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332363" w14:textId="77777777" w:rsidR="00E326DF" w:rsidRPr="00A50476" w:rsidRDefault="00E326DF" w:rsidP="00A50476">
      <w:pPr>
        <w:spacing w:line="360" w:lineRule="auto"/>
        <w:ind w:right="-1"/>
        <w:jc w:val="center"/>
        <w:rPr>
          <w:rFonts w:cs="Arial"/>
          <w:b/>
          <w:iCs/>
          <w:szCs w:val="20"/>
        </w:rPr>
      </w:pPr>
      <w:r w:rsidRPr="00A50476">
        <w:rPr>
          <w:rFonts w:cs="Arial"/>
          <w:b/>
          <w:iCs/>
          <w:szCs w:val="20"/>
        </w:rPr>
        <w:t>MUNICIPIO DE MARQUINHO</w:t>
      </w:r>
    </w:p>
    <w:p w14:paraId="563ED1E5" w14:textId="1BF77363" w:rsidR="004D3C0A" w:rsidRPr="00A50476" w:rsidRDefault="00C074DA" w:rsidP="00A50476">
      <w:pPr>
        <w:spacing w:line="360" w:lineRule="auto"/>
        <w:ind w:right="-1"/>
        <w:jc w:val="center"/>
        <w:rPr>
          <w:rFonts w:cs="Arial"/>
          <w:b/>
          <w:bCs/>
          <w:iCs/>
          <w:szCs w:val="20"/>
        </w:rPr>
      </w:pPr>
      <w:r w:rsidRPr="00A50476">
        <w:rPr>
          <w:rFonts w:cs="Arial"/>
          <w:b/>
          <w:bCs/>
          <w:iCs/>
          <w:szCs w:val="20"/>
        </w:rPr>
        <w:t xml:space="preserve">AVISO DE </w:t>
      </w:r>
      <w:r w:rsidR="007D3CFF">
        <w:rPr>
          <w:rFonts w:cs="Arial"/>
          <w:b/>
          <w:bCs/>
          <w:iCs/>
          <w:szCs w:val="20"/>
        </w:rPr>
        <w:t>DISPENSA DE LICITAÇÃO</w:t>
      </w:r>
      <w:r w:rsidR="00E326DF" w:rsidRPr="00A50476">
        <w:rPr>
          <w:rFonts w:cs="Arial"/>
          <w:b/>
          <w:bCs/>
          <w:iCs/>
          <w:szCs w:val="20"/>
        </w:rPr>
        <w:t xml:space="preserve"> </w:t>
      </w:r>
      <w:r w:rsidRPr="00A50476">
        <w:rPr>
          <w:rFonts w:cs="Arial"/>
          <w:b/>
          <w:bCs/>
          <w:iCs/>
          <w:szCs w:val="20"/>
        </w:rPr>
        <w:t xml:space="preserve">Nº </w:t>
      </w:r>
      <w:bookmarkStart w:id="0" w:name="_Hlk160628834"/>
      <w:r w:rsidR="0016722A" w:rsidRPr="00A50476">
        <w:rPr>
          <w:rStyle w:val="nfase"/>
          <w:rFonts w:eastAsiaTheme="minorEastAsia" w:cs="Arial"/>
          <w:b/>
          <w:bCs/>
          <w:i w:val="0"/>
          <w:szCs w:val="20"/>
        </w:rPr>
        <w:fldChar w:fldCharType="begin">
          <w:ffData>
            <w:name w:val="Texto74"/>
            <w:enabled/>
            <w:calcOnExit w:val="0"/>
            <w:textInput/>
          </w:ffData>
        </w:fldChar>
      </w:r>
      <w:r w:rsidR="0016722A" w:rsidRPr="00A50476">
        <w:rPr>
          <w:rStyle w:val="nfase"/>
          <w:rFonts w:eastAsiaTheme="minorEastAsia" w:cs="Arial"/>
          <w:b/>
          <w:bCs/>
          <w:i w:val="0"/>
          <w:szCs w:val="20"/>
        </w:rPr>
        <w:instrText xml:space="preserve"> FORMTEXT </w:instrText>
      </w:r>
      <w:r w:rsidR="0016722A" w:rsidRPr="00A50476">
        <w:rPr>
          <w:rStyle w:val="nfase"/>
          <w:rFonts w:eastAsiaTheme="minorEastAsia" w:cs="Arial"/>
          <w:b/>
          <w:bCs/>
          <w:i w:val="0"/>
          <w:szCs w:val="20"/>
        </w:rPr>
      </w:r>
      <w:r w:rsidR="0016722A" w:rsidRPr="00A50476">
        <w:rPr>
          <w:rStyle w:val="nfase"/>
          <w:rFonts w:eastAsiaTheme="minorEastAsia" w:cs="Arial"/>
          <w:b/>
          <w:bCs/>
          <w:i w:val="0"/>
          <w:szCs w:val="20"/>
        </w:rPr>
        <w:fldChar w:fldCharType="separate"/>
      </w:r>
      <w:r w:rsidR="007918BB">
        <w:rPr>
          <w:rStyle w:val="nfase"/>
          <w:rFonts w:eastAsiaTheme="minorEastAsia" w:cs="Arial"/>
          <w:b/>
          <w:bCs/>
          <w:i w:val="0"/>
          <w:szCs w:val="20"/>
        </w:rPr>
        <w:t>013</w:t>
      </w:r>
      <w:r w:rsidR="0016722A" w:rsidRPr="00A50476">
        <w:rPr>
          <w:rStyle w:val="nfase"/>
          <w:rFonts w:eastAsiaTheme="minorEastAsia" w:cs="Arial"/>
          <w:b/>
          <w:bCs/>
          <w:i w:val="0"/>
          <w:szCs w:val="20"/>
        </w:rPr>
        <w:fldChar w:fldCharType="end"/>
      </w:r>
      <w:bookmarkEnd w:id="0"/>
      <w:r w:rsidR="00E326DF" w:rsidRPr="00A50476">
        <w:rPr>
          <w:rFonts w:cs="Arial"/>
          <w:b/>
          <w:bCs/>
          <w:iCs/>
          <w:szCs w:val="20"/>
        </w:rPr>
        <w:t>/</w:t>
      </w:r>
      <w:r w:rsidR="0016722A" w:rsidRPr="00A50476">
        <w:rPr>
          <w:rStyle w:val="nfase"/>
          <w:rFonts w:eastAsiaTheme="minorEastAsia" w:cs="Arial"/>
          <w:b/>
          <w:bCs/>
          <w:i w:val="0"/>
          <w:szCs w:val="20"/>
        </w:rPr>
        <w:fldChar w:fldCharType="begin">
          <w:ffData>
            <w:name w:val="Texto74"/>
            <w:enabled/>
            <w:calcOnExit w:val="0"/>
            <w:textInput/>
          </w:ffData>
        </w:fldChar>
      </w:r>
      <w:r w:rsidR="0016722A" w:rsidRPr="00A50476">
        <w:rPr>
          <w:rStyle w:val="nfase"/>
          <w:rFonts w:eastAsiaTheme="minorEastAsia" w:cs="Arial"/>
          <w:b/>
          <w:bCs/>
          <w:i w:val="0"/>
          <w:szCs w:val="20"/>
        </w:rPr>
        <w:instrText xml:space="preserve"> FORMTEXT </w:instrText>
      </w:r>
      <w:r w:rsidR="0016722A" w:rsidRPr="00A50476">
        <w:rPr>
          <w:rStyle w:val="nfase"/>
          <w:rFonts w:eastAsiaTheme="minorEastAsia" w:cs="Arial"/>
          <w:b/>
          <w:bCs/>
          <w:i w:val="0"/>
          <w:szCs w:val="20"/>
        </w:rPr>
      </w:r>
      <w:r w:rsidR="0016722A" w:rsidRPr="00A50476">
        <w:rPr>
          <w:rStyle w:val="nfase"/>
          <w:rFonts w:eastAsiaTheme="minorEastAsia" w:cs="Arial"/>
          <w:b/>
          <w:bCs/>
          <w:i w:val="0"/>
          <w:szCs w:val="20"/>
        </w:rPr>
        <w:fldChar w:fldCharType="separate"/>
      </w:r>
      <w:r w:rsidR="008B635C" w:rsidRPr="00A50476">
        <w:rPr>
          <w:rStyle w:val="nfase"/>
          <w:rFonts w:eastAsiaTheme="minorEastAsia" w:cs="Arial"/>
          <w:b/>
          <w:bCs/>
          <w:i w:val="0"/>
          <w:szCs w:val="20"/>
        </w:rPr>
        <w:t>2024</w:t>
      </w:r>
      <w:r w:rsidR="0016722A" w:rsidRPr="00A50476">
        <w:rPr>
          <w:rStyle w:val="nfase"/>
          <w:rFonts w:eastAsiaTheme="minorEastAsia" w:cs="Arial"/>
          <w:b/>
          <w:bCs/>
          <w:i w:val="0"/>
          <w:szCs w:val="20"/>
        </w:rPr>
        <w:fldChar w:fldCharType="end"/>
      </w:r>
    </w:p>
    <w:p w14:paraId="052EA68B" w14:textId="6DABC116" w:rsidR="00E326DF" w:rsidRPr="005D0A1E" w:rsidRDefault="005D0A1E" w:rsidP="00A50476">
      <w:pPr>
        <w:spacing w:line="360" w:lineRule="auto"/>
        <w:ind w:right="-1"/>
        <w:jc w:val="center"/>
        <w:rPr>
          <w:rFonts w:cs="Arial"/>
          <w:b/>
          <w:bCs/>
          <w:iCs/>
          <w:szCs w:val="20"/>
        </w:rPr>
      </w:pPr>
      <w:r w:rsidRPr="005D0A1E">
        <w:rPr>
          <w:rFonts w:cs="Arial"/>
          <w:b/>
          <w:bCs/>
          <w:iCs/>
          <w:szCs w:val="20"/>
        </w:rPr>
        <w:t xml:space="preserve">PROCESSO ADMINISTRATIVO Nº </w:t>
      </w:r>
      <w:r w:rsidR="0016722A" w:rsidRPr="005D0A1E">
        <w:rPr>
          <w:rStyle w:val="nfase"/>
          <w:rFonts w:eastAsiaTheme="minorEastAsia" w:cs="Arial"/>
          <w:b/>
          <w:bCs/>
          <w:i w:val="0"/>
          <w:szCs w:val="20"/>
        </w:rPr>
        <w:fldChar w:fldCharType="begin">
          <w:ffData>
            <w:name w:val="Texto74"/>
            <w:enabled/>
            <w:calcOnExit w:val="0"/>
            <w:textInput/>
          </w:ffData>
        </w:fldChar>
      </w:r>
      <w:r w:rsidR="0016722A" w:rsidRPr="005D0A1E">
        <w:rPr>
          <w:rStyle w:val="nfase"/>
          <w:rFonts w:eastAsiaTheme="minorEastAsia" w:cs="Arial"/>
          <w:b/>
          <w:bCs/>
          <w:i w:val="0"/>
          <w:szCs w:val="20"/>
        </w:rPr>
        <w:instrText xml:space="preserve"> FORMTEXT </w:instrText>
      </w:r>
      <w:r w:rsidR="0016722A" w:rsidRPr="005D0A1E">
        <w:rPr>
          <w:rStyle w:val="nfase"/>
          <w:rFonts w:eastAsiaTheme="minorEastAsia" w:cs="Arial"/>
          <w:b/>
          <w:bCs/>
          <w:i w:val="0"/>
          <w:szCs w:val="20"/>
        </w:rPr>
      </w:r>
      <w:r w:rsidR="0016722A" w:rsidRPr="005D0A1E">
        <w:rPr>
          <w:rStyle w:val="nfase"/>
          <w:rFonts w:eastAsiaTheme="minorEastAsia" w:cs="Arial"/>
          <w:b/>
          <w:bCs/>
          <w:i w:val="0"/>
          <w:szCs w:val="20"/>
        </w:rPr>
        <w:fldChar w:fldCharType="separate"/>
      </w:r>
      <w:r w:rsidR="007918BB">
        <w:rPr>
          <w:rStyle w:val="nfase"/>
          <w:rFonts w:eastAsiaTheme="minorEastAsia" w:cs="Arial"/>
          <w:b/>
          <w:bCs/>
          <w:i w:val="0"/>
          <w:szCs w:val="20"/>
        </w:rPr>
        <w:t>075</w:t>
      </w:r>
      <w:r w:rsidR="0016722A" w:rsidRPr="005D0A1E">
        <w:rPr>
          <w:rStyle w:val="nfase"/>
          <w:rFonts w:eastAsiaTheme="minorEastAsia" w:cs="Arial"/>
          <w:b/>
          <w:bCs/>
          <w:i w:val="0"/>
          <w:szCs w:val="20"/>
        </w:rPr>
        <w:fldChar w:fldCharType="end"/>
      </w:r>
      <w:r w:rsidRPr="005D0A1E">
        <w:rPr>
          <w:rFonts w:cs="Arial"/>
          <w:b/>
          <w:bCs/>
          <w:iCs/>
          <w:szCs w:val="20"/>
        </w:rPr>
        <w:t>/</w:t>
      </w:r>
      <w:r w:rsidR="0016722A" w:rsidRPr="005D0A1E">
        <w:rPr>
          <w:rStyle w:val="nfase"/>
          <w:rFonts w:eastAsiaTheme="minorEastAsia" w:cs="Arial"/>
          <w:b/>
          <w:bCs/>
          <w:i w:val="0"/>
          <w:szCs w:val="20"/>
        </w:rPr>
        <w:fldChar w:fldCharType="begin">
          <w:ffData>
            <w:name w:val="Texto74"/>
            <w:enabled/>
            <w:calcOnExit w:val="0"/>
            <w:textInput/>
          </w:ffData>
        </w:fldChar>
      </w:r>
      <w:r w:rsidR="0016722A" w:rsidRPr="005D0A1E">
        <w:rPr>
          <w:rStyle w:val="nfase"/>
          <w:rFonts w:eastAsiaTheme="minorEastAsia" w:cs="Arial"/>
          <w:b/>
          <w:bCs/>
          <w:i w:val="0"/>
          <w:szCs w:val="20"/>
        </w:rPr>
        <w:instrText xml:space="preserve"> FORMTEXT </w:instrText>
      </w:r>
      <w:r w:rsidR="0016722A" w:rsidRPr="005D0A1E">
        <w:rPr>
          <w:rStyle w:val="nfase"/>
          <w:rFonts w:eastAsiaTheme="minorEastAsia" w:cs="Arial"/>
          <w:b/>
          <w:bCs/>
          <w:i w:val="0"/>
          <w:szCs w:val="20"/>
        </w:rPr>
      </w:r>
      <w:r w:rsidR="0016722A" w:rsidRPr="005D0A1E">
        <w:rPr>
          <w:rStyle w:val="nfase"/>
          <w:rFonts w:eastAsiaTheme="minorEastAsia" w:cs="Arial"/>
          <w:b/>
          <w:bCs/>
          <w:i w:val="0"/>
          <w:szCs w:val="20"/>
        </w:rPr>
        <w:fldChar w:fldCharType="separate"/>
      </w:r>
      <w:r w:rsidRPr="005D0A1E">
        <w:rPr>
          <w:rStyle w:val="nfase"/>
          <w:rFonts w:eastAsiaTheme="minorEastAsia" w:cs="Arial"/>
          <w:b/>
          <w:bCs/>
          <w:i w:val="0"/>
          <w:szCs w:val="20"/>
        </w:rPr>
        <w:t>2024</w:t>
      </w:r>
      <w:r w:rsidR="0016722A" w:rsidRPr="005D0A1E">
        <w:rPr>
          <w:rStyle w:val="nfase"/>
          <w:rFonts w:eastAsiaTheme="minorEastAsia" w:cs="Arial"/>
          <w:b/>
          <w:bCs/>
          <w:i w:val="0"/>
          <w:szCs w:val="20"/>
        </w:rPr>
        <w:fldChar w:fldCharType="end"/>
      </w:r>
    </w:p>
    <w:p w14:paraId="1F5B45DE" w14:textId="77777777" w:rsidR="00C074DA" w:rsidRPr="00A50476" w:rsidRDefault="00C074DA" w:rsidP="00A50476">
      <w:pPr>
        <w:spacing w:line="360" w:lineRule="auto"/>
        <w:ind w:right="-1"/>
        <w:rPr>
          <w:rFonts w:cs="Arial"/>
          <w:iCs/>
          <w:szCs w:val="20"/>
        </w:rPr>
      </w:pPr>
    </w:p>
    <w:p w14:paraId="68DD3B3C" w14:textId="77777777" w:rsidR="00E326DF" w:rsidRPr="00A50476" w:rsidRDefault="00E326DF" w:rsidP="00A50476">
      <w:pPr>
        <w:snapToGrid w:val="0"/>
        <w:spacing w:line="360" w:lineRule="auto"/>
        <w:ind w:right="-1"/>
        <w:jc w:val="both"/>
        <w:rPr>
          <w:rFonts w:cs="Arial"/>
          <w:iCs/>
          <w:szCs w:val="20"/>
        </w:rPr>
      </w:pPr>
      <w:r w:rsidRPr="00A50476">
        <w:rPr>
          <w:rStyle w:val="nfase"/>
          <w:rFonts w:eastAsiaTheme="minorEastAsia" w:cs="Arial"/>
          <w:i w:val="0"/>
          <w:szCs w:val="20"/>
        </w:rPr>
        <w:t xml:space="preserve">Torna-se público que o(a) Município de Marquinho, Estado do Paraná, inscrito no CNPJ sob o nº 01.612.552/0001-13, por meio do Setor de Compras e Licitações, </w:t>
      </w:r>
      <w:r w:rsidRPr="00A50476">
        <w:rPr>
          <w:rFonts w:cs="Arial"/>
          <w:iCs/>
          <w:szCs w:val="20"/>
        </w:rPr>
        <w:t xml:space="preserve">realizará </w:t>
      </w:r>
      <w:bookmarkStart w:id="1" w:name="_Hlk160635299"/>
      <w:r w:rsidRPr="00A50476">
        <w:rPr>
          <w:rFonts w:cs="Arial"/>
          <w:iCs/>
          <w:szCs w:val="20"/>
        </w:rPr>
        <w:t>Dispensa Eletrônica</w:t>
      </w:r>
      <w:bookmarkEnd w:id="1"/>
      <w:r w:rsidRPr="00A50476">
        <w:rPr>
          <w:rFonts w:cs="Arial"/>
          <w:bCs/>
          <w:iCs/>
          <w:szCs w:val="20"/>
        </w:rPr>
        <w:t xml:space="preserve">, </w:t>
      </w:r>
      <w:bookmarkStart w:id="2" w:name="_Hlk160635372"/>
      <w:r w:rsidRPr="00A50476">
        <w:rPr>
          <w:rFonts w:cs="Arial"/>
          <w:bCs/>
          <w:iCs/>
          <w:szCs w:val="20"/>
        </w:rPr>
        <w:t xml:space="preserve">com critério de julgamento menor preço, na hipótese do art. 75, inciso II, nos termos da </w:t>
      </w:r>
      <w:hyperlink r:id="rId11" w:history="1">
        <w:r w:rsidRPr="00A50476">
          <w:rPr>
            <w:rStyle w:val="Hyperlink"/>
            <w:rFonts w:cs="Arial"/>
            <w:bCs/>
            <w:iCs/>
            <w:color w:val="auto"/>
            <w:szCs w:val="20"/>
            <w:u w:val="none"/>
          </w:rPr>
          <w:t>Lei n.º 14.133, de 1º de abril de 2021</w:t>
        </w:r>
      </w:hyperlink>
      <w:r w:rsidRPr="00A50476">
        <w:rPr>
          <w:rFonts w:cs="Arial"/>
          <w:bCs/>
          <w:iCs/>
          <w:szCs w:val="20"/>
        </w:rPr>
        <w:t xml:space="preserve">, da </w:t>
      </w:r>
      <w:hyperlink r:id="rId12" w:history="1">
        <w:r w:rsidRPr="00A50476">
          <w:rPr>
            <w:rStyle w:val="Hyperlink"/>
            <w:rFonts w:cs="Arial"/>
            <w:bCs/>
            <w:iCs/>
            <w:color w:val="auto"/>
            <w:szCs w:val="20"/>
            <w:u w:val="none"/>
          </w:rPr>
          <w:t>Instrução Normativa Seges/ME nº 67, de 2021</w:t>
        </w:r>
      </w:hyperlink>
      <w:r w:rsidRPr="00A50476">
        <w:rPr>
          <w:rStyle w:val="Hyperlink"/>
          <w:rFonts w:cs="Arial"/>
          <w:bCs/>
          <w:iCs/>
          <w:color w:val="auto"/>
          <w:szCs w:val="20"/>
          <w:u w:val="none"/>
        </w:rPr>
        <w:t>, do decreto municipal nº 096/2021</w:t>
      </w:r>
      <w:r w:rsidRPr="00A50476">
        <w:rPr>
          <w:rFonts w:cs="Arial"/>
          <w:iCs/>
          <w:szCs w:val="20"/>
          <w:shd w:val="clear" w:color="auto" w:fill="FFFFFF" w:themeFill="background1"/>
        </w:rPr>
        <w:t>,</w:t>
      </w:r>
      <w:r w:rsidRPr="00A50476">
        <w:rPr>
          <w:rFonts w:cs="Arial"/>
          <w:iCs/>
          <w:szCs w:val="20"/>
        </w:rPr>
        <w:t xml:space="preserve"> </w:t>
      </w:r>
      <w:r w:rsidRPr="00A50476">
        <w:rPr>
          <w:rFonts w:cs="Arial"/>
          <w:bCs/>
          <w:iCs/>
          <w:szCs w:val="20"/>
        </w:rPr>
        <w:t>e demais normas aplicáveis</w:t>
      </w:r>
      <w:r w:rsidRPr="00A50476">
        <w:rPr>
          <w:rFonts w:cs="Arial"/>
          <w:iCs/>
          <w:szCs w:val="20"/>
        </w:rPr>
        <w:t>.</w:t>
      </w:r>
      <w:bookmarkEnd w:id="2"/>
    </w:p>
    <w:p w14:paraId="4ADB2F07" w14:textId="0A3662D0" w:rsidR="00C074DA" w:rsidRPr="00A50476" w:rsidRDefault="00C074DA" w:rsidP="00A50476">
      <w:pPr>
        <w:spacing w:line="360" w:lineRule="auto"/>
        <w:ind w:right="-1"/>
        <w:jc w:val="both"/>
        <w:rPr>
          <w:rFonts w:cs="Arial"/>
          <w:iCs/>
          <w:szCs w:val="20"/>
        </w:rPr>
      </w:pPr>
    </w:p>
    <w:p w14:paraId="3378FBCE" w14:textId="6C262C78" w:rsidR="00C074DA" w:rsidRPr="00A50476" w:rsidRDefault="00C074DA" w:rsidP="00A50476">
      <w:pPr>
        <w:spacing w:line="360" w:lineRule="auto"/>
        <w:ind w:right="-1"/>
        <w:jc w:val="both"/>
        <w:rPr>
          <w:rFonts w:cs="Arial"/>
          <w:b/>
          <w:bCs/>
          <w:iCs/>
          <w:szCs w:val="20"/>
        </w:rPr>
      </w:pPr>
      <w:bookmarkStart w:id="3" w:name="_Hlk160635923"/>
      <w:r w:rsidRPr="00A50476">
        <w:rPr>
          <w:rFonts w:cs="Arial"/>
          <w:b/>
          <w:bCs/>
          <w:iCs/>
          <w:szCs w:val="20"/>
        </w:rPr>
        <w:t>Data da sessão:</w:t>
      </w:r>
      <w:r w:rsidR="0016722A" w:rsidRPr="00A50476">
        <w:rPr>
          <w:rFonts w:cs="Arial"/>
          <w:b/>
          <w:bCs/>
          <w:iCs/>
          <w:szCs w:val="20"/>
        </w:rPr>
        <w:t xml:space="preserve"> </w:t>
      </w:r>
      <w:r w:rsidR="0016722A" w:rsidRPr="00A50476">
        <w:rPr>
          <w:rStyle w:val="nfase"/>
          <w:rFonts w:eastAsiaTheme="minorEastAsia" w:cs="Arial"/>
          <w:i w:val="0"/>
          <w:szCs w:val="20"/>
        </w:rPr>
        <w:fldChar w:fldCharType="begin">
          <w:ffData>
            <w:name w:val="Texto74"/>
            <w:enabled/>
            <w:calcOnExit w:val="0"/>
            <w:textInput/>
          </w:ffData>
        </w:fldChar>
      </w:r>
      <w:r w:rsidR="0016722A" w:rsidRPr="00A50476">
        <w:rPr>
          <w:rStyle w:val="nfase"/>
          <w:rFonts w:eastAsiaTheme="minorEastAsia" w:cs="Arial"/>
          <w:i w:val="0"/>
          <w:szCs w:val="20"/>
        </w:rPr>
        <w:instrText xml:space="preserve"> FORMTEXT </w:instrText>
      </w:r>
      <w:r w:rsidR="0016722A" w:rsidRPr="00A50476">
        <w:rPr>
          <w:rStyle w:val="nfase"/>
          <w:rFonts w:eastAsiaTheme="minorEastAsia" w:cs="Arial"/>
          <w:i w:val="0"/>
          <w:szCs w:val="20"/>
        </w:rPr>
      </w:r>
      <w:r w:rsidR="0016722A" w:rsidRPr="00A50476">
        <w:rPr>
          <w:rStyle w:val="nfase"/>
          <w:rFonts w:eastAsiaTheme="minorEastAsia" w:cs="Arial"/>
          <w:i w:val="0"/>
          <w:szCs w:val="20"/>
        </w:rPr>
        <w:fldChar w:fldCharType="separate"/>
      </w:r>
      <w:r w:rsidR="007918BB">
        <w:rPr>
          <w:rStyle w:val="nfase"/>
          <w:rFonts w:eastAsiaTheme="minorEastAsia" w:cs="Arial"/>
          <w:i w:val="0"/>
          <w:szCs w:val="20"/>
        </w:rPr>
        <w:t>05</w:t>
      </w:r>
      <w:r w:rsidR="0016722A" w:rsidRPr="00A50476">
        <w:rPr>
          <w:rStyle w:val="nfase"/>
          <w:rFonts w:eastAsiaTheme="minorEastAsia" w:cs="Arial"/>
          <w:i w:val="0"/>
          <w:szCs w:val="20"/>
        </w:rPr>
        <w:fldChar w:fldCharType="end"/>
      </w:r>
      <w:r w:rsidR="0016722A" w:rsidRPr="00A50476">
        <w:rPr>
          <w:rStyle w:val="nfase"/>
          <w:rFonts w:eastAsiaTheme="minorEastAsia" w:cs="Arial"/>
          <w:i w:val="0"/>
          <w:szCs w:val="20"/>
        </w:rPr>
        <w:t>/</w:t>
      </w:r>
      <w:r w:rsidR="0016722A" w:rsidRPr="00A50476">
        <w:rPr>
          <w:rStyle w:val="nfase"/>
          <w:rFonts w:eastAsiaTheme="minorEastAsia" w:cs="Arial"/>
          <w:i w:val="0"/>
          <w:szCs w:val="20"/>
        </w:rPr>
        <w:fldChar w:fldCharType="begin">
          <w:ffData>
            <w:name w:val="Texto74"/>
            <w:enabled/>
            <w:calcOnExit w:val="0"/>
            <w:textInput/>
          </w:ffData>
        </w:fldChar>
      </w:r>
      <w:r w:rsidR="0016722A" w:rsidRPr="00A50476">
        <w:rPr>
          <w:rStyle w:val="nfase"/>
          <w:rFonts w:eastAsiaTheme="minorEastAsia" w:cs="Arial"/>
          <w:i w:val="0"/>
          <w:szCs w:val="20"/>
        </w:rPr>
        <w:instrText xml:space="preserve"> FORMTEXT </w:instrText>
      </w:r>
      <w:r w:rsidR="0016722A" w:rsidRPr="00A50476">
        <w:rPr>
          <w:rStyle w:val="nfase"/>
          <w:rFonts w:eastAsiaTheme="minorEastAsia" w:cs="Arial"/>
          <w:i w:val="0"/>
          <w:szCs w:val="20"/>
        </w:rPr>
      </w:r>
      <w:r w:rsidR="0016722A" w:rsidRPr="00A50476">
        <w:rPr>
          <w:rStyle w:val="nfase"/>
          <w:rFonts w:eastAsiaTheme="minorEastAsia" w:cs="Arial"/>
          <w:i w:val="0"/>
          <w:szCs w:val="20"/>
        </w:rPr>
        <w:fldChar w:fldCharType="separate"/>
      </w:r>
      <w:r w:rsidR="007918BB">
        <w:rPr>
          <w:rStyle w:val="nfase"/>
          <w:rFonts w:eastAsiaTheme="minorEastAsia" w:cs="Arial"/>
          <w:i w:val="0"/>
          <w:szCs w:val="20"/>
        </w:rPr>
        <w:t>11</w:t>
      </w:r>
      <w:r w:rsidR="0016722A" w:rsidRPr="00A50476">
        <w:rPr>
          <w:rStyle w:val="nfase"/>
          <w:rFonts w:eastAsiaTheme="minorEastAsia" w:cs="Arial"/>
          <w:i w:val="0"/>
          <w:szCs w:val="20"/>
        </w:rPr>
        <w:fldChar w:fldCharType="end"/>
      </w:r>
      <w:r w:rsidR="0016722A" w:rsidRPr="00A50476">
        <w:rPr>
          <w:rStyle w:val="nfase"/>
          <w:rFonts w:eastAsiaTheme="minorEastAsia" w:cs="Arial"/>
          <w:i w:val="0"/>
          <w:szCs w:val="20"/>
        </w:rPr>
        <w:t>/</w:t>
      </w:r>
      <w:r w:rsidR="0016722A" w:rsidRPr="00A50476">
        <w:rPr>
          <w:rStyle w:val="nfase"/>
          <w:rFonts w:eastAsiaTheme="minorEastAsia" w:cs="Arial"/>
          <w:i w:val="0"/>
          <w:szCs w:val="20"/>
        </w:rPr>
        <w:fldChar w:fldCharType="begin">
          <w:ffData>
            <w:name w:val="Texto74"/>
            <w:enabled/>
            <w:calcOnExit w:val="0"/>
            <w:textInput/>
          </w:ffData>
        </w:fldChar>
      </w:r>
      <w:r w:rsidR="0016722A" w:rsidRPr="00A50476">
        <w:rPr>
          <w:rStyle w:val="nfase"/>
          <w:rFonts w:eastAsiaTheme="minorEastAsia" w:cs="Arial"/>
          <w:i w:val="0"/>
          <w:szCs w:val="20"/>
        </w:rPr>
        <w:instrText xml:space="preserve"> FORMTEXT </w:instrText>
      </w:r>
      <w:r w:rsidR="0016722A" w:rsidRPr="00A50476">
        <w:rPr>
          <w:rStyle w:val="nfase"/>
          <w:rFonts w:eastAsiaTheme="minorEastAsia" w:cs="Arial"/>
          <w:i w:val="0"/>
          <w:szCs w:val="20"/>
        </w:rPr>
      </w:r>
      <w:r w:rsidR="0016722A" w:rsidRPr="00A50476">
        <w:rPr>
          <w:rStyle w:val="nfase"/>
          <w:rFonts w:eastAsiaTheme="minorEastAsia" w:cs="Arial"/>
          <w:i w:val="0"/>
          <w:szCs w:val="20"/>
        </w:rPr>
        <w:fldChar w:fldCharType="separate"/>
      </w:r>
      <w:r w:rsidR="0042283B" w:rsidRPr="00A50476">
        <w:rPr>
          <w:rStyle w:val="nfase"/>
          <w:rFonts w:eastAsiaTheme="minorEastAsia" w:cs="Arial"/>
          <w:i w:val="0"/>
          <w:szCs w:val="20"/>
        </w:rPr>
        <w:t>2024</w:t>
      </w:r>
      <w:r w:rsidR="0016722A" w:rsidRPr="00A50476">
        <w:rPr>
          <w:rStyle w:val="nfase"/>
          <w:rFonts w:eastAsiaTheme="minorEastAsia" w:cs="Arial"/>
          <w:i w:val="0"/>
          <w:szCs w:val="20"/>
        </w:rPr>
        <w:fldChar w:fldCharType="end"/>
      </w:r>
      <w:r w:rsidR="0016722A" w:rsidRPr="00A50476">
        <w:rPr>
          <w:rStyle w:val="nfase"/>
          <w:rFonts w:eastAsiaTheme="minorEastAsia" w:cs="Arial"/>
          <w:i w:val="0"/>
          <w:szCs w:val="20"/>
        </w:rPr>
        <w:t>.</w:t>
      </w:r>
    </w:p>
    <w:p w14:paraId="4360D8B0" w14:textId="2323A7FD" w:rsidR="00C074DA" w:rsidRPr="00A50476" w:rsidRDefault="00C074DA" w:rsidP="00A50476">
      <w:pPr>
        <w:spacing w:line="360" w:lineRule="auto"/>
        <w:ind w:right="-1"/>
        <w:rPr>
          <w:rFonts w:cs="Arial"/>
          <w:iCs/>
          <w:szCs w:val="20"/>
        </w:rPr>
      </w:pPr>
      <w:r w:rsidRPr="00A50476">
        <w:rPr>
          <w:rFonts w:cs="Arial"/>
          <w:b/>
          <w:bCs/>
          <w:iCs/>
          <w:szCs w:val="20"/>
        </w:rPr>
        <w:t>Horário da Fase de Lances:</w:t>
      </w:r>
      <w:r w:rsidRPr="00A50476">
        <w:rPr>
          <w:rFonts w:cs="Arial"/>
          <w:iCs/>
          <w:szCs w:val="20"/>
        </w:rPr>
        <w:t xml:space="preserve"> </w:t>
      </w:r>
      <w:r w:rsidR="0016722A" w:rsidRPr="00A50476">
        <w:rPr>
          <w:rStyle w:val="nfase"/>
          <w:rFonts w:eastAsiaTheme="minorEastAsia" w:cs="Arial"/>
          <w:i w:val="0"/>
          <w:szCs w:val="20"/>
        </w:rPr>
        <w:fldChar w:fldCharType="begin">
          <w:ffData>
            <w:name w:val="Texto74"/>
            <w:enabled/>
            <w:calcOnExit w:val="0"/>
            <w:textInput/>
          </w:ffData>
        </w:fldChar>
      </w:r>
      <w:r w:rsidR="0016722A" w:rsidRPr="00A50476">
        <w:rPr>
          <w:rStyle w:val="nfase"/>
          <w:rFonts w:eastAsiaTheme="minorEastAsia" w:cs="Arial"/>
          <w:i w:val="0"/>
          <w:szCs w:val="20"/>
        </w:rPr>
        <w:instrText xml:space="preserve"> FORMTEXT </w:instrText>
      </w:r>
      <w:r w:rsidR="0016722A" w:rsidRPr="00A50476">
        <w:rPr>
          <w:rStyle w:val="nfase"/>
          <w:rFonts w:eastAsiaTheme="minorEastAsia" w:cs="Arial"/>
          <w:i w:val="0"/>
          <w:szCs w:val="20"/>
        </w:rPr>
      </w:r>
      <w:r w:rsidR="0016722A" w:rsidRPr="00A50476">
        <w:rPr>
          <w:rStyle w:val="nfase"/>
          <w:rFonts w:eastAsiaTheme="minorEastAsia" w:cs="Arial"/>
          <w:i w:val="0"/>
          <w:szCs w:val="20"/>
        </w:rPr>
        <w:fldChar w:fldCharType="separate"/>
      </w:r>
      <w:r w:rsidR="00CB5FC1">
        <w:rPr>
          <w:rStyle w:val="nfase"/>
          <w:rFonts w:eastAsiaTheme="minorEastAsia" w:cs="Arial"/>
          <w:i w:val="0"/>
          <w:szCs w:val="20"/>
        </w:rPr>
        <w:t>08</w:t>
      </w:r>
      <w:r w:rsidR="0016722A" w:rsidRPr="00A50476">
        <w:rPr>
          <w:rStyle w:val="nfase"/>
          <w:rFonts w:eastAsiaTheme="minorEastAsia" w:cs="Arial"/>
          <w:i w:val="0"/>
          <w:szCs w:val="20"/>
        </w:rPr>
        <w:fldChar w:fldCharType="end"/>
      </w:r>
      <w:r w:rsidR="0016722A" w:rsidRPr="00A50476">
        <w:rPr>
          <w:rStyle w:val="nfase"/>
          <w:rFonts w:eastAsiaTheme="minorEastAsia" w:cs="Arial"/>
          <w:i w:val="0"/>
          <w:szCs w:val="20"/>
        </w:rPr>
        <w:t>:</w:t>
      </w:r>
      <w:r w:rsidR="0016722A" w:rsidRPr="00A50476">
        <w:rPr>
          <w:rStyle w:val="nfase"/>
          <w:rFonts w:eastAsiaTheme="minorEastAsia" w:cs="Arial"/>
          <w:i w:val="0"/>
          <w:szCs w:val="20"/>
        </w:rPr>
        <w:fldChar w:fldCharType="begin">
          <w:ffData>
            <w:name w:val="Texto74"/>
            <w:enabled/>
            <w:calcOnExit w:val="0"/>
            <w:textInput/>
          </w:ffData>
        </w:fldChar>
      </w:r>
      <w:r w:rsidR="0016722A" w:rsidRPr="00A50476">
        <w:rPr>
          <w:rStyle w:val="nfase"/>
          <w:rFonts w:eastAsiaTheme="minorEastAsia" w:cs="Arial"/>
          <w:i w:val="0"/>
          <w:szCs w:val="20"/>
        </w:rPr>
        <w:instrText xml:space="preserve"> FORMTEXT </w:instrText>
      </w:r>
      <w:r w:rsidR="0016722A" w:rsidRPr="00A50476">
        <w:rPr>
          <w:rStyle w:val="nfase"/>
          <w:rFonts w:eastAsiaTheme="minorEastAsia" w:cs="Arial"/>
          <w:i w:val="0"/>
          <w:szCs w:val="20"/>
        </w:rPr>
      </w:r>
      <w:r w:rsidR="0016722A" w:rsidRPr="00A50476">
        <w:rPr>
          <w:rStyle w:val="nfase"/>
          <w:rFonts w:eastAsiaTheme="minorEastAsia" w:cs="Arial"/>
          <w:i w:val="0"/>
          <w:szCs w:val="20"/>
        </w:rPr>
        <w:fldChar w:fldCharType="separate"/>
      </w:r>
      <w:r w:rsidR="007918BB">
        <w:rPr>
          <w:rStyle w:val="nfase"/>
          <w:rFonts w:eastAsiaTheme="minorEastAsia" w:cs="Arial"/>
          <w:i w:val="0"/>
          <w:szCs w:val="20"/>
        </w:rPr>
        <w:t>30</w:t>
      </w:r>
      <w:r w:rsidR="0016722A" w:rsidRPr="00A50476">
        <w:rPr>
          <w:rStyle w:val="nfase"/>
          <w:rFonts w:eastAsiaTheme="minorEastAsia" w:cs="Arial"/>
          <w:i w:val="0"/>
          <w:szCs w:val="20"/>
        </w:rPr>
        <w:fldChar w:fldCharType="end"/>
      </w:r>
      <w:r w:rsidR="0016722A" w:rsidRPr="00A50476">
        <w:rPr>
          <w:rStyle w:val="nfase"/>
          <w:rFonts w:eastAsiaTheme="minorEastAsia" w:cs="Arial"/>
          <w:i w:val="0"/>
          <w:szCs w:val="20"/>
        </w:rPr>
        <w:t xml:space="preserve"> </w:t>
      </w:r>
      <w:r w:rsidRPr="00A50476">
        <w:rPr>
          <w:rFonts w:cs="Arial"/>
          <w:iCs/>
          <w:szCs w:val="20"/>
        </w:rPr>
        <w:t xml:space="preserve">às </w:t>
      </w:r>
      <w:r w:rsidR="0016722A" w:rsidRPr="00A50476">
        <w:rPr>
          <w:rStyle w:val="nfase"/>
          <w:rFonts w:eastAsiaTheme="minorEastAsia" w:cs="Arial"/>
          <w:i w:val="0"/>
          <w:szCs w:val="20"/>
        </w:rPr>
        <w:fldChar w:fldCharType="begin">
          <w:ffData>
            <w:name w:val="Texto74"/>
            <w:enabled/>
            <w:calcOnExit w:val="0"/>
            <w:textInput/>
          </w:ffData>
        </w:fldChar>
      </w:r>
      <w:r w:rsidR="0016722A" w:rsidRPr="00A50476">
        <w:rPr>
          <w:rStyle w:val="nfase"/>
          <w:rFonts w:eastAsiaTheme="minorEastAsia" w:cs="Arial"/>
          <w:i w:val="0"/>
          <w:szCs w:val="20"/>
        </w:rPr>
        <w:instrText xml:space="preserve"> FORMTEXT </w:instrText>
      </w:r>
      <w:r w:rsidR="0016722A" w:rsidRPr="00A50476">
        <w:rPr>
          <w:rStyle w:val="nfase"/>
          <w:rFonts w:eastAsiaTheme="minorEastAsia" w:cs="Arial"/>
          <w:i w:val="0"/>
          <w:szCs w:val="20"/>
        </w:rPr>
      </w:r>
      <w:r w:rsidR="0016722A" w:rsidRPr="00A50476">
        <w:rPr>
          <w:rStyle w:val="nfase"/>
          <w:rFonts w:eastAsiaTheme="minorEastAsia" w:cs="Arial"/>
          <w:i w:val="0"/>
          <w:szCs w:val="20"/>
        </w:rPr>
        <w:fldChar w:fldCharType="separate"/>
      </w:r>
      <w:r w:rsidR="007918BB">
        <w:rPr>
          <w:rStyle w:val="nfase"/>
          <w:rFonts w:eastAsiaTheme="minorEastAsia" w:cs="Arial"/>
          <w:i w:val="0"/>
          <w:szCs w:val="20"/>
        </w:rPr>
        <w:t>14</w:t>
      </w:r>
      <w:r w:rsidR="0016722A" w:rsidRPr="00A50476">
        <w:rPr>
          <w:rStyle w:val="nfase"/>
          <w:rFonts w:eastAsiaTheme="minorEastAsia" w:cs="Arial"/>
          <w:i w:val="0"/>
          <w:szCs w:val="20"/>
        </w:rPr>
        <w:fldChar w:fldCharType="end"/>
      </w:r>
      <w:r w:rsidR="0016722A" w:rsidRPr="00A50476">
        <w:rPr>
          <w:rStyle w:val="nfase"/>
          <w:rFonts w:eastAsiaTheme="minorEastAsia" w:cs="Arial"/>
          <w:i w:val="0"/>
          <w:szCs w:val="20"/>
        </w:rPr>
        <w:t>:</w:t>
      </w:r>
      <w:r w:rsidR="0016722A" w:rsidRPr="00A50476">
        <w:rPr>
          <w:rStyle w:val="nfase"/>
          <w:rFonts w:eastAsiaTheme="minorEastAsia" w:cs="Arial"/>
          <w:i w:val="0"/>
          <w:szCs w:val="20"/>
        </w:rPr>
        <w:fldChar w:fldCharType="begin">
          <w:ffData>
            <w:name w:val="Texto74"/>
            <w:enabled/>
            <w:calcOnExit w:val="0"/>
            <w:textInput/>
          </w:ffData>
        </w:fldChar>
      </w:r>
      <w:r w:rsidR="0016722A" w:rsidRPr="00A50476">
        <w:rPr>
          <w:rStyle w:val="nfase"/>
          <w:rFonts w:eastAsiaTheme="minorEastAsia" w:cs="Arial"/>
          <w:i w:val="0"/>
          <w:szCs w:val="20"/>
        </w:rPr>
        <w:instrText xml:space="preserve"> FORMTEXT </w:instrText>
      </w:r>
      <w:r w:rsidR="0016722A" w:rsidRPr="00A50476">
        <w:rPr>
          <w:rStyle w:val="nfase"/>
          <w:rFonts w:eastAsiaTheme="minorEastAsia" w:cs="Arial"/>
          <w:i w:val="0"/>
          <w:szCs w:val="20"/>
        </w:rPr>
      </w:r>
      <w:r w:rsidR="0016722A" w:rsidRPr="00A50476">
        <w:rPr>
          <w:rStyle w:val="nfase"/>
          <w:rFonts w:eastAsiaTheme="minorEastAsia" w:cs="Arial"/>
          <w:i w:val="0"/>
          <w:szCs w:val="20"/>
        </w:rPr>
        <w:fldChar w:fldCharType="separate"/>
      </w:r>
      <w:r w:rsidR="007918BB">
        <w:rPr>
          <w:rStyle w:val="nfase"/>
          <w:rFonts w:eastAsiaTheme="minorEastAsia" w:cs="Arial"/>
          <w:i w:val="0"/>
          <w:szCs w:val="20"/>
        </w:rPr>
        <w:t>30</w:t>
      </w:r>
      <w:r w:rsidR="0016722A" w:rsidRPr="00A50476">
        <w:rPr>
          <w:rStyle w:val="nfase"/>
          <w:rFonts w:eastAsiaTheme="minorEastAsia" w:cs="Arial"/>
          <w:i w:val="0"/>
          <w:szCs w:val="20"/>
        </w:rPr>
        <w:fldChar w:fldCharType="end"/>
      </w:r>
    </w:p>
    <w:p w14:paraId="7565C362" w14:textId="2C6916D3" w:rsidR="00C074DA" w:rsidRPr="00A50476" w:rsidRDefault="00C074DA" w:rsidP="00A50476">
      <w:pPr>
        <w:spacing w:line="360" w:lineRule="auto"/>
        <w:ind w:right="-1"/>
        <w:rPr>
          <w:rFonts w:cs="Arial"/>
          <w:iCs/>
          <w:szCs w:val="20"/>
        </w:rPr>
      </w:pPr>
      <w:r w:rsidRPr="00A50476">
        <w:rPr>
          <w:rFonts w:cs="Arial"/>
          <w:b/>
          <w:bCs/>
          <w:iCs/>
          <w:szCs w:val="20"/>
        </w:rPr>
        <w:t>Link</w:t>
      </w:r>
      <w:r w:rsidRPr="00A50476">
        <w:rPr>
          <w:rFonts w:cs="Arial"/>
          <w:iCs/>
          <w:szCs w:val="20"/>
        </w:rPr>
        <w:t xml:space="preserve">: </w:t>
      </w:r>
      <w:hyperlink r:id="rId13" w:history="1">
        <w:r w:rsidR="0016722A" w:rsidRPr="00A50476">
          <w:rPr>
            <w:rStyle w:val="Hyperlink"/>
            <w:rFonts w:cs="Arial"/>
            <w:iCs/>
            <w:color w:val="auto"/>
            <w:szCs w:val="20"/>
          </w:rPr>
          <w:t>www.licitanet.com.br</w:t>
        </w:r>
      </w:hyperlink>
    </w:p>
    <w:p w14:paraId="107D6988" w14:textId="1E044DB9" w:rsidR="00C074DA" w:rsidRPr="00A50476" w:rsidRDefault="00C074DA" w:rsidP="00A50476">
      <w:pPr>
        <w:spacing w:line="360" w:lineRule="auto"/>
        <w:ind w:right="-1"/>
        <w:jc w:val="both"/>
        <w:rPr>
          <w:rFonts w:cs="Arial"/>
          <w:iCs/>
          <w:szCs w:val="20"/>
        </w:rPr>
      </w:pPr>
      <w:r w:rsidRPr="00A50476">
        <w:rPr>
          <w:rFonts w:cs="Arial"/>
          <w:b/>
          <w:bCs/>
          <w:iCs/>
          <w:szCs w:val="20"/>
        </w:rPr>
        <w:t>Critério de Julgamento:</w:t>
      </w:r>
      <w:r w:rsidRPr="00A50476">
        <w:rPr>
          <w:rFonts w:cs="Arial"/>
          <w:iCs/>
          <w:szCs w:val="20"/>
        </w:rPr>
        <w:t xml:space="preserve"> menor preço</w:t>
      </w:r>
      <w:bookmarkEnd w:id="3"/>
      <w:r w:rsidRPr="00A50476">
        <w:rPr>
          <w:rFonts w:cs="Arial"/>
          <w:iCs/>
          <w:szCs w:val="20"/>
        </w:rPr>
        <w:t xml:space="preserve"> </w:t>
      </w:r>
    </w:p>
    <w:p w14:paraId="53D67D6C" w14:textId="77777777" w:rsidR="00C074DA" w:rsidRPr="00A50476" w:rsidRDefault="00C074DA" w:rsidP="00A50476">
      <w:pPr>
        <w:spacing w:line="360" w:lineRule="auto"/>
        <w:ind w:right="-1"/>
        <w:rPr>
          <w:rFonts w:cs="Arial"/>
          <w:iCs/>
          <w:szCs w:val="20"/>
        </w:rPr>
      </w:pPr>
    </w:p>
    <w:p w14:paraId="3726F79B" w14:textId="77777777" w:rsidR="00C074DA" w:rsidRPr="00A50476" w:rsidRDefault="00C074DA" w:rsidP="00A50476">
      <w:pPr>
        <w:pStyle w:val="Ttulo1"/>
        <w:spacing w:before="0" w:after="0" w:line="360" w:lineRule="auto"/>
        <w:ind w:left="0" w:right="-1" w:firstLine="0"/>
        <w:rPr>
          <w:iCs/>
          <w:szCs w:val="20"/>
        </w:rPr>
      </w:pPr>
      <w:bookmarkStart w:id="4" w:name="_Toc142925860"/>
      <w:r w:rsidRPr="00A50476">
        <w:rPr>
          <w:iCs/>
          <w:szCs w:val="20"/>
        </w:rPr>
        <w:t>OBJETO DA CONTRATAÇÃO DIRETA</w:t>
      </w:r>
      <w:bookmarkEnd w:id="4"/>
    </w:p>
    <w:p w14:paraId="6CF5CC4C" w14:textId="001EE972" w:rsidR="00C074DA" w:rsidRPr="00A50476" w:rsidRDefault="00C074DA" w:rsidP="00A50476">
      <w:pPr>
        <w:pStyle w:val="PADRO"/>
        <w:keepNext w:val="0"/>
        <w:widowControl/>
        <w:numPr>
          <w:ilvl w:val="1"/>
          <w:numId w:val="1"/>
        </w:numPr>
        <w:shd w:val="clear" w:color="auto" w:fill="auto"/>
        <w:spacing w:before="0" w:after="0" w:line="360" w:lineRule="auto"/>
        <w:ind w:left="0" w:right="-1" w:firstLine="0"/>
        <w:rPr>
          <w:rFonts w:ascii="Arial" w:hAnsi="Arial" w:cs="Arial"/>
          <w:iCs/>
          <w:szCs w:val="20"/>
        </w:rPr>
      </w:pPr>
      <w:r w:rsidRPr="00A50476">
        <w:rPr>
          <w:rFonts w:ascii="Arial" w:hAnsi="Arial" w:cs="Arial"/>
          <w:iCs/>
          <w:szCs w:val="20"/>
        </w:rPr>
        <w:t xml:space="preserve">O objeto </w:t>
      </w:r>
      <w:r w:rsidR="008E7EF6" w:rsidRPr="00A50476">
        <w:rPr>
          <w:rFonts w:ascii="Arial" w:hAnsi="Arial" w:cs="Arial"/>
          <w:iCs/>
          <w:szCs w:val="20"/>
        </w:rPr>
        <w:t>do presente procedimento</w:t>
      </w:r>
      <w:r w:rsidRPr="00A50476">
        <w:rPr>
          <w:rFonts w:ascii="Arial" w:hAnsi="Arial" w:cs="Arial"/>
          <w:iCs/>
          <w:szCs w:val="20"/>
        </w:rPr>
        <w:t xml:space="preserve"> é a escolha da proposta mais vantajosa para a contratação, por dispensa de licitação, de</w:t>
      </w:r>
      <w:r w:rsidR="0016722A" w:rsidRPr="00A50476">
        <w:rPr>
          <w:rFonts w:ascii="Arial" w:hAnsi="Arial" w:cs="Arial"/>
          <w:iCs/>
          <w:szCs w:val="20"/>
        </w:rPr>
        <w:t xml:space="preserve"> </w:t>
      </w:r>
      <w:bookmarkStart w:id="5" w:name="_Hlk160628842"/>
      <w:r w:rsidR="0016722A" w:rsidRPr="00A50476">
        <w:rPr>
          <w:rStyle w:val="nfase"/>
          <w:rFonts w:ascii="Arial" w:hAnsi="Arial" w:cs="Arial"/>
          <w:i w:val="0"/>
          <w:szCs w:val="20"/>
        </w:rPr>
        <w:fldChar w:fldCharType="begin">
          <w:ffData>
            <w:name w:val="Texto74"/>
            <w:enabled/>
            <w:calcOnExit w:val="0"/>
            <w:textInput/>
          </w:ffData>
        </w:fldChar>
      </w:r>
      <w:r w:rsidR="0016722A" w:rsidRPr="00A50476">
        <w:rPr>
          <w:rStyle w:val="nfase"/>
          <w:rFonts w:ascii="Arial" w:hAnsi="Arial" w:cs="Arial"/>
          <w:i w:val="0"/>
          <w:szCs w:val="20"/>
        </w:rPr>
        <w:instrText xml:space="preserve"> FORMTEXT </w:instrText>
      </w:r>
      <w:r w:rsidR="0016722A" w:rsidRPr="00A50476">
        <w:rPr>
          <w:rStyle w:val="nfase"/>
          <w:rFonts w:ascii="Arial" w:hAnsi="Arial" w:cs="Arial"/>
          <w:i w:val="0"/>
          <w:szCs w:val="20"/>
        </w:rPr>
      </w:r>
      <w:r w:rsidR="0016722A" w:rsidRPr="00A50476">
        <w:rPr>
          <w:rStyle w:val="nfase"/>
          <w:rFonts w:ascii="Arial" w:hAnsi="Arial" w:cs="Arial"/>
          <w:i w:val="0"/>
          <w:szCs w:val="20"/>
        </w:rPr>
        <w:fldChar w:fldCharType="separate"/>
      </w:r>
      <w:r w:rsidR="007918BB" w:rsidRPr="007918BB">
        <w:rPr>
          <w:rFonts w:ascii="Arial" w:hAnsi="Arial" w:cs="Arial"/>
          <w:b/>
          <w:bCs/>
          <w:iCs/>
          <w:szCs w:val="20"/>
        </w:rPr>
        <w:t>CONTRATAÇÃO DE EMPRESA PARA SERVIÇOS DE DEDETIZAÇÃO, DESINSETIZAÇÃO E HIGIENIZAÇÃO</w:t>
      </w:r>
      <w:r w:rsidR="0016722A" w:rsidRPr="00A50476">
        <w:rPr>
          <w:rStyle w:val="nfase"/>
          <w:rFonts w:ascii="Arial" w:hAnsi="Arial" w:cs="Arial"/>
          <w:i w:val="0"/>
          <w:szCs w:val="20"/>
        </w:rPr>
        <w:fldChar w:fldCharType="end"/>
      </w:r>
      <w:bookmarkEnd w:id="5"/>
      <w:r w:rsidRPr="00A50476">
        <w:rPr>
          <w:rFonts w:ascii="Arial" w:hAnsi="Arial" w:cs="Arial"/>
          <w:b/>
          <w:bCs/>
          <w:iCs/>
          <w:szCs w:val="20"/>
        </w:rPr>
        <w:t>,</w:t>
      </w:r>
      <w:r w:rsidRPr="00A50476">
        <w:rPr>
          <w:rFonts w:ascii="Arial" w:hAnsi="Arial" w:cs="Arial"/>
          <w:iCs/>
          <w:szCs w:val="20"/>
        </w:rPr>
        <w:t xml:space="preserve"> conforme condições, quantidades e exigências estabelecidas neste Aviso de Contratação Direta e seus anexos.</w:t>
      </w:r>
    </w:p>
    <w:p w14:paraId="5DCDF3B2" w14:textId="77777777" w:rsidR="00C074DA" w:rsidRPr="00A50476" w:rsidRDefault="00C074DA" w:rsidP="00A50476">
      <w:pPr>
        <w:pStyle w:val="PADRO"/>
        <w:keepNext w:val="0"/>
        <w:widowControl/>
        <w:numPr>
          <w:ilvl w:val="2"/>
          <w:numId w:val="1"/>
        </w:numPr>
        <w:shd w:val="clear" w:color="auto" w:fill="auto"/>
        <w:spacing w:before="0" w:after="0" w:line="360" w:lineRule="auto"/>
        <w:ind w:left="0" w:right="-1" w:firstLine="0"/>
        <w:rPr>
          <w:rFonts w:ascii="Arial" w:hAnsi="Arial" w:cs="Arial"/>
          <w:iCs/>
          <w:szCs w:val="20"/>
        </w:rPr>
      </w:pPr>
      <w:r w:rsidRPr="00A50476">
        <w:rPr>
          <w:rFonts w:ascii="Arial" w:hAnsi="Arial" w:cs="Arial"/>
          <w:iCs/>
          <w:szCs w:val="20"/>
        </w:rPr>
        <w:t>Havendo mais de um item, faculta-se ao fornecedor a participação em quantos forem de seu interesse.</w:t>
      </w:r>
    </w:p>
    <w:p w14:paraId="410AD54C" w14:textId="3B0565C9" w:rsidR="00C074DA" w:rsidRPr="00A50476" w:rsidRDefault="00C074DA" w:rsidP="00A50476">
      <w:pPr>
        <w:pStyle w:val="PADRO"/>
        <w:keepNext w:val="0"/>
        <w:widowControl/>
        <w:numPr>
          <w:ilvl w:val="1"/>
          <w:numId w:val="1"/>
        </w:numPr>
        <w:shd w:val="clear" w:color="auto" w:fill="auto"/>
        <w:spacing w:before="0" w:after="0" w:line="360" w:lineRule="auto"/>
        <w:ind w:left="0" w:right="-1" w:firstLine="0"/>
        <w:rPr>
          <w:rFonts w:ascii="Arial" w:hAnsi="Arial" w:cs="Arial"/>
          <w:iCs/>
          <w:szCs w:val="20"/>
        </w:rPr>
      </w:pPr>
      <w:r w:rsidRPr="00A50476">
        <w:rPr>
          <w:rFonts w:ascii="Arial" w:hAnsi="Arial" w:cs="Arial"/>
          <w:iCs/>
          <w:szCs w:val="20"/>
        </w:rPr>
        <w:t>O critério de julgamento adotado será o menor preço, observadas as exigências contidas neste Aviso de Contratação Direta e seus Anexos quanto às especificações do objeto.</w:t>
      </w:r>
    </w:p>
    <w:p w14:paraId="2C0F3234" w14:textId="3D6ABAA4" w:rsidR="00934039" w:rsidRPr="00A50476" w:rsidRDefault="00934039" w:rsidP="00A50476">
      <w:pPr>
        <w:pStyle w:val="Ttulo1"/>
        <w:spacing w:before="0" w:after="0" w:line="360" w:lineRule="auto"/>
        <w:ind w:left="0" w:right="-1" w:firstLine="0"/>
        <w:rPr>
          <w:iCs/>
          <w:szCs w:val="20"/>
        </w:rPr>
      </w:pPr>
      <w:bookmarkStart w:id="6" w:name="_Toc142925861"/>
      <w:r w:rsidRPr="00A50476">
        <w:rPr>
          <w:iCs/>
          <w:szCs w:val="20"/>
        </w:rPr>
        <w:t xml:space="preserve">REGISTRO DE PREÇOS </w:t>
      </w:r>
      <w:bookmarkEnd w:id="6"/>
    </w:p>
    <w:p w14:paraId="5E05C942" w14:textId="680CA5D9" w:rsidR="00934039" w:rsidRPr="00A50476" w:rsidRDefault="00E326DF" w:rsidP="00A50476">
      <w:pPr>
        <w:numPr>
          <w:ilvl w:val="1"/>
          <w:numId w:val="1"/>
        </w:numPr>
        <w:spacing w:line="360" w:lineRule="auto"/>
        <w:ind w:left="0" w:right="-1" w:firstLine="0"/>
        <w:jc w:val="both"/>
        <w:rPr>
          <w:rFonts w:cs="Arial"/>
          <w:iCs/>
          <w:szCs w:val="20"/>
        </w:rPr>
      </w:pPr>
      <w:r w:rsidRPr="00A50476">
        <w:rPr>
          <w:rFonts w:cs="Arial"/>
          <w:iCs/>
          <w:szCs w:val="20"/>
        </w:rPr>
        <w:t>Não será realizado registro de preços;</w:t>
      </w:r>
    </w:p>
    <w:p w14:paraId="57A59216" w14:textId="163AC96E" w:rsidR="00C074DA" w:rsidRPr="00A50476" w:rsidRDefault="00C074DA" w:rsidP="00A50476">
      <w:pPr>
        <w:pStyle w:val="Ttulo1"/>
        <w:spacing w:before="0" w:after="0" w:line="360" w:lineRule="auto"/>
        <w:ind w:left="0" w:right="-1" w:firstLine="0"/>
        <w:rPr>
          <w:iCs/>
          <w:szCs w:val="20"/>
        </w:rPr>
      </w:pPr>
      <w:bookmarkStart w:id="7" w:name="_Toc142925862"/>
      <w:r w:rsidRPr="00A50476">
        <w:rPr>
          <w:iCs/>
          <w:szCs w:val="20"/>
        </w:rPr>
        <w:t>PARTICIPAÇÃO NA DISPENSA ELETRÔNICA.</w:t>
      </w:r>
      <w:bookmarkEnd w:id="7"/>
    </w:p>
    <w:p w14:paraId="18C8E9C6" w14:textId="3CCE7637" w:rsidR="003A2726" w:rsidRPr="00A50476" w:rsidRDefault="00C074DA" w:rsidP="00A50476">
      <w:pPr>
        <w:numPr>
          <w:ilvl w:val="1"/>
          <w:numId w:val="1"/>
        </w:numPr>
        <w:spacing w:line="360" w:lineRule="auto"/>
        <w:ind w:left="0" w:right="-1" w:firstLine="0"/>
        <w:jc w:val="both"/>
        <w:rPr>
          <w:rFonts w:cs="Arial"/>
          <w:iCs/>
          <w:szCs w:val="20"/>
        </w:rPr>
      </w:pPr>
      <w:bookmarkStart w:id="8" w:name="_Hlk160635877"/>
      <w:r w:rsidRPr="00A50476">
        <w:rPr>
          <w:rFonts w:cs="Arial"/>
          <w:iCs/>
          <w:szCs w:val="20"/>
        </w:rPr>
        <w:t xml:space="preserve">A participação na presente dispensa eletrônica ocorrerá por meio do </w:t>
      </w:r>
      <w:r w:rsidRPr="00A50476">
        <w:rPr>
          <w:rFonts w:cs="Arial"/>
          <w:bCs/>
          <w:iCs/>
          <w:szCs w:val="20"/>
        </w:rPr>
        <w:t xml:space="preserve">Sistema de Dispensa Eletrônica, </w:t>
      </w:r>
      <w:r w:rsidR="00E24DC0" w:rsidRPr="00A50476">
        <w:rPr>
          <w:rFonts w:cs="Arial"/>
          <w:iCs/>
          <w:szCs w:val="20"/>
        </w:rPr>
        <w:t xml:space="preserve">devidamente cadastradas no site </w:t>
      </w:r>
      <w:hyperlink r:id="rId14" w:history="1">
        <w:r w:rsidR="00E24DC0" w:rsidRPr="00A50476">
          <w:rPr>
            <w:rStyle w:val="Hyperlink"/>
            <w:rFonts w:cs="Arial"/>
            <w:iCs/>
            <w:color w:val="auto"/>
            <w:szCs w:val="20"/>
          </w:rPr>
          <w:t>www.licitanet.com.br</w:t>
        </w:r>
      </w:hyperlink>
      <w:bookmarkEnd w:id="8"/>
      <w:r w:rsidRPr="00A50476">
        <w:rPr>
          <w:rFonts w:cs="Arial"/>
          <w:bCs/>
          <w:iCs/>
          <w:szCs w:val="20"/>
        </w:rPr>
        <w:t>.</w:t>
      </w:r>
      <w:r w:rsidRPr="00A50476">
        <w:rPr>
          <w:rFonts w:cs="Arial"/>
          <w:iCs/>
          <w:szCs w:val="20"/>
        </w:rPr>
        <w:t xml:space="preserve"> </w:t>
      </w:r>
    </w:p>
    <w:p w14:paraId="6EBD1603" w14:textId="2C6CC2C2" w:rsidR="003A2726" w:rsidRPr="00A50476" w:rsidRDefault="00E24DC0" w:rsidP="00A50476">
      <w:pPr>
        <w:numPr>
          <w:ilvl w:val="2"/>
          <w:numId w:val="1"/>
        </w:numPr>
        <w:spacing w:line="360" w:lineRule="auto"/>
        <w:ind w:left="0" w:right="-1" w:firstLine="0"/>
        <w:jc w:val="both"/>
        <w:rPr>
          <w:rFonts w:cs="Arial"/>
          <w:iCs/>
          <w:szCs w:val="20"/>
        </w:rPr>
      </w:pPr>
      <w:r w:rsidRPr="00A50476">
        <w:rPr>
          <w:rStyle w:val="Nvel4-RChar"/>
          <w:i w:val="0"/>
          <w:color w:val="auto"/>
        </w:rPr>
        <w:t xml:space="preserve"> </w:t>
      </w:r>
      <w:bookmarkStart w:id="9" w:name="_Hlk160635894"/>
      <w:r w:rsidRPr="00A50476">
        <w:rPr>
          <w:rStyle w:val="nfase"/>
          <w:rFonts w:eastAsiaTheme="minorEastAsia" w:cs="Arial"/>
          <w:i w:val="0"/>
          <w:szCs w:val="20"/>
        </w:rPr>
        <w:t>Para acesso ao sistema eletrônico, os interessados em participar d</w:t>
      </w:r>
      <w:r w:rsidR="009F62EA" w:rsidRPr="00A50476">
        <w:rPr>
          <w:rStyle w:val="nfase"/>
          <w:rFonts w:eastAsiaTheme="minorEastAsia" w:cs="Arial"/>
          <w:i w:val="0"/>
          <w:szCs w:val="20"/>
        </w:rPr>
        <w:t xml:space="preserve">a dispensa </w:t>
      </w:r>
      <w:r w:rsidRPr="00A50476">
        <w:rPr>
          <w:rStyle w:val="nfase"/>
          <w:rFonts w:eastAsiaTheme="minorEastAsia" w:cs="Arial"/>
          <w:i w:val="0"/>
          <w:szCs w:val="20"/>
        </w:rPr>
        <w:t>deverão dispor de um cadastro prévio, adquirindo login e senhas pessoais (intransferíveis), obtidas junto a LICITANET</w:t>
      </w:r>
      <w:bookmarkEnd w:id="9"/>
      <w:r w:rsidR="009F62EA" w:rsidRPr="00A50476">
        <w:rPr>
          <w:rStyle w:val="nfase"/>
          <w:rFonts w:eastAsiaTheme="minorEastAsia" w:cs="Arial"/>
          <w:i w:val="0"/>
          <w:szCs w:val="20"/>
        </w:rPr>
        <w:t>;</w:t>
      </w:r>
    </w:p>
    <w:p w14:paraId="4CCC7A64" w14:textId="77777777" w:rsidR="00C074DA" w:rsidRPr="00A50476" w:rsidRDefault="00C074DA" w:rsidP="00A50476">
      <w:pPr>
        <w:numPr>
          <w:ilvl w:val="2"/>
          <w:numId w:val="1"/>
        </w:numPr>
        <w:snapToGrid w:val="0"/>
        <w:spacing w:line="360" w:lineRule="auto"/>
        <w:ind w:left="0" w:right="-1" w:firstLine="0"/>
        <w:jc w:val="both"/>
        <w:rPr>
          <w:rFonts w:cs="Arial"/>
          <w:iCs/>
          <w:szCs w:val="20"/>
        </w:rPr>
      </w:pPr>
      <w:r w:rsidRPr="00A50476">
        <w:rPr>
          <w:rFonts w:cs="Arial"/>
          <w:iCs/>
          <w:szCs w:val="20"/>
        </w:rPr>
        <w:t>O fornecedor é o responsável por qualquer transação efetuada diretamente ou por seu representante no Sistema de Dispensa Eletrônica, não cabendo ao provedor do Sistema ou ao órgão entidade promotor do procedimento a responsabilidade por eventuais danos decorrentes de uso indevido da senha, ainda que por terceiros não autorizados.</w:t>
      </w:r>
    </w:p>
    <w:p w14:paraId="3A5612B0" w14:textId="152F978A" w:rsidR="00CE36D9" w:rsidRPr="00A50476" w:rsidRDefault="00CE36D9" w:rsidP="00A50476">
      <w:pPr>
        <w:numPr>
          <w:ilvl w:val="1"/>
          <w:numId w:val="1"/>
        </w:numPr>
        <w:spacing w:line="360" w:lineRule="auto"/>
        <w:ind w:left="0" w:right="-1" w:firstLine="0"/>
        <w:jc w:val="both"/>
        <w:rPr>
          <w:rFonts w:cs="Arial"/>
          <w:iCs/>
          <w:szCs w:val="20"/>
        </w:rPr>
      </w:pPr>
      <w:r w:rsidRPr="00A50476">
        <w:rPr>
          <w:rFonts w:cs="Arial"/>
          <w:iCs/>
          <w:szCs w:val="20"/>
        </w:rPr>
        <w:t xml:space="preserve">Para </w:t>
      </w:r>
      <w:r w:rsidR="009F62EA" w:rsidRPr="00A50476">
        <w:rPr>
          <w:rFonts w:cs="Arial"/>
          <w:iCs/>
          <w:szCs w:val="20"/>
        </w:rPr>
        <w:t>t</w:t>
      </w:r>
      <w:r w:rsidRPr="00A50476">
        <w:rPr>
          <w:rFonts w:cs="Arial"/>
          <w:iCs/>
          <w:szCs w:val="20"/>
        </w:rPr>
        <w:t>o</w:t>
      </w:r>
      <w:r w:rsidR="009F62EA" w:rsidRPr="00A50476">
        <w:rPr>
          <w:rFonts w:cs="Arial"/>
          <w:iCs/>
          <w:szCs w:val="20"/>
        </w:rPr>
        <w:t>dos os</w:t>
      </w:r>
      <w:r w:rsidRPr="00A50476">
        <w:rPr>
          <w:rFonts w:cs="Arial"/>
          <w:iCs/>
          <w:szCs w:val="20"/>
        </w:rPr>
        <w:t xml:space="preserve"> itens </w:t>
      </w:r>
      <w:r w:rsidR="009F62EA" w:rsidRPr="00A50476">
        <w:rPr>
          <w:rFonts w:cs="Arial"/>
          <w:iCs/>
          <w:szCs w:val="20"/>
        </w:rPr>
        <w:t>a</w:t>
      </w:r>
      <w:r w:rsidRPr="00A50476">
        <w:rPr>
          <w:rFonts w:cs="Arial"/>
          <w:iCs/>
          <w:szCs w:val="20"/>
        </w:rPr>
        <w:t xml:space="preserve"> participação é exclusiva a microempresas e empresas de pequeno porte, nos termos do </w:t>
      </w:r>
      <w:r w:rsidR="006E54E9" w:rsidRPr="00A50476">
        <w:rPr>
          <w:rFonts w:cs="Arial"/>
          <w:iCs/>
          <w:szCs w:val="20"/>
        </w:rPr>
        <w:t xml:space="preserve">art. 49, inciso IV, c/c o </w:t>
      </w:r>
      <w:r w:rsidRPr="00A50476">
        <w:rPr>
          <w:rFonts w:cs="Arial"/>
          <w:iCs/>
          <w:szCs w:val="20"/>
        </w:rPr>
        <w:t>art. 48</w:t>
      </w:r>
      <w:r w:rsidR="006E54E9" w:rsidRPr="00A50476">
        <w:rPr>
          <w:rFonts w:cs="Arial"/>
          <w:iCs/>
          <w:szCs w:val="20"/>
        </w:rPr>
        <w:t>, inciso I,</w:t>
      </w:r>
      <w:r w:rsidRPr="00A50476">
        <w:rPr>
          <w:rFonts w:cs="Arial"/>
          <w:iCs/>
          <w:szCs w:val="20"/>
        </w:rPr>
        <w:t xml:space="preserve"> da Lei Complementar nº 123, de 14 de dezembro de 2006.</w:t>
      </w:r>
    </w:p>
    <w:p w14:paraId="1317CEA5" w14:textId="51F987D3" w:rsidR="00CE36D9" w:rsidRPr="00A50476" w:rsidRDefault="00CE36D9" w:rsidP="00A50476">
      <w:pPr>
        <w:numPr>
          <w:ilvl w:val="2"/>
          <w:numId w:val="1"/>
        </w:numPr>
        <w:snapToGrid w:val="0"/>
        <w:spacing w:line="360" w:lineRule="auto"/>
        <w:ind w:left="0" w:right="-1" w:firstLine="0"/>
        <w:jc w:val="both"/>
        <w:rPr>
          <w:rFonts w:cs="Arial"/>
          <w:iCs/>
          <w:szCs w:val="20"/>
        </w:rPr>
      </w:pPr>
      <w:r w:rsidRPr="00A50476">
        <w:rPr>
          <w:rFonts w:cs="Arial"/>
          <w:iCs/>
          <w:szCs w:val="20"/>
        </w:rPr>
        <w:t xml:space="preserve">A obtenção do benefício a que se refere o item anterior fica limitada às microempresas e às empresas de pequeno porte que, no ano-calendário de realização do procedimento, ainda não tenham </w:t>
      </w:r>
      <w:r w:rsidRPr="00A50476">
        <w:rPr>
          <w:rFonts w:cs="Arial"/>
          <w:iCs/>
          <w:szCs w:val="20"/>
        </w:rPr>
        <w:lastRenderedPageBreak/>
        <w:t>celebrado contratos com a Administração Pública cujos valores somados extrapolem a receita bruta máxima admitida para fins de enquadramento como empresa de pequeno porte.</w:t>
      </w:r>
    </w:p>
    <w:p w14:paraId="135F4837" w14:textId="53FA6210" w:rsidR="00CE36D9" w:rsidRPr="00A50476" w:rsidRDefault="00CE36D9" w:rsidP="00A50476">
      <w:pPr>
        <w:numPr>
          <w:ilvl w:val="2"/>
          <w:numId w:val="1"/>
        </w:numPr>
        <w:snapToGrid w:val="0"/>
        <w:spacing w:line="360" w:lineRule="auto"/>
        <w:ind w:left="0" w:right="-1" w:firstLine="0"/>
        <w:jc w:val="both"/>
        <w:rPr>
          <w:rFonts w:cs="Arial"/>
          <w:iCs/>
          <w:szCs w:val="20"/>
        </w:rPr>
      </w:pPr>
      <w:r w:rsidRPr="00A50476">
        <w:rPr>
          <w:rFonts w:cs="Arial"/>
          <w:iCs/>
          <w:szCs w:val="20"/>
        </w:rPr>
        <w:t xml:space="preserve">Será concedido tratamento favorecido para as microempresas e empresas de pequeno porte, para as sociedades cooperativas mencionadas no artigo 16 da Lei nº 14.133, de 2021, para o agricultor familiar, o produtor rural pessoa física e para o microempreendedor individual </w:t>
      </w:r>
      <w:r w:rsidR="0042283B" w:rsidRPr="00A50476">
        <w:rPr>
          <w:rFonts w:cs="Arial"/>
          <w:iCs/>
          <w:szCs w:val="20"/>
        </w:rPr>
        <w:t>–</w:t>
      </w:r>
      <w:r w:rsidRPr="00A50476">
        <w:rPr>
          <w:rFonts w:cs="Arial"/>
          <w:iCs/>
          <w:szCs w:val="20"/>
        </w:rPr>
        <w:t xml:space="preserve"> MEI</w:t>
      </w:r>
      <w:r w:rsidR="0042283B" w:rsidRPr="00A50476">
        <w:rPr>
          <w:rFonts w:cs="Arial"/>
          <w:iCs/>
          <w:szCs w:val="20"/>
        </w:rPr>
        <w:t>.</w:t>
      </w:r>
    </w:p>
    <w:p w14:paraId="5B801FB3" w14:textId="3923D16A" w:rsidR="00C074DA" w:rsidRPr="00A50476" w:rsidRDefault="00C074DA" w:rsidP="00A50476">
      <w:pPr>
        <w:numPr>
          <w:ilvl w:val="1"/>
          <w:numId w:val="1"/>
        </w:numPr>
        <w:spacing w:line="360" w:lineRule="auto"/>
        <w:ind w:left="0" w:right="-1" w:firstLine="0"/>
        <w:jc w:val="both"/>
        <w:rPr>
          <w:rFonts w:cs="Arial"/>
          <w:iCs/>
          <w:szCs w:val="20"/>
        </w:rPr>
      </w:pPr>
      <w:bookmarkStart w:id="10" w:name="_Ref144286315"/>
      <w:r w:rsidRPr="00A50476">
        <w:rPr>
          <w:rFonts w:cs="Arial"/>
          <w:iCs/>
          <w:szCs w:val="20"/>
        </w:rPr>
        <w:t>Não poderão participar desta dispensa de licitação os fornecedores:</w:t>
      </w:r>
      <w:bookmarkEnd w:id="10"/>
    </w:p>
    <w:p w14:paraId="5D4CF9E8"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que não atendam às condições deste Aviso de Contratação Direta e seu(s) anexo(s);</w:t>
      </w:r>
    </w:p>
    <w:p w14:paraId="6D1C17FD"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estrangeiros que não tenham representação legal no Brasil com poderes expressos para receber citação e responder administrativa ou judicialmente;</w:t>
      </w:r>
    </w:p>
    <w:p w14:paraId="69D13586"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que se enquadrem nas seguintes vedações:</w:t>
      </w:r>
    </w:p>
    <w:p w14:paraId="19FF562F" w14:textId="77777777" w:rsidR="00C074DA" w:rsidRPr="00A50476" w:rsidRDefault="00C074DA" w:rsidP="00A50476">
      <w:pPr>
        <w:numPr>
          <w:ilvl w:val="3"/>
          <w:numId w:val="4"/>
        </w:numPr>
        <w:spacing w:line="360" w:lineRule="auto"/>
        <w:ind w:left="0" w:right="-1" w:firstLine="0"/>
        <w:jc w:val="both"/>
        <w:rPr>
          <w:rFonts w:cs="Arial"/>
          <w:iCs/>
          <w:szCs w:val="20"/>
        </w:rPr>
      </w:pPr>
      <w:r w:rsidRPr="00A50476">
        <w:rPr>
          <w:rFonts w:cs="Arial"/>
          <w:iCs/>
          <w:szCs w:val="20"/>
        </w:rPr>
        <w:t>autor do anteprojeto, do projeto básico ou do projeto executivo, pessoa física ou jurídica, quando a contratação versar sobre obra, serviços ou fornecimento de bens a ele relacionados;</w:t>
      </w:r>
    </w:p>
    <w:p w14:paraId="739A1041" w14:textId="77777777" w:rsidR="00C074DA" w:rsidRPr="00A50476" w:rsidRDefault="00C074DA" w:rsidP="00A50476">
      <w:pPr>
        <w:numPr>
          <w:ilvl w:val="3"/>
          <w:numId w:val="4"/>
        </w:numPr>
        <w:spacing w:line="360" w:lineRule="auto"/>
        <w:ind w:left="0" w:right="-1" w:firstLine="0"/>
        <w:jc w:val="both"/>
        <w:rPr>
          <w:rFonts w:cs="Arial"/>
          <w:iCs/>
          <w:szCs w:val="20"/>
        </w:rPr>
      </w:pPr>
      <w:r w:rsidRPr="00A50476">
        <w:rPr>
          <w:rFonts w:cs="Arial"/>
          <w:iCs/>
          <w:szCs w:val="20"/>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contratação versar sobre obra, serviços ou fornecimento de bens a ela necessários;</w:t>
      </w:r>
    </w:p>
    <w:p w14:paraId="786E7CE1" w14:textId="77777777" w:rsidR="00C074DA" w:rsidRPr="00A50476" w:rsidRDefault="00C074DA" w:rsidP="00A50476">
      <w:pPr>
        <w:numPr>
          <w:ilvl w:val="3"/>
          <w:numId w:val="4"/>
        </w:numPr>
        <w:spacing w:line="360" w:lineRule="auto"/>
        <w:ind w:left="0" w:right="-1" w:firstLine="0"/>
        <w:jc w:val="both"/>
        <w:rPr>
          <w:rFonts w:cs="Arial"/>
          <w:iCs/>
          <w:szCs w:val="20"/>
        </w:rPr>
      </w:pPr>
      <w:r w:rsidRPr="00A50476">
        <w:rPr>
          <w:rFonts w:cs="Arial"/>
          <w:iCs/>
          <w:szCs w:val="20"/>
        </w:rPr>
        <w:t>pessoa física ou jurídica que se encontre, ao tempo da contratação, impossibilitada de contratar em decorrência de sanção que lhe foi imposta;</w:t>
      </w:r>
    </w:p>
    <w:p w14:paraId="41B9B9E7" w14:textId="2FA2C711" w:rsidR="00C074DA" w:rsidRPr="00A50476" w:rsidRDefault="00C074DA" w:rsidP="00A50476">
      <w:pPr>
        <w:numPr>
          <w:ilvl w:val="3"/>
          <w:numId w:val="4"/>
        </w:numPr>
        <w:spacing w:line="360" w:lineRule="auto"/>
        <w:ind w:left="0" w:right="-1" w:firstLine="0"/>
        <w:jc w:val="both"/>
        <w:rPr>
          <w:rFonts w:cs="Arial"/>
          <w:iCs/>
          <w:szCs w:val="20"/>
        </w:rPr>
      </w:pPr>
      <w:r w:rsidRPr="00A50476">
        <w:rPr>
          <w:rFonts w:cs="Arial"/>
          <w:iCs/>
          <w:szCs w:val="20"/>
        </w:rPr>
        <w:t>aquele que mantenha vínculo de natureza técnica, comercial, econômica, financeira, trabalhista ou civil com dirigente do órgão ou entidade contratante ou com agente público que desempenhe função na</w:t>
      </w:r>
      <w:r w:rsidR="009257AD" w:rsidRPr="00A50476">
        <w:rPr>
          <w:rFonts w:cs="Arial"/>
          <w:iCs/>
          <w:szCs w:val="20"/>
        </w:rPr>
        <w:t xml:space="preserve"> dispensa de</w:t>
      </w:r>
      <w:r w:rsidRPr="00A50476">
        <w:rPr>
          <w:rFonts w:cs="Arial"/>
          <w:iCs/>
          <w:szCs w:val="20"/>
        </w:rPr>
        <w:t xml:space="preserve"> licitação ou atue na fiscalização ou na gestão do contrato, ou que deles seja cônjuge, companheiro ou parente em linha reta, colateral ou por afinidade, até o terceiro grau;</w:t>
      </w:r>
    </w:p>
    <w:p w14:paraId="0D1D97A1" w14:textId="6B85CF75" w:rsidR="00C074DA" w:rsidRPr="00A50476" w:rsidRDefault="00C074DA" w:rsidP="00A50476">
      <w:pPr>
        <w:numPr>
          <w:ilvl w:val="3"/>
          <w:numId w:val="4"/>
        </w:numPr>
        <w:spacing w:line="360" w:lineRule="auto"/>
        <w:ind w:left="0" w:right="-1" w:firstLine="0"/>
        <w:jc w:val="both"/>
        <w:rPr>
          <w:rFonts w:cs="Arial"/>
          <w:iCs/>
          <w:szCs w:val="20"/>
        </w:rPr>
      </w:pPr>
      <w:r w:rsidRPr="00A50476">
        <w:rPr>
          <w:rFonts w:cs="Arial"/>
          <w:iCs/>
          <w:szCs w:val="20"/>
        </w:rPr>
        <w:t>empresas controladoras, controladas ou coligadas, nos termos da</w:t>
      </w:r>
      <w:r w:rsidR="00330689" w:rsidRPr="00A50476">
        <w:rPr>
          <w:rFonts w:cs="Arial"/>
          <w:iCs/>
          <w:szCs w:val="20"/>
        </w:rPr>
        <w:t xml:space="preserve"> </w:t>
      </w:r>
      <w:hyperlink r:id="rId15">
        <w:r w:rsidRPr="00A50476">
          <w:rPr>
            <w:rStyle w:val="LinkdaInternet"/>
            <w:rFonts w:eastAsia="Calibri" w:cs="Arial"/>
            <w:iCs/>
            <w:color w:val="auto"/>
            <w:szCs w:val="20"/>
          </w:rPr>
          <w:t>Lei nº 6.404, de 15 de dezembro de 1976</w:t>
        </w:r>
      </w:hyperlink>
      <w:r w:rsidRPr="00A50476">
        <w:rPr>
          <w:rFonts w:cs="Arial"/>
          <w:iCs/>
          <w:szCs w:val="20"/>
        </w:rPr>
        <w:t>, concorrendo entre si;</w:t>
      </w:r>
    </w:p>
    <w:p w14:paraId="434EC49E" w14:textId="77777777" w:rsidR="00C074DA" w:rsidRPr="00A50476" w:rsidRDefault="00C074DA" w:rsidP="00A50476">
      <w:pPr>
        <w:numPr>
          <w:ilvl w:val="3"/>
          <w:numId w:val="4"/>
        </w:numPr>
        <w:spacing w:line="360" w:lineRule="auto"/>
        <w:ind w:left="0" w:right="-1" w:firstLine="0"/>
        <w:jc w:val="both"/>
        <w:rPr>
          <w:rFonts w:cs="Arial"/>
          <w:iCs/>
          <w:szCs w:val="20"/>
        </w:rPr>
      </w:pPr>
      <w:r w:rsidRPr="00A50476">
        <w:rPr>
          <w:rFonts w:cs="Arial"/>
          <w:iCs/>
          <w:szCs w:val="20"/>
        </w:rPr>
        <w:t>pessoa física ou jurídica que, nos 5 (cinco) anos anteriores à divulgação do aviso, tenha sido condenada judicialmente, com trânsito em julgado, por exploração de trabalho infantil, por submissão de trabalhadores a condições análogas às de escravo ou por contratação de adolescentes nos casos vedados pela legislação trabalhista.</w:t>
      </w:r>
    </w:p>
    <w:p w14:paraId="3FD9C607" w14:textId="77777777" w:rsidR="00C074DA" w:rsidRPr="00A50476" w:rsidRDefault="00C074DA" w:rsidP="00A50476">
      <w:pPr>
        <w:numPr>
          <w:ilvl w:val="3"/>
          <w:numId w:val="1"/>
        </w:numPr>
        <w:spacing w:line="360" w:lineRule="auto"/>
        <w:ind w:left="0" w:right="-1" w:firstLine="0"/>
        <w:jc w:val="both"/>
        <w:rPr>
          <w:rFonts w:cs="Arial"/>
          <w:iCs/>
          <w:szCs w:val="20"/>
        </w:rPr>
      </w:pPr>
      <w:r w:rsidRPr="00A50476">
        <w:rPr>
          <w:rFonts w:cs="Arial"/>
          <w:iCs/>
          <w:szCs w:val="20"/>
        </w:rPr>
        <w:t>Equiparam-se aos autores do projeto as empresas integrantes do mesmo grupo econômico;</w:t>
      </w:r>
    </w:p>
    <w:p w14:paraId="208ED236" w14:textId="77777777" w:rsidR="00C074DA" w:rsidRPr="00A50476" w:rsidRDefault="00C074DA" w:rsidP="00A50476">
      <w:pPr>
        <w:numPr>
          <w:ilvl w:val="3"/>
          <w:numId w:val="1"/>
        </w:numPr>
        <w:spacing w:line="360" w:lineRule="auto"/>
        <w:ind w:left="0" w:right="-1" w:firstLine="0"/>
        <w:jc w:val="both"/>
        <w:rPr>
          <w:rFonts w:cs="Arial"/>
          <w:iCs/>
          <w:szCs w:val="20"/>
        </w:rPr>
      </w:pPr>
      <w:r w:rsidRPr="00A50476">
        <w:rPr>
          <w:rFonts w:cs="Arial"/>
          <w:iCs/>
          <w:szCs w:val="20"/>
        </w:rPr>
        <w:t xml:space="preserve"> O disposto na alínea “c” aplica-se também ao fornecedor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fornecedor;</w:t>
      </w:r>
    </w:p>
    <w:p w14:paraId="11341D6F" w14:textId="0174BE47" w:rsidR="0042283B" w:rsidRPr="00A50476" w:rsidRDefault="0042283B" w:rsidP="00A50476">
      <w:pPr>
        <w:pStyle w:val="Nvel3-R"/>
        <w:spacing w:before="0" w:after="0" w:line="360" w:lineRule="auto"/>
        <w:ind w:left="0"/>
        <w:rPr>
          <w:i w:val="0"/>
        </w:rPr>
      </w:pPr>
      <w:r w:rsidRPr="00A50476">
        <w:rPr>
          <w:i w:val="0"/>
          <w:color w:val="000000"/>
        </w:rPr>
        <w:t>organizações da Sociedade Civil de Interesse Público - OSCIP, atuando nessa condição (Acórdão nº 746/2014-TCU-Plenário); e</w:t>
      </w:r>
    </w:p>
    <w:p w14:paraId="02E3554B" w14:textId="7269CD88" w:rsidR="0042283B" w:rsidRPr="00A50476" w:rsidRDefault="0042283B" w:rsidP="00A50476">
      <w:pPr>
        <w:pStyle w:val="Nvel3-R"/>
        <w:numPr>
          <w:ilvl w:val="1"/>
          <w:numId w:val="1"/>
        </w:numPr>
        <w:spacing w:before="0" w:after="0" w:line="360" w:lineRule="auto"/>
        <w:ind w:left="0" w:firstLine="0"/>
        <w:rPr>
          <w:i w:val="0"/>
          <w:color w:val="auto"/>
        </w:rPr>
      </w:pPr>
      <w:r w:rsidRPr="00A50476">
        <w:rPr>
          <w:i w:val="0"/>
          <w:color w:val="auto"/>
        </w:rPr>
        <w:t xml:space="preserve">Será permitida a participação de cooperativas, desde que apresentem demonstrativo de atuação em regime cooperado, com repartição de receitas e despesas entre os cooperados e atendam ao </w:t>
      </w:r>
      <w:hyperlink r:id="rId16" w:anchor="art16" w:history="1">
        <w:r w:rsidRPr="00A50476">
          <w:rPr>
            <w:rStyle w:val="Hyperlink"/>
            <w:i w:val="0"/>
            <w:color w:val="auto"/>
          </w:rPr>
          <w:t>art. 16 da Lei nº 14.133, de 2021</w:t>
        </w:r>
      </w:hyperlink>
      <w:r w:rsidRPr="00A50476">
        <w:rPr>
          <w:i w:val="0"/>
          <w:color w:val="auto"/>
        </w:rPr>
        <w:t>;</w:t>
      </w:r>
    </w:p>
    <w:p w14:paraId="4D3559F1" w14:textId="482840A9" w:rsidR="0042283B" w:rsidRPr="00A50476" w:rsidRDefault="0042283B" w:rsidP="00A50476">
      <w:pPr>
        <w:pStyle w:val="Nvel3-R"/>
        <w:spacing w:before="0" w:after="0" w:line="360" w:lineRule="auto"/>
        <w:ind w:left="0"/>
        <w:rPr>
          <w:i w:val="0"/>
          <w:color w:val="auto"/>
        </w:rPr>
      </w:pPr>
      <w:r w:rsidRPr="00A50476">
        <w:rPr>
          <w:i w:val="0"/>
          <w:color w:val="auto"/>
        </w:rPr>
        <w:lastRenderedPageBreak/>
        <w:t xml:space="preserve">Em sendo permitida a participação de cooperativas, serão estendidas a elas os benefícios previstos para as microempresas e empresas de pequeno porte quando elas atenderem ao disposto </w:t>
      </w:r>
      <w:hyperlink r:id="rId17" w:anchor="art34" w:history="1">
        <w:r w:rsidRPr="00A50476">
          <w:rPr>
            <w:rStyle w:val="Hyperlink"/>
            <w:i w:val="0"/>
            <w:color w:val="auto"/>
          </w:rPr>
          <w:t>no art. 34 da Lei n.º 11.488, de 15 de junho de 2007</w:t>
        </w:r>
      </w:hyperlink>
      <w:r w:rsidRPr="00A50476">
        <w:rPr>
          <w:i w:val="0"/>
          <w:color w:val="auto"/>
        </w:rPr>
        <w:t>;</w:t>
      </w:r>
    </w:p>
    <w:p w14:paraId="0DC60EE5" w14:textId="7723F18F"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 xml:space="preserve">Não poderá participar, direta ou indiretamente, da dispensa eletrônica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8" w:anchor="art9§1" w:history="1">
        <w:r w:rsidRPr="00A50476">
          <w:rPr>
            <w:rStyle w:val="Hyperlink"/>
            <w:rFonts w:cs="Arial"/>
            <w:bCs/>
            <w:iCs/>
            <w:color w:val="auto"/>
            <w:szCs w:val="20"/>
          </w:rPr>
          <w:t>§ 1º do art. 9º da Lei n.º 14.133, de 2021</w:t>
        </w:r>
      </w:hyperlink>
      <w:r w:rsidRPr="00A50476">
        <w:rPr>
          <w:rFonts w:cs="Arial"/>
          <w:bCs/>
          <w:iCs/>
          <w:szCs w:val="20"/>
        </w:rPr>
        <w:t>.</w:t>
      </w:r>
    </w:p>
    <w:p w14:paraId="70340918" w14:textId="77777777" w:rsidR="00C074DA" w:rsidRPr="00A50476" w:rsidRDefault="00C074DA" w:rsidP="00A50476">
      <w:pPr>
        <w:pStyle w:val="Ttulo1"/>
        <w:spacing w:before="0" w:after="0" w:line="360" w:lineRule="auto"/>
        <w:ind w:left="0" w:right="-1" w:firstLine="0"/>
        <w:rPr>
          <w:iCs/>
          <w:szCs w:val="20"/>
        </w:rPr>
      </w:pPr>
      <w:bookmarkStart w:id="11" w:name="_Toc142925863"/>
      <w:r w:rsidRPr="00A50476">
        <w:rPr>
          <w:iCs/>
          <w:szCs w:val="20"/>
        </w:rPr>
        <w:t>INGRESSO NA DISPENSA ELETRÔNICA E CADASTRAMENTO DA PROPOSTA INICIAL</w:t>
      </w:r>
      <w:bookmarkEnd w:id="11"/>
    </w:p>
    <w:p w14:paraId="174DC6A0" w14:textId="77777777" w:rsidR="00C074DA" w:rsidRPr="00A50476" w:rsidRDefault="00C074DA" w:rsidP="00A50476">
      <w:pPr>
        <w:numPr>
          <w:ilvl w:val="1"/>
          <w:numId w:val="1"/>
        </w:numPr>
        <w:snapToGrid w:val="0"/>
        <w:spacing w:line="360" w:lineRule="auto"/>
        <w:ind w:left="0" w:right="-1" w:firstLine="0"/>
        <w:jc w:val="both"/>
        <w:rPr>
          <w:rFonts w:cs="Arial"/>
          <w:iCs/>
          <w:szCs w:val="20"/>
        </w:rPr>
      </w:pPr>
      <w:r w:rsidRPr="00A50476">
        <w:rPr>
          <w:rFonts w:cs="Arial"/>
          <w:iCs/>
          <w:szCs w:val="20"/>
        </w:rPr>
        <w:t>O ingresso do fornecedor na disputa da dispensa eletrônica ocorrerá com o cadastramento de sua proposta inicial, na forma deste item.</w:t>
      </w:r>
    </w:p>
    <w:p w14:paraId="1DC997B5" w14:textId="6CB7921B" w:rsidR="00C074DA" w:rsidRPr="00A50476" w:rsidRDefault="00C074DA" w:rsidP="00A50476">
      <w:pPr>
        <w:numPr>
          <w:ilvl w:val="1"/>
          <w:numId w:val="1"/>
        </w:numPr>
        <w:snapToGrid w:val="0"/>
        <w:spacing w:line="360" w:lineRule="auto"/>
        <w:ind w:left="0" w:right="-1" w:firstLine="0"/>
        <w:jc w:val="both"/>
        <w:rPr>
          <w:rFonts w:cs="Arial"/>
          <w:iCs/>
          <w:szCs w:val="20"/>
        </w:rPr>
      </w:pPr>
      <w:r w:rsidRPr="00A50476">
        <w:rPr>
          <w:rFonts w:cs="Arial"/>
          <w:iCs/>
          <w:szCs w:val="20"/>
        </w:rPr>
        <w:t>O fornecedor interessado, após a divulgação do Aviso de Contratação Direta, encaminhará, exclusivamente por meio do Sistema de Dispensa Eletrônica, a proposta com a descrição do objeto ofertado, a marca do produto, quando for o caso, e o preço ou o desconto, até a data e o horário estabelecidos para abertura do procedimento.</w:t>
      </w:r>
    </w:p>
    <w:p w14:paraId="59CDBB57" w14:textId="71405D8E"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Todas as especificações do objeto contidas na proposta, em especial o preço ou o</w:t>
      </w:r>
      <w:r w:rsidR="009F62EA" w:rsidRPr="00A50476">
        <w:rPr>
          <w:rFonts w:cs="Arial"/>
          <w:iCs/>
          <w:szCs w:val="20"/>
        </w:rPr>
        <w:t>s</w:t>
      </w:r>
      <w:r w:rsidRPr="00A50476">
        <w:rPr>
          <w:rFonts w:cs="Arial"/>
          <w:iCs/>
          <w:szCs w:val="20"/>
        </w:rPr>
        <w:t xml:space="preserve"> desconto</w:t>
      </w:r>
      <w:r w:rsidR="009F62EA" w:rsidRPr="00A50476">
        <w:rPr>
          <w:rFonts w:cs="Arial"/>
          <w:iCs/>
          <w:szCs w:val="20"/>
        </w:rPr>
        <w:t>s</w:t>
      </w:r>
      <w:r w:rsidRPr="00A50476">
        <w:rPr>
          <w:rFonts w:cs="Arial"/>
          <w:iCs/>
          <w:szCs w:val="20"/>
        </w:rPr>
        <w:t xml:space="preserve"> ofertados, vinculam a Contratada.</w:t>
      </w:r>
    </w:p>
    <w:p w14:paraId="4498E879"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Nos valores propostos estarão inclusos todos os custos operacionais, encargos previdenciários, trabalhistas, tributários, comerciais e quaisquer outros que incidam direta ou indiretamente na execução do objeto;</w:t>
      </w:r>
    </w:p>
    <w:p w14:paraId="391B4B11"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 xml:space="preserve"> A proposta deverá conter declaração de que compreende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671B8E3C"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Os preços ofertados, tanto na proposta inicial, quanto na etapa de lances, serão de exclusiva responsabilidade do fornecedor, não lhe assistindo o direito de pleitear qualquer alteração, sob alegação de erro, omissão ou qualquer outro pretexto.</w:t>
      </w:r>
    </w:p>
    <w:p w14:paraId="272C8371"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 xml:space="preserve">Se o regime tributário da empresa implicar o recolhimento de tributos em percentuais variáveis, a cotação adequada será aquela correspondente à média dos efetivos recolhimentos da empresa nos últimos doze meses. </w:t>
      </w:r>
    </w:p>
    <w:p w14:paraId="71BB5240"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Independentemente do percentual do tributo que constar da planilha, no pagamento serão retidos na fonte os percentuais estabelecidos pela legislação vigente.</w:t>
      </w:r>
    </w:p>
    <w:p w14:paraId="6899AE71" w14:textId="79F4EC2E" w:rsidR="00472E67" w:rsidRPr="00A50476" w:rsidRDefault="00472E67" w:rsidP="00A50476">
      <w:pPr>
        <w:numPr>
          <w:ilvl w:val="1"/>
          <w:numId w:val="1"/>
        </w:numPr>
        <w:spacing w:line="360" w:lineRule="auto"/>
        <w:ind w:left="0" w:right="-1" w:firstLine="0"/>
        <w:jc w:val="both"/>
        <w:rPr>
          <w:rFonts w:cs="Arial"/>
          <w:iCs/>
          <w:szCs w:val="20"/>
        </w:rPr>
      </w:pPr>
      <w:r w:rsidRPr="00A50476">
        <w:rPr>
          <w:rFonts w:cs="Arial"/>
          <w:iCs/>
          <w:szCs w:val="20"/>
        </w:rPr>
        <w:t xml:space="preserve">O prazo de validade da proposta não será inferior a </w:t>
      </w:r>
      <w:r w:rsidR="00A43C31" w:rsidRPr="00A50476">
        <w:rPr>
          <w:rFonts w:cs="Arial"/>
          <w:iCs/>
          <w:szCs w:val="20"/>
        </w:rPr>
        <w:t>60</w:t>
      </w:r>
      <w:r w:rsidRPr="00A50476">
        <w:rPr>
          <w:rFonts w:cs="Arial"/>
          <w:iCs/>
          <w:szCs w:val="20"/>
        </w:rPr>
        <w:t xml:space="preserve"> (</w:t>
      </w:r>
      <w:r w:rsidR="00A43C31" w:rsidRPr="00A50476">
        <w:rPr>
          <w:rFonts w:cs="Arial"/>
          <w:iCs/>
          <w:szCs w:val="20"/>
        </w:rPr>
        <w:t>sessenta</w:t>
      </w:r>
      <w:r w:rsidRPr="00A50476">
        <w:rPr>
          <w:rFonts w:cs="Arial"/>
          <w:iCs/>
          <w:szCs w:val="20"/>
        </w:rPr>
        <w:t>) dias</w:t>
      </w:r>
      <w:r w:rsidRPr="00A50476">
        <w:rPr>
          <w:rFonts w:cs="Arial"/>
          <w:b/>
          <w:bCs/>
          <w:iCs/>
          <w:szCs w:val="20"/>
        </w:rPr>
        <w:t>,</w:t>
      </w:r>
      <w:r w:rsidRPr="00A50476">
        <w:rPr>
          <w:rFonts w:cs="Arial"/>
          <w:iCs/>
          <w:szCs w:val="20"/>
        </w:rPr>
        <w:t xml:space="preserve"> a contar da data de sua apresentação.</w:t>
      </w:r>
    </w:p>
    <w:p w14:paraId="760936AE"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No cadastramento da proposta inicial, o fornecedor deverá, também, assinalar Termo de Aceitação, em campo próprio do sistema eletrônico, relativo às seguintes declarações:</w:t>
      </w:r>
      <w:r w:rsidRPr="00A50476">
        <w:rPr>
          <w:rFonts w:eastAsia="Zurich BT" w:cs="Arial"/>
          <w:iCs/>
          <w:szCs w:val="20"/>
        </w:rPr>
        <w:t xml:space="preserve"> </w:t>
      </w:r>
    </w:p>
    <w:p w14:paraId="54AB42B6" w14:textId="77777777" w:rsidR="00CE5CE1"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que inexistem fatos impeditivos para sua habilitação no certame, ciente da obrigatoriedade de declarar ocorrências posteriores;</w:t>
      </w:r>
    </w:p>
    <w:p w14:paraId="4714287B" w14:textId="0260BFD0"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que está ciente e concorda com as condições contidas no Aviso de Contratação Direta e seus anexos;</w:t>
      </w:r>
    </w:p>
    <w:p w14:paraId="6B61C43B"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lastRenderedPageBreak/>
        <w:t>que se responsabiliza pelas transações que forem efetuadas no sistema, assumindo-as como firmes e verdadeiras;</w:t>
      </w:r>
    </w:p>
    <w:p w14:paraId="20B20B90" w14:textId="3FB41B34"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 xml:space="preserve">que cumpre as exigências de reserva de cargos para pessoa com deficiência e para reabilitado da Previdência Social, de que trata </w:t>
      </w:r>
      <w:hyperlink r:id="rId19" w:anchor="art93" w:history="1">
        <w:r w:rsidRPr="00A50476">
          <w:rPr>
            <w:rStyle w:val="Hyperlink"/>
            <w:rFonts w:cs="Arial"/>
            <w:iCs/>
            <w:color w:val="auto"/>
            <w:szCs w:val="20"/>
          </w:rPr>
          <w:t>o art. 93 da Lei nº 8.213/91</w:t>
        </w:r>
      </w:hyperlink>
      <w:r w:rsidRPr="00A50476">
        <w:rPr>
          <w:rFonts w:cs="Arial"/>
          <w:iCs/>
          <w:szCs w:val="20"/>
        </w:rPr>
        <w:t>.</w:t>
      </w:r>
    </w:p>
    <w:p w14:paraId="69725E2A" w14:textId="07566540"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 xml:space="preserve">que não emprega menor de 18 anos em trabalho noturno, perigoso ou insalubre e não emprega menor de 16 anos, salvo menor, a partir de 14 anos, na condição de aprendiz, nos termos do </w:t>
      </w:r>
      <w:hyperlink r:id="rId20" w:anchor="art7" w:history="1">
        <w:r w:rsidRPr="00A50476">
          <w:rPr>
            <w:rStyle w:val="Hyperlink"/>
            <w:rFonts w:cs="Arial"/>
            <w:iCs/>
            <w:color w:val="auto"/>
            <w:szCs w:val="20"/>
          </w:rPr>
          <w:t>artigo 7°, XXXIII, da Constituição</w:t>
        </w:r>
      </w:hyperlink>
      <w:r w:rsidRPr="00A50476">
        <w:rPr>
          <w:rFonts w:cs="Arial"/>
          <w:iCs/>
          <w:szCs w:val="20"/>
        </w:rPr>
        <w:t>;</w:t>
      </w:r>
    </w:p>
    <w:p w14:paraId="31BADC70" w14:textId="6A32AB9C" w:rsidR="00644BA4" w:rsidRPr="00A50476" w:rsidRDefault="00644BA4" w:rsidP="00A50476">
      <w:pPr>
        <w:numPr>
          <w:ilvl w:val="1"/>
          <w:numId w:val="1"/>
        </w:numPr>
        <w:spacing w:line="360" w:lineRule="auto"/>
        <w:ind w:left="0" w:right="-1" w:firstLine="0"/>
        <w:jc w:val="both"/>
        <w:rPr>
          <w:rFonts w:cs="Arial"/>
          <w:iCs/>
          <w:szCs w:val="20"/>
        </w:rPr>
      </w:pPr>
      <w:r w:rsidRPr="00A50476">
        <w:rPr>
          <w:rFonts w:cs="Arial"/>
          <w:iCs/>
          <w:szCs w:val="20"/>
        </w:rPr>
        <w:t>O</w:t>
      </w:r>
      <w:r w:rsidR="00B77399" w:rsidRPr="00A50476">
        <w:rPr>
          <w:rFonts w:cs="Arial"/>
          <w:iCs/>
          <w:szCs w:val="20"/>
        </w:rPr>
        <w:t xml:space="preserve"> fornecedor </w:t>
      </w:r>
      <w:r w:rsidRPr="00A50476">
        <w:rPr>
          <w:rFonts w:cs="Arial"/>
          <w:iCs/>
          <w:szCs w:val="20"/>
        </w:rPr>
        <w:t xml:space="preserve">organizado em cooperativa deverá declarar, ainda, em campo próprio do sistema eletrônico, que cumpre os requisitos estabelecidos no </w:t>
      </w:r>
      <w:hyperlink r:id="rId21" w:anchor="art16" w:history="1">
        <w:r w:rsidRPr="00A50476">
          <w:rPr>
            <w:rStyle w:val="Hyperlink"/>
            <w:rFonts w:cs="Arial"/>
            <w:iCs/>
            <w:color w:val="auto"/>
            <w:szCs w:val="20"/>
          </w:rPr>
          <w:t>artigo 16 da Lei nº 14.133, de 2021.</w:t>
        </w:r>
      </w:hyperlink>
    </w:p>
    <w:p w14:paraId="63935CB4" w14:textId="47CEAA8F"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 xml:space="preserve">O fornecedor enquadrado como microempresa, empresa de pequeno porte ou sociedade cooperativa deverá declarar, ainda, em campo próprio do sistema eletrônico, que cumpre os requisitos estabelecidos no </w:t>
      </w:r>
      <w:hyperlink r:id="rId22" w:anchor="art3" w:history="1">
        <w:r w:rsidRPr="00A50476">
          <w:rPr>
            <w:rStyle w:val="Hyperlink"/>
            <w:rFonts w:cs="Arial"/>
            <w:iCs/>
            <w:color w:val="auto"/>
            <w:szCs w:val="20"/>
          </w:rPr>
          <w:t>artigo 3° da Lei Complementar nº 123, de 2006</w:t>
        </w:r>
      </w:hyperlink>
      <w:r w:rsidRPr="00A50476">
        <w:rPr>
          <w:rFonts w:cs="Arial"/>
          <w:iCs/>
          <w:szCs w:val="20"/>
        </w:rPr>
        <w:t xml:space="preserve">, estando apto a usufruir do tratamento favorecido estabelecido em seus arts. 42 a 49, observado o disposto nos </w:t>
      </w:r>
      <w:hyperlink r:id="rId23" w:anchor="art4§1" w:history="1">
        <w:r w:rsidRPr="00A50476">
          <w:rPr>
            <w:rStyle w:val="Hyperlink"/>
            <w:rFonts w:cs="Arial"/>
            <w:iCs/>
            <w:color w:val="auto"/>
            <w:szCs w:val="20"/>
          </w:rPr>
          <w:t>§§ 1º ao 3º do art. 4º, da Lei n.º 14.133, de 2021.</w:t>
        </w:r>
      </w:hyperlink>
    </w:p>
    <w:p w14:paraId="4CD28817" w14:textId="77777777" w:rsidR="00C074DA" w:rsidRPr="00A50476" w:rsidRDefault="00C074DA" w:rsidP="00A50476">
      <w:pPr>
        <w:pStyle w:val="Ttulo1"/>
        <w:spacing w:before="0" w:after="0" w:line="360" w:lineRule="auto"/>
        <w:ind w:left="0" w:right="-1" w:firstLine="0"/>
        <w:rPr>
          <w:iCs/>
          <w:szCs w:val="20"/>
        </w:rPr>
      </w:pPr>
      <w:bookmarkStart w:id="12" w:name="_Toc142925864"/>
      <w:r w:rsidRPr="00A50476">
        <w:rPr>
          <w:iCs/>
          <w:szCs w:val="20"/>
        </w:rPr>
        <w:t>FASE DE LANCES</w:t>
      </w:r>
      <w:bookmarkEnd w:id="12"/>
    </w:p>
    <w:p w14:paraId="43BBC042" w14:textId="77777777"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 xml:space="preserve">A partir da data e horário estabelecidos neste Aviso de Contratação Direta, a sessão pública será automaticamente aberta pelo sistema para o envio de lances públicos e sucessivos, </w:t>
      </w:r>
      <w:r w:rsidRPr="00A50476">
        <w:rPr>
          <w:rFonts w:cs="Arial"/>
          <w:bCs/>
          <w:iCs/>
          <w:szCs w:val="20"/>
          <w:lang w:eastAsia="en-US"/>
        </w:rPr>
        <w:t>exclusivamente por meio do sistema eletrônico</w:t>
      </w:r>
      <w:r w:rsidRPr="00A50476">
        <w:rPr>
          <w:rFonts w:cs="Arial"/>
          <w:iCs/>
          <w:szCs w:val="20"/>
          <w:lang w:eastAsia="en-US"/>
        </w:rPr>
        <w:t>, sendo encerrado no horário de finalização de lances também já previsto neste aviso.</w:t>
      </w:r>
    </w:p>
    <w:p w14:paraId="14CB7F04" w14:textId="77777777"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rPr>
        <w:t xml:space="preserve">Iniciada a etapa competitiva, os fornecedores deverão encaminhar lances exclusivamente por meio de sistema eletrônico, sendo imediatamente informados do seu recebimento e do valor consignado no registro. </w:t>
      </w:r>
    </w:p>
    <w:p w14:paraId="5DD48A87" w14:textId="6288A254" w:rsidR="00C074DA" w:rsidRPr="00A50476" w:rsidRDefault="00C074DA" w:rsidP="00A50476">
      <w:pPr>
        <w:pStyle w:val="PargrafodaLista"/>
        <w:numPr>
          <w:ilvl w:val="2"/>
          <w:numId w:val="1"/>
        </w:numPr>
        <w:spacing w:line="360" w:lineRule="auto"/>
        <w:ind w:left="0" w:right="-1" w:firstLine="0"/>
        <w:jc w:val="both"/>
        <w:rPr>
          <w:rFonts w:cs="Arial"/>
          <w:iCs/>
          <w:szCs w:val="20"/>
          <w:lang w:eastAsia="en-US"/>
        </w:rPr>
      </w:pPr>
      <w:r w:rsidRPr="00A50476">
        <w:rPr>
          <w:rFonts w:cs="Arial"/>
          <w:iCs/>
          <w:szCs w:val="20"/>
        </w:rPr>
        <w:t xml:space="preserve">O lance </w:t>
      </w:r>
      <w:r w:rsidRPr="00A50476">
        <w:rPr>
          <w:rFonts w:cs="Arial"/>
          <w:iCs/>
          <w:szCs w:val="20"/>
          <w:lang w:eastAsia="en-US"/>
        </w:rPr>
        <w:t>deverá</w:t>
      </w:r>
      <w:r w:rsidRPr="00A50476">
        <w:rPr>
          <w:rFonts w:cs="Arial"/>
          <w:iCs/>
          <w:szCs w:val="20"/>
        </w:rPr>
        <w:t xml:space="preserve"> ser ofertado pelo valor unitário</w:t>
      </w:r>
      <w:r w:rsidR="00546C3F" w:rsidRPr="00A50476">
        <w:rPr>
          <w:rFonts w:cs="Arial"/>
          <w:iCs/>
          <w:szCs w:val="20"/>
        </w:rPr>
        <w:t xml:space="preserve"> </w:t>
      </w:r>
      <w:r w:rsidRPr="00A50476">
        <w:rPr>
          <w:rFonts w:cs="Arial"/>
          <w:iCs/>
          <w:szCs w:val="20"/>
        </w:rPr>
        <w:t>do item.</w:t>
      </w:r>
    </w:p>
    <w:p w14:paraId="3DD34139" w14:textId="3CA10691" w:rsidR="00C074DA" w:rsidRPr="00A50476" w:rsidRDefault="00C074DA" w:rsidP="00A50476">
      <w:pPr>
        <w:pStyle w:val="Citao"/>
        <w:numPr>
          <w:ilvl w:val="1"/>
          <w:numId w:val="1"/>
        </w:numPr>
        <w:pBdr>
          <w:top w:val="none" w:sz="0" w:space="0" w:color="auto"/>
          <w:left w:val="none" w:sz="0" w:space="0" w:color="auto"/>
          <w:bottom w:val="none" w:sz="0" w:space="0" w:color="auto"/>
          <w:right w:val="none" w:sz="0" w:space="0" w:color="auto"/>
        </w:pBdr>
        <w:shd w:val="clear" w:color="auto" w:fill="FFFFFF" w:themeFill="background1"/>
        <w:spacing w:before="0" w:line="360" w:lineRule="auto"/>
        <w:ind w:left="0" w:right="-1" w:firstLine="0"/>
        <w:contextualSpacing/>
        <w:rPr>
          <w:rFonts w:cs="Arial"/>
          <w:i w:val="0"/>
          <w:color w:val="auto"/>
          <w:szCs w:val="20"/>
        </w:rPr>
      </w:pPr>
      <w:r w:rsidRPr="00A50476">
        <w:rPr>
          <w:rFonts w:cs="Arial"/>
          <w:i w:val="0"/>
          <w:color w:val="auto"/>
          <w:szCs w:val="20"/>
        </w:rPr>
        <w:t xml:space="preserve">O fornecedor somente poderá oferecer valor inferior ou percentual de desconto </w:t>
      </w:r>
      <w:r w:rsidR="0016421C" w:rsidRPr="00A50476">
        <w:rPr>
          <w:rFonts w:cs="Arial"/>
          <w:i w:val="0"/>
          <w:color w:val="auto"/>
          <w:szCs w:val="20"/>
        </w:rPr>
        <w:t xml:space="preserve">superior </w:t>
      </w:r>
      <w:r w:rsidRPr="00A50476">
        <w:rPr>
          <w:rFonts w:cs="Arial"/>
          <w:i w:val="0"/>
          <w:color w:val="auto"/>
          <w:szCs w:val="20"/>
        </w:rPr>
        <w:t>ao último lance por ele ofertado e registrado pelo sistema.</w:t>
      </w:r>
    </w:p>
    <w:p w14:paraId="6C79FBED" w14:textId="77777777" w:rsidR="00C074DA" w:rsidRPr="00A50476" w:rsidRDefault="00C074DA" w:rsidP="00A50476">
      <w:pPr>
        <w:pStyle w:val="PargrafodaLista"/>
        <w:numPr>
          <w:ilvl w:val="2"/>
          <w:numId w:val="1"/>
        </w:numPr>
        <w:spacing w:line="360" w:lineRule="auto"/>
        <w:ind w:left="0" w:right="-1" w:firstLine="0"/>
        <w:jc w:val="both"/>
        <w:rPr>
          <w:rFonts w:cs="Arial"/>
          <w:iCs/>
          <w:szCs w:val="20"/>
          <w:lang w:eastAsia="en-US"/>
        </w:rPr>
      </w:pPr>
      <w:r w:rsidRPr="00A50476">
        <w:rPr>
          <w:rFonts w:cs="Arial"/>
          <w:iCs/>
          <w:szCs w:val="20"/>
          <w:lang w:eastAsia="en-US"/>
        </w:rPr>
        <w:t>O fornecedor poderá oferecer lances sucessivos iguais ou superiores ao lance que esteja vencendo o certame, desde que inferiores ao menor por ele ofertado e registrado pelo sistema, sendo tais lances definidos como “lances intermediários” para os fins deste Aviso de Contratação Direta.</w:t>
      </w:r>
    </w:p>
    <w:p w14:paraId="1EC2933C" w14:textId="3DA15095" w:rsidR="00C074DA" w:rsidRPr="00A50476" w:rsidRDefault="00C074DA" w:rsidP="00A50476">
      <w:pPr>
        <w:pStyle w:val="PargrafodaLista"/>
        <w:numPr>
          <w:ilvl w:val="2"/>
          <w:numId w:val="1"/>
        </w:numPr>
        <w:spacing w:line="360" w:lineRule="auto"/>
        <w:ind w:left="0" w:right="-1" w:firstLine="0"/>
        <w:jc w:val="both"/>
        <w:rPr>
          <w:rFonts w:cs="Arial"/>
          <w:iCs/>
          <w:szCs w:val="20"/>
          <w:lang w:eastAsia="en-US"/>
        </w:rPr>
      </w:pPr>
      <w:r w:rsidRPr="00A50476">
        <w:rPr>
          <w:rFonts w:cs="Arial"/>
          <w:iCs/>
          <w:szCs w:val="20"/>
        </w:rPr>
        <w:t xml:space="preserve">O intervalo mínimo de diferença de valores ou percentuais entre os lances, que incidirá tanto em relação aos lances intermediários quanto em relação ao que cobrir a melhor oferta é de </w:t>
      </w:r>
      <w:r w:rsidR="005D0A1E" w:rsidRPr="00A50476">
        <w:rPr>
          <w:rStyle w:val="nfase"/>
          <w:rFonts w:eastAsiaTheme="minorEastAsia" w:cs="Arial"/>
          <w:i w:val="0"/>
          <w:szCs w:val="20"/>
        </w:rPr>
        <w:fldChar w:fldCharType="begin">
          <w:ffData>
            <w:name w:val="Texto74"/>
            <w:enabled/>
            <w:calcOnExit w:val="0"/>
            <w:textInput/>
          </w:ffData>
        </w:fldChar>
      </w:r>
      <w:r w:rsidR="005D0A1E" w:rsidRPr="00A50476">
        <w:rPr>
          <w:rStyle w:val="nfase"/>
          <w:rFonts w:eastAsiaTheme="minorEastAsia" w:cs="Arial"/>
          <w:i w:val="0"/>
          <w:szCs w:val="20"/>
        </w:rPr>
        <w:instrText xml:space="preserve"> FORMTEXT </w:instrText>
      </w:r>
      <w:r w:rsidR="005D0A1E" w:rsidRPr="00A50476">
        <w:rPr>
          <w:rStyle w:val="nfase"/>
          <w:rFonts w:eastAsiaTheme="minorEastAsia" w:cs="Arial"/>
          <w:i w:val="0"/>
          <w:szCs w:val="20"/>
        </w:rPr>
      </w:r>
      <w:r w:rsidR="005D0A1E" w:rsidRPr="00A50476">
        <w:rPr>
          <w:rStyle w:val="nfase"/>
          <w:rFonts w:eastAsiaTheme="minorEastAsia" w:cs="Arial"/>
          <w:i w:val="0"/>
          <w:szCs w:val="20"/>
        </w:rPr>
        <w:fldChar w:fldCharType="separate"/>
      </w:r>
      <w:r w:rsidR="007918BB">
        <w:rPr>
          <w:rFonts w:cs="Arial"/>
          <w:iCs/>
          <w:szCs w:val="20"/>
        </w:rPr>
        <w:t>10,00</w:t>
      </w:r>
      <w:r w:rsidR="005D0A1E" w:rsidRPr="00A50476">
        <w:rPr>
          <w:rStyle w:val="nfase"/>
          <w:rFonts w:eastAsiaTheme="minorEastAsia" w:cs="Arial"/>
          <w:i w:val="0"/>
          <w:szCs w:val="20"/>
        </w:rPr>
        <w:fldChar w:fldCharType="end"/>
      </w:r>
      <w:r w:rsidRPr="00A50476">
        <w:rPr>
          <w:rFonts w:cs="Arial"/>
          <w:iCs/>
          <w:szCs w:val="20"/>
        </w:rPr>
        <w:t xml:space="preserve"> (</w:t>
      </w:r>
      <w:r w:rsidR="005D0A1E" w:rsidRPr="00A50476">
        <w:rPr>
          <w:rStyle w:val="nfase"/>
          <w:rFonts w:eastAsiaTheme="minorEastAsia" w:cs="Arial"/>
          <w:i w:val="0"/>
          <w:szCs w:val="20"/>
        </w:rPr>
        <w:fldChar w:fldCharType="begin">
          <w:ffData>
            <w:name w:val="Texto74"/>
            <w:enabled/>
            <w:calcOnExit w:val="0"/>
            <w:textInput/>
          </w:ffData>
        </w:fldChar>
      </w:r>
      <w:r w:rsidR="005D0A1E" w:rsidRPr="00A50476">
        <w:rPr>
          <w:rStyle w:val="nfase"/>
          <w:rFonts w:eastAsiaTheme="minorEastAsia" w:cs="Arial"/>
          <w:i w:val="0"/>
          <w:szCs w:val="20"/>
        </w:rPr>
        <w:instrText xml:space="preserve"> FORMTEXT </w:instrText>
      </w:r>
      <w:r w:rsidR="005D0A1E" w:rsidRPr="00A50476">
        <w:rPr>
          <w:rStyle w:val="nfase"/>
          <w:rFonts w:eastAsiaTheme="minorEastAsia" w:cs="Arial"/>
          <w:i w:val="0"/>
          <w:szCs w:val="20"/>
        </w:rPr>
      </w:r>
      <w:r w:rsidR="005D0A1E" w:rsidRPr="00A50476">
        <w:rPr>
          <w:rStyle w:val="nfase"/>
          <w:rFonts w:eastAsiaTheme="minorEastAsia" w:cs="Arial"/>
          <w:i w:val="0"/>
          <w:szCs w:val="20"/>
        </w:rPr>
        <w:fldChar w:fldCharType="separate"/>
      </w:r>
      <w:r w:rsidR="007918BB">
        <w:rPr>
          <w:rStyle w:val="nfase"/>
          <w:rFonts w:eastAsiaTheme="minorEastAsia" w:cs="Arial"/>
          <w:i w:val="0"/>
          <w:szCs w:val="20"/>
        </w:rPr>
        <w:t>dez reais</w:t>
      </w:r>
      <w:r w:rsidR="005D0A1E" w:rsidRPr="00A50476">
        <w:rPr>
          <w:rStyle w:val="nfase"/>
          <w:rFonts w:eastAsiaTheme="minorEastAsia" w:cs="Arial"/>
          <w:i w:val="0"/>
          <w:szCs w:val="20"/>
        </w:rPr>
        <w:fldChar w:fldCharType="end"/>
      </w:r>
      <w:r w:rsidRPr="00A50476">
        <w:rPr>
          <w:rFonts w:cs="Arial"/>
          <w:iCs/>
          <w:szCs w:val="20"/>
        </w:rPr>
        <w:t>).</w:t>
      </w:r>
    </w:p>
    <w:p w14:paraId="29971A13" w14:textId="77777777"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Havendo lances iguais ao menor já ofertado, prevalecerá aquele que for recebido e registrado primeiro no sistema.</w:t>
      </w:r>
    </w:p>
    <w:p w14:paraId="24D00400" w14:textId="77777777"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Caso o fornecedor não apresente lances, concorrerá com o valor de sua proposta.</w:t>
      </w:r>
    </w:p>
    <w:p w14:paraId="5B363736" w14:textId="77777777"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Durante o procedimento, os fornecedores serão informados, em tempo real, do valor do menor lance ou do maior desconto registrado, vedada a identificação do fornecedor.</w:t>
      </w:r>
    </w:p>
    <w:p w14:paraId="49F0E9D5" w14:textId="77777777"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Imediatamente após o término do prazo estabelecido para a fase de lances, haverá o seu encerramento, com o ordenamento e divulgação dos lances, pelo sistema, em ordem crescente de classificação.</w:t>
      </w:r>
    </w:p>
    <w:p w14:paraId="3A477AB4" w14:textId="77777777" w:rsidR="00C074DA" w:rsidRPr="00A50476" w:rsidRDefault="00C074DA" w:rsidP="00A50476">
      <w:pPr>
        <w:pStyle w:val="PargrafodaLista"/>
        <w:numPr>
          <w:ilvl w:val="2"/>
          <w:numId w:val="1"/>
        </w:numPr>
        <w:spacing w:line="360" w:lineRule="auto"/>
        <w:ind w:left="0" w:right="-1" w:firstLine="0"/>
        <w:jc w:val="both"/>
        <w:rPr>
          <w:rFonts w:cs="Arial"/>
          <w:iCs/>
          <w:szCs w:val="20"/>
        </w:rPr>
      </w:pPr>
      <w:r w:rsidRPr="00A50476">
        <w:rPr>
          <w:rFonts w:cs="Arial"/>
          <w:iCs/>
          <w:szCs w:val="20"/>
          <w:lang w:eastAsia="en-US"/>
        </w:rPr>
        <w:t xml:space="preserve">O encerramento da fase de lances ocorrerá de forma automática pontualmente no horário indicado, </w:t>
      </w:r>
      <w:r w:rsidRPr="00A50476">
        <w:rPr>
          <w:rFonts w:cs="Arial"/>
          <w:iCs/>
          <w:szCs w:val="20"/>
          <w:lang w:eastAsia="en-US"/>
        </w:rPr>
        <w:lastRenderedPageBreak/>
        <w:t>sem qualquer possibilidade de prorrogação e não havendo tempo aleatório ou mecanismo similar.</w:t>
      </w:r>
    </w:p>
    <w:p w14:paraId="633B1B90" w14:textId="2CB7CBC1" w:rsidR="00C074DA" w:rsidRPr="00A50476" w:rsidRDefault="00C074DA" w:rsidP="00A50476">
      <w:pPr>
        <w:pStyle w:val="Ttulo1"/>
        <w:spacing w:before="0" w:after="0" w:line="360" w:lineRule="auto"/>
        <w:ind w:left="0" w:right="-1" w:firstLine="0"/>
        <w:rPr>
          <w:iCs/>
          <w:szCs w:val="20"/>
        </w:rPr>
      </w:pPr>
      <w:bookmarkStart w:id="13" w:name="_Toc142925865"/>
      <w:r w:rsidRPr="00A50476">
        <w:rPr>
          <w:iCs/>
          <w:szCs w:val="20"/>
        </w:rPr>
        <w:t xml:space="preserve">JULGAMENTO </w:t>
      </w:r>
      <w:r w:rsidR="007923D0" w:rsidRPr="00A50476">
        <w:rPr>
          <w:iCs/>
          <w:szCs w:val="20"/>
        </w:rPr>
        <w:t xml:space="preserve">E ACEITAÇÃO </w:t>
      </w:r>
      <w:r w:rsidRPr="00A50476">
        <w:rPr>
          <w:iCs/>
          <w:szCs w:val="20"/>
        </w:rPr>
        <w:t xml:space="preserve">DAS PROPOSTAS </w:t>
      </w:r>
      <w:bookmarkEnd w:id="13"/>
    </w:p>
    <w:p w14:paraId="6D9D4AC9" w14:textId="10952B41" w:rsidR="00C074DA" w:rsidRPr="00A50476" w:rsidRDefault="00C074DA" w:rsidP="00A50476">
      <w:pPr>
        <w:pStyle w:val="PargrafodaLista"/>
        <w:numPr>
          <w:ilvl w:val="1"/>
          <w:numId w:val="1"/>
        </w:numPr>
        <w:spacing w:line="360" w:lineRule="auto"/>
        <w:ind w:left="0" w:right="-1" w:firstLine="0"/>
        <w:jc w:val="both"/>
        <w:rPr>
          <w:rFonts w:cs="Arial"/>
          <w:iCs/>
          <w:szCs w:val="20"/>
        </w:rPr>
      </w:pPr>
      <w:r w:rsidRPr="00A50476">
        <w:rPr>
          <w:rFonts w:cs="Arial"/>
          <w:iCs/>
          <w:szCs w:val="20"/>
        </w:rPr>
        <w:t xml:space="preserve">Encerrada a fase de lances, </w:t>
      </w:r>
      <w:r w:rsidR="001B0A83" w:rsidRPr="00A50476">
        <w:rPr>
          <w:rFonts w:cs="Arial"/>
          <w:iCs/>
          <w:szCs w:val="20"/>
        </w:rPr>
        <w:t>quando</w:t>
      </w:r>
      <w:r w:rsidR="00192417" w:rsidRPr="00A50476">
        <w:rPr>
          <w:rFonts w:cs="Arial"/>
          <w:iCs/>
          <w:szCs w:val="20"/>
        </w:rPr>
        <w:t xml:space="preserve"> a proposta do primeiro colocado permanecer acima do preço máximo ou </w:t>
      </w:r>
      <w:r w:rsidR="001B0A83" w:rsidRPr="00A50476">
        <w:rPr>
          <w:rFonts w:cs="Arial"/>
          <w:iCs/>
          <w:szCs w:val="20"/>
        </w:rPr>
        <w:t>abaixo d</w:t>
      </w:r>
      <w:r w:rsidR="00192417" w:rsidRPr="00A50476">
        <w:rPr>
          <w:rFonts w:cs="Arial"/>
          <w:iCs/>
          <w:szCs w:val="20"/>
        </w:rPr>
        <w:t>o desconto definido para a contratação, o pregoeiro poderá negociar condições mais vantajosas</w:t>
      </w:r>
      <w:r w:rsidR="001B0A83" w:rsidRPr="00A50476">
        <w:rPr>
          <w:rFonts w:cs="Arial"/>
          <w:iCs/>
          <w:szCs w:val="20"/>
        </w:rPr>
        <w:t>.</w:t>
      </w:r>
      <w:r w:rsidR="00192417" w:rsidRPr="00A50476" w:rsidDel="00EA468D">
        <w:rPr>
          <w:rFonts w:cs="Arial"/>
          <w:iCs/>
          <w:szCs w:val="20"/>
        </w:rPr>
        <w:t xml:space="preserve"> </w:t>
      </w:r>
    </w:p>
    <w:p w14:paraId="4597A398" w14:textId="6B5CC3AA" w:rsidR="00C074DA" w:rsidRPr="00A50476" w:rsidRDefault="00C074DA"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 xml:space="preserve">Neste caso, será encaminhada contraproposta ao fornecedor que tenha apresentado o </w:t>
      </w:r>
      <w:r w:rsidR="001B0A83" w:rsidRPr="00A50476">
        <w:rPr>
          <w:rFonts w:cs="Arial"/>
          <w:iCs/>
          <w:szCs w:val="20"/>
        </w:rPr>
        <w:t xml:space="preserve">menor </w:t>
      </w:r>
      <w:r w:rsidRPr="00A50476">
        <w:rPr>
          <w:rFonts w:cs="Arial"/>
          <w:iCs/>
          <w:szCs w:val="20"/>
        </w:rPr>
        <w:t>preço</w:t>
      </w:r>
      <w:r w:rsidR="001B0A83" w:rsidRPr="00A50476">
        <w:rPr>
          <w:rFonts w:cs="Arial"/>
          <w:iCs/>
          <w:szCs w:val="20"/>
        </w:rPr>
        <w:t xml:space="preserve"> ou o maior desconto</w:t>
      </w:r>
      <w:r w:rsidRPr="00A50476">
        <w:rPr>
          <w:rFonts w:cs="Arial"/>
          <w:iCs/>
          <w:szCs w:val="20"/>
        </w:rPr>
        <w:t>, para que seja obtida a melhor proposta compatível</w:t>
      </w:r>
      <w:r w:rsidR="001B0A83" w:rsidRPr="00A50476">
        <w:rPr>
          <w:rFonts w:cs="Arial"/>
          <w:iCs/>
          <w:szCs w:val="20"/>
        </w:rPr>
        <w:t xml:space="preserve"> em relação</w:t>
      </w:r>
      <w:r w:rsidRPr="00A50476">
        <w:rPr>
          <w:rFonts w:cs="Arial"/>
          <w:iCs/>
          <w:szCs w:val="20"/>
        </w:rPr>
        <w:t xml:space="preserve"> ao </w:t>
      </w:r>
      <w:r w:rsidR="00430497" w:rsidRPr="00A50476">
        <w:rPr>
          <w:rFonts w:cs="Arial"/>
          <w:iCs/>
          <w:szCs w:val="20"/>
        </w:rPr>
        <w:t xml:space="preserve">estipulado </w:t>
      </w:r>
      <w:r w:rsidRPr="00A50476">
        <w:rPr>
          <w:rFonts w:cs="Arial"/>
          <w:iCs/>
          <w:szCs w:val="20"/>
        </w:rPr>
        <w:t>pela Administração.</w:t>
      </w:r>
    </w:p>
    <w:p w14:paraId="656BEA43" w14:textId="69136F0B" w:rsidR="00C074DA" w:rsidRPr="00A50476" w:rsidRDefault="00C074DA"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 xml:space="preserve">A negociação poderá ser feita com os demais fornecedores classificados, </w:t>
      </w:r>
      <w:r w:rsidRPr="00A50476">
        <w:rPr>
          <w:rFonts w:cs="Arial"/>
          <w:iCs/>
          <w:szCs w:val="20"/>
          <w:shd w:val="clear" w:color="auto" w:fill="FFFFFF"/>
        </w:rPr>
        <w:t>exclusivamente por meio do sistema,</w:t>
      </w:r>
      <w:r w:rsidRPr="00A50476">
        <w:rPr>
          <w:rFonts w:cs="Arial"/>
          <w:iCs/>
          <w:szCs w:val="20"/>
        </w:rPr>
        <w:t xml:space="preserve"> respeitada a ordem de classificação, quando o primeiro colocado, mesmo após a negociação, for desclassificado em razão de sua proposta permanecer acima do preço máximo </w:t>
      </w:r>
      <w:r w:rsidR="000C7D67" w:rsidRPr="00A50476">
        <w:rPr>
          <w:rFonts w:cs="Arial"/>
          <w:iCs/>
          <w:szCs w:val="20"/>
        </w:rPr>
        <w:t xml:space="preserve">ou abaixo do desconto </w:t>
      </w:r>
      <w:r w:rsidRPr="00A50476">
        <w:rPr>
          <w:rFonts w:cs="Arial"/>
          <w:iCs/>
          <w:szCs w:val="20"/>
        </w:rPr>
        <w:t>definido para a contratação.</w:t>
      </w:r>
    </w:p>
    <w:p w14:paraId="780709B1" w14:textId="70F13E75" w:rsidR="00C074DA" w:rsidRPr="00A50476" w:rsidRDefault="00C074DA" w:rsidP="00A50476">
      <w:pPr>
        <w:pStyle w:val="PargrafodaLista"/>
        <w:numPr>
          <w:ilvl w:val="1"/>
          <w:numId w:val="1"/>
        </w:numPr>
        <w:spacing w:line="360" w:lineRule="auto"/>
        <w:ind w:left="0" w:right="-1" w:firstLine="0"/>
        <w:jc w:val="both"/>
        <w:rPr>
          <w:rFonts w:cs="Arial"/>
          <w:iCs/>
          <w:szCs w:val="20"/>
        </w:rPr>
      </w:pPr>
      <w:r w:rsidRPr="00A50476">
        <w:rPr>
          <w:rFonts w:cs="Arial"/>
          <w:iCs/>
          <w:szCs w:val="20"/>
        </w:rPr>
        <w:t>Em qualquer caso, concluída a negociação, se houver, o resultado será</w:t>
      </w:r>
      <w:r w:rsidR="000C7D67" w:rsidRPr="00A50476">
        <w:rPr>
          <w:rFonts w:cs="Arial"/>
          <w:iCs/>
          <w:szCs w:val="20"/>
        </w:rPr>
        <w:t xml:space="preserve"> divulgado a todos e </w:t>
      </w:r>
      <w:r w:rsidRPr="00A50476">
        <w:rPr>
          <w:rFonts w:cs="Arial"/>
          <w:iCs/>
          <w:szCs w:val="20"/>
        </w:rPr>
        <w:t xml:space="preserve">registrado na ata do procedimento da dispensa eletrônica, </w:t>
      </w:r>
      <w:r w:rsidRPr="00A50476">
        <w:rPr>
          <w:rFonts w:cs="Arial"/>
          <w:iCs/>
          <w:szCs w:val="20"/>
          <w:shd w:val="clear" w:color="auto" w:fill="FFFFFF"/>
        </w:rPr>
        <w:t>devendo esta ser anexada aos autos do processo de contratação.</w:t>
      </w:r>
    </w:p>
    <w:p w14:paraId="219BC956" w14:textId="685717BA" w:rsidR="00B97D5F" w:rsidRPr="00A50476" w:rsidRDefault="00B97D5F" w:rsidP="00A50476">
      <w:pPr>
        <w:pStyle w:val="PargrafodaLista"/>
        <w:numPr>
          <w:ilvl w:val="1"/>
          <w:numId w:val="1"/>
        </w:numPr>
        <w:spacing w:line="360" w:lineRule="auto"/>
        <w:ind w:left="0" w:right="-1" w:firstLine="0"/>
        <w:jc w:val="both"/>
        <w:rPr>
          <w:rFonts w:cs="Arial"/>
          <w:iCs/>
          <w:szCs w:val="20"/>
        </w:rPr>
      </w:pPr>
      <w:r w:rsidRPr="00A50476">
        <w:rPr>
          <w:rFonts w:cs="Arial"/>
          <w:iCs/>
          <w:szCs w:val="20"/>
        </w:rPr>
        <w:t>Constatada a compatibilidade entre o valor da proposta e o estipulado para a contratação, será solicitad</w:t>
      </w:r>
      <w:r w:rsidR="002E384A" w:rsidRPr="00A50476">
        <w:rPr>
          <w:rFonts w:cs="Arial"/>
          <w:iCs/>
          <w:szCs w:val="20"/>
        </w:rPr>
        <w:t>o</w:t>
      </w:r>
      <w:r w:rsidRPr="00A50476">
        <w:rPr>
          <w:rFonts w:cs="Arial"/>
          <w:iCs/>
          <w:szCs w:val="20"/>
        </w:rPr>
        <w:t xml:space="preserve"> ao fornecedor </w:t>
      </w:r>
      <w:r w:rsidR="001B32B2" w:rsidRPr="00A50476">
        <w:rPr>
          <w:rFonts w:cs="Arial"/>
          <w:iCs/>
          <w:szCs w:val="20"/>
        </w:rPr>
        <w:t xml:space="preserve">o envio da proposta adequada ao último lance ofertado </w:t>
      </w:r>
      <w:r w:rsidR="002A0FB2" w:rsidRPr="00A50476">
        <w:rPr>
          <w:rFonts w:cs="Arial"/>
          <w:iCs/>
          <w:szCs w:val="20"/>
        </w:rPr>
        <w:t xml:space="preserve">ou </w:t>
      </w:r>
      <w:r w:rsidRPr="00A50476">
        <w:rPr>
          <w:rFonts w:cs="Arial"/>
          <w:iCs/>
          <w:szCs w:val="20"/>
        </w:rPr>
        <w:t xml:space="preserve">ao valor negociado, </w:t>
      </w:r>
      <w:r w:rsidR="002A0FB2" w:rsidRPr="00A50476">
        <w:rPr>
          <w:rFonts w:cs="Arial"/>
          <w:iCs/>
          <w:szCs w:val="20"/>
        </w:rPr>
        <w:t xml:space="preserve">se for o caso, </w:t>
      </w:r>
      <w:r w:rsidRPr="00A50476">
        <w:rPr>
          <w:rFonts w:cs="Arial"/>
          <w:iCs/>
          <w:szCs w:val="20"/>
        </w:rPr>
        <w:t>acompanhada d</w:t>
      </w:r>
      <w:r w:rsidR="002E384A" w:rsidRPr="00A50476">
        <w:rPr>
          <w:rFonts w:cs="Arial"/>
          <w:iCs/>
          <w:szCs w:val="20"/>
        </w:rPr>
        <w:t>os</w:t>
      </w:r>
      <w:r w:rsidRPr="00A50476">
        <w:rPr>
          <w:rFonts w:cs="Arial"/>
          <w:iCs/>
          <w:szCs w:val="20"/>
        </w:rPr>
        <w:t xml:space="preserve"> documentos complementares, </w:t>
      </w:r>
      <w:r w:rsidR="006B6755" w:rsidRPr="00A50476">
        <w:rPr>
          <w:rFonts w:cs="Arial"/>
          <w:iCs/>
          <w:szCs w:val="20"/>
        </w:rPr>
        <w:t>quando</w:t>
      </w:r>
      <w:r w:rsidRPr="00A50476">
        <w:rPr>
          <w:rFonts w:cs="Arial"/>
          <w:iCs/>
          <w:szCs w:val="20"/>
        </w:rPr>
        <w:t xml:space="preserve"> necessários. </w:t>
      </w:r>
    </w:p>
    <w:p w14:paraId="50762AF5" w14:textId="4386B927" w:rsidR="00C46B38" w:rsidRPr="00A50476" w:rsidRDefault="00C46B38" w:rsidP="00A50476">
      <w:pPr>
        <w:pStyle w:val="PargrafodaLista"/>
        <w:numPr>
          <w:ilvl w:val="1"/>
          <w:numId w:val="1"/>
        </w:numPr>
        <w:spacing w:line="360" w:lineRule="auto"/>
        <w:ind w:left="0" w:right="-1" w:firstLine="0"/>
        <w:jc w:val="both"/>
        <w:rPr>
          <w:rFonts w:cs="Arial"/>
          <w:iCs/>
          <w:szCs w:val="20"/>
        </w:rPr>
      </w:pPr>
      <w:r w:rsidRPr="00A50476">
        <w:rPr>
          <w:rFonts w:cs="Arial"/>
          <w:iCs/>
          <w:szCs w:val="20"/>
        </w:rPr>
        <w:t>Encerrada a etapa de negociação,</w:t>
      </w:r>
      <w:r w:rsidR="00770F49" w:rsidRPr="00A50476">
        <w:rPr>
          <w:rFonts w:cs="Arial"/>
          <w:iCs/>
          <w:szCs w:val="20"/>
        </w:rPr>
        <w:t xml:space="preserve"> se houver,</w:t>
      </w:r>
      <w:r w:rsidRPr="00A50476">
        <w:rPr>
          <w:rFonts w:cs="Arial"/>
          <w:iCs/>
          <w:szCs w:val="20"/>
        </w:rPr>
        <w:t xml:space="preserve"> o pregoeiro verificará se o fornecedor provisoriamente classificado em primeiro lugar atende às condições de participação no certame, conforme previsto no art. 14 da Lei nº 14.133/2021, legislação correlata e no</w:t>
      </w:r>
      <w:r w:rsidR="00FB3D71" w:rsidRPr="00A50476">
        <w:rPr>
          <w:rFonts w:cs="Arial"/>
          <w:iCs/>
          <w:szCs w:val="20"/>
        </w:rPr>
        <w:t>s</w:t>
      </w:r>
      <w:r w:rsidRPr="00A50476">
        <w:rPr>
          <w:rFonts w:cs="Arial"/>
          <w:iCs/>
          <w:szCs w:val="20"/>
        </w:rPr>
        <w:t xml:space="preserve"> ite</w:t>
      </w:r>
      <w:r w:rsidR="00FB3D71" w:rsidRPr="00A50476">
        <w:rPr>
          <w:rFonts w:cs="Arial"/>
          <w:iCs/>
          <w:szCs w:val="20"/>
        </w:rPr>
        <w:t>ns</w:t>
      </w:r>
      <w:r w:rsidRPr="00A50476">
        <w:rPr>
          <w:rFonts w:cs="Arial"/>
          <w:iCs/>
          <w:szCs w:val="20"/>
        </w:rPr>
        <w:t xml:space="preserve"> </w:t>
      </w:r>
      <w:r w:rsidR="00FB3D71" w:rsidRPr="00A50476">
        <w:rPr>
          <w:rFonts w:cs="Arial"/>
          <w:iCs/>
          <w:szCs w:val="20"/>
        </w:rPr>
        <w:fldChar w:fldCharType="begin"/>
      </w:r>
      <w:r w:rsidR="00FB3D71" w:rsidRPr="00A50476">
        <w:rPr>
          <w:rFonts w:cs="Arial"/>
          <w:iCs/>
          <w:szCs w:val="20"/>
        </w:rPr>
        <w:instrText xml:space="preserve"> REF _Ref144286315 \r \h </w:instrText>
      </w:r>
      <w:r w:rsidR="006A7947" w:rsidRPr="00A50476">
        <w:rPr>
          <w:rFonts w:cs="Arial"/>
          <w:iCs/>
          <w:szCs w:val="20"/>
        </w:rPr>
        <w:instrText xml:space="preserve"> \* MERGEFORMAT </w:instrText>
      </w:r>
      <w:r w:rsidR="00FB3D71" w:rsidRPr="00A50476">
        <w:rPr>
          <w:rFonts w:cs="Arial"/>
          <w:iCs/>
          <w:szCs w:val="20"/>
        </w:rPr>
      </w:r>
      <w:r w:rsidR="00FB3D71" w:rsidRPr="00A50476">
        <w:rPr>
          <w:rFonts w:cs="Arial"/>
          <w:iCs/>
          <w:szCs w:val="20"/>
        </w:rPr>
        <w:fldChar w:fldCharType="separate"/>
      </w:r>
      <w:r w:rsidR="00AF30E5">
        <w:rPr>
          <w:rFonts w:cs="Arial"/>
          <w:iCs/>
          <w:szCs w:val="20"/>
        </w:rPr>
        <w:t>3.3</w:t>
      </w:r>
      <w:r w:rsidR="00FB3D71" w:rsidRPr="00A50476">
        <w:rPr>
          <w:rFonts w:cs="Arial"/>
          <w:iCs/>
          <w:szCs w:val="20"/>
        </w:rPr>
        <w:fldChar w:fldCharType="end"/>
      </w:r>
      <w:r w:rsidR="005722E5" w:rsidRPr="00A50476">
        <w:rPr>
          <w:rFonts w:cs="Arial"/>
          <w:iCs/>
          <w:szCs w:val="20"/>
        </w:rPr>
        <w:t xml:space="preserve"> e seguintes deste Aviso</w:t>
      </w:r>
      <w:r w:rsidRPr="00A50476">
        <w:rPr>
          <w:rFonts w:cs="Arial"/>
          <w:iCs/>
          <w:szCs w:val="20"/>
        </w:rPr>
        <w:t xml:space="preserve">, especialmente quanto à existência de sanção que impeça a participação </w:t>
      </w:r>
      <w:r w:rsidR="00CB236F" w:rsidRPr="00A50476">
        <w:rPr>
          <w:rFonts w:cs="Arial"/>
          <w:iCs/>
          <w:szCs w:val="20"/>
          <w:lang w:eastAsia="ar-SA"/>
        </w:rPr>
        <w:t xml:space="preserve">no processo de contratação direta </w:t>
      </w:r>
      <w:r w:rsidRPr="00A50476">
        <w:rPr>
          <w:rFonts w:cs="Arial"/>
          <w:iCs/>
          <w:szCs w:val="20"/>
        </w:rPr>
        <w:t>ou a futura contratação, mediante a consulta aos seguintes cadastros:</w:t>
      </w:r>
    </w:p>
    <w:p w14:paraId="605ADEFB" w14:textId="612AC25E" w:rsidR="00C46B38" w:rsidRPr="00A50476" w:rsidRDefault="000B717A" w:rsidP="00A50476">
      <w:pPr>
        <w:pStyle w:val="PargrafodaLista"/>
        <w:numPr>
          <w:ilvl w:val="2"/>
          <w:numId w:val="1"/>
        </w:numPr>
        <w:spacing w:line="360" w:lineRule="auto"/>
        <w:ind w:left="0" w:right="-1" w:firstLine="0"/>
        <w:jc w:val="both"/>
        <w:rPr>
          <w:rFonts w:cs="Arial"/>
          <w:iCs/>
          <w:szCs w:val="20"/>
        </w:rPr>
      </w:pPr>
      <w:bookmarkStart w:id="14" w:name="_Hlk160625495"/>
      <w:bookmarkStart w:id="15" w:name="_Hlk160625489"/>
      <w:r w:rsidRPr="00A50476">
        <w:rPr>
          <w:rFonts w:cs="Arial"/>
          <w:iCs/>
          <w:szCs w:val="20"/>
        </w:rPr>
        <w:t>Cadastro de Impedidos de Licitar, mantido pelo Tribunal de Contas do Estado do Paraná</w:t>
      </w:r>
      <w:bookmarkEnd w:id="14"/>
      <w:r w:rsidR="00C46B38" w:rsidRPr="00A50476">
        <w:rPr>
          <w:rFonts w:cs="Arial"/>
          <w:iCs/>
          <w:szCs w:val="20"/>
        </w:rPr>
        <w:t xml:space="preserve">;  </w:t>
      </w:r>
    </w:p>
    <w:bookmarkEnd w:id="15"/>
    <w:p w14:paraId="19292531" w14:textId="29FC234E" w:rsidR="00C46B38" w:rsidRPr="00A50476" w:rsidRDefault="00C46B38"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Cadastro Nacional de Empresas Inidôneas e Suspensas - CEIS, mantido pela Controladoria-Geral da União (</w:t>
      </w:r>
      <w:hyperlink r:id="rId24" w:history="1">
        <w:r w:rsidR="00B13FCF" w:rsidRPr="00A50476">
          <w:rPr>
            <w:rStyle w:val="Hyperlink"/>
            <w:rFonts w:cs="Arial"/>
            <w:iCs/>
            <w:color w:val="auto"/>
            <w:szCs w:val="20"/>
          </w:rPr>
          <w:t>https://portaldatransparencia.gov.br/sancoes</w:t>
        </w:r>
      </w:hyperlink>
      <w:r w:rsidR="00B13FCF" w:rsidRPr="00A50476">
        <w:rPr>
          <w:rFonts w:eastAsia="Arial" w:cs="Arial"/>
          <w:iCs/>
          <w:szCs w:val="20"/>
        </w:rPr>
        <w:t>)</w:t>
      </w:r>
      <w:r w:rsidRPr="00A50476">
        <w:rPr>
          <w:rFonts w:cs="Arial"/>
          <w:iCs/>
          <w:szCs w:val="20"/>
        </w:rPr>
        <w:t xml:space="preserve">; e </w:t>
      </w:r>
    </w:p>
    <w:p w14:paraId="5A8492C1" w14:textId="6C60A0AA" w:rsidR="00C46B38" w:rsidRPr="00A50476" w:rsidRDefault="00C46B38"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Cadastro Nacional de Empresas Punidas – CNEP, mantido pela Controladoria-Geral da União (</w:t>
      </w:r>
      <w:hyperlink r:id="rId25" w:history="1">
        <w:r w:rsidR="00B13FCF" w:rsidRPr="00A50476">
          <w:rPr>
            <w:rStyle w:val="Hyperlink"/>
            <w:rFonts w:cs="Arial"/>
            <w:iCs/>
            <w:color w:val="auto"/>
            <w:szCs w:val="20"/>
          </w:rPr>
          <w:t>https://portaldatransparencia.gov.br/sancoes</w:t>
        </w:r>
      </w:hyperlink>
      <w:r w:rsidR="00B13FCF" w:rsidRPr="00A50476">
        <w:rPr>
          <w:rFonts w:eastAsia="Arial" w:cs="Arial"/>
          <w:iCs/>
          <w:szCs w:val="20"/>
        </w:rPr>
        <w:t>)</w:t>
      </w:r>
      <w:r w:rsidRPr="00A50476">
        <w:rPr>
          <w:rFonts w:cs="Arial"/>
          <w:iCs/>
          <w:szCs w:val="20"/>
        </w:rPr>
        <w:t xml:space="preserve">. </w:t>
      </w:r>
    </w:p>
    <w:p w14:paraId="2AFEDAAB" w14:textId="0E138304" w:rsidR="00C46B38" w:rsidRPr="00A50476" w:rsidRDefault="00C46B38" w:rsidP="00A50476">
      <w:pPr>
        <w:pStyle w:val="PargrafodaLista"/>
        <w:numPr>
          <w:ilvl w:val="1"/>
          <w:numId w:val="1"/>
        </w:numPr>
        <w:spacing w:line="360" w:lineRule="auto"/>
        <w:ind w:left="0" w:right="-1" w:firstLine="0"/>
        <w:jc w:val="both"/>
        <w:rPr>
          <w:rFonts w:cs="Arial"/>
          <w:iCs/>
          <w:szCs w:val="20"/>
        </w:rPr>
      </w:pPr>
      <w:r w:rsidRPr="00A50476">
        <w:rPr>
          <w:rFonts w:cs="Arial"/>
          <w:iCs/>
          <w:szCs w:val="20"/>
        </w:rPr>
        <w:t xml:space="preserve">A consulta aos cadastros será realizada em nome da empresa </w:t>
      </w:r>
      <w:r w:rsidR="001B3E19" w:rsidRPr="00A50476">
        <w:rPr>
          <w:rFonts w:cs="Arial"/>
          <w:iCs/>
          <w:szCs w:val="20"/>
        </w:rPr>
        <w:t>fornecedora</w:t>
      </w:r>
      <w:r w:rsidRPr="00A50476">
        <w:rPr>
          <w:rFonts w:cs="Arial"/>
          <w:iCs/>
          <w:szCs w:val="20"/>
        </w:rPr>
        <w:t xml:space="preserve"> e também de seu sócio majoritário, por força da vedação de que trata o artigo 12 da Lei n° 8.429, de 1992.</w:t>
      </w:r>
    </w:p>
    <w:p w14:paraId="0E17A2D2" w14:textId="1F7057D0" w:rsidR="00C46B38" w:rsidRPr="00A50476" w:rsidRDefault="00C46B38" w:rsidP="00A50476">
      <w:pPr>
        <w:pStyle w:val="PargrafodaLista"/>
        <w:numPr>
          <w:ilvl w:val="1"/>
          <w:numId w:val="1"/>
        </w:numPr>
        <w:spacing w:line="360" w:lineRule="auto"/>
        <w:ind w:left="0" w:right="-1" w:firstLine="0"/>
        <w:jc w:val="both"/>
        <w:rPr>
          <w:rFonts w:cs="Arial"/>
          <w:iCs/>
          <w:szCs w:val="20"/>
        </w:rPr>
      </w:pPr>
      <w:r w:rsidRPr="00A50476">
        <w:rPr>
          <w:rFonts w:cs="Arial"/>
          <w:iCs/>
          <w:szCs w:val="20"/>
        </w:rPr>
        <w:t xml:space="preserve">Caso conste na Consulta de Situação do </w:t>
      </w:r>
      <w:r w:rsidR="001B3E19" w:rsidRPr="00A50476">
        <w:rPr>
          <w:rFonts w:cs="Arial"/>
          <w:iCs/>
          <w:szCs w:val="20"/>
        </w:rPr>
        <w:t>fornecedor</w:t>
      </w:r>
      <w:r w:rsidRPr="00A50476">
        <w:rPr>
          <w:rFonts w:cs="Arial"/>
          <w:iCs/>
          <w:szCs w:val="20"/>
        </w:rPr>
        <w:t xml:space="preserve"> a existência de Ocorrências Impeditivas Indiretas, o </w:t>
      </w:r>
      <w:r w:rsidR="00C5743C" w:rsidRPr="00A50476">
        <w:rPr>
          <w:rFonts w:cs="Arial"/>
          <w:iCs/>
          <w:szCs w:val="20"/>
        </w:rPr>
        <w:t>órgão</w:t>
      </w:r>
      <w:r w:rsidR="006B15F7" w:rsidRPr="00A50476">
        <w:rPr>
          <w:rFonts w:cs="Arial"/>
          <w:iCs/>
          <w:szCs w:val="20"/>
        </w:rPr>
        <w:t xml:space="preserve"> </w:t>
      </w:r>
      <w:r w:rsidRPr="00A50476">
        <w:rPr>
          <w:rFonts w:cs="Arial"/>
          <w:iCs/>
          <w:szCs w:val="20"/>
        </w:rPr>
        <w:t>diligenciará para verificar se houve fraude por parte das empresas apontadas no Relatório de Ocorrências Impeditivas Indiretas.</w:t>
      </w:r>
    </w:p>
    <w:p w14:paraId="3BCE1DD1" w14:textId="33E58A99" w:rsidR="00C46B38" w:rsidRPr="00A50476" w:rsidRDefault="00C46B38"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 xml:space="preserve">A tentativa de burla será verificada por meio dos vínculos societários, linhas de fornecimento similares, dentre outros. </w:t>
      </w:r>
    </w:p>
    <w:p w14:paraId="6D5AB85C" w14:textId="725A2A8F" w:rsidR="00C46B38" w:rsidRPr="00A50476" w:rsidRDefault="00C46B38"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 xml:space="preserve">O </w:t>
      </w:r>
      <w:r w:rsidR="00A1772F" w:rsidRPr="00A50476">
        <w:rPr>
          <w:rFonts w:cs="Arial"/>
          <w:iCs/>
          <w:szCs w:val="20"/>
        </w:rPr>
        <w:t>fornecedor</w:t>
      </w:r>
      <w:r w:rsidRPr="00A50476">
        <w:rPr>
          <w:rFonts w:cs="Arial"/>
          <w:iCs/>
          <w:szCs w:val="20"/>
        </w:rPr>
        <w:t xml:space="preserve"> será convocado para manifestação previamente a uma eventual desclassificação.</w:t>
      </w:r>
    </w:p>
    <w:p w14:paraId="4C5F8EAB" w14:textId="188DD146" w:rsidR="00C46B38" w:rsidRPr="00A50476" w:rsidRDefault="00C46B38"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 xml:space="preserve">Constatada a existência de sanção, o </w:t>
      </w:r>
      <w:r w:rsidR="0085324E" w:rsidRPr="00A50476">
        <w:rPr>
          <w:rFonts w:cs="Arial"/>
          <w:iCs/>
          <w:szCs w:val="20"/>
        </w:rPr>
        <w:t>fornecedor</w:t>
      </w:r>
      <w:r w:rsidRPr="00A50476">
        <w:rPr>
          <w:rFonts w:cs="Arial"/>
          <w:iCs/>
          <w:szCs w:val="20"/>
        </w:rPr>
        <w:t xml:space="preserve"> será reputado inabilitado, por falta de condição de participação.</w:t>
      </w:r>
    </w:p>
    <w:p w14:paraId="74F0B30A" w14:textId="481A5391" w:rsidR="00FA35BE" w:rsidRPr="00A50476" w:rsidRDefault="00FA35BE" w:rsidP="00A50476">
      <w:pPr>
        <w:pStyle w:val="PargrafodaLista"/>
        <w:numPr>
          <w:ilvl w:val="1"/>
          <w:numId w:val="1"/>
        </w:numPr>
        <w:spacing w:line="360" w:lineRule="auto"/>
        <w:ind w:left="0" w:right="-1" w:firstLine="0"/>
        <w:jc w:val="both"/>
        <w:rPr>
          <w:rFonts w:cs="Arial"/>
          <w:iCs/>
          <w:szCs w:val="20"/>
        </w:rPr>
      </w:pPr>
      <w:r w:rsidRPr="00A50476">
        <w:rPr>
          <w:rFonts w:cs="Arial"/>
          <w:iCs/>
          <w:szCs w:val="20"/>
        </w:rPr>
        <w:t xml:space="preserve">Verificadas as condições de participação, o </w:t>
      </w:r>
      <w:r w:rsidR="009831C8" w:rsidRPr="00A50476">
        <w:rPr>
          <w:rFonts w:cs="Arial"/>
          <w:iCs/>
          <w:szCs w:val="20"/>
        </w:rPr>
        <w:t xml:space="preserve">gestor </w:t>
      </w:r>
      <w:r w:rsidRPr="00A50476">
        <w:rPr>
          <w:rFonts w:cs="Arial"/>
          <w:iCs/>
          <w:szCs w:val="20"/>
        </w:rPr>
        <w:t xml:space="preserve">examinará a proposta classificada em primeiro </w:t>
      </w:r>
      <w:r w:rsidRPr="00A50476">
        <w:rPr>
          <w:rFonts w:cs="Arial"/>
          <w:iCs/>
          <w:szCs w:val="20"/>
        </w:rPr>
        <w:lastRenderedPageBreak/>
        <w:t xml:space="preserve">lugar quanto à adequação ao objeto e à compatibilidade do preço em relação ao máximo estipulado para contratação neste </w:t>
      </w:r>
      <w:r w:rsidR="009831C8" w:rsidRPr="00A50476">
        <w:rPr>
          <w:rFonts w:cs="Arial"/>
          <w:iCs/>
          <w:szCs w:val="20"/>
        </w:rPr>
        <w:t>Aviso de Contratação Direta</w:t>
      </w:r>
      <w:r w:rsidRPr="00A50476">
        <w:rPr>
          <w:rFonts w:cs="Arial"/>
          <w:iCs/>
          <w:szCs w:val="20"/>
        </w:rPr>
        <w:t xml:space="preserve"> e em seus anexos</w:t>
      </w:r>
      <w:r w:rsidR="00226EC1" w:rsidRPr="00A50476">
        <w:rPr>
          <w:rFonts w:cs="Arial"/>
          <w:iCs/>
          <w:szCs w:val="20"/>
        </w:rPr>
        <w:t>.</w:t>
      </w:r>
    </w:p>
    <w:p w14:paraId="7E637FBA" w14:textId="77777777" w:rsidR="00C074DA" w:rsidRPr="00A50476" w:rsidRDefault="00C074DA" w:rsidP="00A50476">
      <w:pPr>
        <w:pStyle w:val="PargrafodaLista"/>
        <w:numPr>
          <w:ilvl w:val="1"/>
          <w:numId w:val="1"/>
        </w:numPr>
        <w:spacing w:line="360" w:lineRule="auto"/>
        <w:ind w:left="0" w:right="-1" w:firstLine="0"/>
        <w:jc w:val="both"/>
        <w:rPr>
          <w:rFonts w:cs="Arial"/>
          <w:iCs/>
          <w:szCs w:val="20"/>
        </w:rPr>
      </w:pPr>
      <w:r w:rsidRPr="00A50476">
        <w:rPr>
          <w:rFonts w:cs="Arial"/>
          <w:iCs/>
          <w:szCs w:val="20"/>
          <w:lang w:eastAsia="en-US"/>
        </w:rPr>
        <w:t xml:space="preserve">Será desclassificada a proposta vencedora que: </w:t>
      </w:r>
    </w:p>
    <w:p w14:paraId="4A280F23" w14:textId="77777777" w:rsidR="00C074DA" w:rsidRPr="00A50476" w:rsidRDefault="00C074DA"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contiver vícios insanáveis;</w:t>
      </w:r>
    </w:p>
    <w:p w14:paraId="7DD98242" w14:textId="77777777" w:rsidR="00C074DA" w:rsidRPr="00A50476" w:rsidRDefault="00C074DA"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não obedecer às especificações técnicas pormenorizadas neste aviso ou em seus anexos;</w:t>
      </w:r>
    </w:p>
    <w:p w14:paraId="1C67284C" w14:textId="0F29F30D" w:rsidR="00C074DA" w:rsidRPr="00A50476" w:rsidRDefault="00C074DA"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 xml:space="preserve">apresentar preços inexequíveis ou </w:t>
      </w:r>
      <w:r w:rsidR="0000594B" w:rsidRPr="00A50476">
        <w:rPr>
          <w:rFonts w:cs="Arial"/>
          <w:iCs/>
          <w:szCs w:val="20"/>
        </w:rPr>
        <w:t xml:space="preserve">que </w:t>
      </w:r>
      <w:r w:rsidRPr="00A50476">
        <w:rPr>
          <w:rFonts w:cs="Arial"/>
          <w:iCs/>
          <w:szCs w:val="20"/>
        </w:rPr>
        <w:t>permanecerem acima do preço máximo definido para a contratação;</w:t>
      </w:r>
    </w:p>
    <w:p w14:paraId="558CCBF9" w14:textId="77777777" w:rsidR="00C074DA" w:rsidRPr="00A50476" w:rsidRDefault="00C074DA"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não tiver sua exequibilidade demonstrada, quando exigido pela Administração;</w:t>
      </w:r>
    </w:p>
    <w:p w14:paraId="1579E1A8" w14:textId="77777777" w:rsidR="00C074DA" w:rsidRPr="00A50476" w:rsidRDefault="00C074DA"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apresentar desconformidade com quaisquer outras exigências deste aviso ou seus anexos, desde que insanável.</w:t>
      </w:r>
    </w:p>
    <w:p w14:paraId="7FD2A778" w14:textId="77777777" w:rsidR="00C074DA" w:rsidRPr="00A50476" w:rsidRDefault="00C074DA" w:rsidP="00A50476">
      <w:pPr>
        <w:pStyle w:val="PargrafodaLista"/>
        <w:numPr>
          <w:ilvl w:val="1"/>
          <w:numId w:val="1"/>
        </w:numPr>
        <w:spacing w:line="360" w:lineRule="auto"/>
        <w:ind w:left="0" w:right="-1" w:firstLine="0"/>
        <w:jc w:val="both"/>
        <w:rPr>
          <w:rFonts w:cs="Arial"/>
          <w:iCs/>
          <w:szCs w:val="20"/>
        </w:rPr>
      </w:pPr>
      <w:r w:rsidRPr="00A50476">
        <w:rPr>
          <w:rFonts w:cs="Arial"/>
          <w:iCs/>
          <w:szCs w:val="20"/>
          <w:lang w:eastAsia="en-US"/>
        </w:rPr>
        <w:t>Quando</w:t>
      </w:r>
      <w:r w:rsidRPr="00A50476">
        <w:rPr>
          <w:rFonts w:cs="Arial"/>
          <w:iCs/>
          <w:szCs w:val="20"/>
        </w:rPr>
        <w:t xml:space="preserve"> o fornecedor não conseguir comprovar que possui ou possuirá recursos suficientes para executar a contento o objeto, será considerada inexequível a proposta de preços ou menor lance que:</w:t>
      </w:r>
    </w:p>
    <w:p w14:paraId="4F6FA4B3" w14:textId="77777777" w:rsidR="00C074DA" w:rsidRPr="00A50476" w:rsidRDefault="00C074DA"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for insuficiente para a cobertura dos custos da contratação, apresente preços global ou unitários simbólicos, irrisórios ou de valor zero, incompatíveis com os preços dos insumos e salários de mercado, acrescidos dos respectivos encargos, ainda que o ato convocatório da dispensa não tenha estabelecido limites mínimos, exceto quando se referirem a materiais e instalações de propriedade do próprio fornecedor, para os quais ele renuncie a parcela ou à totalidade da remuneração.</w:t>
      </w:r>
    </w:p>
    <w:p w14:paraId="090E357B" w14:textId="77777777" w:rsidR="00C074DA" w:rsidRPr="00A50476" w:rsidRDefault="00C074DA" w:rsidP="00A50476">
      <w:pPr>
        <w:pStyle w:val="PargrafodaLista"/>
        <w:numPr>
          <w:ilvl w:val="2"/>
          <w:numId w:val="1"/>
        </w:numPr>
        <w:spacing w:line="360" w:lineRule="auto"/>
        <w:ind w:left="0" w:right="-1" w:firstLine="0"/>
        <w:jc w:val="both"/>
        <w:rPr>
          <w:rFonts w:cs="Arial"/>
          <w:iCs/>
          <w:szCs w:val="20"/>
        </w:rPr>
      </w:pPr>
      <w:r w:rsidRPr="00A50476">
        <w:rPr>
          <w:rFonts w:cs="Arial"/>
          <w:iCs/>
          <w:szCs w:val="20"/>
        </w:rPr>
        <w:t>apresentar um ou mais valores da planilha de custo que sejam inferiores àqueles fixados em instrumentos de caráter normativo obrigatório, tais como leis, medidas provisórias e convenções coletivas de trabalho vigentes.</w:t>
      </w:r>
    </w:p>
    <w:p w14:paraId="4078DE72" w14:textId="4E988981"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 xml:space="preserve">Se houver indícios de inexequibilidade da proposta de preço, ou em caso da necessidade de esclarecimentos </w:t>
      </w:r>
      <w:r w:rsidRPr="00A50476">
        <w:rPr>
          <w:rFonts w:cs="Arial"/>
          <w:iCs/>
          <w:szCs w:val="20"/>
        </w:rPr>
        <w:t>complementares</w:t>
      </w:r>
      <w:r w:rsidRPr="00A50476">
        <w:rPr>
          <w:rFonts w:cs="Arial"/>
          <w:iCs/>
          <w:szCs w:val="20"/>
          <w:lang w:eastAsia="en-US"/>
        </w:rPr>
        <w:t>, poderão ser efetuadas diligências, para que</w:t>
      </w:r>
      <w:r w:rsidR="00F67805" w:rsidRPr="00A50476">
        <w:rPr>
          <w:rFonts w:cs="Arial"/>
          <w:iCs/>
          <w:szCs w:val="20"/>
          <w:lang w:eastAsia="en-US"/>
        </w:rPr>
        <w:t xml:space="preserve"> </w:t>
      </w:r>
      <w:r w:rsidRPr="00A50476">
        <w:rPr>
          <w:rFonts w:cs="Arial"/>
          <w:iCs/>
          <w:szCs w:val="20"/>
          <w:lang w:eastAsia="en-US"/>
        </w:rPr>
        <w:t xml:space="preserve">o fornecedor comprove a exequibilidade da proposta.  </w:t>
      </w:r>
    </w:p>
    <w:p w14:paraId="77FAA236" w14:textId="1BF7C7AF"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 xml:space="preserve">Erros no preenchimento da planilha não constituem motivo para a </w:t>
      </w:r>
      <w:r w:rsidR="003B11DB" w:rsidRPr="00A50476">
        <w:rPr>
          <w:rFonts w:cs="Arial"/>
          <w:iCs/>
          <w:szCs w:val="20"/>
          <w:lang w:eastAsia="en-US"/>
        </w:rPr>
        <w:t>desclassificação</w:t>
      </w:r>
      <w:r w:rsidRPr="00A50476">
        <w:rPr>
          <w:rFonts w:cs="Arial"/>
          <w:iCs/>
          <w:szCs w:val="20"/>
          <w:lang w:eastAsia="en-US"/>
        </w:rPr>
        <w:t xml:space="preserve"> da proposta. A planilha </w:t>
      </w:r>
      <w:r w:rsidR="003B11DB" w:rsidRPr="00A50476">
        <w:rPr>
          <w:rFonts w:cs="Arial"/>
          <w:iCs/>
          <w:szCs w:val="20"/>
        </w:rPr>
        <w:t>poderá</w:t>
      </w:r>
      <w:r w:rsidRPr="00A50476">
        <w:rPr>
          <w:rFonts w:cs="Arial"/>
          <w:iCs/>
          <w:szCs w:val="20"/>
        </w:rPr>
        <w:t>́</w:t>
      </w:r>
      <w:r w:rsidRPr="00A50476">
        <w:rPr>
          <w:rFonts w:cs="Arial"/>
          <w:iCs/>
          <w:szCs w:val="20"/>
          <w:lang w:eastAsia="en-US"/>
        </w:rPr>
        <w:t xml:space="preserve"> ser ajustada pelo fornecedor, no prazo indicado pelo sistema, desde que não haja majoração do preço.</w:t>
      </w:r>
    </w:p>
    <w:p w14:paraId="652DF9E9" w14:textId="77777777" w:rsidR="00C074DA" w:rsidRPr="00A50476" w:rsidRDefault="00C074DA" w:rsidP="00A50476">
      <w:pPr>
        <w:pStyle w:val="PargrafodaLista"/>
        <w:numPr>
          <w:ilvl w:val="2"/>
          <w:numId w:val="1"/>
        </w:numPr>
        <w:spacing w:line="360" w:lineRule="auto"/>
        <w:ind w:left="0" w:right="-1" w:firstLine="0"/>
        <w:jc w:val="both"/>
        <w:rPr>
          <w:rFonts w:cs="Arial"/>
          <w:iCs/>
          <w:szCs w:val="20"/>
          <w:lang w:eastAsia="en-US"/>
        </w:rPr>
      </w:pPr>
      <w:r w:rsidRPr="00A50476">
        <w:rPr>
          <w:rFonts w:cs="Arial"/>
          <w:iCs/>
          <w:szCs w:val="20"/>
          <w:lang w:eastAsia="en-US"/>
        </w:rPr>
        <w:t>O ajuste de que trata este dispositivo se limita a sanar erros ou falhas que não alterem a substância das propostas;</w:t>
      </w:r>
    </w:p>
    <w:p w14:paraId="2FD94912" w14:textId="3C260C1D" w:rsidR="00C074DA" w:rsidRPr="00A50476" w:rsidRDefault="00C074DA" w:rsidP="00A50476">
      <w:pPr>
        <w:pStyle w:val="PargrafodaLista"/>
        <w:numPr>
          <w:ilvl w:val="2"/>
          <w:numId w:val="1"/>
        </w:numPr>
        <w:spacing w:line="360" w:lineRule="auto"/>
        <w:ind w:left="0" w:right="-1" w:firstLine="0"/>
        <w:jc w:val="both"/>
        <w:rPr>
          <w:rFonts w:cs="Arial"/>
          <w:iCs/>
          <w:szCs w:val="20"/>
          <w:lang w:eastAsia="en-US"/>
        </w:rPr>
      </w:pPr>
      <w:r w:rsidRPr="00A50476">
        <w:rPr>
          <w:rFonts w:cs="Arial"/>
          <w:iCs/>
          <w:szCs w:val="20"/>
          <w:lang w:eastAsia="en-US"/>
        </w:rPr>
        <w:t xml:space="preserve">Considera-se erro no preenchimento da planilha passível de correção a </w:t>
      </w:r>
      <w:r w:rsidR="003B11DB" w:rsidRPr="00A50476">
        <w:rPr>
          <w:rFonts w:cs="Arial"/>
          <w:iCs/>
          <w:szCs w:val="20"/>
          <w:lang w:eastAsia="en-US"/>
        </w:rPr>
        <w:t>indicação</w:t>
      </w:r>
      <w:r w:rsidRPr="00A50476">
        <w:rPr>
          <w:rFonts w:cs="Arial"/>
          <w:iCs/>
          <w:szCs w:val="20"/>
          <w:lang w:eastAsia="en-US"/>
        </w:rPr>
        <w:t xml:space="preserve"> de recolhimento de impostos e </w:t>
      </w:r>
      <w:r w:rsidR="003B11DB" w:rsidRPr="00A50476">
        <w:rPr>
          <w:rFonts w:cs="Arial"/>
          <w:iCs/>
          <w:szCs w:val="20"/>
          <w:lang w:eastAsia="en-US"/>
        </w:rPr>
        <w:t>contribuições</w:t>
      </w:r>
      <w:r w:rsidRPr="00A50476">
        <w:rPr>
          <w:rFonts w:cs="Arial"/>
          <w:iCs/>
          <w:szCs w:val="20"/>
          <w:lang w:eastAsia="en-US"/>
        </w:rPr>
        <w:t xml:space="preserve"> na forma do Simples Nacional, quando não cabível esse regime.</w:t>
      </w:r>
    </w:p>
    <w:p w14:paraId="3DD500D2" w14:textId="77777777"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Para fins de análise da proposta quanto ao cumprimento das especificações do objeto, poderá ser colhida a manifestação escrita do setor requisitante do serviço ou da área especializada no objeto.</w:t>
      </w:r>
    </w:p>
    <w:p w14:paraId="2F8D447E" w14:textId="77777777"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Se a proposta ou lance vencedor for desclassificado, será examinada a proposta ou lance subsequente, e, assim sucessivamente, na ordem de classificação.</w:t>
      </w:r>
    </w:p>
    <w:p w14:paraId="59896532" w14:textId="77777777"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Havendo necessidade, a sessão será suspensa, informando-se no “chat” a nova data e horário para a sua continuidade.</w:t>
      </w:r>
    </w:p>
    <w:p w14:paraId="06FC1DB0" w14:textId="77777777" w:rsidR="00C074DA" w:rsidRPr="00A50476" w:rsidRDefault="00C074DA" w:rsidP="00A50476">
      <w:pPr>
        <w:pStyle w:val="PargrafodaLista"/>
        <w:numPr>
          <w:ilvl w:val="1"/>
          <w:numId w:val="1"/>
        </w:numPr>
        <w:spacing w:line="360" w:lineRule="auto"/>
        <w:ind w:left="0" w:right="-1" w:firstLine="0"/>
        <w:jc w:val="both"/>
        <w:rPr>
          <w:rFonts w:cs="Arial"/>
          <w:iCs/>
          <w:szCs w:val="20"/>
          <w:lang w:eastAsia="en-US"/>
        </w:rPr>
      </w:pPr>
      <w:r w:rsidRPr="00A50476">
        <w:rPr>
          <w:rFonts w:cs="Arial"/>
          <w:iCs/>
          <w:szCs w:val="20"/>
          <w:lang w:eastAsia="en-US"/>
        </w:rPr>
        <w:t>Encerrada a análise quanto à aceitação da proposta, será iniciada a fase de habilitação, observado o disposto neste Aviso de Contratação Direta. </w:t>
      </w:r>
    </w:p>
    <w:p w14:paraId="110B9958" w14:textId="77777777" w:rsidR="00C074DA" w:rsidRPr="00A50476" w:rsidRDefault="00C074DA" w:rsidP="00A50476">
      <w:pPr>
        <w:pStyle w:val="Ttulo1"/>
        <w:spacing w:before="0" w:after="0" w:line="360" w:lineRule="auto"/>
        <w:ind w:left="0" w:right="-1" w:firstLine="0"/>
        <w:rPr>
          <w:iCs/>
          <w:szCs w:val="20"/>
        </w:rPr>
      </w:pPr>
      <w:bookmarkStart w:id="16" w:name="_Toc142925866"/>
      <w:bookmarkStart w:id="17" w:name="_Hlk164864721"/>
      <w:r w:rsidRPr="00A50476">
        <w:rPr>
          <w:iCs/>
          <w:szCs w:val="20"/>
        </w:rPr>
        <w:t>HABILITAÇÃO</w:t>
      </w:r>
      <w:bookmarkEnd w:id="16"/>
    </w:p>
    <w:p w14:paraId="0506857C" w14:textId="2A6332F5" w:rsidR="00C074DA" w:rsidRPr="00A50476" w:rsidRDefault="00C074DA" w:rsidP="00A50476">
      <w:pPr>
        <w:numPr>
          <w:ilvl w:val="1"/>
          <w:numId w:val="1"/>
        </w:numPr>
        <w:spacing w:line="360" w:lineRule="auto"/>
        <w:ind w:left="0" w:right="-1" w:firstLine="0"/>
        <w:contextualSpacing/>
        <w:jc w:val="both"/>
        <w:rPr>
          <w:rFonts w:cs="Arial"/>
          <w:b/>
          <w:iCs/>
          <w:szCs w:val="20"/>
          <w:lang w:eastAsia="ar-SA"/>
        </w:rPr>
      </w:pPr>
      <w:r w:rsidRPr="00A50476">
        <w:rPr>
          <w:rFonts w:cs="Arial"/>
          <w:iCs/>
          <w:szCs w:val="20"/>
          <w:lang w:eastAsia="ar-SA"/>
        </w:rPr>
        <w:lastRenderedPageBreak/>
        <w:t xml:space="preserve">Os </w:t>
      </w:r>
      <w:r w:rsidRPr="00A50476">
        <w:rPr>
          <w:rFonts w:cs="Arial"/>
          <w:iCs/>
          <w:szCs w:val="20"/>
        </w:rPr>
        <w:t>documentos</w:t>
      </w:r>
      <w:r w:rsidRPr="00A50476">
        <w:rPr>
          <w:rFonts w:cs="Arial"/>
          <w:iCs/>
          <w:szCs w:val="20"/>
          <w:lang w:eastAsia="ar-SA"/>
        </w:rPr>
        <w:t xml:space="preserve"> a serem exigidos para fins de habilitação</w:t>
      </w:r>
      <w:r w:rsidR="00EB68AC" w:rsidRPr="00A50476">
        <w:rPr>
          <w:rFonts w:cs="Arial"/>
          <w:iCs/>
          <w:szCs w:val="20"/>
          <w:lang w:eastAsia="ar-SA"/>
        </w:rPr>
        <w:t xml:space="preserve">, </w:t>
      </w:r>
      <w:r w:rsidR="00EB68AC" w:rsidRPr="00A50476">
        <w:rPr>
          <w:rFonts w:cs="Arial"/>
          <w:b/>
          <w:iCs/>
          <w:szCs w:val="20"/>
          <w:lang w:eastAsia="ar-SA"/>
        </w:rPr>
        <w:t>nos termos dos arts. 62 a 70 da Lei nº 14.133, de 2021,</w:t>
      </w:r>
      <w:r w:rsidRPr="00A50476">
        <w:rPr>
          <w:rFonts w:cs="Arial"/>
          <w:iCs/>
          <w:szCs w:val="20"/>
          <w:lang w:eastAsia="ar-SA"/>
        </w:rPr>
        <w:t xml:space="preserve"> constam </w:t>
      </w:r>
      <w:r w:rsidR="00EB68AC" w:rsidRPr="00A50476">
        <w:rPr>
          <w:rFonts w:cs="Arial"/>
          <w:iCs/>
          <w:szCs w:val="20"/>
          <w:lang w:eastAsia="ar-SA"/>
        </w:rPr>
        <w:t xml:space="preserve">do Termo de Referência </w:t>
      </w:r>
      <w:r w:rsidRPr="00A50476">
        <w:rPr>
          <w:rFonts w:cs="Arial"/>
          <w:iCs/>
          <w:szCs w:val="20"/>
          <w:lang w:eastAsia="ar-SA"/>
        </w:rPr>
        <w:t>e serão solicitados do fornecedor mais bem classificado na fase de lances.</w:t>
      </w:r>
    </w:p>
    <w:p w14:paraId="13EB3407" w14:textId="0AA09C3B" w:rsidR="000C3F36" w:rsidRPr="00A50476" w:rsidRDefault="000C3F36" w:rsidP="00A50476">
      <w:pPr>
        <w:numPr>
          <w:ilvl w:val="1"/>
          <w:numId w:val="1"/>
        </w:numPr>
        <w:spacing w:line="360" w:lineRule="auto"/>
        <w:ind w:left="0" w:right="-1" w:firstLine="0"/>
        <w:contextualSpacing/>
        <w:jc w:val="both"/>
        <w:rPr>
          <w:rFonts w:cs="Arial"/>
          <w:szCs w:val="20"/>
        </w:rPr>
      </w:pPr>
      <w:r w:rsidRPr="00A50476">
        <w:rPr>
          <w:rFonts w:cs="Arial"/>
          <w:iCs/>
          <w:szCs w:val="20"/>
        </w:rPr>
        <w:t xml:space="preserve"> </w:t>
      </w:r>
      <w:r w:rsidR="00232E9C" w:rsidRPr="00A50476">
        <w:rPr>
          <w:rFonts w:cs="Arial"/>
          <w:szCs w:val="20"/>
        </w:rPr>
        <w:t>A habilitação dos fornecedores será verificada por meio do Termo de Referência, nos documentos por ele abrangidos</w:t>
      </w:r>
      <w:r w:rsidR="00232E9C" w:rsidRPr="00A50476">
        <w:rPr>
          <w:rFonts w:cs="Arial"/>
          <w:color w:val="000000" w:themeColor="text1"/>
          <w:szCs w:val="20"/>
        </w:rPr>
        <w:t>.</w:t>
      </w:r>
    </w:p>
    <w:p w14:paraId="5579AD11" w14:textId="0F487E81" w:rsidR="00884686" w:rsidRPr="00A50476" w:rsidRDefault="00232E9C" w:rsidP="00A50476">
      <w:pPr>
        <w:pStyle w:val="Nvel3-R"/>
        <w:spacing w:before="0" w:after="0" w:line="360" w:lineRule="auto"/>
        <w:ind w:left="0" w:right="-1"/>
        <w:rPr>
          <w:b/>
          <w:bCs/>
          <w:i w:val="0"/>
          <w:iCs w:val="0"/>
          <w:color w:val="auto"/>
        </w:rPr>
      </w:pPr>
      <w:r w:rsidRPr="00A50476">
        <w:rPr>
          <w:i w:val="0"/>
          <w:iCs w:val="0"/>
          <w:color w:val="000000" w:themeColor="text1"/>
        </w:rPr>
        <w:t>É dever do fornecedor atualizar previamente as comprovações constantes do Termo de Referência para que estejam vigentes na data da abertura da sessão pública, ou encaminhar, quando solicitado, a respectiva documentação atualizada</w:t>
      </w:r>
      <w:r w:rsidR="00884686" w:rsidRPr="00A50476">
        <w:rPr>
          <w:i w:val="0"/>
          <w:iCs w:val="0"/>
          <w:color w:val="auto"/>
        </w:rPr>
        <w:t xml:space="preserve">; </w:t>
      </w:r>
    </w:p>
    <w:p w14:paraId="051EAC27" w14:textId="71E6BAC1" w:rsidR="00884686" w:rsidRPr="00A50476" w:rsidRDefault="00232E9C" w:rsidP="00A50476">
      <w:pPr>
        <w:pStyle w:val="Nvel3-R"/>
        <w:spacing w:before="0" w:after="0" w:line="360" w:lineRule="auto"/>
        <w:ind w:left="0" w:right="-1"/>
        <w:rPr>
          <w:rStyle w:val="Hyperlink"/>
          <w:b/>
          <w:bCs/>
          <w:i w:val="0"/>
          <w:iCs w:val="0"/>
          <w:color w:val="auto"/>
          <w:u w:val="none"/>
        </w:rPr>
      </w:pPr>
      <w:r w:rsidRPr="00A50476">
        <w:rPr>
          <w:i w:val="0"/>
          <w:iCs w:val="0"/>
          <w:color w:val="000000" w:themeColor="text1"/>
        </w:rPr>
        <w:t>O descumprimento do subitem acima implicará a inabilitação do fornecedor, exceto se a consulta aos sítios eletrônicos oficiais emissores de certidões lograr êxito em encontrar a(s) certidão(ões) válida(s)</w:t>
      </w:r>
      <w:r w:rsidR="00884686" w:rsidRPr="00A50476">
        <w:rPr>
          <w:rStyle w:val="Hyperlink"/>
          <w:i w:val="0"/>
          <w:iCs w:val="0"/>
          <w:color w:val="auto"/>
          <w:u w:val="none"/>
        </w:rPr>
        <w:t>;</w:t>
      </w:r>
    </w:p>
    <w:p w14:paraId="561AFF4E" w14:textId="41E0E37C" w:rsidR="00C074DA" w:rsidRPr="00A50476" w:rsidRDefault="00C074DA" w:rsidP="00A50476">
      <w:pPr>
        <w:numPr>
          <w:ilvl w:val="1"/>
          <w:numId w:val="1"/>
        </w:numPr>
        <w:spacing w:line="360" w:lineRule="auto"/>
        <w:ind w:left="0" w:right="-1" w:firstLine="0"/>
        <w:contextualSpacing/>
        <w:jc w:val="both"/>
        <w:rPr>
          <w:rFonts w:cs="Arial"/>
          <w:iCs/>
          <w:szCs w:val="20"/>
        </w:rPr>
      </w:pPr>
      <w:r w:rsidRPr="00A50476">
        <w:rPr>
          <w:rFonts w:cs="Arial"/>
          <w:szCs w:val="20"/>
        </w:rPr>
        <w:t>Na hipótese de necessidade de envio de documentos complementares, indispensáveis à confirmação</w:t>
      </w:r>
      <w:r w:rsidRPr="00A50476">
        <w:rPr>
          <w:rFonts w:cs="Arial"/>
          <w:iCs/>
          <w:szCs w:val="20"/>
        </w:rPr>
        <w:t xml:space="preserve"> dos já apresentados para a habilitação, o fornecedor será convocado a encaminhá-los, em formato digital, por meio do sistema, no prazo de </w:t>
      </w:r>
      <w:r w:rsidR="006A7947" w:rsidRPr="00A50476">
        <w:rPr>
          <w:rFonts w:cs="Arial"/>
          <w:iCs/>
          <w:szCs w:val="20"/>
        </w:rPr>
        <w:t>02 (duas) horas</w:t>
      </w:r>
      <w:r w:rsidRPr="00A50476">
        <w:rPr>
          <w:rFonts w:cs="Arial"/>
          <w:iCs/>
          <w:szCs w:val="20"/>
        </w:rPr>
        <w:t>, sob pena de inabilitação.</w:t>
      </w:r>
    </w:p>
    <w:p w14:paraId="64C1466D" w14:textId="77777777" w:rsidR="00C074DA" w:rsidRPr="00A50476" w:rsidRDefault="00C074DA" w:rsidP="00A50476">
      <w:pPr>
        <w:numPr>
          <w:ilvl w:val="1"/>
          <w:numId w:val="1"/>
        </w:numPr>
        <w:spacing w:line="360" w:lineRule="auto"/>
        <w:ind w:left="0" w:right="-1" w:firstLine="0"/>
        <w:contextualSpacing/>
        <w:jc w:val="both"/>
        <w:rPr>
          <w:rFonts w:cs="Arial"/>
          <w:b/>
          <w:bCs/>
          <w:iCs/>
          <w:szCs w:val="20"/>
        </w:rPr>
      </w:pPr>
      <w:r w:rsidRPr="00A50476">
        <w:rPr>
          <w:rFonts w:cs="Arial"/>
          <w:iCs/>
          <w:szCs w:val="20"/>
        </w:rPr>
        <w:t>Somente haverá a necessidade de comprovação do preenchimento de requisitos mediante apresentação dos documentos originais não-digitais quando houver dúvida em relação à integridade do documento digital.</w:t>
      </w:r>
    </w:p>
    <w:p w14:paraId="65B7A8E6" w14:textId="77777777" w:rsidR="00C074DA" w:rsidRPr="00A50476" w:rsidRDefault="00C074DA" w:rsidP="00A50476">
      <w:pPr>
        <w:numPr>
          <w:ilvl w:val="1"/>
          <w:numId w:val="1"/>
        </w:numPr>
        <w:spacing w:line="360" w:lineRule="auto"/>
        <w:ind w:left="0" w:right="-1" w:firstLine="0"/>
        <w:contextualSpacing/>
        <w:jc w:val="both"/>
        <w:rPr>
          <w:rFonts w:cs="Arial"/>
          <w:iCs/>
          <w:szCs w:val="20"/>
        </w:rPr>
      </w:pPr>
      <w:r w:rsidRPr="00A50476">
        <w:rPr>
          <w:rFonts w:cs="Arial"/>
          <w:iCs/>
          <w:szCs w:val="20"/>
        </w:rPr>
        <w:t>Não serão aceitos documentos de habilitação com indicação de CNPJ/CPF diferentes, salvo aqueles legalmente permitidos.</w:t>
      </w:r>
    </w:p>
    <w:p w14:paraId="51D76F92" w14:textId="77777777" w:rsidR="00C074DA" w:rsidRPr="00A50476" w:rsidRDefault="00C074DA" w:rsidP="00A50476">
      <w:pPr>
        <w:numPr>
          <w:ilvl w:val="1"/>
          <w:numId w:val="1"/>
        </w:numPr>
        <w:spacing w:line="360" w:lineRule="auto"/>
        <w:ind w:left="0" w:right="-1" w:firstLine="0"/>
        <w:contextualSpacing/>
        <w:jc w:val="both"/>
        <w:rPr>
          <w:rFonts w:cs="Arial"/>
          <w:iCs/>
          <w:szCs w:val="20"/>
        </w:rPr>
      </w:pPr>
      <w:r w:rsidRPr="00A50476">
        <w:rPr>
          <w:rFonts w:cs="Arial"/>
          <w:iCs/>
          <w:szCs w:val="20"/>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1734F261" w14:textId="1993244D" w:rsidR="00C074DA" w:rsidRPr="00A50476" w:rsidRDefault="00C074DA" w:rsidP="00A50476">
      <w:pPr>
        <w:numPr>
          <w:ilvl w:val="1"/>
          <w:numId w:val="1"/>
        </w:numPr>
        <w:spacing w:line="360" w:lineRule="auto"/>
        <w:ind w:left="0" w:right="-1" w:firstLine="0"/>
        <w:contextualSpacing/>
        <w:jc w:val="both"/>
        <w:rPr>
          <w:rFonts w:cs="Arial"/>
          <w:iCs/>
          <w:szCs w:val="20"/>
        </w:rPr>
      </w:pPr>
      <w:r w:rsidRPr="00A50476">
        <w:rPr>
          <w:rFonts w:cs="Arial"/>
          <w:iCs/>
          <w:szCs w:val="20"/>
        </w:rPr>
        <w:t xml:space="preserve">Serão aceitos registros de CNPJ de </w:t>
      </w:r>
      <w:r w:rsidR="005C6A23" w:rsidRPr="00A50476">
        <w:rPr>
          <w:rFonts w:cs="Arial"/>
          <w:iCs/>
          <w:szCs w:val="20"/>
        </w:rPr>
        <w:t>fornecedor</w:t>
      </w:r>
      <w:r w:rsidRPr="00A50476">
        <w:rPr>
          <w:rFonts w:cs="Arial"/>
          <w:iCs/>
          <w:szCs w:val="20"/>
        </w:rPr>
        <w:t xml:space="preserve"> matriz e filial com diferenças de números de documentos pertinentes ao CND e ao CRF/FGTS, quando for comprovada a centralização do recolhimento dessas contribuições.</w:t>
      </w:r>
    </w:p>
    <w:p w14:paraId="57945FB6" w14:textId="77777777" w:rsidR="00C074DA" w:rsidRPr="00A50476" w:rsidRDefault="00C074DA" w:rsidP="00A50476">
      <w:pPr>
        <w:numPr>
          <w:ilvl w:val="1"/>
          <w:numId w:val="1"/>
        </w:numPr>
        <w:spacing w:line="360" w:lineRule="auto"/>
        <w:ind w:left="0" w:right="-1" w:firstLine="0"/>
        <w:contextualSpacing/>
        <w:jc w:val="both"/>
        <w:rPr>
          <w:rFonts w:cs="Arial"/>
          <w:bCs/>
          <w:iCs/>
          <w:szCs w:val="20"/>
        </w:rPr>
      </w:pPr>
      <w:r w:rsidRPr="00A50476">
        <w:rPr>
          <w:rFonts w:cs="Arial"/>
          <w:bCs/>
          <w:iCs/>
          <w:szCs w:val="20"/>
        </w:rPr>
        <w:t xml:space="preserve">Havendo </w:t>
      </w:r>
      <w:r w:rsidRPr="00A50476">
        <w:rPr>
          <w:rFonts w:cs="Arial"/>
          <w:iCs/>
          <w:szCs w:val="20"/>
        </w:rPr>
        <w:t>necessidade</w:t>
      </w:r>
      <w:r w:rsidRPr="00A50476">
        <w:rPr>
          <w:rFonts w:cs="Arial"/>
          <w:bCs/>
          <w:iCs/>
          <w:szCs w:val="20"/>
        </w:rPr>
        <w:t xml:space="preserve"> de analisar minuciosamente os documentos exigidos, a sessão será suspensa, sendo informada a nova data e horário para a sua continuidade.</w:t>
      </w:r>
    </w:p>
    <w:p w14:paraId="7228BE14" w14:textId="77777777" w:rsidR="00C074DA" w:rsidRPr="00A50476" w:rsidRDefault="00C074DA" w:rsidP="00A50476">
      <w:pPr>
        <w:numPr>
          <w:ilvl w:val="1"/>
          <w:numId w:val="1"/>
        </w:numPr>
        <w:spacing w:line="360" w:lineRule="auto"/>
        <w:ind w:left="0" w:right="-1" w:firstLine="0"/>
        <w:contextualSpacing/>
        <w:jc w:val="both"/>
        <w:rPr>
          <w:rFonts w:cs="Arial"/>
          <w:iCs/>
          <w:szCs w:val="20"/>
        </w:rPr>
      </w:pPr>
      <w:r w:rsidRPr="00A50476">
        <w:rPr>
          <w:rFonts w:cs="Arial"/>
          <w:iCs/>
          <w:szCs w:val="20"/>
        </w:rPr>
        <w:t xml:space="preserve">Será inabilitado o fornecedor que não comprovar sua habilitação, seja por não apresentar quaisquer dos </w:t>
      </w:r>
      <w:r w:rsidRPr="00A50476">
        <w:rPr>
          <w:rFonts w:cs="Arial"/>
          <w:bCs/>
          <w:iCs/>
          <w:szCs w:val="20"/>
        </w:rPr>
        <w:t>documentos</w:t>
      </w:r>
      <w:r w:rsidRPr="00A50476">
        <w:rPr>
          <w:rFonts w:cs="Arial"/>
          <w:iCs/>
          <w:szCs w:val="20"/>
        </w:rPr>
        <w:t xml:space="preserve"> exigidos, ou apresentá-los em desacordo com o estabelecido neste Aviso de Contratação Direta.</w:t>
      </w:r>
    </w:p>
    <w:p w14:paraId="2010F3DD" w14:textId="77777777" w:rsidR="00C074DA" w:rsidRPr="00A50476" w:rsidRDefault="00C074DA" w:rsidP="00A50476">
      <w:pPr>
        <w:numPr>
          <w:ilvl w:val="2"/>
          <w:numId w:val="1"/>
        </w:numPr>
        <w:spacing w:line="360" w:lineRule="auto"/>
        <w:ind w:left="0" w:right="-1" w:firstLine="0"/>
        <w:contextualSpacing/>
        <w:jc w:val="both"/>
        <w:rPr>
          <w:rFonts w:cs="Arial"/>
          <w:iCs/>
          <w:szCs w:val="20"/>
        </w:rPr>
      </w:pPr>
      <w:r w:rsidRPr="00A50476">
        <w:rPr>
          <w:rFonts w:cs="Arial"/>
          <w:iCs/>
          <w:szCs w:val="20"/>
        </w:rPr>
        <w:t>Na hipótese de o fornecedor não atender às exigências para a habilitação, o órgão ou entidade examinará a proposta subsequente, e assim sucessivamente, na ordem de classificação, até a apuração de uma proposta que atenda às especificações do objeto e as condições de habilitação</w:t>
      </w:r>
    </w:p>
    <w:p w14:paraId="4F3F7B7B" w14:textId="2E2240EB" w:rsidR="00937679" w:rsidRPr="00A50476" w:rsidRDefault="00C074DA" w:rsidP="00A50476">
      <w:pPr>
        <w:numPr>
          <w:ilvl w:val="1"/>
          <w:numId w:val="1"/>
        </w:numPr>
        <w:spacing w:line="360" w:lineRule="auto"/>
        <w:ind w:left="0" w:right="-1" w:firstLine="0"/>
        <w:contextualSpacing/>
        <w:jc w:val="both"/>
        <w:rPr>
          <w:rFonts w:cs="Arial"/>
          <w:iCs/>
          <w:szCs w:val="20"/>
        </w:rPr>
      </w:pPr>
      <w:r w:rsidRPr="00A50476">
        <w:rPr>
          <w:rFonts w:cs="Arial"/>
          <w:iCs/>
          <w:szCs w:val="20"/>
        </w:rPr>
        <w:t>Constatado o atendimento às exigências de habilitação, o fornecedor será habilitado.</w:t>
      </w:r>
      <w:bookmarkEnd w:id="17"/>
    </w:p>
    <w:p w14:paraId="5FF0BA1E" w14:textId="54ED4246" w:rsidR="00937679" w:rsidRPr="00A50476" w:rsidRDefault="00937679" w:rsidP="00A50476">
      <w:pPr>
        <w:pStyle w:val="Ttulo1"/>
        <w:spacing w:before="0" w:after="0" w:line="360" w:lineRule="auto"/>
        <w:ind w:left="0" w:right="-1" w:firstLine="0"/>
        <w:rPr>
          <w:iCs/>
          <w:szCs w:val="20"/>
        </w:rPr>
      </w:pPr>
      <w:bookmarkStart w:id="18" w:name="_Toc142925867"/>
      <w:r w:rsidRPr="00A50476">
        <w:rPr>
          <w:iCs/>
          <w:szCs w:val="20"/>
        </w:rPr>
        <w:t>ATA DE REGISTRO DE PREÇOS</w:t>
      </w:r>
      <w:bookmarkEnd w:id="18"/>
    </w:p>
    <w:p w14:paraId="14CB9DC3" w14:textId="228A833B" w:rsidR="00937679" w:rsidRPr="00A50476" w:rsidRDefault="001068CF" w:rsidP="00A50476">
      <w:pPr>
        <w:pStyle w:val="Nivel2"/>
        <w:numPr>
          <w:ilvl w:val="1"/>
          <w:numId w:val="1"/>
        </w:numPr>
        <w:suppressAutoHyphens w:val="0"/>
        <w:spacing w:before="0" w:after="0" w:line="360" w:lineRule="auto"/>
        <w:ind w:left="0" w:right="-1" w:firstLine="0"/>
        <w:rPr>
          <w:rFonts w:ascii="Arial" w:hAnsi="Arial" w:cs="Arial"/>
          <w:iCs/>
        </w:rPr>
      </w:pPr>
      <w:r w:rsidRPr="00A50476">
        <w:rPr>
          <w:rFonts w:ascii="Arial" w:hAnsi="Arial" w:cs="Arial"/>
          <w:iCs/>
        </w:rPr>
        <w:t>Não será realizada ata de registro de</w:t>
      </w:r>
      <w:r w:rsidRPr="00A50476">
        <w:rPr>
          <w:rFonts w:ascii="Arial" w:hAnsi="Arial" w:cs="Arial"/>
          <w:iCs/>
          <w:shd w:val="clear" w:color="auto" w:fill="FFFFFF" w:themeFill="background1"/>
        </w:rPr>
        <w:t xml:space="preserve"> preços</w:t>
      </w:r>
      <w:r w:rsidR="00937679" w:rsidRPr="00A50476">
        <w:rPr>
          <w:rFonts w:ascii="Arial" w:hAnsi="Arial" w:cs="Arial"/>
          <w:iCs/>
          <w:shd w:val="clear" w:color="auto" w:fill="FFFFFF" w:themeFill="background1"/>
        </w:rPr>
        <w:t>.</w:t>
      </w:r>
    </w:p>
    <w:p w14:paraId="709EB7A6" w14:textId="2722F788" w:rsidR="00937679" w:rsidRPr="00A50476" w:rsidRDefault="00937679" w:rsidP="00A50476">
      <w:pPr>
        <w:pStyle w:val="Nivel01"/>
        <w:spacing w:before="0" w:after="0" w:line="360" w:lineRule="auto"/>
        <w:ind w:left="0" w:right="-1" w:firstLine="0"/>
        <w:rPr>
          <w:rFonts w:cs="Arial"/>
          <w:b/>
          <w:bCs w:val="0"/>
          <w:iCs/>
          <w:color w:val="auto"/>
        </w:rPr>
      </w:pPr>
      <w:bookmarkStart w:id="19" w:name="_Toc142925868"/>
      <w:r w:rsidRPr="00A50476">
        <w:rPr>
          <w:rFonts w:cs="Arial"/>
          <w:b/>
          <w:bCs w:val="0"/>
          <w:iCs/>
          <w:color w:val="auto"/>
        </w:rPr>
        <w:t>FORMAÇÃO DO CADASTRO DE RESERVA</w:t>
      </w:r>
      <w:bookmarkEnd w:id="19"/>
      <w:r w:rsidRPr="00A50476">
        <w:rPr>
          <w:rFonts w:cs="Arial"/>
          <w:b/>
          <w:bCs w:val="0"/>
          <w:iCs/>
          <w:color w:val="auto"/>
        </w:rPr>
        <w:t xml:space="preserve"> </w:t>
      </w:r>
    </w:p>
    <w:p w14:paraId="6CB84B6E" w14:textId="18003857" w:rsidR="00937679" w:rsidRPr="00A50476" w:rsidRDefault="00682486" w:rsidP="00A50476">
      <w:pPr>
        <w:numPr>
          <w:ilvl w:val="1"/>
          <w:numId w:val="1"/>
        </w:numPr>
        <w:spacing w:line="360" w:lineRule="auto"/>
        <w:ind w:left="0" w:right="-1" w:firstLine="0"/>
        <w:jc w:val="both"/>
        <w:rPr>
          <w:rFonts w:cs="Arial"/>
          <w:iCs/>
          <w:szCs w:val="20"/>
        </w:rPr>
      </w:pPr>
      <w:r w:rsidRPr="00A50476">
        <w:rPr>
          <w:rFonts w:cs="Arial"/>
          <w:iCs/>
          <w:szCs w:val="20"/>
        </w:rPr>
        <w:t>Não será realizada a formação de cadastro de reserva</w:t>
      </w:r>
      <w:r w:rsidR="00937679" w:rsidRPr="00A50476">
        <w:rPr>
          <w:rFonts w:cs="Arial"/>
          <w:iCs/>
          <w:szCs w:val="20"/>
        </w:rPr>
        <w:t>.</w:t>
      </w:r>
    </w:p>
    <w:p w14:paraId="46203BC9" w14:textId="38032BE9" w:rsidR="00C074DA" w:rsidRPr="00A50476" w:rsidRDefault="00C074DA" w:rsidP="00A50476">
      <w:pPr>
        <w:pStyle w:val="Ttulo1"/>
        <w:spacing w:before="0" w:after="0" w:line="360" w:lineRule="auto"/>
        <w:ind w:left="0" w:right="-1" w:firstLine="0"/>
        <w:rPr>
          <w:iCs/>
          <w:szCs w:val="20"/>
        </w:rPr>
      </w:pPr>
      <w:bookmarkStart w:id="20" w:name="_Toc142925869"/>
      <w:r w:rsidRPr="00A50476">
        <w:rPr>
          <w:iCs/>
          <w:szCs w:val="20"/>
        </w:rPr>
        <w:t>CONTRATAÇÃO</w:t>
      </w:r>
      <w:bookmarkEnd w:id="20"/>
    </w:p>
    <w:p w14:paraId="5DA2774B" w14:textId="77777777" w:rsidR="00C074DA" w:rsidRPr="00A50476" w:rsidRDefault="00C074DA" w:rsidP="00A50476">
      <w:pPr>
        <w:numPr>
          <w:ilvl w:val="1"/>
          <w:numId w:val="1"/>
        </w:numPr>
        <w:spacing w:line="360" w:lineRule="auto"/>
        <w:ind w:left="0" w:right="-1" w:firstLine="0"/>
        <w:jc w:val="both"/>
        <w:rPr>
          <w:rFonts w:eastAsia="Arial" w:cs="Arial"/>
          <w:iCs/>
          <w:szCs w:val="20"/>
        </w:rPr>
      </w:pPr>
      <w:r w:rsidRPr="00A50476">
        <w:rPr>
          <w:rFonts w:eastAsia="Arial" w:cs="Arial"/>
          <w:iCs/>
          <w:szCs w:val="20"/>
        </w:rPr>
        <w:lastRenderedPageBreak/>
        <w:t>Após a homologação e adjudicação, caso se conclua pela contratação, será firmado Termo de Contrato ou emitido instrumento equivalente.</w:t>
      </w:r>
    </w:p>
    <w:p w14:paraId="1D39ACAB" w14:textId="1D3242B7" w:rsidR="00C074DA" w:rsidRPr="00A50476" w:rsidRDefault="00C074DA" w:rsidP="00A50476">
      <w:pPr>
        <w:numPr>
          <w:ilvl w:val="1"/>
          <w:numId w:val="1"/>
        </w:numPr>
        <w:spacing w:line="360" w:lineRule="auto"/>
        <w:ind w:left="0" w:right="-1" w:firstLine="0"/>
        <w:jc w:val="both"/>
        <w:rPr>
          <w:rFonts w:eastAsia="Arial" w:cs="Arial"/>
          <w:iCs/>
          <w:szCs w:val="20"/>
        </w:rPr>
      </w:pPr>
      <w:r w:rsidRPr="00A50476">
        <w:rPr>
          <w:rFonts w:eastAsia="Arial" w:cs="Arial"/>
          <w:iCs/>
          <w:szCs w:val="20"/>
        </w:rPr>
        <w:t xml:space="preserve">O adjudicatário terá o prazo de </w:t>
      </w:r>
      <w:r w:rsidR="006A7947" w:rsidRPr="00A50476">
        <w:rPr>
          <w:rFonts w:eastAsia="Arial" w:cs="Arial"/>
          <w:iCs/>
          <w:szCs w:val="20"/>
        </w:rPr>
        <w:t>5</w:t>
      </w:r>
      <w:r w:rsidR="00A766CA" w:rsidRPr="00A50476">
        <w:rPr>
          <w:rFonts w:eastAsia="Arial" w:cs="Arial"/>
          <w:iCs/>
          <w:szCs w:val="20"/>
        </w:rPr>
        <w:t xml:space="preserve"> </w:t>
      </w:r>
      <w:r w:rsidRPr="00A50476">
        <w:rPr>
          <w:rFonts w:eastAsia="Arial" w:cs="Arial"/>
          <w:iCs/>
          <w:szCs w:val="20"/>
        </w:rPr>
        <w:t>(</w:t>
      </w:r>
      <w:r w:rsidR="006A7947" w:rsidRPr="00A50476">
        <w:rPr>
          <w:rFonts w:eastAsia="Arial" w:cs="Arial"/>
          <w:iCs/>
          <w:szCs w:val="20"/>
        </w:rPr>
        <w:t>cinco</w:t>
      </w:r>
      <w:r w:rsidRPr="00A50476">
        <w:rPr>
          <w:rFonts w:eastAsia="Arial" w:cs="Arial"/>
          <w:iCs/>
          <w:szCs w:val="20"/>
        </w:rPr>
        <w:t xml:space="preserve">) dias </w:t>
      </w:r>
      <w:r w:rsidR="006A7947" w:rsidRPr="00A50476">
        <w:rPr>
          <w:rFonts w:eastAsia="Arial" w:cs="Arial"/>
          <w:iCs/>
          <w:szCs w:val="20"/>
        </w:rPr>
        <w:t>consecutivos</w:t>
      </w:r>
      <w:r w:rsidRPr="00A50476">
        <w:rPr>
          <w:rFonts w:eastAsia="Arial" w:cs="Arial"/>
          <w:iCs/>
          <w:szCs w:val="20"/>
        </w:rPr>
        <w:t xml:space="preserve">, contados a partir da data de sua convocação, para assinar o Termo de Contrato, sob pena de decair o direito à contratação, sem prejuízo das sanções previstas neste Aviso de Contratação Direta. </w:t>
      </w:r>
    </w:p>
    <w:p w14:paraId="48A1EB52" w14:textId="20E90B71" w:rsidR="00C074DA" w:rsidRPr="00A50476" w:rsidRDefault="00C074DA" w:rsidP="00A50476">
      <w:pPr>
        <w:numPr>
          <w:ilvl w:val="2"/>
          <w:numId w:val="1"/>
        </w:numPr>
        <w:spacing w:line="360" w:lineRule="auto"/>
        <w:ind w:left="0" w:right="-1" w:firstLine="0"/>
        <w:jc w:val="both"/>
        <w:rPr>
          <w:rFonts w:eastAsia="Arial" w:cs="Arial"/>
          <w:iCs/>
          <w:szCs w:val="20"/>
        </w:rPr>
      </w:pPr>
      <w:r w:rsidRPr="00A50476">
        <w:rPr>
          <w:rFonts w:eastAsia="Arial" w:cs="Arial"/>
          <w:iCs/>
          <w:szCs w:val="20"/>
        </w:rPr>
        <w:t xml:space="preserve">Alternativamente à convocação para comparecer perante o órgão ou entidade para a assinatura do Termo de Contrato, a Administração poderá encaminhá-lo para assinatura, mediante correspondência postal com aviso de recebimento (AR), disponibilização de acesso à sistema de processo eletrônico para esse fim ou outro meio eletrônico, para que seja assinado e devolvido no prazo de </w:t>
      </w:r>
      <w:r w:rsidR="006A7947" w:rsidRPr="00A50476">
        <w:rPr>
          <w:rFonts w:eastAsia="Arial" w:cs="Arial"/>
          <w:iCs/>
          <w:szCs w:val="20"/>
        </w:rPr>
        <w:t>5</w:t>
      </w:r>
      <w:r w:rsidRPr="00A50476">
        <w:rPr>
          <w:rFonts w:eastAsia="Arial" w:cs="Arial"/>
          <w:iCs/>
          <w:szCs w:val="20"/>
        </w:rPr>
        <w:t xml:space="preserve"> (</w:t>
      </w:r>
      <w:r w:rsidR="006A7947" w:rsidRPr="00A50476">
        <w:rPr>
          <w:rFonts w:eastAsia="Arial" w:cs="Arial"/>
          <w:iCs/>
          <w:szCs w:val="20"/>
        </w:rPr>
        <w:t>cinco</w:t>
      </w:r>
      <w:r w:rsidRPr="00A50476">
        <w:rPr>
          <w:rFonts w:eastAsia="Arial" w:cs="Arial"/>
          <w:iCs/>
          <w:szCs w:val="20"/>
        </w:rPr>
        <w:t>) dias</w:t>
      </w:r>
      <w:r w:rsidR="00A766CA" w:rsidRPr="00A50476">
        <w:rPr>
          <w:rFonts w:eastAsia="Arial" w:cs="Arial"/>
          <w:iCs/>
          <w:szCs w:val="20"/>
        </w:rPr>
        <w:t xml:space="preserve"> </w:t>
      </w:r>
      <w:r w:rsidR="006A7947" w:rsidRPr="00A50476">
        <w:rPr>
          <w:rFonts w:eastAsia="Arial" w:cs="Arial"/>
          <w:iCs/>
          <w:szCs w:val="20"/>
        </w:rPr>
        <w:t>consecutivos</w:t>
      </w:r>
      <w:r w:rsidRPr="00A50476">
        <w:rPr>
          <w:rFonts w:eastAsia="Arial" w:cs="Arial"/>
          <w:iCs/>
          <w:szCs w:val="20"/>
        </w:rPr>
        <w:t>, a contar da data de seu recebimento ou da disponibilização do acesso ao sistema de processo eletrônico.</w:t>
      </w:r>
    </w:p>
    <w:p w14:paraId="06CD8268" w14:textId="77777777" w:rsidR="00C074DA" w:rsidRPr="00A50476" w:rsidRDefault="00C074DA" w:rsidP="00A50476">
      <w:pPr>
        <w:numPr>
          <w:ilvl w:val="2"/>
          <w:numId w:val="1"/>
        </w:numPr>
        <w:spacing w:line="360" w:lineRule="auto"/>
        <w:ind w:left="0" w:right="-1" w:firstLine="0"/>
        <w:jc w:val="both"/>
        <w:rPr>
          <w:rFonts w:eastAsia="Arial" w:cs="Arial"/>
          <w:iCs/>
          <w:szCs w:val="20"/>
        </w:rPr>
      </w:pPr>
      <w:r w:rsidRPr="00A50476">
        <w:rPr>
          <w:rFonts w:eastAsia="Arial" w:cs="Arial"/>
          <w:iCs/>
          <w:szCs w:val="20"/>
        </w:rPr>
        <w:t>O prazo previsto no subitem anterior poderá ser prorrogado, por igual período, por solicitação justificada do adjudicatário e aceita pela Administração.</w:t>
      </w:r>
    </w:p>
    <w:p w14:paraId="0C6C8CD9" w14:textId="77777777" w:rsidR="00C074DA" w:rsidRPr="00A50476" w:rsidRDefault="00C074DA" w:rsidP="00A50476">
      <w:pPr>
        <w:numPr>
          <w:ilvl w:val="1"/>
          <w:numId w:val="1"/>
        </w:numPr>
        <w:spacing w:line="360" w:lineRule="auto"/>
        <w:ind w:left="0" w:right="-1" w:firstLine="0"/>
        <w:jc w:val="both"/>
        <w:rPr>
          <w:rFonts w:eastAsia="Arial" w:cs="Arial"/>
          <w:iCs/>
          <w:szCs w:val="20"/>
        </w:rPr>
      </w:pPr>
      <w:r w:rsidRPr="00A50476">
        <w:rPr>
          <w:rFonts w:eastAsia="Arial" w:cs="Arial"/>
          <w:iCs/>
          <w:szCs w:val="20"/>
        </w:rPr>
        <w:t xml:space="preserve">O prazo de vigência da contratação é o estabelecido no Termo de Referência. </w:t>
      </w:r>
    </w:p>
    <w:p w14:paraId="3B641249" w14:textId="77777777" w:rsidR="00C074DA" w:rsidRPr="00A50476" w:rsidRDefault="00C074DA" w:rsidP="00A50476">
      <w:pPr>
        <w:numPr>
          <w:ilvl w:val="1"/>
          <w:numId w:val="1"/>
        </w:numPr>
        <w:spacing w:line="360" w:lineRule="auto"/>
        <w:ind w:left="0" w:right="-1" w:firstLine="0"/>
        <w:jc w:val="both"/>
        <w:rPr>
          <w:rFonts w:eastAsia="Arial" w:cs="Arial"/>
          <w:iCs/>
          <w:szCs w:val="20"/>
        </w:rPr>
      </w:pPr>
      <w:r w:rsidRPr="00A50476">
        <w:rPr>
          <w:rFonts w:cs="Arial"/>
          <w:iCs/>
          <w:szCs w:val="20"/>
        </w:rPr>
        <w:t>Na assinatura do contrato ou do instrumento equivalente será exigida a comprovação das condições de habilitação e contratação consignadas neste aviso, que deverão ser mantidas pelo fornecedor durante a vigência do contrato.</w:t>
      </w:r>
    </w:p>
    <w:p w14:paraId="6AEAA6DA" w14:textId="77777777" w:rsidR="00C074DA" w:rsidRPr="00A50476" w:rsidRDefault="00C074DA" w:rsidP="00A50476">
      <w:pPr>
        <w:pStyle w:val="Ttulo1"/>
        <w:spacing w:before="0" w:after="0" w:line="360" w:lineRule="auto"/>
        <w:ind w:left="0" w:right="-1" w:firstLine="0"/>
        <w:rPr>
          <w:iCs/>
          <w:szCs w:val="20"/>
        </w:rPr>
      </w:pPr>
      <w:bookmarkStart w:id="21" w:name="_Toc142925870"/>
      <w:r w:rsidRPr="00A50476">
        <w:rPr>
          <w:iCs/>
          <w:szCs w:val="20"/>
        </w:rPr>
        <w:t>INFRAÇÕES E SANÇÕES ADMINISTRATIVAS</w:t>
      </w:r>
      <w:bookmarkEnd w:id="21"/>
    </w:p>
    <w:p w14:paraId="470FE3AB" w14:textId="07438888" w:rsidR="00C074DA" w:rsidRPr="00A50476" w:rsidRDefault="00C074DA" w:rsidP="00A50476">
      <w:pPr>
        <w:numPr>
          <w:ilvl w:val="1"/>
          <w:numId w:val="1"/>
        </w:numPr>
        <w:spacing w:line="360" w:lineRule="auto"/>
        <w:ind w:left="0" w:right="-1" w:firstLine="0"/>
        <w:jc w:val="both"/>
        <w:rPr>
          <w:rFonts w:cs="Arial"/>
          <w:b/>
          <w:iCs/>
          <w:szCs w:val="20"/>
        </w:rPr>
      </w:pPr>
      <w:r w:rsidRPr="00A50476">
        <w:rPr>
          <w:rFonts w:cs="Arial"/>
          <w:iCs/>
          <w:szCs w:val="20"/>
        </w:rPr>
        <w:t xml:space="preserve">Comete infração administrativa o fornecedor que praticar quaisquer das </w:t>
      </w:r>
      <w:r w:rsidR="00651FED" w:rsidRPr="00A50476">
        <w:rPr>
          <w:rFonts w:cs="Arial"/>
          <w:iCs/>
          <w:szCs w:val="20"/>
        </w:rPr>
        <w:t>hipóteses previstas</w:t>
      </w:r>
      <w:r w:rsidRPr="00A50476">
        <w:rPr>
          <w:rFonts w:cs="Arial"/>
          <w:iCs/>
          <w:szCs w:val="20"/>
        </w:rPr>
        <w:t xml:space="preserve"> no </w:t>
      </w:r>
      <w:hyperlink r:id="rId26" w:anchor="art155" w:history="1">
        <w:r w:rsidRPr="00A50476">
          <w:rPr>
            <w:rStyle w:val="Hyperlink"/>
            <w:rFonts w:cs="Arial"/>
            <w:iCs/>
            <w:color w:val="auto"/>
            <w:szCs w:val="20"/>
          </w:rPr>
          <w:t>art. 155 da Lei nº 14.133, de 2021</w:t>
        </w:r>
      </w:hyperlink>
      <w:r w:rsidRPr="00A50476">
        <w:rPr>
          <w:rFonts w:cs="Arial"/>
          <w:iCs/>
          <w:szCs w:val="20"/>
        </w:rPr>
        <w:t xml:space="preserve">, quais sejam: </w:t>
      </w:r>
    </w:p>
    <w:p w14:paraId="479DF54E" w14:textId="77777777" w:rsidR="00C074DA" w:rsidRPr="00A50476" w:rsidRDefault="00C074DA" w:rsidP="00A50476">
      <w:pPr>
        <w:numPr>
          <w:ilvl w:val="2"/>
          <w:numId w:val="1"/>
        </w:numPr>
        <w:spacing w:line="360" w:lineRule="auto"/>
        <w:ind w:left="0" w:right="-1" w:firstLine="0"/>
        <w:jc w:val="both"/>
        <w:rPr>
          <w:rFonts w:cs="Arial"/>
          <w:iCs/>
          <w:szCs w:val="20"/>
        </w:rPr>
      </w:pPr>
      <w:bookmarkStart w:id="22" w:name="_Ref143509900"/>
      <w:r w:rsidRPr="00A50476">
        <w:rPr>
          <w:rFonts w:cs="Arial"/>
          <w:iCs/>
          <w:szCs w:val="20"/>
        </w:rPr>
        <w:t>dar causa à inexecução parcial do contrato;</w:t>
      </w:r>
      <w:bookmarkEnd w:id="22"/>
    </w:p>
    <w:p w14:paraId="11D8978B" w14:textId="77777777" w:rsidR="00C074DA" w:rsidRPr="00A50476" w:rsidRDefault="00C074DA" w:rsidP="00A50476">
      <w:pPr>
        <w:numPr>
          <w:ilvl w:val="2"/>
          <w:numId w:val="1"/>
        </w:numPr>
        <w:spacing w:line="360" w:lineRule="auto"/>
        <w:ind w:left="0" w:right="-1" w:firstLine="0"/>
        <w:jc w:val="both"/>
        <w:rPr>
          <w:rFonts w:cs="Arial"/>
          <w:iCs/>
          <w:szCs w:val="20"/>
        </w:rPr>
      </w:pPr>
      <w:bookmarkStart w:id="23" w:name="_Ref143510015"/>
      <w:r w:rsidRPr="00A50476">
        <w:rPr>
          <w:rFonts w:cs="Arial"/>
          <w:iCs/>
          <w:szCs w:val="20"/>
        </w:rPr>
        <w:t>dar causa à inexecução parcial do contrato que cause grave dano à Administração, ao funcionamento dos serviços públicos ou ao interesse coletivo;</w:t>
      </w:r>
      <w:bookmarkEnd w:id="23"/>
    </w:p>
    <w:p w14:paraId="3D3A59AE"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dar causa à inexecução total do contrato;</w:t>
      </w:r>
    </w:p>
    <w:p w14:paraId="028F4C2B"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deixar de entregar a documentação exigida para o certame;</w:t>
      </w:r>
    </w:p>
    <w:p w14:paraId="4E69CCEF"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não manter a proposta, salvo em decorrência de fato superveniente devidamente justificado;</w:t>
      </w:r>
    </w:p>
    <w:p w14:paraId="4BE7D953"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não celebrar o contrato ou não entregar a documentação exigida para a contratação, quando convocado dentro do prazo de validade de sua proposta;</w:t>
      </w:r>
    </w:p>
    <w:p w14:paraId="1889103C" w14:textId="79505650"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 </w:t>
      </w:r>
      <w:bookmarkStart w:id="24" w:name="_Ref143510046"/>
      <w:r w:rsidRPr="00A50476">
        <w:rPr>
          <w:rFonts w:cs="Arial"/>
          <w:iCs/>
          <w:szCs w:val="20"/>
        </w:rPr>
        <w:t>ensejar o retardamento da execução ou da entrega do objeto da</w:t>
      </w:r>
      <w:r w:rsidR="00917D4F" w:rsidRPr="00A50476">
        <w:rPr>
          <w:rFonts w:cs="Arial"/>
          <w:iCs/>
          <w:szCs w:val="20"/>
        </w:rPr>
        <w:t xml:space="preserve"> contratação direta </w:t>
      </w:r>
      <w:r w:rsidRPr="00A50476">
        <w:rPr>
          <w:rFonts w:cs="Arial"/>
          <w:iCs/>
          <w:szCs w:val="20"/>
        </w:rPr>
        <w:t>sem motivo justificado;</w:t>
      </w:r>
      <w:bookmarkEnd w:id="24"/>
    </w:p>
    <w:p w14:paraId="5D40816C" w14:textId="77777777" w:rsidR="00C074DA" w:rsidRPr="00A50476" w:rsidRDefault="00C074DA" w:rsidP="00A50476">
      <w:pPr>
        <w:numPr>
          <w:ilvl w:val="2"/>
          <w:numId w:val="1"/>
        </w:numPr>
        <w:spacing w:line="360" w:lineRule="auto"/>
        <w:ind w:left="0" w:right="-1" w:firstLine="0"/>
        <w:jc w:val="both"/>
        <w:rPr>
          <w:rFonts w:cs="Arial"/>
          <w:iCs/>
          <w:szCs w:val="20"/>
        </w:rPr>
      </w:pPr>
      <w:bookmarkStart w:id="25" w:name="_Ref143510088"/>
      <w:r w:rsidRPr="00A50476">
        <w:rPr>
          <w:rFonts w:cs="Arial"/>
          <w:iCs/>
          <w:szCs w:val="20"/>
        </w:rPr>
        <w:t>apresentar declaração ou documentação falsa exigida para o certame ou prestar declaração falsa durante a dispensa eletrônica ou a execução do contrato;</w:t>
      </w:r>
      <w:bookmarkEnd w:id="25"/>
    </w:p>
    <w:p w14:paraId="0EB1EBD9"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fraudar a dispensa eletrônica ou praticar ato fraudulento na execução do contrato;</w:t>
      </w:r>
    </w:p>
    <w:p w14:paraId="5AB18E9D"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 comportar-se de modo inidôneo ou cometer fraude de qualquer natureza;</w:t>
      </w:r>
    </w:p>
    <w:p w14:paraId="68B9125F" w14:textId="77777777" w:rsidR="00C074DA" w:rsidRPr="00A50476" w:rsidRDefault="00C074DA" w:rsidP="00A50476">
      <w:pPr>
        <w:pStyle w:val="PargrafodaLista"/>
        <w:numPr>
          <w:ilvl w:val="3"/>
          <w:numId w:val="1"/>
        </w:numPr>
        <w:spacing w:line="360" w:lineRule="auto"/>
        <w:ind w:left="0" w:right="-1" w:firstLine="0"/>
        <w:jc w:val="both"/>
        <w:rPr>
          <w:rFonts w:cs="Arial"/>
          <w:iCs/>
          <w:szCs w:val="20"/>
        </w:rPr>
      </w:pPr>
      <w:r w:rsidRPr="00A50476">
        <w:rPr>
          <w:rFonts w:cs="Arial"/>
          <w:iCs/>
          <w:szCs w:val="20"/>
        </w:rPr>
        <w:t>Considera-se comportamento inidôneo, entre outros, a declaração falsa quanto às condições de participação, quanto ao enquadramento como ME/EPP ou o conluio entre os fornecedores, em qualquer momento da dispensa, mesmo após o encerramento da fase de lances.</w:t>
      </w:r>
    </w:p>
    <w:p w14:paraId="1F02B196"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 praticar atos ilícitos com vistas a frustrar os objetivos deste certame.</w:t>
      </w:r>
    </w:p>
    <w:p w14:paraId="4563909F" w14:textId="18063C5C" w:rsidR="00C074DA" w:rsidRPr="00A50476" w:rsidRDefault="00C074DA" w:rsidP="00A50476">
      <w:pPr>
        <w:numPr>
          <w:ilvl w:val="2"/>
          <w:numId w:val="1"/>
        </w:numPr>
        <w:spacing w:line="360" w:lineRule="auto"/>
        <w:ind w:left="0" w:right="-1" w:firstLine="0"/>
        <w:jc w:val="both"/>
        <w:rPr>
          <w:rStyle w:val="Hyperlink"/>
          <w:rFonts w:cs="Arial"/>
          <w:iCs/>
          <w:color w:val="auto"/>
          <w:szCs w:val="20"/>
        </w:rPr>
      </w:pPr>
      <w:bookmarkStart w:id="26" w:name="_Ref143509952"/>
      <w:r w:rsidRPr="00A50476">
        <w:rPr>
          <w:rFonts w:cs="Arial"/>
          <w:iCs/>
          <w:szCs w:val="20"/>
        </w:rPr>
        <w:t>praticar ato lesivo previsto no </w:t>
      </w:r>
      <w:r w:rsidR="00A50578" w:rsidRPr="00A50476">
        <w:rPr>
          <w:rFonts w:cs="Arial"/>
          <w:iCs/>
          <w:szCs w:val="20"/>
        </w:rPr>
        <w:fldChar w:fldCharType="begin"/>
      </w:r>
      <w:r w:rsidR="00A50578" w:rsidRPr="00A50476">
        <w:rPr>
          <w:rFonts w:cs="Arial"/>
          <w:iCs/>
          <w:szCs w:val="20"/>
        </w:rPr>
        <w:instrText xml:space="preserve"> HYPERLINK "http://www.planalto.gov.br/ccivil_03/_ato2019-2022/2021/lei/L14133.htm" \l "art5" </w:instrText>
      </w:r>
      <w:r w:rsidR="00A50578" w:rsidRPr="00A50476">
        <w:rPr>
          <w:rFonts w:cs="Arial"/>
          <w:iCs/>
          <w:szCs w:val="20"/>
        </w:rPr>
      </w:r>
      <w:r w:rsidR="00A50578" w:rsidRPr="00A50476">
        <w:rPr>
          <w:rFonts w:cs="Arial"/>
          <w:iCs/>
          <w:szCs w:val="20"/>
        </w:rPr>
        <w:fldChar w:fldCharType="separate"/>
      </w:r>
      <w:r w:rsidRPr="00A50476">
        <w:rPr>
          <w:rStyle w:val="Hyperlink"/>
          <w:rFonts w:cs="Arial"/>
          <w:iCs/>
          <w:color w:val="auto"/>
          <w:szCs w:val="20"/>
        </w:rPr>
        <w:t>art. 5º da Lei nº 12.846, de 1º de agosto de 2013.</w:t>
      </w:r>
    </w:p>
    <w:p w14:paraId="17B00865" w14:textId="06A8BDCA" w:rsidR="00C074DA" w:rsidRPr="00A50476" w:rsidRDefault="00A50578" w:rsidP="00A50476">
      <w:pPr>
        <w:numPr>
          <w:ilvl w:val="1"/>
          <w:numId w:val="1"/>
        </w:numPr>
        <w:spacing w:line="360" w:lineRule="auto"/>
        <w:ind w:left="0" w:right="-1" w:firstLine="0"/>
        <w:jc w:val="both"/>
        <w:rPr>
          <w:rFonts w:cs="Arial"/>
          <w:b/>
          <w:iCs/>
          <w:szCs w:val="20"/>
        </w:rPr>
      </w:pPr>
      <w:r w:rsidRPr="00A50476">
        <w:rPr>
          <w:rFonts w:cs="Arial"/>
          <w:iCs/>
          <w:szCs w:val="20"/>
        </w:rPr>
        <w:lastRenderedPageBreak/>
        <w:fldChar w:fldCharType="end"/>
      </w:r>
      <w:bookmarkEnd w:id="26"/>
      <w:r w:rsidR="00C074DA" w:rsidRPr="00A50476">
        <w:rPr>
          <w:rFonts w:cs="Arial"/>
          <w:iCs/>
          <w:szCs w:val="20"/>
        </w:rPr>
        <w:t>O fornecedor que cometer qualquer das infrações discriminadas nos subitens anteriores ficará sujeito, sem prejuízo da responsabilidade civil e criminal, às seguintes sanções:</w:t>
      </w:r>
    </w:p>
    <w:p w14:paraId="573EBBFE" w14:textId="3B0D18FA" w:rsidR="00C074DA" w:rsidRPr="00A50476" w:rsidRDefault="00C074DA" w:rsidP="00A50476">
      <w:pPr>
        <w:numPr>
          <w:ilvl w:val="2"/>
          <w:numId w:val="5"/>
        </w:numPr>
        <w:spacing w:line="360" w:lineRule="auto"/>
        <w:ind w:left="0" w:right="-1" w:firstLine="0"/>
        <w:jc w:val="both"/>
        <w:rPr>
          <w:rFonts w:cs="Arial"/>
          <w:iCs/>
          <w:szCs w:val="20"/>
        </w:rPr>
      </w:pPr>
      <w:r w:rsidRPr="00A50476">
        <w:rPr>
          <w:rFonts w:cs="Arial"/>
          <w:iCs/>
          <w:szCs w:val="20"/>
        </w:rPr>
        <w:t xml:space="preserve">Advertência pela falta do subitem </w:t>
      </w:r>
      <w:r w:rsidR="00FC40C7" w:rsidRPr="00A50476">
        <w:rPr>
          <w:rFonts w:cs="Arial"/>
          <w:iCs/>
          <w:szCs w:val="20"/>
        </w:rPr>
        <w:fldChar w:fldCharType="begin"/>
      </w:r>
      <w:r w:rsidR="00FC40C7" w:rsidRPr="00A50476">
        <w:rPr>
          <w:rFonts w:cs="Arial"/>
          <w:iCs/>
          <w:szCs w:val="20"/>
        </w:rPr>
        <w:instrText xml:space="preserve"> REF _Ref143509900 \r \h </w:instrText>
      </w:r>
      <w:r w:rsidR="006A7947" w:rsidRPr="00A50476">
        <w:rPr>
          <w:rFonts w:cs="Arial"/>
          <w:iCs/>
          <w:szCs w:val="20"/>
        </w:rPr>
        <w:instrText xml:space="preserve"> \* MERGEFORMAT </w:instrText>
      </w:r>
      <w:r w:rsidR="00FC40C7" w:rsidRPr="00A50476">
        <w:rPr>
          <w:rFonts w:cs="Arial"/>
          <w:iCs/>
          <w:szCs w:val="20"/>
        </w:rPr>
      </w:r>
      <w:r w:rsidR="00FC40C7" w:rsidRPr="00A50476">
        <w:rPr>
          <w:rFonts w:cs="Arial"/>
          <w:iCs/>
          <w:szCs w:val="20"/>
        </w:rPr>
        <w:fldChar w:fldCharType="separate"/>
      </w:r>
      <w:r w:rsidR="00AF30E5">
        <w:rPr>
          <w:rFonts w:cs="Arial"/>
          <w:iCs/>
          <w:szCs w:val="20"/>
        </w:rPr>
        <w:t>11.1.1</w:t>
      </w:r>
      <w:r w:rsidR="00FC40C7" w:rsidRPr="00A50476">
        <w:rPr>
          <w:rFonts w:cs="Arial"/>
          <w:iCs/>
          <w:szCs w:val="20"/>
        </w:rPr>
        <w:fldChar w:fldCharType="end"/>
      </w:r>
      <w:r w:rsidR="00FC40C7" w:rsidRPr="00A50476">
        <w:rPr>
          <w:rFonts w:cs="Arial"/>
          <w:iCs/>
          <w:szCs w:val="20"/>
        </w:rPr>
        <w:t xml:space="preserve"> </w:t>
      </w:r>
      <w:r w:rsidRPr="00A50476">
        <w:rPr>
          <w:rFonts w:cs="Arial"/>
          <w:iCs/>
          <w:szCs w:val="20"/>
        </w:rPr>
        <w:t>deste Aviso de Contratação Direta, quando não se justificar a imposição de penalidade mais grave;</w:t>
      </w:r>
    </w:p>
    <w:p w14:paraId="1CBEED0C" w14:textId="3DF38670" w:rsidR="00C074DA" w:rsidRPr="00A50476" w:rsidRDefault="00C074DA" w:rsidP="00A50476">
      <w:pPr>
        <w:numPr>
          <w:ilvl w:val="2"/>
          <w:numId w:val="5"/>
        </w:numPr>
        <w:spacing w:line="360" w:lineRule="auto"/>
        <w:ind w:left="0" w:right="-1" w:firstLine="0"/>
        <w:jc w:val="both"/>
        <w:rPr>
          <w:rFonts w:cs="Arial"/>
          <w:iCs/>
          <w:szCs w:val="20"/>
        </w:rPr>
      </w:pPr>
      <w:r w:rsidRPr="00A50476">
        <w:rPr>
          <w:rFonts w:cs="Arial"/>
          <w:iCs/>
          <w:szCs w:val="20"/>
        </w:rPr>
        <w:t xml:space="preserve">Multa de </w:t>
      </w:r>
      <w:r w:rsidR="006A7947" w:rsidRPr="00A50476">
        <w:rPr>
          <w:rFonts w:cs="Arial"/>
          <w:iCs/>
          <w:szCs w:val="20"/>
        </w:rPr>
        <w:t>10</w:t>
      </w:r>
      <w:r w:rsidRPr="00A50476">
        <w:rPr>
          <w:rFonts w:cs="Arial"/>
          <w:iCs/>
          <w:szCs w:val="20"/>
        </w:rPr>
        <w:t>% (</w:t>
      </w:r>
      <w:r w:rsidR="006A7947" w:rsidRPr="00A50476">
        <w:rPr>
          <w:rFonts w:cs="Arial"/>
          <w:iCs/>
          <w:szCs w:val="20"/>
        </w:rPr>
        <w:t>dez</w:t>
      </w:r>
      <w:r w:rsidRPr="00A50476">
        <w:rPr>
          <w:rFonts w:cs="Arial"/>
          <w:iCs/>
          <w:szCs w:val="20"/>
        </w:rPr>
        <w:t xml:space="preserve"> por cento) sobre o valor estimado do(s) item(s) prejudicado(s) pela conduta do fornecedor, por qualquer das infrações dos subitens </w:t>
      </w:r>
      <w:r w:rsidR="001E31B4" w:rsidRPr="00A50476">
        <w:rPr>
          <w:rFonts w:cs="Arial"/>
          <w:iCs/>
          <w:szCs w:val="20"/>
        </w:rPr>
        <w:fldChar w:fldCharType="begin"/>
      </w:r>
      <w:r w:rsidR="001E31B4" w:rsidRPr="00A50476">
        <w:rPr>
          <w:rFonts w:cs="Arial"/>
          <w:iCs/>
          <w:szCs w:val="20"/>
        </w:rPr>
        <w:instrText xml:space="preserve"> REF _Ref143509900 \r \h </w:instrText>
      </w:r>
      <w:r w:rsidR="006A7947" w:rsidRPr="00A50476">
        <w:rPr>
          <w:rFonts w:cs="Arial"/>
          <w:iCs/>
          <w:szCs w:val="20"/>
        </w:rPr>
        <w:instrText xml:space="preserve"> \* MERGEFORMAT </w:instrText>
      </w:r>
      <w:r w:rsidR="001E31B4" w:rsidRPr="00A50476">
        <w:rPr>
          <w:rFonts w:cs="Arial"/>
          <w:iCs/>
          <w:szCs w:val="20"/>
        </w:rPr>
      </w:r>
      <w:r w:rsidR="001E31B4" w:rsidRPr="00A50476">
        <w:rPr>
          <w:rFonts w:cs="Arial"/>
          <w:iCs/>
          <w:szCs w:val="20"/>
        </w:rPr>
        <w:fldChar w:fldCharType="separate"/>
      </w:r>
      <w:r w:rsidR="00AF30E5">
        <w:rPr>
          <w:rFonts w:cs="Arial"/>
          <w:iCs/>
          <w:szCs w:val="20"/>
        </w:rPr>
        <w:t>11.1.1</w:t>
      </w:r>
      <w:r w:rsidR="001E31B4" w:rsidRPr="00A50476">
        <w:rPr>
          <w:rFonts w:cs="Arial"/>
          <w:iCs/>
          <w:szCs w:val="20"/>
        </w:rPr>
        <w:fldChar w:fldCharType="end"/>
      </w:r>
      <w:r w:rsidRPr="00A50476">
        <w:rPr>
          <w:rFonts w:cs="Arial"/>
          <w:iCs/>
          <w:szCs w:val="20"/>
        </w:rPr>
        <w:t xml:space="preserve"> a</w:t>
      </w:r>
      <w:r w:rsidR="00DC4BC3" w:rsidRPr="00A50476">
        <w:rPr>
          <w:rFonts w:cs="Arial"/>
          <w:iCs/>
          <w:szCs w:val="20"/>
        </w:rPr>
        <w:t xml:space="preserve"> </w:t>
      </w:r>
      <w:r w:rsidR="001E31B4" w:rsidRPr="00A50476">
        <w:rPr>
          <w:rFonts w:cs="Arial"/>
          <w:iCs/>
          <w:szCs w:val="20"/>
        </w:rPr>
        <w:fldChar w:fldCharType="begin"/>
      </w:r>
      <w:r w:rsidR="001E31B4" w:rsidRPr="00A50476">
        <w:rPr>
          <w:rFonts w:cs="Arial"/>
          <w:iCs/>
          <w:szCs w:val="20"/>
        </w:rPr>
        <w:instrText xml:space="preserve"> REF _Ref143509952 \r \h </w:instrText>
      </w:r>
      <w:r w:rsidR="006A7947" w:rsidRPr="00A50476">
        <w:rPr>
          <w:rFonts w:cs="Arial"/>
          <w:iCs/>
          <w:szCs w:val="20"/>
        </w:rPr>
        <w:instrText xml:space="preserve"> \* MERGEFORMAT </w:instrText>
      </w:r>
      <w:r w:rsidR="001E31B4" w:rsidRPr="00A50476">
        <w:rPr>
          <w:rFonts w:cs="Arial"/>
          <w:iCs/>
          <w:szCs w:val="20"/>
        </w:rPr>
      </w:r>
      <w:r w:rsidR="001E31B4" w:rsidRPr="00A50476">
        <w:rPr>
          <w:rFonts w:cs="Arial"/>
          <w:iCs/>
          <w:szCs w:val="20"/>
        </w:rPr>
        <w:fldChar w:fldCharType="separate"/>
      </w:r>
      <w:r w:rsidR="00AF30E5">
        <w:rPr>
          <w:rFonts w:cs="Arial"/>
          <w:iCs/>
          <w:szCs w:val="20"/>
        </w:rPr>
        <w:t>11.1.12</w:t>
      </w:r>
      <w:r w:rsidR="001E31B4" w:rsidRPr="00A50476">
        <w:rPr>
          <w:rFonts w:cs="Arial"/>
          <w:iCs/>
          <w:szCs w:val="20"/>
        </w:rPr>
        <w:fldChar w:fldCharType="end"/>
      </w:r>
      <w:r w:rsidRPr="00A50476">
        <w:rPr>
          <w:rFonts w:cs="Arial"/>
          <w:iCs/>
          <w:szCs w:val="20"/>
        </w:rPr>
        <w:t>;</w:t>
      </w:r>
    </w:p>
    <w:p w14:paraId="70C4748F" w14:textId="458E787C" w:rsidR="00C074DA" w:rsidRPr="00A50476" w:rsidRDefault="00C074DA" w:rsidP="00A50476">
      <w:pPr>
        <w:numPr>
          <w:ilvl w:val="2"/>
          <w:numId w:val="5"/>
        </w:numPr>
        <w:spacing w:line="360" w:lineRule="auto"/>
        <w:ind w:left="0" w:right="-1" w:firstLine="0"/>
        <w:jc w:val="both"/>
        <w:rPr>
          <w:rFonts w:cs="Arial"/>
          <w:iCs/>
          <w:szCs w:val="20"/>
        </w:rPr>
      </w:pPr>
      <w:r w:rsidRPr="00A50476">
        <w:rPr>
          <w:rFonts w:cs="Arial"/>
          <w:iCs/>
          <w:szCs w:val="20"/>
        </w:rPr>
        <w:t xml:space="preserve">Impedimento de licitar e contratar no âmbito da Administração Pública direta e indireta do ente federativo que tiver aplicado a sanção, pelo prazo máximo de 3 (três) anos, nos casos dos subitens </w:t>
      </w:r>
      <w:r w:rsidR="00E27B6A" w:rsidRPr="00A50476">
        <w:rPr>
          <w:rFonts w:cs="Arial"/>
          <w:iCs/>
          <w:szCs w:val="20"/>
        </w:rPr>
        <w:fldChar w:fldCharType="begin"/>
      </w:r>
      <w:r w:rsidR="00E27B6A" w:rsidRPr="00A50476">
        <w:rPr>
          <w:rFonts w:cs="Arial"/>
          <w:iCs/>
          <w:szCs w:val="20"/>
        </w:rPr>
        <w:instrText xml:space="preserve"> REF _Ref143510015 \r \h </w:instrText>
      </w:r>
      <w:r w:rsidR="006A7947" w:rsidRPr="00A50476">
        <w:rPr>
          <w:rFonts w:cs="Arial"/>
          <w:iCs/>
          <w:szCs w:val="20"/>
        </w:rPr>
        <w:instrText xml:space="preserve"> \* MERGEFORMAT </w:instrText>
      </w:r>
      <w:r w:rsidR="00E27B6A" w:rsidRPr="00A50476">
        <w:rPr>
          <w:rFonts w:cs="Arial"/>
          <w:iCs/>
          <w:szCs w:val="20"/>
        </w:rPr>
      </w:r>
      <w:r w:rsidR="00E27B6A" w:rsidRPr="00A50476">
        <w:rPr>
          <w:rFonts w:cs="Arial"/>
          <w:iCs/>
          <w:szCs w:val="20"/>
        </w:rPr>
        <w:fldChar w:fldCharType="separate"/>
      </w:r>
      <w:r w:rsidR="00AF30E5">
        <w:rPr>
          <w:rFonts w:cs="Arial"/>
          <w:iCs/>
          <w:szCs w:val="20"/>
        </w:rPr>
        <w:t>11.1.2</w:t>
      </w:r>
      <w:r w:rsidR="00E27B6A" w:rsidRPr="00A50476">
        <w:rPr>
          <w:rFonts w:cs="Arial"/>
          <w:iCs/>
          <w:szCs w:val="20"/>
        </w:rPr>
        <w:fldChar w:fldCharType="end"/>
      </w:r>
      <w:r w:rsidR="00E27B6A" w:rsidRPr="00A50476">
        <w:rPr>
          <w:rFonts w:cs="Arial"/>
          <w:iCs/>
          <w:szCs w:val="20"/>
        </w:rPr>
        <w:t xml:space="preserve"> </w:t>
      </w:r>
      <w:r w:rsidRPr="00A50476">
        <w:rPr>
          <w:rFonts w:cs="Arial"/>
          <w:iCs/>
          <w:szCs w:val="20"/>
        </w:rPr>
        <w:t xml:space="preserve"> a </w:t>
      </w:r>
      <w:r w:rsidR="00E27B6A" w:rsidRPr="00A50476">
        <w:rPr>
          <w:rFonts w:cs="Arial"/>
          <w:iCs/>
          <w:szCs w:val="20"/>
        </w:rPr>
        <w:fldChar w:fldCharType="begin"/>
      </w:r>
      <w:r w:rsidR="00E27B6A" w:rsidRPr="00A50476">
        <w:rPr>
          <w:rFonts w:cs="Arial"/>
          <w:iCs/>
          <w:szCs w:val="20"/>
        </w:rPr>
        <w:instrText xml:space="preserve"> REF _Ref143510046 \r \h </w:instrText>
      </w:r>
      <w:r w:rsidR="006A7947" w:rsidRPr="00A50476">
        <w:rPr>
          <w:rFonts w:cs="Arial"/>
          <w:iCs/>
          <w:szCs w:val="20"/>
        </w:rPr>
        <w:instrText xml:space="preserve"> \* MERGEFORMAT </w:instrText>
      </w:r>
      <w:r w:rsidR="00E27B6A" w:rsidRPr="00A50476">
        <w:rPr>
          <w:rFonts w:cs="Arial"/>
          <w:iCs/>
          <w:szCs w:val="20"/>
        </w:rPr>
      </w:r>
      <w:r w:rsidR="00E27B6A" w:rsidRPr="00A50476">
        <w:rPr>
          <w:rFonts w:cs="Arial"/>
          <w:iCs/>
          <w:szCs w:val="20"/>
        </w:rPr>
        <w:fldChar w:fldCharType="separate"/>
      </w:r>
      <w:r w:rsidR="00AF30E5">
        <w:rPr>
          <w:rFonts w:cs="Arial"/>
          <w:iCs/>
          <w:szCs w:val="20"/>
        </w:rPr>
        <w:t>11.1.7</w:t>
      </w:r>
      <w:r w:rsidR="00E27B6A" w:rsidRPr="00A50476">
        <w:rPr>
          <w:rFonts w:cs="Arial"/>
          <w:iCs/>
          <w:szCs w:val="20"/>
        </w:rPr>
        <w:fldChar w:fldCharType="end"/>
      </w:r>
      <w:r w:rsidR="00E27B6A" w:rsidRPr="00A50476">
        <w:rPr>
          <w:rFonts w:cs="Arial"/>
          <w:iCs/>
          <w:szCs w:val="20"/>
        </w:rPr>
        <w:t xml:space="preserve"> </w:t>
      </w:r>
      <w:r w:rsidRPr="00A50476">
        <w:rPr>
          <w:rFonts w:cs="Arial"/>
          <w:iCs/>
          <w:szCs w:val="20"/>
        </w:rPr>
        <w:t>deste Aviso de Contratação Direta, quando não se justificar a imposição de penalidade mais grave;</w:t>
      </w:r>
    </w:p>
    <w:p w14:paraId="3BB8771A" w14:textId="03C03CA3" w:rsidR="00C074DA" w:rsidRPr="00A50476" w:rsidRDefault="00C074DA" w:rsidP="00A50476">
      <w:pPr>
        <w:numPr>
          <w:ilvl w:val="2"/>
          <w:numId w:val="5"/>
        </w:numPr>
        <w:spacing w:line="360" w:lineRule="auto"/>
        <w:ind w:left="0" w:right="-1" w:firstLine="0"/>
        <w:jc w:val="both"/>
        <w:rPr>
          <w:rFonts w:cs="Arial"/>
          <w:iCs/>
          <w:szCs w:val="20"/>
        </w:rPr>
      </w:pPr>
      <w:r w:rsidRPr="00A50476">
        <w:rPr>
          <w:rFonts w:cs="Arial"/>
          <w:iCs/>
          <w:szCs w:val="20"/>
        </w:rPr>
        <w:t>Declaração de inidoneidade para licitar ou contratar, que impedirá o responsável de licitar ou contratar no âmbito da Administração Pública direta e indireta de todos os entes federativos, pelo prazo mínimo de 3 (três) anos e máximo de 6 (seis) anos, nos casos dos subitens</w:t>
      </w:r>
      <w:r w:rsidR="00E27B6A" w:rsidRPr="00A50476">
        <w:rPr>
          <w:rFonts w:cs="Arial"/>
          <w:iCs/>
          <w:szCs w:val="20"/>
        </w:rPr>
        <w:t xml:space="preserve"> </w:t>
      </w:r>
      <w:r w:rsidR="00E27B6A" w:rsidRPr="00A50476">
        <w:rPr>
          <w:rFonts w:cs="Arial"/>
          <w:iCs/>
          <w:szCs w:val="20"/>
        </w:rPr>
        <w:fldChar w:fldCharType="begin"/>
      </w:r>
      <w:r w:rsidR="00E27B6A" w:rsidRPr="00A50476">
        <w:rPr>
          <w:rFonts w:cs="Arial"/>
          <w:iCs/>
          <w:szCs w:val="20"/>
        </w:rPr>
        <w:instrText xml:space="preserve"> REF _Ref143510088 \r \h </w:instrText>
      </w:r>
      <w:r w:rsidR="006A7947" w:rsidRPr="00A50476">
        <w:rPr>
          <w:rFonts w:cs="Arial"/>
          <w:iCs/>
          <w:szCs w:val="20"/>
        </w:rPr>
        <w:instrText xml:space="preserve"> \* MERGEFORMAT </w:instrText>
      </w:r>
      <w:r w:rsidR="00E27B6A" w:rsidRPr="00A50476">
        <w:rPr>
          <w:rFonts w:cs="Arial"/>
          <w:iCs/>
          <w:szCs w:val="20"/>
        </w:rPr>
      </w:r>
      <w:r w:rsidR="00E27B6A" w:rsidRPr="00A50476">
        <w:rPr>
          <w:rFonts w:cs="Arial"/>
          <w:iCs/>
          <w:szCs w:val="20"/>
        </w:rPr>
        <w:fldChar w:fldCharType="separate"/>
      </w:r>
      <w:r w:rsidR="00AF30E5">
        <w:rPr>
          <w:rFonts w:cs="Arial"/>
          <w:iCs/>
          <w:szCs w:val="20"/>
        </w:rPr>
        <w:t>11.1.8</w:t>
      </w:r>
      <w:r w:rsidR="00E27B6A" w:rsidRPr="00A50476">
        <w:rPr>
          <w:rFonts w:cs="Arial"/>
          <w:iCs/>
          <w:szCs w:val="20"/>
        </w:rPr>
        <w:fldChar w:fldCharType="end"/>
      </w:r>
      <w:r w:rsidRPr="00A50476">
        <w:rPr>
          <w:rFonts w:cs="Arial"/>
          <w:iCs/>
          <w:szCs w:val="20"/>
        </w:rPr>
        <w:t xml:space="preserve"> a</w:t>
      </w:r>
      <w:r w:rsidR="00E27B6A" w:rsidRPr="00A50476">
        <w:rPr>
          <w:rFonts w:cs="Arial"/>
          <w:iCs/>
          <w:szCs w:val="20"/>
        </w:rPr>
        <w:t xml:space="preserve"> </w:t>
      </w:r>
      <w:r w:rsidR="00E27B6A" w:rsidRPr="00A50476">
        <w:rPr>
          <w:rFonts w:cs="Arial"/>
          <w:iCs/>
          <w:szCs w:val="20"/>
        </w:rPr>
        <w:fldChar w:fldCharType="begin"/>
      </w:r>
      <w:r w:rsidR="00E27B6A" w:rsidRPr="00A50476">
        <w:rPr>
          <w:rFonts w:cs="Arial"/>
          <w:iCs/>
          <w:szCs w:val="20"/>
        </w:rPr>
        <w:instrText xml:space="preserve"> REF _Ref143509952 \r \h </w:instrText>
      </w:r>
      <w:r w:rsidR="006A7947" w:rsidRPr="00A50476">
        <w:rPr>
          <w:rFonts w:cs="Arial"/>
          <w:iCs/>
          <w:szCs w:val="20"/>
        </w:rPr>
        <w:instrText xml:space="preserve"> \* MERGEFORMAT </w:instrText>
      </w:r>
      <w:r w:rsidR="00E27B6A" w:rsidRPr="00A50476">
        <w:rPr>
          <w:rFonts w:cs="Arial"/>
          <w:iCs/>
          <w:szCs w:val="20"/>
        </w:rPr>
      </w:r>
      <w:r w:rsidR="00E27B6A" w:rsidRPr="00A50476">
        <w:rPr>
          <w:rFonts w:cs="Arial"/>
          <w:iCs/>
          <w:szCs w:val="20"/>
        </w:rPr>
        <w:fldChar w:fldCharType="separate"/>
      </w:r>
      <w:r w:rsidR="00AF30E5">
        <w:rPr>
          <w:rFonts w:cs="Arial"/>
          <w:iCs/>
          <w:szCs w:val="20"/>
        </w:rPr>
        <w:t>11.1.12</w:t>
      </w:r>
      <w:r w:rsidR="00E27B6A" w:rsidRPr="00A50476">
        <w:rPr>
          <w:rFonts w:cs="Arial"/>
          <w:iCs/>
          <w:szCs w:val="20"/>
        </w:rPr>
        <w:fldChar w:fldCharType="end"/>
      </w:r>
      <w:r w:rsidRPr="00A50476">
        <w:rPr>
          <w:rFonts w:cs="Arial"/>
          <w:iCs/>
          <w:szCs w:val="20"/>
        </w:rPr>
        <w:t>, bem como nos demais casos que justifiquem a imposição da penalidade mais grave;</w:t>
      </w:r>
    </w:p>
    <w:p w14:paraId="2EBE02AD" w14:textId="37D3C7B7"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 xml:space="preserve">A aplicação das sanções previstas neste </w:t>
      </w:r>
      <w:r w:rsidR="00852A52" w:rsidRPr="00A50476">
        <w:rPr>
          <w:rFonts w:cs="Arial"/>
          <w:bCs/>
          <w:iCs/>
          <w:szCs w:val="20"/>
        </w:rPr>
        <w:t>Aviso</w:t>
      </w:r>
      <w:r w:rsidR="00590D16" w:rsidRPr="00A50476">
        <w:rPr>
          <w:rFonts w:cs="Arial"/>
          <w:bCs/>
          <w:iCs/>
          <w:szCs w:val="20"/>
        </w:rPr>
        <w:t xml:space="preserve"> de Contratação Direta </w:t>
      </w:r>
      <w:r w:rsidRPr="00A50476">
        <w:rPr>
          <w:rFonts w:cs="Arial"/>
          <w:bCs/>
          <w:iCs/>
          <w:szCs w:val="20"/>
        </w:rPr>
        <w:t>não exclui, em hipótese alguma, a obrigação de reparação integral do dano causado à Contratante (</w:t>
      </w:r>
      <w:hyperlink r:id="rId27" w:anchor="art156§9" w:history="1">
        <w:r w:rsidRPr="00A50476">
          <w:rPr>
            <w:rStyle w:val="Hyperlink"/>
            <w:rFonts w:cs="Arial"/>
            <w:bCs/>
            <w:iCs/>
            <w:color w:val="auto"/>
            <w:szCs w:val="20"/>
          </w:rPr>
          <w:t>art. 156, §9º</w:t>
        </w:r>
      </w:hyperlink>
      <w:r w:rsidRPr="00A50476">
        <w:rPr>
          <w:rFonts w:cs="Arial"/>
          <w:bCs/>
          <w:iCs/>
          <w:szCs w:val="20"/>
        </w:rPr>
        <w:t>)</w:t>
      </w:r>
    </w:p>
    <w:p w14:paraId="4A7985B5" w14:textId="4DAC242F"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 xml:space="preserve">Todas as sanções previstas neste Aviso poderão ser aplicadas cumulativamente com a multa </w:t>
      </w:r>
      <w:hyperlink r:id="rId28" w:anchor="art156§7" w:history="1">
        <w:r w:rsidRPr="00A50476">
          <w:rPr>
            <w:rStyle w:val="Hyperlink"/>
            <w:rFonts w:cs="Arial"/>
            <w:bCs/>
            <w:iCs/>
            <w:color w:val="auto"/>
            <w:szCs w:val="20"/>
          </w:rPr>
          <w:t>(art. 156, §7º</w:t>
        </w:r>
      </w:hyperlink>
      <w:r w:rsidRPr="00A50476">
        <w:rPr>
          <w:rFonts w:cs="Arial"/>
          <w:bCs/>
          <w:iCs/>
          <w:szCs w:val="20"/>
        </w:rPr>
        <w:t>).</w:t>
      </w:r>
    </w:p>
    <w:p w14:paraId="330B48F2" w14:textId="462DE1AD"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Antes da aplicação da multa</w:t>
      </w:r>
      <w:r w:rsidR="0092451E" w:rsidRPr="00A50476">
        <w:rPr>
          <w:rFonts w:cs="Arial"/>
          <w:bCs/>
          <w:iCs/>
          <w:szCs w:val="20"/>
        </w:rPr>
        <w:t>,</w:t>
      </w:r>
      <w:r w:rsidRPr="00A50476">
        <w:rPr>
          <w:rFonts w:cs="Arial"/>
          <w:bCs/>
          <w:iCs/>
          <w:szCs w:val="20"/>
        </w:rPr>
        <w:t xml:space="preserve"> será facultada a defesa do interessado no prazo de 15 (quinze) dias úteis, contado da data de sua intimação (</w:t>
      </w:r>
      <w:hyperlink r:id="rId29" w:anchor="art157" w:history="1">
        <w:r w:rsidRPr="00A50476">
          <w:rPr>
            <w:rStyle w:val="Hyperlink"/>
            <w:rFonts w:cs="Arial"/>
            <w:bCs/>
            <w:iCs/>
            <w:color w:val="auto"/>
            <w:szCs w:val="20"/>
          </w:rPr>
          <w:t>art. 157</w:t>
        </w:r>
      </w:hyperlink>
      <w:r w:rsidRPr="00A50476">
        <w:rPr>
          <w:rFonts w:cs="Arial"/>
          <w:bCs/>
          <w:iCs/>
          <w:szCs w:val="20"/>
        </w:rPr>
        <w:t>)</w:t>
      </w:r>
    </w:p>
    <w:p w14:paraId="52FA3DBC" w14:textId="1D5E934E"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30" w:anchor="art156§8" w:history="1">
        <w:r w:rsidRPr="00A50476">
          <w:rPr>
            <w:rStyle w:val="Hyperlink"/>
            <w:rFonts w:cs="Arial"/>
            <w:bCs/>
            <w:iCs/>
            <w:color w:val="auto"/>
            <w:szCs w:val="20"/>
          </w:rPr>
          <w:t>art. 156, §8º</w:t>
        </w:r>
      </w:hyperlink>
      <w:r w:rsidRPr="00A50476">
        <w:rPr>
          <w:rFonts w:cs="Arial"/>
          <w:bCs/>
          <w:iCs/>
          <w:szCs w:val="20"/>
        </w:rPr>
        <w:t>).</w:t>
      </w:r>
    </w:p>
    <w:p w14:paraId="651F3C9F" w14:textId="4CF04A7C"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 xml:space="preserve">Previamente ao encaminhamento à cobrança judicial, a multa poderá ser recolhida administrativamente no prazo máximo de </w:t>
      </w:r>
      <w:r w:rsidR="006A7947" w:rsidRPr="00A50476">
        <w:rPr>
          <w:rFonts w:cs="Arial"/>
          <w:iCs/>
          <w:szCs w:val="20"/>
        </w:rPr>
        <w:t>10</w:t>
      </w:r>
      <w:r w:rsidRPr="00A50476">
        <w:rPr>
          <w:rFonts w:cs="Arial"/>
          <w:iCs/>
          <w:szCs w:val="20"/>
        </w:rPr>
        <w:t xml:space="preserve"> (</w:t>
      </w:r>
      <w:r w:rsidR="006A7947" w:rsidRPr="00A50476">
        <w:rPr>
          <w:rFonts w:cs="Arial"/>
          <w:iCs/>
          <w:szCs w:val="20"/>
        </w:rPr>
        <w:t>dez</w:t>
      </w:r>
      <w:r w:rsidRPr="00A50476">
        <w:rPr>
          <w:rFonts w:cs="Arial"/>
          <w:iCs/>
          <w:szCs w:val="20"/>
        </w:rPr>
        <w:t>)</w:t>
      </w:r>
      <w:r w:rsidRPr="00A50476">
        <w:rPr>
          <w:rFonts w:cs="Arial"/>
          <w:bCs/>
          <w:iCs/>
          <w:szCs w:val="20"/>
        </w:rPr>
        <w:t xml:space="preserve"> dias, a contar da data do recebimento da comunicação enviada pela autoridade competente.</w:t>
      </w:r>
      <w:bookmarkStart w:id="27" w:name="_Hlk78351618"/>
      <w:bookmarkEnd w:id="27"/>
    </w:p>
    <w:p w14:paraId="7A658C1B" w14:textId="3E9EE4FF"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 xml:space="preserve">A aplicação das sanções realizar-se-á em processo administrativo que assegure o contraditório e a ampla defesa ao Contratado, observando-se o procedimento previsto no </w:t>
      </w:r>
      <w:r w:rsidRPr="00A50476">
        <w:rPr>
          <w:rFonts w:cs="Arial"/>
          <w:b/>
          <w:bCs/>
          <w:iCs/>
          <w:szCs w:val="20"/>
        </w:rPr>
        <w:t xml:space="preserve">caput </w:t>
      </w:r>
      <w:r w:rsidRPr="00A50476">
        <w:rPr>
          <w:rFonts w:cs="Arial"/>
          <w:bCs/>
          <w:iCs/>
          <w:szCs w:val="20"/>
        </w:rPr>
        <w:t xml:space="preserve">e parágrafos do </w:t>
      </w:r>
      <w:hyperlink r:id="rId31" w:anchor="art158" w:history="1">
        <w:r w:rsidRPr="00A50476">
          <w:rPr>
            <w:rStyle w:val="Hyperlink"/>
            <w:rFonts w:cs="Arial"/>
            <w:bCs/>
            <w:iCs/>
            <w:color w:val="auto"/>
            <w:szCs w:val="20"/>
          </w:rPr>
          <w:t>art. 158 da Lei nº 14.133, de 2021</w:t>
        </w:r>
      </w:hyperlink>
      <w:r w:rsidRPr="00A50476">
        <w:rPr>
          <w:rFonts w:cs="Arial"/>
          <w:bCs/>
          <w:iCs/>
          <w:szCs w:val="20"/>
        </w:rPr>
        <w:t>, para as penalidades de impedimento de licitar e contratar e de declaração de inidoneidade para licitar ou contratar.</w:t>
      </w:r>
    </w:p>
    <w:p w14:paraId="24BCDAAD" w14:textId="4FCCAAC4"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Na aplicação das sanções serão considerados (</w:t>
      </w:r>
      <w:hyperlink r:id="rId32" w:anchor="art156§1" w:history="1">
        <w:r w:rsidRPr="00A50476">
          <w:rPr>
            <w:rStyle w:val="Hyperlink"/>
            <w:rFonts w:cs="Arial"/>
            <w:bCs/>
            <w:iCs/>
            <w:color w:val="auto"/>
            <w:szCs w:val="20"/>
          </w:rPr>
          <w:t>art. 156, §1º</w:t>
        </w:r>
      </w:hyperlink>
      <w:r w:rsidRPr="00A50476">
        <w:rPr>
          <w:rFonts w:cs="Arial"/>
          <w:bCs/>
          <w:iCs/>
          <w:szCs w:val="20"/>
        </w:rPr>
        <w:t>):</w:t>
      </w:r>
    </w:p>
    <w:p w14:paraId="7C1DE3DA" w14:textId="77777777"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a natureza e a gravidade da infração cometida;</w:t>
      </w:r>
    </w:p>
    <w:p w14:paraId="21BB2D90" w14:textId="77777777"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as peculiaridades do caso concreto;</w:t>
      </w:r>
    </w:p>
    <w:p w14:paraId="24CFC175" w14:textId="77777777"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as circunstâncias agravantes ou atenuantes;</w:t>
      </w:r>
    </w:p>
    <w:p w14:paraId="513D7EAB" w14:textId="77777777"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os danos que dela provierem para o Contratante;</w:t>
      </w:r>
    </w:p>
    <w:p w14:paraId="3F3145CE" w14:textId="77777777"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a implantação ou o aperfeiçoamento de programa de integridade, conforme normas e orientações dos órgãos de controle.</w:t>
      </w:r>
    </w:p>
    <w:p w14:paraId="604FC7F3" w14:textId="74C45C08"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 xml:space="preserve">Os atos previstos como infrações administrativas na </w:t>
      </w:r>
      <w:hyperlink r:id="rId33" w:history="1">
        <w:r w:rsidRPr="00A50476">
          <w:rPr>
            <w:rStyle w:val="Hyperlink"/>
            <w:rFonts w:cs="Arial"/>
            <w:bCs/>
            <w:iCs/>
            <w:color w:val="auto"/>
            <w:szCs w:val="20"/>
          </w:rPr>
          <w:t>Lei nº 14.133, de 2021</w:t>
        </w:r>
      </w:hyperlink>
      <w:r w:rsidRPr="00A50476">
        <w:rPr>
          <w:rFonts w:cs="Arial"/>
          <w:bCs/>
          <w:iCs/>
          <w:szCs w:val="20"/>
        </w:rPr>
        <w:t xml:space="preserve">, ou em outras leis de licitações e contratos da Administração Pública que também sejam tipificados como atos lesivos na </w:t>
      </w:r>
      <w:hyperlink r:id="rId34" w:history="1">
        <w:r w:rsidRPr="00A50476">
          <w:rPr>
            <w:rStyle w:val="Hyperlink"/>
            <w:rFonts w:cs="Arial"/>
            <w:bCs/>
            <w:iCs/>
            <w:color w:val="auto"/>
            <w:szCs w:val="20"/>
          </w:rPr>
          <w:t>Lei nº 12.846, de 1º de agosto de 2013</w:t>
        </w:r>
      </w:hyperlink>
      <w:r w:rsidRPr="00A50476">
        <w:rPr>
          <w:rFonts w:cs="Arial"/>
          <w:bCs/>
          <w:iCs/>
          <w:szCs w:val="20"/>
        </w:rPr>
        <w:t xml:space="preserve">, serão apurados e julgados conjuntamente, nos mesmos autos, </w:t>
      </w:r>
      <w:r w:rsidRPr="00A50476">
        <w:rPr>
          <w:rFonts w:cs="Arial"/>
          <w:bCs/>
          <w:iCs/>
          <w:szCs w:val="20"/>
        </w:rPr>
        <w:lastRenderedPageBreak/>
        <w:t>observados o rito procedimental e autoridade competente definidos na referida Lei (</w:t>
      </w:r>
      <w:hyperlink r:id="rId35" w:anchor="art159" w:history="1">
        <w:r w:rsidRPr="00A50476">
          <w:rPr>
            <w:rStyle w:val="Hyperlink"/>
            <w:rFonts w:cs="Arial"/>
            <w:bCs/>
            <w:iCs/>
            <w:color w:val="auto"/>
            <w:szCs w:val="20"/>
          </w:rPr>
          <w:t>art. 159</w:t>
        </w:r>
      </w:hyperlink>
      <w:r w:rsidRPr="00A50476">
        <w:rPr>
          <w:rFonts w:cs="Arial"/>
          <w:bCs/>
          <w:iCs/>
          <w:szCs w:val="20"/>
        </w:rPr>
        <w:t>).</w:t>
      </w:r>
    </w:p>
    <w:p w14:paraId="6FB6A67E" w14:textId="03247131"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6" w:anchor="art160" w:history="1">
        <w:r w:rsidRPr="00A50476">
          <w:rPr>
            <w:rStyle w:val="Hyperlink"/>
            <w:rFonts w:cs="Arial"/>
            <w:bCs/>
            <w:iCs/>
            <w:color w:val="auto"/>
            <w:szCs w:val="20"/>
          </w:rPr>
          <w:t>art. 160</w:t>
        </w:r>
      </w:hyperlink>
      <w:r w:rsidRPr="00A50476">
        <w:rPr>
          <w:rFonts w:cs="Arial"/>
          <w:bCs/>
          <w:iCs/>
          <w:szCs w:val="20"/>
        </w:rPr>
        <w:t>)</w:t>
      </w:r>
    </w:p>
    <w:p w14:paraId="4D1E1B38" w14:textId="7B241F8D"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 xml:space="preserve"> O Contratante deverá, no prazo máximo 15 (quinze) dias úteis, contado da data de aplicação da sanção, informar e manter atualizados os dados relativos às sanções por </w:t>
      </w:r>
      <w:r w:rsidR="0092451E" w:rsidRPr="00A50476">
        <w:rPr>
          <w:rFonts w:cs="Arial"/>
          <w:bCs/>
          <w:iCs/>
          <w:szCs w:val="20"/>
        </w:rPr>
        <w:t xml:space="preserve">ele </w:t>
      </w:r>
      <w:r w:rsidRPr="00A50476">
        <w:rPr>
          <w:rFonts w:cs="Arial"/>
          <w:bCs/>
          <w:iCs/>
          <w:szCs w:val="20"/>
        </w:rPr>
        <w:t>aplicadas, para fins de publicidade no Cadastro Nacional de Empresas Inidôneas e Suspensas (Ceis) e no Cadastro Nacional de Empresas Punidas (Cnep), instituídos no âmbito do Poder Executivo Federal. (</w:t>
      </w:r>
      <w:hyperlink r:id="rId37" w:anchor="art161" w:history="1">
        <w:r w:rsidRPr="00A50476">
          <w:rPr>
            <w:rStyle w:val="Hyperlink"/>
            <w:rFonts w:cs="Arial"/>
            <w:bCs/>
            <w:iCs/>
            <w:color w:val="auto"/>
            <w:szCs w:val="20"/>
          </w:rPr>
          <w:t>Art. 161</w:t>
        </w:r>
      </w:hyperlink>
      <w:r w:rsidRPr="00A50476">
        <w:rPr>
          <w:rFonts w:cs="Arial"/>
          <w:bCs/>
          <w:iCs/>
          <w:szCs w:val="20"/>
        </w:rPr>
        <w:t>)</w:t>
      </w:r>
    </w:p>
    <w:p w14:paraId="17071F78" w14:textId="61237F12" w:rsidR="00C074DA" w:rsidRPr="00A50476" w:rsidRDefault="00C074DA" w:rsidP="00A50476">
      <w:pPr>
        <w:numPr>
          <w:ilvl w:val="1"/>
          <w:numId w:val="1"/>
        </w:numPr>
        <w:spacing w:line="360" w:lineRule="auto"/>
        <w:ind w:left="0" w:right="-1" w:firstLine="0"/>
        <w:jc w:val="both"/>
        <w:rPr>
          <w:rFonts w:cs="Arial"/>
          <w:bCs/>
          <w:iCs/>
          <w:szCs w:val="20"/>
        </w:rPr>
      </w:pPr>
      <w:r w:rsidRPr="00A50476">
        <w:rPr>
          <w:rFonts w:cs="Arial"/>
          <w:bCs/>
          <w:iCs/>
          <w:szCs w:val="20"/>
        </w:rPr>
        <w:t xml:space="preserve">As sanções de impedimento de licitar e contratar e declaração de inidoneidade para licitar ou contratar são passíveis de reabilitação na forma do </w:t>
      </w:r>
      <w:hyperlink r:id="rId38" w:anchor="art163" w:history="1">
        <w:r w:rsidRPr="00A50476">
          <w:rPr>
            <w:rStyle w:val="Hyperlink"/>
            <w:rFonts w:cs="Arial"/>
            <w:bCs/>
            <w:iCs/>
            <w:color w:val="auto"/>
            <w:szCs w:val="20"/>
          </w:rPr>
          <w:t>art. 163 da Lei nº 14.133, de 2021.</w:t>
        </w:r>
      </w:hyperlink>
    </w:p>
    <w:p w14:paraId="074EF632"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As sanções por atos praticados no decorrer da contratação estão previstas nos anexos a este Aviso.</w:t>
      </w:r>
    </w:p>
    <w:p w14:paraId="0216A6FF" w14:textId="77777777" w:rsidR="00C074DA" w:rsidRPr="00A50476" w:rsidRDefault="00C074DA" w:rsidP="00A50476">
      <w:pPr>
        <w:pStyle w:val="Ttulo1"/>
        <w:spacing w:before="0" w:after="0" w:line="360" w:lineRule="auto"/>
        <w:ind w:left="0" w:right="-1" w:firstLine="0"/>
        <w:rPr>
          <w:iCs/>
          <w:szCs w:val="20"/>
        </w:rPr>
      </w:pPr>
      <w:bookmarkStart w:id="28" w:name="_Toc142925871"/>
      <w:r w:rsidRPr="00A50476">
        <w:rPr>
          <w:iCs/>
          <w:szCs w:val="20"/>
        </w:rPr>
        <w:t>DAS DISPOSIÇÕES GERAIS</w:t>
      </w:r>
      <w:bookmarkEnd w:id="28"/>
    </w:p>
    <w:p w14:paraId="436BBE87"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No caso de todos os fornecedores restarem desclassificados ou inabilitados (procedimento fracassado), a Administração poderá:</w:t>
      </w:r>
    </w:p>
    <w:p w14:paraId="17790CCC" w14:textId="77777777" w:rsidR="00C074DA" w:rsidRPr="00A50476" w:rsidRDefault="00C074DA" w:rsidP="00A50476">
      <w:pPr>
        <w:numPr>
          <w:ilvl w:val="2"/>
          <w:numId w:val="1"/>
        </w:numPr>
        <w:spacing w:line="360" w:lineRule="auto"/>
        <w:ind w:left="0" w:right="-1" w:firstLine="0"/>
        <w:jc w:val="both"/>
        <w:rPr>
          <w:rFonts w:cs="Arial"/>
          <w:iCs/>
          <w:szCs w:val="20"/>
        </w:rPr>
      </w:pPr>
      <w:bookmarkStart w:id="29" w:name="_Ref143510170"/>
      <w:r w:rsidRPr="00A50476">
        <w:rPr>
          <w:rFonts w:cs="Arial"/>
          <w:iCs/>
          <w:szCs w:val="20"/>
        </w:rPr>
        <w:t>republicar o presente aviso com uma nova data;</w:t>
      </w:r>
      <w:bookmarkEnd w:id="29"/>
    </w:p>
    <w:p w14:paraId="19ECBA17" w14:textId="77777777" w:rsidR="00C074DA" w:rsidRPr="00A50476" w:rsidRDefault="00C074DA" w:rsidP="00A50476">
      <w:pPr>
        <w:numPr>
          <w:ilvl w:val="2"/>
          <w:numId w:val="1"/>
        </w:numPr>
        <w:spacing w:line="360" w:lineRule="auto"/>
        <w:ind w:left="0" w:right="-1" w:firstLine="0"/>
        <w:jc w:val="both"/>
        <w:rPr>
          <w:rFonts w:cs="Arial"/>
          <w:iCs/>
          <w:szCs w:val="20"/>
        </w:rPr>
      </w:pPr>
      <w:bookmarkStart w:id="30" w:name="_Ref143510198"/>
      <w:r w:rsidRPr="00A50476">
        <w:rPr>
          <w:rFonts w:cs="Arial"/>
          <w:iCs/>
          <w:szCs w:val="20"/>
        </w:rPr>
        <w:t>valer-se, para a contratação, de proposta obtida na pesquisa de preços que serviu de base ao procedimento, se houver, privilegiando-se os menores preços, sempre que possível, e desde que atendidas às condições de habilitação exigidas.</w:t>
      </w:r>
      <w:bookmarkEnd w:id="30"/>
    </w:p>
    <w:p w14:paraId="29ABBEE0" w14:textId="77777777" w:rsidR="00C074DA" w:rsidRPr="00A50476" w:rsidRDefault="00C074DA" w:rsidP="00A50476">
      <w:pPr>
        <w:numPr>
          <w:ilvl w:val="3"/>
          <w:numId w:val="1"/>
        </w:numPr>
        <w:spacing w:line="360" w:lineRule="auto"/>
        <w:ind w:left="0" w:right="-1" w:firstLine="0"/>
        <w:jc w:val="both"/>
        <w:rPr>
          <w:rFonts w:cs="Arial"/>
          <w:iCs/>
          <w:szCs w:val="20"/>
        </w:rPr>
      </w:pPr>
      <w:r w:rsidRPr="00A50476">
        <w:rPr>
          <w:rFonts w:cs="Arial"/>
          <w:iCs/>
          <w:szCs w:val="20"/>
        </w:rPr>
        <w:t>No caso do subitem anterior, a contratação será operacionalizada fora deste procedimento.</w:t>
      </w:r>
    </w:p>
    <w:p w14:paraId="3CC66BE5" w14:textId="77777777"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fixar prazo para que possa haver adequação das propostas ou da documentação de habilitação, conforme o caso.</w:t>
      </w:r>
    </w:p>
    <w:p w14:paraId="232605D6" w14:textId="7B590549"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 xml:space="preserve">As providências dos subitens </w:t>
      </w:r>
      <w:r w:rsidR="00135301" w:rsidRPr="00A50476">
        <w:rPr>
          <w:rFonts w:cs="Arial"/>
          <w:iCs/>
          <w:szCs w:val="20"/>
        </w:rPr>
        <w:fldChar w:fldCharType="begin"/>
      </w:r>
      <w:r w:rsidR="00135301" w:rsidRPr="00A50476">
        <w:rPr>
          <w:rFonts w:cs="Arial"/>
          <w:iCs/>
          <w:szCs w:val="20"/>
        </w:rPr>
        <w:instrText xml:space="preserve"> REF _Ref143510170 \r \h </w:instrText>
      </w:r>
      <w:r w:rsidR="006A7947" w:rsidRPr="00A50476">
        <w:rPr>
          <w:rFonts w:cs="Arial"/>
          <w:iCs/>
          <w:szCs w:val="20"/>
        </w:rPr>
        <w:instrText xml:space="preserve"> \* MERGEFORMAT </w:instrText>
      </w:r>
      <w:r w:rsidR="00135301" w:rsidRPr="00A50476">
        <w:rPr>
          <w:rFonts w:cs="Arial"/>
          <w:iCs/>
          <w:szCs w:val="20"/>
        </w:rPr>
      </w:r>
      <w:r w:rsidR="00135301" w:rsidRPr="00A50476">
        <w:rPr>
          <w:rFonts w:cs="Arial"/>
          <w:iCs/>
          <w:szCs w:val="20"/>
        </w:rPr>
        <w:fldChar w:fldCharType="separate"/>
      </w:r>
      <w:r w:rsidR="00AF30E5">
        <w:rPr>
          <w:rFonts w:cs="Arial"/>
          <w:iCs/>
          <w:szCs w:val="20"/>
        </w:rPr>
        <w:t>12.1.1</w:t>
      </w:r>
      <w:r w:rsidR="00135301" w:rsidRPr="00A50476">
        <w:rPr>
          <w:rFonts w:cs="Arial"/>
          <w:iCs/>
          <w:szCs w:val="20"/>
        </w:rPr>
        <w:fldChar w:fldCharType="end"/>
      </w:r>
      <w:r w:rsidR="00135301" w:rsidRPr="00A50476">
        <w:rPr>
          <w:rFonts w:cs="Arial"/>
          <w:iCs/>
          <w:szCs w:val="20"/>
        </w:rPr>
        <w:t xml:space="preserve"> </w:t>
      </w:r>
      <w:r w:rsidR="0045721D" w:rsidRPr="00A50476">
        <w:rPr>
          <w:rFonts w:cs="Arial"/>
          <w:iCs/>
          <w:szCs w:val="20"/>
        </w:rPr>
        <w:t xml:space="preserve">e </w:t>
      </w:r>
      <w:r w:rsidR="00135301" w:rsidRPr="00A50476">
        <w:rPr>
          <w:rFonts w:cs="Arial"/>
          <w:iCs/>
          <w:szCs w:val="20"/>
        </w:rPr>
        <w:fldChar w:fldCharType="begin"/>
      </w:r>
      <w:r w:rsidR="00135301" w:rsidRPr="00A50476">
        <w:rPr>
          <w:rFonts w:cs="Arial"/>
          <w:iCs/>
          <w:szCs w:val="20"/>
        </w:rPr>
        <w:instrText xml:space="preserve"> REF _Ref143510198 \r \h </w:instrText>
      </w:r>
      <w:r w:rsidR="006A7947" w:rsidRPr="00A50476">
        <w:rPr>
          <w:rFonts w:cs="Arial"/>
          <w:iCs/>
          <w:szCs w:val="20"/>
        </w:rPr>
        <w:instrText xml:space="preserve"> \* MERGEFORMAT </w:instrText>
      </w:r>
      <w:r w:rsidR="00135301" w:rsidRPr="00A50476">
        <w:rPr>
          <w:rFonts w:cs="Arial"/>
          <w:iCs/>
          <w:szCs w:val="20"/>
        </w:rPr>
      </w:r>
      <w:r w:rsidR="00135301" w:rsidRPr="00A50476">
        <w:rPr>
          <w:rFonts w:cs="Arial"/>
          <w:iCs/>
          <w:szCs w:val="20"/>
        </w:rPr>
        <w:fldChar w:fldCharType="separate"/>
      </w:r>
      <w:r w:rsidR="00AF30E5">
        <w:rPr>
          <w:rFonts w:cs="Arial"/>
          <w:iCs/>
          <w:szCs w:val="20"/>
        </w:rPr>
        <w:t>12.1.2</w:t>
      </w:r>
      <w:r w:rsidR="00135301" w:rsidRPr="00A50476">
        <w:rPr>
          <w:rFonts w:cs="Arial"/>
          <w:iCs/>
          <w:szCs w:val="20"/>
        </w:rPr>
        <w:fldChar w:fldCharType="end"/>
      </w:r>
      <w:r w:rsidRPr="00A50476">
        <w:rPr>
          <w:rFonts w:cs="Arial"/>
          <w:iCs/>
          <w:szCs w:val="20"/>
        </w:rPr>
        <w:t xml:space="preserve"> também poderão ser utilizadas se não houver o comparecimento de quaisquer fornecedores interessados (procedimento deserto).</w:t>
      </w:r>
    </w:p>
    <w:p w14:paraId="04BAADD3"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Havendo a necessidade de realização de ato de qualquer natureza pelos fornecedores, cujo prazo não conste deste Aviso de Contratação Direta, deverá ser atendido o prazo indicado pelo agente competente da Administração na respectiva notificação.</w:t>
      </w:r>
    </w:p>
    <w:p w14:paraId="08AB2B48"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Caberá ao fornecedor acompanhar as operações, ficando responsável pelo ônus decorrente da perda do negócio diante da inobservância de quaisquer mensagens emitidas pela Administração ou de sua desconexão.</w:t>
      </w:r>
    </w:p>
    <w:p w14:paraId="29A82267"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w:t>
      </w:r>
    </w:p>
    <w:p w14:paraId="323C9A91"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Os horários estabelecidos na divulgação deste procedimento e durante o envio de lances observarão o horário de Brasília-DF, inclusive para contagem de tempo e registro no Sistema e na documentação relativa ao procedimento.</w:t>
      </w:r>
    </w:p>
    <w:p w14:paraId="5A027BA6"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lastRenderedPageBreak/>
        <w:t>No julgamento das propostas e da habilitação, a Administração poderá sanar erros ou falhas que não alterem a substância das propostas, dos documentos e sua validade jurídica, mediante despacho fundamentado, registrado em ata e acessível a todos, atribuindo-lhes validade e eficácia para fins de habilitação e classificação.</w:t>
      </w:r>
    </w:p>
    <w:p w14:paraId="2C4E7A61"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 xml:space="preserve">As normas disciplinadoras deste Aviso de Contratação Direta serão sempre interpretadas em favor da ampliação da disputa entre os interessados, desde que não comprometam o interesse da Administração, o princípio da isonomia, a finalidade e a segurança da contratação. </w:t>
      </w:r>
    </w:p>
    <w:p w14:paraId="59B9A45E"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Os fornecedores assumem todos os custos de preparação e apresentação de suas propostas e a Administração não será, em nenhum caso, responsável por esses custos, independentemente da condução ou do resultado do processo de contratação.</w:t>
      </w:r>
    </w:p>
    <w:p w14:paraId="41E38EC7"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Em caso de divergência entre disposições deste Aviso de Contratação Direta e de seus anexos ou demais peças que compõem o processo, prevalecerá as deste Aviso.</w:t>
      </w:r>
    </w:p>
    <w:p w14:paraId="51E93FF5"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Da sessão pública será divulgada Ata no sistema eletrônico.</w:t>
      </w:r>
    </w:p>
    <w:p w14:paraId="7C4787C5" w14:textId="77777777" w:rsidR="00C074DA" w:rsidRPr="00A50476" w:rsidRDefault="00C074DA" w:rsidP="00A50476">
      <w:pPr>
        <w:numPr>
          <w:ilvl w:val="1"/>
          <w:numId w:val="1"/>
        </w:numPr>
        <w:spacing w:line="360" w:lineRule="auto"/>
        <w:ind w:left="0" w:right="-1" w:firstLine="0"/>
        <w:jc w:val="both"/>
        <w:rPr>
          <w:rFonts w:cs="Arial"/>
          <w:iCs/>
          <w:szCs w:val="20"/>
        </w:rPr>
      </w:pPr>
      <w:r w:rsidRPr="00A50476">
        <w:rPr>
          <w:rFonts w:cs="Arial"/>
          <w:iCs/>
          <w:szCs w:val="20"/>
        </w:rPr>
        <w:t>Integram este Aviso de Contratação Direta, para todos os fins e efeitos, os seguintes anexos:</w:t>
      </w:r>
    </w:p>
    <w:p w14:paraId="5F3094BD" w14:textId="23DD166A"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 xml:space="preserve">ANEXO I – </w:t>
      </w:r>
      <w:r w:rsidR="00852A52" w:rsidRPr="00A50476">
        <w:rPr>
          <w:rFonts w:cs="Arial"/>
          <w:iCs/>
          <w:szCs w:val="20"/>
        </w:rPr>
        <w:t>Termo de Referência</w:t>
      </w:r>
    </w:p>
    <w:p w14:paraId="1AD603AC" w14:textId="5F6C1A9A" w:rsidR="00C074DA" w:rsidRPr="00A50476" w:rsidRDefault="00C074DA" w:rsidP="00A50476">
      <w:pPr>
        <w:numPr>
          <w:ilvl w:val="2"/>
          <w:numId w:val="1"/>
        </w:numPr>
        <w:spacing w:line="360" w:lineRule="auto"/>
        <w:ind w:left="0" w:right="-1" w:firstLine="0"/>
        <w:jc w:val="both"/>
        <w:rPr>
          <w:rFonts w:cs="Arial"/>
          <w:iCs/>
          <w:szCs w:val="20"/>
        </w:rPr>
      </w:pPr>
      <w:r w:rsidRPr="00A50476">
        <w:rPr>
          <w:rFonts w:cs="Arial"/>
          <w:iCs/>
          <w:szCs w:val="20"/>
        </w:rPr>
        <w:t>ANEXO III – Minuta de Termo de Contrato</w:t>
      </w:r>
      <w:r w:rsidR="00D1632B" w:rsidRPr="00A50476">
        <w:rPr>
          <w:rFonts w:cs="Arial"/>
          <w:iCs/>
          <w:szCs w:val="20"/>
        </w:rPr>
        <w:t>.</w:t>
      </w:r>
    </w:p>
    <w:p w14:paraId="6A60E846" w14:textId="77777777" w:rsidR="00E76245" w:rsidRPr="00A50476" w:rsidRDefault="00E76245" w:rsidP="00A50476">
      <w:pPr>
        <w:spacing w:line="360" w:lineRule="auto"/>
        <w:ind w:right="-1"/>
        <w:jc w:val="both"/>
        <w:rPr>
          <w:rFonts w:cs="Arial"/>
          <w:iCs/>
          <w:szCs w:val="20"/>
        </w:rPr>
      </w:pPr>
    </w:p>
    <w:p w14:paraId="1F57A57E" w14:textId="4D645EAA" w:rsidR="00C074DA" w:rsidRDefault="00256487" w:rsidP="00A50476">
      <w:pPr>
        <w:spacing w:line="360" w:lineRule="auto"/>
        <w:ind w:right="-1"/>
        <w:jc w:val="both"/>
        <w:rPr>
          <w:rStyle w:val="nfase"/>
          <w:rFonts w:eastAsiaTheme="minorEastAsia" w:cs="Arial"/>
          <w:i w:val="0"/>
          <w:szCs w:val="20"/>
        </w:rPr>
      </w:pPr>
      <w:bookmarkStart w:id="31" w:name="_Hlk160704066"/>
      <w:r w:rsidRPr="00A50476">
        <w:rPr>
          <w:rFonts w:cs="Arial"/>
          <w:iCs/>
          <w:szCs w:val="20"/>
        </w:rPr>
        <w:t>Município de Marquinho/Pr.</w:t>
      </w:r>
      <w:r w:rsidR="00C074DA" w:rsidRPr="00A50476">
        <w:rPr>
          <w:rFonts w:cs="Arial"/>
          <w:iCs/>
          <w:szCs w:val="20"/>
        </w:rPr>
        <w:t xml:space="preserve">, </w:t>
      </w:r>
      <w:r w:rsidRPr="00A50476">
        <w:rPr>
          <w:rStyle w:val="nfase"/>
          <w:rFonts w:eastAsiaTheme="minorEastAsia" w:cs="Arial"/>
          <w:i w:val="0"/>
          <w:szCs w:val="20"/>
        </w:rPr>
        <w:fldChar w:fldCharType="begin">
          <w:ffData>
            <w:name w:val="Texto74"/>
            <w:enabled/>
            <w:calcOnExit w:val="0"/>
            <w:textInput/>
          </w:ffData>
        </w:fldChar>
      </w:r>
      <w:r w:rsidRPr="00A50476">
        <w:rPr>
          <w:rStyle w:val="nfase"/>
          <w:rFonts w:eastAsiaTheme="minorEastAsia" w:cs="Arial"/>
          <w:i w:val="0"/>
          <w:szCs w:val="20"/>
        </w:rPr>
        <w:instrText xml:space="preserve"> FORMTEXT </w:instrText>
      </w:r>
      <w:r w:rsidRPr="00A50476">
        <w:rPr>
          <w:rStyle w:val="nfase"/>
          <w:rFonts w:eastAsiaTheme="minorEastAsia" w:cs="Arial"/>
          <w:i w:val="0"/>
          <w:szCs w:val="20"/>
        </w:rPr>
      </w:r>
      <w:r w:rsidRPr="00A50476">
        <w:rPr>
          <w:rStyle w:val="nfase"/>
          <w:rFonts w:eastAsiaTheme="minorEastAsia" w:cs="Arial"/>
          <w:i w:val="0"/>
          <w:szCs w:val="20"/>
        </w:rPr>
        <w:fldChar w:fldCharType="separate"/>
      </w:r>
      <w:r w:rsidR="007918BB">
        <w:rPr>
          <w:rStyle w:val="nfase"/>
          <w:rFonts w:eastAsiaTheme="minorEastAsia" w:cs="Arial"/>
          <w:i w:val="0"/>
          <w:szCs w:val="20"/>
        </w:rPr>
        <w:t>31</w:t>
      </w:r>
      <w:r w:rsidRPr="00A50476">
        <w:rPr>
          <w:rStyle w:val="nfase"/>
          <w:rFonts w:eastAsiaTheme="minorEastAsia" w:cs="Arial"/>
          <w:i w:val="0"/>
          <w:szCs w:val="20"/>
        </w:rPr>
        <w:fldChar w:fldCharType="end"/>
      </w:r>
      <w:r w:rsidR="00C074DA" w:rsidRPr="00A50476">
        <w:rPr>
          <w:rFonts w:cs="Arial"/>
          <w:iCs/>
          <w:szCs w:val="20"/>
        </w:rPr>
        <w:t xml:space="preserve"> de </w:t>
      </w:r>
      <w:r w:rsidRPr="00A50476">
        <w:rPr>
          <w:rStyle w:val="nfase"/>
          <w:rFonts w:eastAsiaTheme="minorEastAsia" w:cs="Arial"/>
          <w:i w:val="0"/>
          <w:szCs w:val="20"/>
        </w:rPr>
        <w:fldChar w:fldCharType="begin">
          <w:ffData>
            <w:name w:val="Texto74"/>
            <w:enabled/>
            <w:calcOnExit w:val="0"/>
            <w:textInput/>
          </w:ffData>
        </w:fldChar>
      </w:r>
      <w:r w:rsidRPr="00A50476">
        <w:rPr>
          <w:rStyle w:val="nfase"/>
          <w:rFonts w:eastAsiaTheme="minorEastAsia" w:cs="Arial"/>
          <w:i w:val="0"/>
          <w:szCs w:val="20"/>
        </w:rPr>
        <w:instrText xml:space="preserve"> FORMTEXT </w:instrText>
      </w:r>
      <w:r w:rsidRPr="00A50476">
        <w:rPr>
          <w:rStyle w:val="nfase"/>
          <w:rFonts w:eastAsiaTheme="minorEastAsia" w:cs="Arial"/>
          <w:i w:val="0"/>
          <w:szCs w:val="20"/>
        </w:rPr>
      </w:r>
      <w:r w:rsidRPr="00A50476">
        <w:rPr>
          <w:rStyle w:val="nfase"/>
          <w:rFonts w:eastAsiaTheme="minorEastAsia" w:cs="Arial"/>
          <w:i w:val="0"/>
          <w:szCs w:val="20"/>
        </w:rPr>
        <w:fldChar w:fldCharType="separate"/>
      </w:r>
      <w:proofErr w:type="gramStart"/>
      <w:r w:rsidR="007918BB">
        <w:rPr>
          <w:rStyle w:val="nfase"/>
          <w:rFonts w:eastAsiaTheme="minorEastAsia" w:cs="Arial"/>
          <w:i w:val="0"/>
          <w:szCs w:val="20"/>
        </w:rPr>
        <w:t>Outubro</w:t>
      </w:r>
      <w:proofErr w:type="gramEnd"/>
      <w:r w:rsidRPr="00A50476">
        <w:rPr>
          <w:rStyle w:val="nfase"/>
          <w:rFonts w:eastAsiaTheme="minorEastAsia" w:cs="Arial"/>
          <w:i w:val="0"/>
          <w:szCs w:val="20"/>
        </w:rPr>
        <w:fldChar w:fldCharType="end"/>
      </w:r>
      <w:r w:rsidR="00C074DA" w:rsidRPr="00A50476">
        <w:rPr>
          <w:rFonts w:cs="Arial"/>
          <w:iCs/>
          <w:szCs w:val="20"/>
        </w:rPr>
        <w:t xml:space="preserve"> de </w:t>
      </w:r>
      <w:r w:rsidRPr="00A50476">
        <w:rPr>
          <w:rStyle w:val="nfase"/>
          <w:rFonts w:eastAsiaTheme="minorEastAsia" w:cs="Arial"/>
          <w:i w:val="0"/>
          <w:szCs w:val="20"/>
        </w:rPr>
        <w:fldChar w:fldCharType="begin">
          <w:ffData>
            <w:name w:val="Texto74"/>
            <w:enabled/>
            <w:calcOnExit w:val="0"/>
            <w:textInput/>
          </w:ffData>
        </w:fldChar>
      </w:r>
      <w:r w:rsidRPr="00A50476">
        <w:rPr>
          <w:rStyle w:val="nfase"/>
          <w:rFonts w:eastAsiaTheme="minorEastAsia" w:cs="Arial"/>
          <w:i w:val="0"/>
          <w:szCs w:val="20"/>
        </w:rPr>
        <w:instrText xml:space="preserve"> FORMTEXT </w:instrText>
      </w:r>
      <w:r w:rsidRPr="00A50476">
        <w:rPr>
          <w:rStyle w:val="nfase"/>
          <w:rFonts w:eastAsiaTheme="minorEastAsia" w:cs="Arial"/>
          <w:i w:val="0"/>
          <w:szCs w:val="20"/>
        </w:rPr>
      </w:r>
      <w:r w:rsidRPr="00A50476">
        <w:rPr>
          <w:rStyle w:val="nfase"/>
          <w:rFonts w:eastAsiaTheme="minorEastAsia" w:cs="Arial"/>
          <w:i w:val="0"/>
          <w:szCs w:val="20"/>
        </w:rPr>
        <w:fldChar w:fldCharType="separate"/>
      </w:r>
      <w:r w:rsidRPr="00A50476">
        <w:rPr>
          <w:rStyle w:val="nfase"/>
          <w:rFonts w:eastAsiaTheme="minorEastAsia" w:cs="Arial"/>
          <w:i w:val="0"/>
          <w:szCs w:val="20"/>
        </w:rPr>
        <w:t>2024</w:t>
      </w:r>
      <w:r w:rsidRPr="00A50476">
        <w:rPr>
          <w:rStyle w:val="nfase"/>
          <w:rFonts w:eastAsiaTheme="minorEastAsia" w:cs="Arial"/>
          <w:i w:val="0"/>
          <w:szCs w:val="20"/>
        </w:rPr>
        <w:fldChar w:fldCharType="end"/>
      </w:r>
      <w:r w:rsidR="00B05AD5" w:rsidRPr="00A50476">
        <w:rPr>
          <w:rStyle w:val="nfase"/>
          <w:rFonts w:eastAsiaTheme="minorEastAsia" w:cs="Arial"/>
          <w:i w:val="0"/>
          <w:szCs w:val="20"/>
        </w:rPr>
        <w:t>.</w:t>
      </w:r>
    </w:p>
    <w:p w14:paraId="1C0E5170" w14:textId="77777777" w:rsidR="00A50476" w:rsidRPr="00A50476" w:rsidRDefault="00A50476" w:rsidP="00A50476">
      <w:pPr>
        <w:spacing w:line="360" w:lineRule="auto"/>
        <w:ind w:right="-1"/>
        <w:jc w:val="both"/>
        <w:rPr>
          <w:rFonts w:cs="Arial"/>
          <w:iCs/>
          <w:szCs w:val="20"/>
        </w:rPr>
      </w:pPr>
    </w:p>
    <w:bookmarkEnd w:id="31"/>
    <w:p w14:paraId="7C443D0A" w14:textId="77777777" w:rsidR="00D1632B" w:rsidRPr="00A50476" w:rsidRDefault="00D1632B" w:rsidP="00A50476">
      <w:pPr>
        <w:spacing w:line="360" w:lineRule="auto"/>
        <w:ind w:right="-1"/>
        <w:jc w:val="both"/>
        <w:rPr>
          <w:rFonts w:cs="Arial"/>
          <w:b/>
          <w:bCs/>
          <w:iCs/>
          <w:szCs w:val="20"/>
        </w:rPr>
      </w:pPr>
    </w:p>
    <w:p w14:paraId="647D313F" w14:textId="77777777" w:rsidR="00EB1AD3" w:rsidRPr="00A50476" w:rsidRDefault="00EB1AD3" w:rsidP="00A50476">
      <w:pPr>
        <w:spacing w:line="360" w:lineRule="auto"/>
        <w:jc w:val="center"/>
        <w:rPr>
          <w:rFonts w:cs="Arial"/>
          <w:b/>
          <w:color w:val="000000" w:themeColor="text1"/>
          <w:szCs w:val="20"/>
        </w:rPr>
      </w:pPr>
      <w:r w:rsidRPr="00A50476">
        <w:rPr>
          <w:rFonts w:cs="Arial"/>
          <w:b/>
          <w:color w:val="000000" w:themeColor="text1"/>
          <w:szCs w:val="20"/>
        </w:rPr>
        <w:t>ELIO BOLZON JUNIOR</w:t>
      </w:r>
    </w:p>
    <w:p w14:paraId="7C87FB23" w14:textId="3852F3D8" w:rsidR="00D1632B" w:rsidRPr="00A50476" w:rsidRDefault="00EB1AD3" w:rsidP="00A50476">
      <w:pPr>
        <w:spacing w:line="360" w:lineRule="auto"/>
        <w:ind w:right="-1"/>
        <w:jc w:val="center"/>
        <w:rPr>
          <w:rFonts w:cs="Arial"/>
          <w:b/>
          <w:bCs/>
          <w:iCs/>
          <w:szCs w:val="20"/>
          <w:lang w:eastAsia="en-US"/>
        </w:rPr>
      </w:pPr>
      <w:r w:rsidRPr="00A50476">
        <w:rPr>
          <w:rFonts w:cs="Arial"/>
          <w:color w:val="000000" w:themeColor="text1"/>
          <w:szCs w:val="20"/>
        </w:rPr>
        <w:t>Prefeito Municipal</w:t>
      </w:r>
      <w:r w:rsidR="00D1632B" w:rsidRPr="00A50476">
        <w:rPr>
          <w:rFonts w:cs="Arial"/>
          <w:iCs/>
          <w:szCs w:val="20"/>
        </w:rPr>
        <w:br w:type="page"/>
      </w:r>
    </w:p>
    <w:p w14:paraId="1FA26CDE" w14:textId="77777777" w:rsidR="00404A12" w:rsidRPr="006B05C3" w:rsidRDefault="00404A12" w:rsidP="006B05C3">
      <w:pPr>
        <w:spacing w:line="360" w:lineRule="auto"/>
        <w:ind w:right="-1"/>
        <w:jc w:val="center"/>
        <w:rPr>
          <w:rFonts w:cs="Arial"/>
          <w:b/>
          <w:bCs/>
          <w:iCs/>
          <w:szCs w:val="20"/>
        </w:rPr>
      </w:pPr>
      <w:r w:rsidRPr="007D3CFF">
        <w:rPr>
          <w:rFonts w:cs="Arial"/>
          <w:b/>
          <w:bCs/>
          <w:iCs/>
          <w:szCs w:val="20"/>
        </w:rPr>
        <w:lastRenderedPageBreak/>
        <w:t>ANEXO I</w:t>
      </w:r>
    </w:p>
    <w:p w14:paraId="2CD62DD0" w14:textId="77777777" w:rsidR="007918BB" w:rsidRPr="00734342" w:rsidRDefault="007918BB" w:rsidP="007918BB">
      <w:pPr>
        <w:spacing w:line="360" w:lineRule="auto"/>
        <w:jc w:val="center"/>
        <w:rPr>
          <w:rFonts w:cs="Arial"/>
          <w:b/>
          <w:iCs/>
          <w:color w:val="000000" w:themeColor="text1"/>
          <w:szCs w:val="20"/>
        </w:rPr>
      </w:pPr>
      <w:r w:rsidRPr="00734342">
        <w:rPr>
          <w:rFonts w:cs="Arial"/>
          <w:b/>
          <w:iCs/>
          <w:color w:val="000000" w:themeColor="text1"/>
          <w:szCs w:val="20"/>
        </w:rPr>
        <w:t>TERMO DE REFERÊNCIA</w:t>
      </w:r>
    </w:p>
    <w:p w14:paraId="2FA844B4" w14:textId="77777777" w:rsidR="007918BB" w:rsidRPr="00734342" w:rsidRDefault="007918BB" w:rsidP="007918BB">
      <w:pPr>
        <w:spacing w:line="360" w:lineRule="auto"/>
        <w:jc w:val="center"/>
        <w:rPr>
          <w:rFonts w:cs="Arial"/>
          <w:b/>
          <w:iCs/>
          <w:color w:val="000000" w:themeColor="text1"/>
          <w:szCs w:val="20"/>
        </w:rPr>
      </w:pPr>
      <w:r w:rsidRPr="00734342">
        <w:rPr>
          <w:rFonts w:cs="Arial"/>
          <w:b/>
          <w:iCs/>
          <w:color w:val="000000" w:themeColor="text1"/>
          <w:szCs w:val="20"/>
        </w:rPr>
        <w:t>MUNICIPIO DE MARQUINHO</w:t>
      </w:r>
    </w:p>
    <w:p w14:paraId="65607372" w14:textId="4B6AA17F" w:rsidR="007918BB" w:rsidRPr="007918BB" w:rsidRDefault="007918BB" w:rsidP="007918BB">
      <w:pPr>
        <w:pStyle w:val="Nivel01"/>
        <w:numPr>
          <w:ilvl w:val="0"/>
          <w:numId w:val="10"/>
        </w:numPr>
        <w:spacing w:before="0" w:after="0" w:line="360" w:lineRule="auto"/>
        <w:rPr>
          <w:rFonts w:eastAsia="Arial" w:cs="Arial"/>
          <w:b/>
          <w:bCs w:val="0"/>
          <w:iCs/>
          <w:color w:val="000000" w:themeColor="text1"/>
        </w:rPr>
      </w:pPr>
      <w:bookmarkStart w:id="32" w:name="_Hlk82471863"/>
      <w:r w:rsidRPr="007918BB">
        <w:rPr>
          <w:rFonts w:cs="Arial"/>
          <w:b/>
          <w:bCs w:val="0"/>
          <w:iCs/>
          <w:color w:val="000000" w:themeColor="text1"/>
        </w:rPr>
        <w:t>CONDIÇÕES GERAIS DA CONTRATAÇÃO</w:t>
      </w:r>
    </w:p>
    <w:p w14:paraId="4039D63F"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b/>
          <w:bCs/>
          <w:iCs/>
          <w:color w:val="000000" w:themeColor="text1"/>
        </w:rPr>
      </w:pPr>
      <w:r w:rsidRPr="00734342">
        <w:rPr>
          <w:rFonts w:ascii="Arial" w:hAnsi="Arial" w:cs="Arial"/>
          <w:b/>
          <w:bCs/>
          <w:iCs/>
          <w:color w:val="000000" w:themeColor="text1"/>
        </w:rPr>
        <w:t>CONTRATAÇÃO DE</w:t>
      </w:r>
      <w:r w:rsidRPr="00734342">
        <w:rPr>
          <w:rStyle w:val="nfase"/>
          <w:rFonts w:ascii="Arial" w:hAnsi="Arial" w:cs="Arial"/>
          <w:b/>
          <w:bCs/>
          <w:i w:val="0"/>
          <w:color w:val="000000" w:themeColor="text1"/>
        </w:rPr>
        <w:t xml:space="preserve"> EMPRESA PARA SERVIÇOS DE DEDETIZAÇÃO, DESINSETIZAÇÃO E HIGIENIZAÇÃO</w:t>
      </w:r>
      <w:r w:rsidRPr="00734342">
        <w:rPr>
          <w:rFonts w:ascii="Arial" w:hAnsi="Arial" w:cs="Arial"/>
          <w:iCs/>
          <w:color w:val="000000" w:themeColor="text1"/>
        </w:rPr>
        <w:t>, nos termos da tabela abaixo, conforme condições e exigências estabelecidas neste instrumento.</w:t>
      </w:r>
    </w:p>
    <w:tbl>
      <w:tblPr>
        <w:tblW w:w="4890"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4254"/>
        <w:gridCol w:w="1029"/>
        <w:gridCol w:w="1180"/>
        <w:gridCol w:w="1208"/>
        <w:gridCol w:w="1257"/>
      </w:tblGrid>
      <w:tr w:rsidR="007918BB" w:rsidRPr="00734342" w14:paraId="1D58B9EF" w14:textId="77777777" w:rsidTr="00F7453B">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5DD1611" w14:textId="77777777" w:rsidR="007918BB" w:rsidRPr="00734342" w:rsidRDefault="007918BB" w:rsidP="00F7453B">
            <w:pPr>
              <w:widowControl w:val="0"/>
              <w:spacing w:line="360" w:lineRule="auto"/>
              <w:jc w:val="center"/>
              <w:rPr>
                <w:rStyle w:val="nfase"/>
                <w:rFonts w:eastAsiaTheme="minorEastAsia" w:cs="Arial"/>
                <w:b/>
                <w:bCs/>
                <w:i w:val="0"/>
                <w:color w:val="000000" w:themeColor="text1"/>
                <w:szCs w:val="20"/>
              </w:rPr>
            </w:pPr>
            <w:bookmarkStart w:id="33" w:name="_Hlk161653788"/>
            <w:r w:rsidRPr="00734342">
              <w:rPr>
                <w:rStyle w:val="nfase"/>
                <w:rFonts w:eastAsiaTheme="minorEastAsia" w:cs="Arial"/>
                <w:b/>
                <w:bCs/>
                <w:i w:val="0"/>
                <w:color w:val="000000" w:themeColor="text1"/>
                <w:szCs w:val="20"/>
              </w:rPr>
              <w:t>ITEM</w:t>
            </w:r>
          </w:p>
        </w:tc>
        <w:tc>
          <w:tcPr>
            <w:tcW w:w="220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DA4423A" w14:textId="77777777" w:rsidR="007918BB" w:rsidRPr="00734342" w:rsidRDefault="007918BB" w:rsidP="00F7453B">
            <w:pPr>
              <w:widowControl w:val="0"/>
              <w:spacing w:line="360" w:lineRule="auto"/>
              <w:jc w:val="center"/>
              <w:rPr>
                <w:rStyle w:val="nfase"/>
                <w:rFonts w:eastAsiaTheme="minorEastAsia" w:cs="Arial"/>
                <w:b/>
                <w:bCs/>
                <w:i w:val="0"/>
                <w:color w:val="000000" w:themeColor="text1"/>
                <w:szCs w:val="20"/>
              </w:rPr>
            </w:pPr>
            <w:r w:rsidRPr="00734342">
              <w:rPr>
                <w:rStyle w:val="nfase"/>
                <w:rFonts w:eastAsiaTheme="minorEastAsia" w:cs="Arial"/>
                <w:b/>
                <w:bCs/>
                <w:i w:val="0"/>
                <w:color w:val="000000" w:themeColor="text1"/>
                <w:szCs w:val="20"/>
              </w:rPr>
              <w:t>ESPECIFICAÇÃO</w:t>
            </w:r>
          </w:p>
        </w:tc>
        <w:tc>
          <w:tcPr>
            <w:tcW w:w="5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18D5973" w14:textId="77777777" w:rsidR="007918BB" w:rsidRPr="00734342" w:rsidRDefault="007918BB" w:rsidP="00F7453B">
            <w:pPr>
              <w:widowControl w:val="0"/>
              <w:spacing w:line="360" w:lineRule="auto"/>
              <w:jc w:val="center"/>
              <w:rPr>
                <w:rStyle w:val="nfase"/>
                <w:rFonts w:eastAsiaTheme="minorEastAsia" w:cs="Arial"/>
                <w:b/>
                <w:bCs/>
                <w:i w:val="0"/>
                <w:color w:val="000000" w:themeColor="text1"/>
                <w:szCs w:val="20"/>
              </w:rPr>
            </w:pPr>
            <w:r w:rsidRPr="00734342">
              <w:rPr>
                <w:rStyle w:val="nfase"/>
                <w:rFonts w:eastAsiaTheme="minorEastAsia" w:cs="Arial"/>
                <w:b/>
                <w:bCs/>
                <w:i w:val="0"/>
                <w:color w:val="000000" w:themeColor="text1"/>
                <w:szCs w:val="20"/>
              </w:rPr>
              <w:t>UND DE MEDIDA</w:t>
            </w:r>
          </w:p>
        </w:tc>
        <w:tc>
          <w:tcPr>
            <w:tcW w:w="61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AD7B53" w14:textId="77777777" w:rsidR="007918BB" w:rsidRPr="00734342" w:rsidRDefault="007918BB" w:rsidP="00F7453B">
            <w:pPr>
              <w:widowControl w:val="0"/>
              <w:spacing w:line="360" w:lineRule="auto"/>
              <w:jc w:val="center"/>
              <w:rPr>
                <w:rStyle w:val="nfase"/>
                <w:rFonts w:eastAsiaTheme="minorEastAsia" w:cs="Arial"/>
                <w:b/>
                <w:bCs/>
                <w:i w:val="0"/>
                <w:color w:val="000000" w:themeColor="text1"/>
                <w:szCs w:val="20"/>
              </w:rPr>
            </w:pPr>
            <w:r w:rsidRPr="00734342">
              <w:rPr>
                <w:rStyle w:val="nfase"/>
                <w:rFonts w:eastAsiaTheme="minorEastAsia" w:cs="Arial"/>
                <w:b/>
                <w:bCs/>
                <w:i w:val="0"/>
                <w:color w:val="000000" w:themeColor="text1"/>
                <w:szCs w:val="20"/>
              </w:rPr>
              <w:t>QTD</w:t>
            </w:r>
          </w:p>
        </w:tc>
        <w:tc>
          <w:tcPr>
            <w:tcW w:w="62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8610461" w14:textId="77777777" w:rsidR="007918BB" w:rsidRPr="00734342" w:rsidRDefault="007918BB" w:rsidP="00F7453B">
            <w:pPr>
              <w:widowControl w:val="0"/>
              <w:spacing w:line="360" w:lineRule="auto"/>
              <w:jc w:val="center"/>
              <w:rPr>
                <w:rStyle w:val="nfase"/>
                <w:rFonts w:eastAsiaTheme="minorEastAsia" w:cs="Arial"/>
                <w:b/>
                <w:bCs/>
                <w:i w:val="0"/>
                <w:color w:val="000000" w:themeColor="text1"/>
                <w:szCs w:val="20"/>
              </w:rPr>
            </w:pPr>
            <w:r w:rsidRPr="00734342">
              <w:rPr>
                <w:rStyle w:val="nfase"/>
                <w:rFonts w:eastAsiaTheme="minorEastAsia" w:cs="Arial"/>
                <w:b/>
                <w:bCs/>
                <w:i w:val="0"/>
                <w:color w:val="000000" w:themeColor="text1"/>
                <w:szCs w:val="20"/>
              </w:rPr>
              <w:t>VALOR UNITÁRIO</w:t>
            </w:r>
          </w:p>
          <w:p w14:paraId="1CF1E64A" w14:textId="77777777" w:rsidR="007918BB" w:rsidRPr="00734342" w:rsidRDefault="007918BB" w:rsidP="00F7453B">
            <w:pPr>
              <w:widowControl w:val="0"/>
              <w:spacing w:line="360" w:lineRule="auto"/>
              <w:jc w:val="center"/>
              <w:rPr>
                <w:rStyle w:val="nfase"/>
                <w:rFonts w:eastAsiaTheme="minorEastAsia" w:cs="Arial"/>
                <w:b/>
                <w:bCs/>
                <w:i w:val="0"/>
                <w:color w:val="000000" w:themeColor="text1"/>
                <w:szCs w:val="20"/>
              </w:rPr>
            </w:pPr>
            <w:r w:rsidRPr="00734342">
              <w:rPr>
                <w:rStyle w:val="nfase"/>
                <w:rFonts w:eastAsiaTheme="minorEastAsia" w:cs="Arial"/>
                <w:b/>
                <w:bCs/>
                <w:i w:val="0"/>
                <w:color w:val="000000" w:themeColor="text1"/>
                <w:szCs w:val="20"/>
              </w:rPr>
              <w:t>MÁXIMO</w:t>
            </w:r>
          </w:p>
        </w:tc>
        <w:tc>
          <w:tcPr>
            <w:tcW w:w="65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71C71B0" w14:textId="77777777" w:rsidR="007918BB" w:rsidRPr="00734342" w:rsidRDefault="007918BB" w:rsidP="00F7453B">
            <w:pPr>
              <w:widowControl w:val="0"/>
              <w:spacing w:line="360" w:lineRule="auto"/>
              <w:jc w:val="center"/>
              <w:rPr>
                <w:rStyle w:val="nfase"/>
                <w:rFonts w:eastAsiaTheme="minorEastAsia" w:cs="Arial"/>
                <w:b/>
                <w:bCs/>
                <w:i w:val="0"/>
                <w:color w:val="000000" w:themeColor="text1"/>
                <w:szCs w:val="20"/>
              </w:rPr>
            </w:pPr>
            <w:r w:rsidRPr="00734342">
              <w:rPr>
                <w:rStyle w:val="nfase"/>
                <w:rFonts w:eastAsiaTheme="minorEastAsia" w:cs="Arial"/>
                <w:b/>
                <w:bCs/>
                <w:i w:val="0"/>
                <w:color w:val="000000" w:themeColor="text1"/>
                <w:szCs w:val="20"/>
              </w:rPr>
              <w:t>VALOR</w:t>
            </w:r>
          </w:p>
          <w:p w14:paraId="69422761" w14:textId="77777777" w:rsidR="007918BB" w:rsidRPr="00734342" w:rsidRDefault="007918BB" w:rsidP="00F7453B">
            <w:pPr>
              <w:widowControl w:val="0"/>
              <w:spacing w:line="360" w:lineRule="auto"/>
              <w:jc w:val="center"/>
              <w:rPr>
                <w:rStyle w:val="nfase"/>
                <w:rFonts w:eastAsiaTheme="minorEastAsia" w:cs="Arial"/>
                <w:b/>
                <w:bCs/>
                <w:i w:val="0"/>
                <w:color w:val="000000" w:themeColor="text1"/>
                <w:szCs w:val="20"/>
              </w:rPr>
            </w:pPr>
            <w:r w:rsidRPr="00734342">
              <w:rPr>
                <w:rStyle w:val="nfase"/>
                <w:rFonts w:eastAsiaTheme="minorEastAsia" w:cs="Arial"/>
                <w:b/>
                <w:bCs/>
                <w:i w:val="0"/>
                <w:color w:val="000000" w:themeColor="text1"/>
                <w:szCs w:val="20"/>
              </w:rPr>
              <w:t>TOTAL</w:t>
            </w:r>
          </w:p>
          <w:p w14:paraId="29EDA827" w14:textId="77777777" w:rsidR="007918BB" w:rsidRPr="00734342" w:rsidRDefault="007918BB" w:rsidP="00F7453B">
            <w:pPr>
              <w:widowControl w:val="0"/>
              <w:spacing w:line="360" w:lineRule="auto"/>
              <w:jc w:val="center"/>
              <w:rPr>
                <w:rStyle w:val="nfase"/>
                <w:rFonts w:eastAsiaTheme="minorEastAsia" w:cs="Arial"/>
                <w:b/>
                <w:bCs/>
                <w:i w:val="0"/>
                <w:color w:val="000000" w:themeColor="text1"/>
                <w:szCs w:val="20"/>
              </w:rPr>
            </w:pPr>
            <w:r w:rsidRPr="00734342">
              <w:rPr>
                <w:rStyle w:val="nfase"/>
                <w:rFonts w:eastAsiaTheme="minorEastAsia" w:cs="Arial"/>
                <w:b/>
                <w:bCs/>
                <w:i w:val="0"/>
                <w:color w:val="000000" w:themeColor="text1"/>
                <w:szCs w:val="20"/>
              </w:rPr>
              <w:t>MÁXIMO</w:t>
            </w:r>
          </w:p>
        </w:tc>
      </w:tr>
      <w:tr w:rsidR="007918BB" w:rsidRPr="00734342" w14:paraId="2B8E60A6" w14:textId="77777777" w:rsidTr="00F7453B">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FE1D086" w14:textId="77777777" w:rsidR="007918BB" w:rsidRPr="00734342" w:rsidRDefault="007918BB" w:rsidP="00F7453B">
            <w:pPr>
              <w:widowControl w:val="0"/>
              <w:spacing w:line="360" w:lineRule="auto"/>
              <w:jc w:val="center"/>
              <w:rPr>
                <w:rStyle w:val="nfase"/>
                <w:rFonts w:eastAsiaTheme="minorEastAsia" w:cs="Arial"/>
                <w:i w:val="0"/>
                <w:color w:val="000000" w:themeColor="text1"/>
                <w:szCs w:val="20"/>
              </w:rPr>
            </w:pPr>
            <w:bookmarkStart w:id="34" w:name="_Hlk181275540"/>
            <w:r w:rsidRPr="00734342">
              <w:rPr>
                <w:rFonts w:cs="Arial"/>
                <w:iCs/>
                <w:color w:val="000000" w:themeColor="text1"/>
                <w:szCs w:val="20"/>
              </w:rPr>
              <w:t>001</w:t>
            </w:r>
          </w:p>
        </w:tc>
        <w:tc>
          <w:tcPr>
            <w:tcW w:w="220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509A88E" w14:textId="77777777" w:rsidR="007918BB" w:rsidRPr="00734342" w:rsidRDefault="007918BB" w:rsidP="00F7453B">
            <w:pPr>
              <w:spacing w:line="360" w:lineRule="auto"/>
              <w:jc w:val="both"/>
              <w:rPr>
                <w:rStyle w:val="nfase"/>
                <w:rFonts w:eastAsiaTheme="minorEastAsia" w:cs="Arial"/>
                <w:i w:val="0"/>
                <w:color w:val="000000" w:themeColor="text1"/>
                <w:szCs w:val="20"/>
              </w:rPr>
            </w:pPr>
            <w:r w:rsidRPr="00734342">
              <w:rPr>
                <w:rFonts w:cs="Arial"/>
                <w:color w:val="000000" w:themeColor="text1"/>
                <w:szCs w:val="20"/>
              </w:rPr>
              <w:t>SERVIÇO ESPECIALIZADO EM DESINSETIZAÇÃO E DEDETIZAÇÃO NAS UNIDADES DE SAÚDE DO INTERIOR (POSTO DE SAÚDE GLEBA NOVE E GUAMPARÁ)</w:t>
            </w:r>
          </w:p>
        </w:tc>
        <w:tc>
          <w:tcPr>
            <w:tcW w:w="5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E941D70" w14:textId="77777777" w:rsidR="007918BB" w:rsidRPr="00734342" w:rsidRDefault="007918BB" w:rsidP="00F7453B">
            <w:pPr>
              <w:widowControl w:val="0"/>
              <w:spacing w:line="360" w:lineRule="auto"/>
              <w:jc w:val="center"/>
              <w:rPr>
                <w:rFonts w:cs="Arial"/>
                <w:iCs/>
                <w:color w:val="000000" w:themeColor="text1"/>
                <w:szCs w:val="20"/>
              </w:rPr>
            </w:pPr>
            <w:r w:rsidRPr="00734342">
              <w:rPr>
                <w:rFonts w:cs="Arial"/>
                <w:color w:val="000000" w:themeColor="text1"/>
                <w:szCs w:val="20"/>
              </w:rPr>
              <w:t>UN</w:t>
            </w:r>
          </w:p>
        </w:tc>
        <w:tc>
          <w:tcPr>
            <w:tcW w:w="61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33A20F6" w14:textId="77777777" w:rsidR="007918BB" w:rsidRPr="00734342" w:rsidRDefault="007918BB" w:rsidP="00F7453B">
            <w:pPr>
              <w:widowControl w:val="0"/>
              <w:spacing w:line="360" w:lineRule="auto"/>
              <w:jc w:val="center"/>
              <w:rPr>
                <w:rStyle w:val="nfase"/>
                <w:rFonts w:eastAsiaTheme="minorEastAsia" w:cs="Arial"/>
                <w:i w:val="0"/>
                <w:color w:val="000000" w:themeColor="text1"/>
                <w:szCs w:val="20"/>
              </w:rPr>
            </w:pPr>
            <w:r w:rsidRPr="00734342">
              <w:rPr>
                <w:rFonts w:cs="Arial"/>
                <w:color w:val="000000" w:themeColor="text1"/>
                <w:szCs w:val="20"/>
              </w:rPr>
              <w:t>4,00</w:t>
            </w:r>
          </w:p>
        </w:tc>
        <w:tc>
          <w:tcPr>
            <w:tcW w:w="62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80F5DF3" w14:textId="77777777" w:rsidR="007918BB" w:rsidRPr="00734342" w:rsidRDefault="007918BB" w:rsidP="00F7453B">
            <w:pPr>
              <w:widowControl w:val="0"/>
              <w:spacing w:line="360" w:lineRule="auto"/>
              <w:jc w:val="right"/>
              <w:rPr>
                <w:rStyle w:val="nfase"/>
                <w:rFonts w:eastAsiaTheme="minorEastAsia" w:cs="Arial"/>
                <w:i w:val="0"/>
                <w:color w:val="000000" w:themeColor="text1"/>
                <w:szCs w:val="20"/>
              </w:rPr>
            </w:pPr>
            <w:r w:rsidRPr="00734342">
              <w:rPr>
                <w:rFonts w:cs="Arial"/>
                <w:color w:val="000000" w:themeColor="text1"/>
                <w:szCs w:val="20"/>
              </w:rPr>
              <w:t>562,50</w:t>
            </w:r>
          </w:p>
        </w:tc>
        <w:tc>
          <w:tcPr>
            <w:tcW w:w="65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0941249" w14:textId="77777777" w:rsidR="007918BB" w:rsidRPr="00734342" w:rsidRDefault="007918BB" w:rsidP="00F7453B">
            <w:pPr>
              <w:widowControl w:val="0"/>
              <w:spacing w:line="360" w:lineRule="auto"/>
              <w:jc w:val="right"/>
              <w:rPr>
                <w:rStyle w:val="nfase"/>
                <w:rFonts w:eastAsiaTheme="minorEastAsia" w:cs="Arial"/>
                <w:i w:val="0"/>
                <w:color w:val="000000" w:themeColor="text1"/>
                <w:szCs w:val="20"/>
              </w:rPr>
            </w:pPr>
            <w:r w:rsidRPr="00734342">
              <w:rPr>
                <w:rFonts w:cs="Arial"/>
                <w:color w:val="000000" w:themeColor="text1"/>
                <w:szCs w:val="20"/>
              </w:rPr>
              <w:t>2.250,00</w:t>
            </w:r>
          </w:p>
        </w:tc>
      </w:tr>
      <w:tr w:rsidR="007918BB" w:rsidRPr="00734342" w14:paraId="58B04457" w14:textId="77777777" w:rsidTr="00F7453B">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01E89E3" w14:textId="77777777" w:rsidR="007918BB" w:rsidRPr="00734342" w:rsidRDefault="007918BB" w:rsidP="00F7453B">
            <w:pPr>
              <w:widowControl w:val="0"/>
              <w:spacing w:line="360" w:lineRule="auto"/>
              <w:jc w:val="center"/>
              <w:rPr>
                <w:rFonts w:cs="Arial"/>
                <w:iCs/>
                <w:color w:val="000000" w:themeColor="text1"/>
                <w:szCs w:val="20"/>
              </w:rPr>
            </w:pPr>
            <w:r w:rsidRPr="00734342">
              <w:rPr>
                <w:rFonts w:cs="Arial"/>
                <w:iCs/>
                <w:color w:val="000000" w:themeColor="text1"/>
                <w:szCs w:val="20"/>
              </w:rPr>
              <w:t>002</w:t>
            </w:r>
          </w:p>
        </w:tc>
        <w:tc>
          <w:tcPr>
            <w:tcW w:w="220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E9C8B2C" w14:textId="77777777" w:rsidR="007918BB" w:rsidRPr="00734342" w:rsidRDefault="007918BB" w:rsidP="00F7453B">
            <w:pPr>
              <w:spacing w:line="360" w:lineRule="auto"/>
              <w:jc w:val="both"/>
              <w:rPr>
                <w:rFonts w:cs="Arial"/>
                <w:color w:val="000000" w:themeColor="text1"/>
                <w:szCs w:val="20"/>
              </w:rPr>
            </w:pPr>
            <w:r w:rsidRPr="00734342">
              <w:rPr>
                <w:rFonts w:cs="Arial"/>
                <w:color w:val="000000" w:themeColor="text1"/>
                <w:szCs w:val="20"/>
              </w:rPr>
              <w:t>SERVIÇO ESPECIALIZADO EM DESINSETIZAÇÃO E DEDETIZAÇÃO NO POSTO DE SAÚDE CENTRAL</w:t>
            </w:r>
          </w:p>
        </w:tc>
        <w:tc>
          <w:tcPr>
            <w:tcW w:w="5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9422A6" w14:textId="77777777" w:rsidR="007918BB" w:rsidRPr="00734342" w:rsidRDefault="007918BB" w:rsidP="00F7453B">
            <w:pPr>
              <w:pStyle w:val="PargrafodaLista"/>
              <w:spacing w:line="360" w:lineRule="auto"/>
              <w:ind w:left="0"/>
              <w:jc w:val="center"/>
              <w:rPr>
                <w:rFonts w:cs="Arial"/>
                <w:color w:val="000000" w:themeColor="text1"/>
                <w:szCs w:val="20"/>
              </w:rPr>
            </w:pPr>
            <w:r w:rsidRPr="00734342">
              <w:rPr>
                <w:rFonts w:cs="Arial"/>
                <w:color w:val="000000" w:themeColor="text1"/>
                <w:szCs w:val="20"/>
              </w:rPr>
              <w:t>UN</w:t>
            </w:r>
          </w:p>
        </w:tc>
        <w:tc>
          <w:tcPr>
            <w:tcW w:w="61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C022A53" w14:textId="77777777" w:rsidR="007918BB" w:rsidRPr="00734342" w:rsidRDefault="007918BB" w:rsidP="00F7453B">
            <w:pPr>
              <w:widowControl w:val="0"/>
              <w:spacing w:line="360" w:lineRule="auto"/>
              <w:jc w:val="center"/>
              <w:rPr>
                <w:rStyle w:val="nfase"/>
                <w:rFonts w:eastAsiaTheme="minorEastAsia" w:cs="Arial"/>
                <w:i w:val="0"/>
                <w:color w:val="000000" w:themeColor="text1"/>
                <w:szCs w:val="20"/>
              </w:rPr>
            </w:pPr>
            <w:r w:rsidRPr="00734342">
              <w:rPr>
                <w:rFonts w:cs="Arial"/>
                <w:color w:val="000000" w:themeColor="text1"/>
                <w:szCs w:val="20"/>
              </w:rPr>
              <w:t>2,00</w:t>
            </w:r>
          </w:p>
        </w:tc>
        <w:tc>
          <w:tcPr>
            <w:tcW w:w="62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1E7AD5" w14:textId="77777777" w:rsidR="007918BB" w:rsidRPr="00734342" w:rsidRDefault="007918BB" w:rsidP="00F7453B">
            <w:pPr>
              <w:widowControl w:val="0"/>
              <w:spacing w:line="360" w:lineRule="auto"/>
              <w:jc w:val="right"/>
              <w:rPr>
                <w:rFonts w:cs="Arial"/>
                <w:iCs/>
                <w:color w:val="000000" w:themeColor="text1"/>
                <w:szCs w:val="20"/>
              </w:rPr>
            </w:pPr>
            <w:r w:rsidRPr="00734342">
              <w:rPr>
                <w:rFonts w:cs="Arial"/>
                <w:color w:val="000000" w:themeColor="text1"/>
                <w:szCs w:val="20"/>
              </w:rPr>
              <w:t>562,50</w:t>
            </w:r>
          </w:p>
        </w:tc>
        <w:tc>
          <w:tcPr>
            <w:tcW w:w="65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E5B1E90" w14:textId="77777777" w:rsidR="007918BB" w:rsidRPr="00734342" w:rsidRDefault="007918BB" w:rsidP="00F7453B">
            <w:pPr>
              <w:widowControl w:val="0"/>
              <w:spacing w:line="360" w:lineRule="auto"/>
              <w:jc w:val="right"/>
              <w:rPr>
                <w:rStyle w:val="nfase"/>
                <w:rFonts w:eastAsiaTheme="minorEastAsia" w:cs="Arial"/>
                <w:i w:val="0"/>
                <w:color w:val="000000" w:themeColor="text1"/>
                <w:szCs w:val="20"/>
              </w:rPr>
            </w:pPr>
            <w:r w:rsidRPr="00734342">
              <w:rPr>
                <w:rFonts w:cs="Arial"/>
                <w:color w:val="000000" w:themeColor="text1"/>
                <w:szCs w:val="20"/>
              </w:rPr>
              <w:t>1.125,00</w:t>
            </w:r>
          </w:p>
        </w:tc>
      </w:tr>
      <w:tr w:rsidR="007918BB" w:rsidRPr="00734342" w14:paraId="0C354592" w14:textId="77777777" w:rsidTr="00F7453B">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D3AA920" w14:textId="77777777" w:rsidR="007918BB" w:rsidRPr="00734342" w:rsidRDefault="007918BB" w:rsidP="00F7453B">
            <w:pPr>
              <w:widowControl w:val="0"/>
              <w:spacing w:line="360" w:lineRule="auto"/>
              <w:jc w:val="center"/>
              <w:rPr>
                <w:rFonts w:cs="Arial"/>
                <w:iCs/>
                <w:color w:val="000000" w:themeColor="text1"/>
                <w:szCs w:val="20"/>
              </w:rPr>
            </w:pPr>
            <w:r w:rsidRPr="00734342">
              <w:rPr>
                <w:rFonts w:cs="Arial"/>
                <w:iCs/>
                <w:color w:val="000000" w:themeColor="text1"/>
                <w:szCs w:val="20"/>
              </w:rPr>
              <w:t>003</w:t>
            </w:r>
          </w:p>
        </w:tc>
        <w:tc>
          <w:tcPr>
            <w:tcW w:w="220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E772391" w14:textId="77777777" w:rsidR="007918BB" w:rsidRPr="00734342" w:rsidRDefault="007918BB" w:rsidP="00F7453B">
            <w:pPr>
              <w:spacing w:line="360" w:lineRule="auto"/>
              <w:jc w:val="both"/>
              <w:rPr>
                <w:rFonts w:cs="Arial"/>
                <w:color w:val="000000" w:themeColor="text1"/>
                <w:szCs w:val="20"/>
              </w:rPr>
            </w:pPr>
            <w:r w:rsidRPr="00734342">
              <w:rPr>
                <w:rFonts w:cs="Arial"/>
                <w:color w:val="000000" w:themeColor="text1"/>
                <w:szCs w:val="20"/>
              </w:rPr>
              <w:t>SERVIÇO ESPECIALIZADO EM DESINSETIZAÇÃO E DEDETIZAÇÃO NO NA CLINICA DA MULHER E FARMACIA MUNICIPAL</w:t>
            </w:r>
          </w:p>
        </w:tc>
        <w:tc>
          <w:tcPr>
            <w:tcW w:w="5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9C3DBA" w14:textId="77777777" w:rsidR="007918BB" w:rsidRPr="00734342" w:rsidRDefault="007918BB" w:rsidP="00F7453B">
            <w:pPr>
              <w:pStyle w:val="PargrafodaLista"/>
              <w:spacing w:line="360" w:lineRule="auto"/>
              <w:ind w:left="0"/>
              <w:jc w:val="center"/>
              <w:rPr>
                <w:rFonts w:cs="Arial"/>
                <w:color w:val="000000" w:themeColor="text1"/>
                <w:szCs w:val="20"/>
              </w:rPr>
            </w:pPr>
            <w:r w:rsidRPr="00734342">
              <w:rPr>
                <w:rFonts w:cs="Arial"/>
                <w:color w:val="000000" w:themeColor="text1"/>
                <w:szCs w:val="20"/>
              </w:rPr>
              <w:t>UN</w:t>
            </w:r>
          </w:p>
        </w:tc>
        <w:tc>
          <w:tcPr>
            <w:tcW w:w="61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3F8F06C" w14:textId="77777777" w:rsidR="007918BB" w:rsidRPr="00734342" w:rsidRDefault="007918BB" w:rsidP="00F7453B">
            <w:pPr>
              <w:widowControl w:val="0"/>
              <w:spacing w:line="360" w:lineRule="auto"/>
              <w:jc w:val="center"/>
              <w:rPr>
                <w:rStyle w:val="nfase"/>
                <w:rFonts w:eastAsiaTheme="minorEastAsia" w:cs="Arial"/>
                <w:i w:val="0"/>
                <w:color w:val="000000" w:themeColor="text1"/>
                <w:szCs w:val="20"/>
              </w:rPr>
            </w:pPr>
            <w:r w:rsidRPr="00734342">
              <w:rPr>
                <w:rFonts w:cs="Arial"/>
                <w:color w:val="000000" w:themeColor="text1"/>
                <w:szCs w:val="20"/>
              </w:rPr>
              <w:t>2,00</w:t>
            </w:r>
          </w:p>
        </w:tc>
        <w:tc>
          <w:tcPr>
            <w:tcW w:w="62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02C2FA2" w14:textId="77777777" w:rsidR="007918BB" w:rsidRPr="00734342" w:rsidRDefault="007918BB" w:rsidP="00F7453B">
            <w:pPr>
              <w:widowControl w:val="0"/>
              <w:spacing w:line="360" w:lineRule="auto"/>
              <w:jc w:val="right"/>
              <w:rPr>
                <w:rFonts w:cs="Arial"/>
                <w:iCs/>
                <w:color w:val="000000" w:themeColor="text1"/>
                <w:szCs w:val="20"/>
              </w:rPr>
            </w:pPr>
            <w:r w:rsidRPr="00734342">
              <w:rPr>
                <w:rFonts w:cs="Arial"/>
                <w:color w:val="000000" w:themeColor="text1"/>
                <w:szCs w:val="20"/>
              </w:rPr>
              <w:t>562,50</w:t>
            </w:r>
          </w:p>
        </w:tc>
        <w:tc>
          <w:tcPr>
            <w:tcW w:w="65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A2C2FDE" w14:textId="77777777" w:rsidR="007918BB" w:rsidRPr="00734342" w:rsidRDefault="007918BB" w:rsidP="00F7453B">
            <w:pPr>
              <w:widowControl w:val="0"/>
              <w:spacing w:line="360" w:lineRule="auto"/>
              <w:jc w:val="right"/>
              <w:rPr>
                <w:rStyle w:val="nfase"/>
                <w:rFonts w:eastAsiaTheme="minorEastAsia" w:cs="Arial"/>
                <w:i w:val="0"/>
                <w:color w:val="000000" w:themeColor="text1"/>
                <w:szCs w:val="20"/>
              </w:rPr>
            </w:pPr>
            <w:r w:rsidRPr="00734342">
              <w:rPr>
                <w:rFonts w:cs="Arial"/>
                <w:color w:val="000000" w:themeColor="text1"/>
                <w:szCs w:val="20"/>
              </w:rPr>
              <w:t>1.125,00</w:t>
            </w:r>
          </w:p>
        </w:tc>
      </w:tr>
      <w:tr w:rsidR="007918BB" w:rsidRPr="00734342" w14:paraId="59A1B0F3" w14:textId="77777777" w:rsidTr="00F7453B">
        <w:trPr>
          <w:trHeight w:val="227"/>
        </w:trPr>
        <w:tc>
          <w:tcPr>
            <w:tcW w:w="3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2BAB77F" w14:textId="77777777" w:rsidR="007918BB" w:rsidRPr="00734342" w:rsidRDefault="007918BB" w:rsidP="00F7453B">
            <w:pPr>
              <w:widowControl w:val="0"/>
              <w:spacing w:line="360" w:lineRule="auto"/>
              <w:jc w:val="center"/>
              <w:rPr>
                <w:rFonts w:cs="Arial"/>
                <w:iCs/>
                <w:color w:val="000000" w:themeColor="text1"/>
                <w:szCs w:val="20"/>
              </w:rPr>
            </w:pPr>
            <w:r w:rsidRPr="00734342">
              <w:rPr>
                <w:rFonts w:cs="Arial"/>
                <w:iCs/>
                <w:color w:val="000000" w:themeColor="text1"/>
                <w:szCs w:val="20"/>
              </w:rPr>
              <w:t>004</w:t>
            </w:r>
          </w:p>
        </w:tc>
        <w:tc>
          <w:tcPr>
            <w:tcW w:w="220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01E6B97" w14:textId="77777777" w:rsidR="007918BB" w:rsidRPr="00734342" w:rsidRDefault="007918BB" w:rsidP="00F7453B">
            <w:pPr>
              <w:spacing w:line="360" w:lineRule="auto"/>
              <w:jc w:val="both"/>
              <w:rPr>
                <w:rFonts w:cs="Arial"/>
                <w:color w:val="000000" w:themeColor="text1"/>
                <w:szCs w:val="20"/>
              </w:rPr>
            </w:pPr>
            <w:r w:rsidRPr="00734342">
              <w:rPr>
                <w:rFonts w:cs="Arial"/>
                <w:color w:val="000000" w:themeColor="text1"/>
                <w:szCs w:val="20"/>
              </w:rPr>
              <w:t>LIMPEZA E DESINFECÇÃO DE TREZE CAIXAS D'ÁGUA LOCALIZADAS NOS POSTOS DE SAÚDE</w:t>
            </w:r>
          </w:p>
        </w:tc>
        <w:tc>
          <w:tcPr>
            <w:tcW w:w="534"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A123B6D" w14:textId="77777777" w:rsidR="007918BB" w:rsidRPr="00734342" w:rsidRDefault="007918BB" w:rsidP="00F7453B">
            <w:pPr>
              <w:pStyle w:val="PargrafodaLista"/>
              <w:spacing w:line="360" w:lineRule="auto"/>
              <w:ind w:left="0"/>
              <w:jc w:val="center"/>
              <w:rPr>
                <w:rFonts w:cs="Arial"/>
                <w:color w:val="000000" w:themeColor="text1"/>
                <w:szCs w:val="20"/>
              </w:rPr>
            </w:pPr>
            <w:r w:rsidRPr="00734342">
              <w:rPr>
                <w:rFonts w:cs="Arial"/>
                <w:color w:val="000000" w:themeColor="text1"/>
                <w:szCs w:val="20"/>
              </w:rPr>
              <w:t>UN</w:t>
            </w:r>
          </w:p>
        </w:tc>
        <w:tc>
          <w:tcPr>
            <w:tcW w:w="61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7E8796" w14:textId="77777777" w:rsidR="007918BB" w:rsidRPr="00734342" w:rsidRDefault="007918BB" w:rsidP="00F7453B">
            <w:pPr>
              <w:widowControl w:val="0"/>
              <w:spacing w:line="360" w:lineRule="auto"/>
              <w:jc w:val="center"/>
              <w:rPr>
                <w:rStyle w:val="nfase"/>
                <w:rFonts w:eastAsiaTheme="minorEastAsia" w:cs="Arial"/>
                <w:i w:val="0"/>
                <w:color w:val="000000" w:themeColor="text1"/>
                <w:szCs w:val="20"/>
              </w:rPr>
            </w:pPr>
            <w:r w:rsidRPr="00734342">
              <w:rPr>
                <w:rFonts w:cs="Arial"/>
                <w:color w:val="000000" w:themeColor="text1"/>
                <w:szCs w:val="20"/>
              </w:rPr>
              <w:t>26,00</w:t>
            </w:r>
          </w:p>
        </w:tc>
        <w:tc>
          <w:tcPr>
            <w:tcW w:w="627"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245631" w14:textId="77777777" w:rsidR="007918BB" w:rsidRPr="00734342" w:rsidRDefault="007918BB" w:rsidP="00F7453B">
            <w:pPr>
              <w:widowControl w:val="0"/>
              <w:spacing w:line="360" w:lineRule="auto"/>
              <w:jc w:val="right"/>
              <w:rPr>
                <w:rFonts w:cs="Arial"/>
                <w:iCs/>
                <w:color w:val="000000" w:themeColor="text1"/>
                <w:szCs w:val="20"/>
              </w:rPr>
            </w:pPr>
            <w:r w:rsidRPr="00734342">
              <w:rPr>
                <w:rFonts w:cs="Arial"/>
                <w:color w:val="000000" w:themeColor="text1"/>
                <w:szCs w:val="20"/>
              </w:rPr>
              <w:t>100,00</w:t>
            </w:r>
          </w:p>
        </w:tc>
        <w:tc>
          <w:tcPr>
            <w:tcW w:w="65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20B6155" w14:textId="77777777" w:rsidR="007918BB" w:rsidRPr="00734342" w:rsidRDefault="007918BB" w:rsidP="00F7453B">
            <w:pPr>
              <w:widowControl w:val="0"/>
              <w:spacing w:line="360" w:lineRule="auto"/>
              <w:jc w:val="right"/>
              <w:rPr>
                <w:rStyle w:val="nfase"/>
                <w:rFonts w:eastAsiaTheme="minorEastAsia" w:cs="Arial"/>
                <w:i w:val="0"/>
                <w:color w:val="000000" w:themeColor="text1"/>
                <w:szCs w:val="20"/>
              </w:rPr>
            </w:pPr>
            <w:r w:rsidRPr="00734342">
              <w:rPr>
                <w:rFonts w:cs="Arial"/>
                <w:color w:val="000000" w:themeColor="text1"/>
                <w:szCs w:val="20"/>
              </w:rPr>
              <w:t>2.600,00</w:t>
            </w:r>
          </w:p>
        </w:tc>
      </w:tr>
    </w:tbl>
    <w:bookmarkEnd w:id="33"/>
    <w:bookmarkEnd w:id="34"/>
    <w:p w14:paraId="2B0E4786"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O objeto desta contratação não se enquadra como sendo de bem de luxo.</w:t>
      </w:r>
    </w:p>
    <w:p w14:paraId="5DDAB313"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 xml:space="preserve">O prazo de vigência da contratação é de </w:t>
      </w:r>
      <w:r w:rsidRPr="00734342">
        <w:rPr>
          <w:rFonts w:ascii="Arial" w:hAnsi="Arial" w:cs="Arial"/>
          <w:b/>
          <w:bCs/>
          <w:iCs/>
          <w:color w:val="000000" w:themeColor="text1"/>
        </w:rPr>
        <w:t>12 (doze) meses</w:t>
      </w:r>
      <w:r w:rsidRPr="00734342">
        <w:rPr>
          <w:rFonts w:ascii="Arial" w:hAnsi="Arial" w:cs="Arial"/>
          <w:iCs/>
          <w:color w:val="000000" w:themeColor="text1"/>
        </w:rPr>
        <w:t xml:space="preserve"> contados do(a) </w:t>
      </w:r>
      <w:r w:rsidRPr="00734342">
        <w:rPr>
          <w:rFonts w:ascii="Arial" w:hAnsi="Arial" w:cs="Arial"/>
          <w:b/>
          <w:bCs/>
          <w:iCs/>
          <w:color w:val="000000" w:themeColor="text1"/>
        </w:rPr>
        <w:t>assinatura do contrato</w:t>
      </w:r>
      <w:r w:rsidRPr="00734342">
        <w:rPr>
          <w:rFonts w:ascii="Arial" w:hAnsi="Arial" w:cs="Arial"/>
          <w:iCs/>
          <w:color w:val="000000" w:themeColor="text1"/>
        </w:rPr>
        <w:t>, na forma do artigo 105 da Lei n° 14.133, de 2021.</w:t>
      </w:r>
    </w:p>
    <w:p w14:paraId="2A14C01D"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color w:val="000000" w:themeColor="text1"/>
        </w:rPr>
        <w:t>O contrato ou outro instrumento hábil que o substitua oferece maior detalhamento das regras que serão aplicadas em relação à vigência da contratação.</w:t>
      </w:r>
    </w:p>
    <w:p w14:paraId="791AD4B3" w14:textId="77777777" w:rsidR="007918BB" w:rsidRPr="007918BB" w:rsidRDefault="007918BB" w:rsidP="007918BB">
      <w:pPr>
        <w:pStyle w:val="Nivel01"/>
        <w:numPr>
          <w:ilvl w:val="0"/>
          <w:numId w:val="0"/>
        </w:numPr>
        <w:spacing w:before="0" w:after="0" w:line="360" w:lineRule="auto"/>
        <w:ind w:left="360" w:hanging="360"/>
        <w:rPr>
          <w:rFonts w:cs="Arial"/>
          <w:b/>
          <w:bCs w:val="0"/>
          <w:iCs/>
          <w:color w:val="000000" w:themeColor="text1"/>
        </w:rPr>
      </w:pPr>
      <w:r w:rsidRPr="007918BB">
        <w:rPr>
          <w:rFonts w:cs="Arial"/>
          <w:b/>
          <w:bCs w:val="0"/>
          <w:iCs/>
          <w:color w:val="000000" w:themeColor="text1"/>
        </w:rPr>
        <w:t>FUNDAMENTAÇÃO E DESCRIÇÃO DA NECESSIDADE DA CONTRATAÇÃO</w:t>
      </w:r>
    </w:p>
    <w:p w14:paraId="155ED1C3"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color w:val="000000" w:themeColor="text1"/>
        </w:rPr>
        <w:t>A Fundamentação da Contratação e de seus quantitativos encontra-se pormenorizada em tópico específico dos Estudos Técnicos Preliminares, apêndice deste Termo de Referência.</w:t>
      </w:r>
    </w:p>
    <w:p w14:paraId="71A1EDB2"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color w:val="000000" w:themeColor="text1"/>
        </w:rPr>
        <w:t>O objeto da contratação está previsto no Plano de Contratações Anual de 2024, conforme consta das informações básicas deste termo de referência.</w:t>
      </w:r>
    </w:p>
    <w:p w14:paraId="6C28A6EB" w14:textId="4191A933" w:rsidR="007918BB" w:rsidRPr="007918BB" w:rsidRDefault="007918BB" w:rsidP="007918BB">
      <w:pPr>
        <w:pStyle w:val="Nivel01"/>
        <w:numPr>
          <w:ilvl w:val="0"/>
          <w:numId w:val="0"/>
        </w:numPr>
        <w:spacing w:before="0" w:after="0" w:line="360" w:lineRule="auto"/>
        <w:rPr>
          <w:rFonts w:cs="Arial"/>
          <w:b/>
          <w:bCs w:val="0"/>
          <w:iCs/>
          <w:color w:val="000000" w:themeColor="text1"/>
        </w:rPr>
      </w:pPr>
      <w:r w:rsidRPr="007918BB">
        <w:rPr>
          <w:rFonts w:cs="Arial"/>
          <w:b/>
          <w:bCs w:val="0"/>
          <w:iCs/>
          <w:color w:val="000000" w:themeColor="text1"/>
        </w:rPr>
        <w:t>DESCRIÇÃO DA SOLUÇÃO COMO UM TODO CONSIDERADO O CICLO DE VIDA DO OBJETO E</w:t>
      </w:r>
      <w:r w:rsidRPr="007918BB">
        <w:rPr>
          <w:rFonts w:cs="Arial"/>
          <w:b/>
          <w:bCs w:val="0"/>
          <w:iCs/>
          <w:color w:val="000000" w:themeColor="text1"/>
        </w:rPr>
        <w:t xml:space="preserve"> </w:t>
      </w:r>
      <w:r w:rsidRPr="007918BB">
        <w:rPr>
          <w:rFonts w:cs="Arial"/>
          <w:b/>
          <w:bCs w:val="0"/>
          <w:iCs/>
          <w:color w:val="000000" w:themeColor="text1"/>
        </w:rPr>
        <w:t>ESPECIFICAÇÃO DO PRODUTO</w:t>
      </w:r>
    </w:p>
    <w:p w14:paraId="6E987CE1" w14:textId="77777777" w:rsidR="007918BB" w:rsidRPr="00734342" w:rsidRDefault="007918BB" w:rsidP="007918BB">
      <w:pPr>
        <w:pStyle w:val="Nvel2-Red"/>
        <w:numPr>
          <w:ilvl w:val="1"/>
          <w:numId w:val="10"/>
        </w:numPr>
        <w:spacing w:before="0" w:after="0" w:line="360" w:lineRule="auto"/>
        <w:ind w:left="0" w:firstLine="0"/>
        <w:rPr>
          <w:i w:val="0"/>
          <w:color w:val="000000" w:themeColor="text1"/>
        </w:rPr>
      </w:pPr>
      <w:r w:rsidRPr="00734342">
        <w:rPr>
          <w:i w:val="0"/>
          <w:color w:val="000000" w:themeColor="text1"/>
        </w:rPr>
        <w:t>A descrição da solução como um todo encontra-se pormenorizada em tópico específico do Estudo Técnico Preliminar, apêndice deste Termo de Referência.</w:t>
      </w:r>
    </w:p>
    <w:p w14:paraId="6AFBB926" w14:textId="77777777" w:rsidR="007918BB" w:rsidRPr="007918BB" w:rsidRDefault="007918BB" w:rsidP="007918BB">
      <w:pPr>
        <w:pStyle w:val="Nivel01"/>
        <w:numPr>
          <w:ilvl w:val="0"/>
          <w:numId w:val="0"/>
        </w:numPr>
        <w:spacing w:before="0" w:after="0" w:line="360" w:lineRule="auto"/>
        <w:ind w:left="360" w:hanging="360"/>
        <w:rPr>
          <w:rFonts w:cs="Arial"/>
          <w:b/>
          <w:bCs w:val="0"/>
          <w:iCs/>
          <w:color w:val="000000" w:themeColor="text1"/>
        </w:rPr>
      </w:pPr>
      <w:r w:rsidRPr="007918BB">
        <w:rPr>
          <w:rFonts w:cs="Arial"/>
          <w:b/>
          <w:bCs w:val="0"/>
          <w:iCs/>
          <w:color w:val="000000" w:themeColor="text1"/>
        </w:rPr>
        <w:lastRenderedPageBreak/>
        <w:t>REQUISITOS DA CONTRATAÇÃO</w:t>
      </w:r>
    </w:p>
    <w:p w14:paraId="55FAD8EB" w14:textId="77777777" w:rsidR="007918BB" w:rsidRPr="00734342" w:rsidRDefault="007918BB" w:rsidP="007918BB">
      <w:pPr>
        <w:pStyle w:val="Nvel1-SemNumPreto"/>
        <w:spacing w:before="0" w:after="0" w:line="360" w:lineRule="auto"/>
        <w:rPr>
          <w:iCs/>
          <w:color w:val="000000" w:themeColor="text1"/>
        </w:rPr>
      </w:pPr>
      <w:r w:rsidRPr="00734342">
        <w:rPr>
          <w:iCs/>
          <w:color w:val="000000" w:themeColor="text1"/>
        </w:rPr>
        <w:t>Sustentabilidade:</w:t>
      </w:r>
    </w:p>
    <w:p w14:paraId="1360A1CA"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shd w:val="clear" w:color="auto" w:fill="FFFFFF"/>
        </w:rPr>
      </w:pPr>
      <w:r w:rsidRPr="00734342">
        <w:rPr>
          <w:rFonts w:ascii="Arial" w:hAnsi="Arial" w:cs="Arial"/>
          <w:color w:val="000000" w:themeColor="text1"/>
        </w:rPr>
        <w:t>Além dos critérios de sustentabilidade eventualmente inseridos na descrição do objeto, devem ser atendidos os constantes da Guia Nacional de Contratações Sustentáveis.</w:t>
      </w:r>
    </w:p>
    <w:p w14:paraId="7D2B83DE" w14:textId="77777777" w:rsidR="007918BB" w:rsidRPr="00734342" w:rsidRDefault="007918BB" w:rsidP="007918BB">
      <w:pPr>
        <w:pStyle w:val="Nvel1-SemNum"/>
        <w:spacing w:before="0" w:after="0" w:line="360" w:lineRule="auto"/>
        <w:rPr>
          <w:iCs/>
          <w:color w:val="000000" w:themeColor="text1"/>
        </w:rPr>
      </w:pPr>
      <w:r w:rsidRPr="00734342">
        <w:rPr>
          <w:iCs/>
          <w:color w:val="000000" w:themeColor="text1"/>
        </w:rPr>
        <w:t>Indicação de marcas ou modelos:</w:t>
      </w:r>
    </w:p>
    <w:p w14:paraId="096ED26A"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Na presente aquisição não haverá indicação de marcas ou modelos.</w:t>
      </w:r>
    </w:p>
    <w:p w14:paraId="7B8ADC3C" w14:textId="77777777" w:rsidR="007918BB" w:rsidRPr="00734342" w:rsidRDefault="007918BB" w:rsidP="007918BB">
      <w:pPr>
        <w:pStyle w:val="Nivel01"/>
        <w:spacing w:before="0" w:after="0" w:line="360" w:lineRule="auto"/>
        <w:rPr>
          <w:rFonts w:cs="Arial"/>
          <w:color w:val="000000" w:themeColor="text1"/>
        </w:rPr>
      </w:pPr>
      <w:r w:rsidRPr="00734342">
        <w:rPr>
          <w:rFonts w:cs="Arial"/>
          <w:color w:val="000000" w:themeColor="text1"/>
        </w:rPr>
        <w:t>Da vedação de utilização de marca/produto na execução do serviço</w:t>
      </w:r>
    </w:p>
    <w:p w14:paraId="192FDEB0" w14:textId="77777777" w:rsidR="007918BB" w:rsidRPr="00734342" w:rsidRDefault="007918BB" w:rsidP="007918BB">
      <w:pPr>
        <w:pStyle w:val="Nvel2-Red"/>
        <w:numPr>
          <w:ilvl w:val="1"/>
          <w:numId w:val="10"/>
        </w:numPr>
        <w:spacing w:before="0" w:after="0" w:line="360" w:lineRule="auto"/>
        <w:ind w:left="0" w:firstLine="0"/>
        <w:rPr>
          <w:i w:val="0"/>
          <w:color w:val="000000" w:themeColor="text1"/>
        </w:rPr>
      </w:pPr>
      <w:r w:rsidRPr="00734342">
        <w:rPr>
          <w:i w:val="0"/>
          <w:color w:val="000000" w:themeColor="text1"/>
        </w:rPr>
        <w:t>Não haverá vedação a marcas/produto para a presente contratação, desde que seguidas as especificações do objeto.</w:t>
      </w:r>
    </w:p>
    <w:p w14:paraId="5C7EC733" w14:textId="77777777" w:rsidR="007918BB" w:rsidRPr="00734342" w:rsidRDefault="007918BB" w:rsidP="007918BB">
      <w:pPr>
        <w:pStyle w:val="Nvel2-Red"/>
        <w:numPr>
          <w:ilvl w:val="0"/>
          <w:numId w:val="0"/>
        </w:numPr>
        <w:spacing w:before="0" w:after="0" w:line="360" w:lineRule="auto"/>
        <w:rPr>
          <w:b/>
          <w:i w:val="0"/>
          <w:color w:val="000000" w:themeColor="text1"/>
        </w:rPr>
      </w:pPr>
      <w:r w:rsidRPr="00734342">
        <w:rPr>
          <w:b/>
          <w:i w:val="0"/>
          <w:color w:val="000000" w:themeColor="text1"/>
        </w:rPr>
        <w:t>Da exigência de carta de solidariedade</w:t>
      </w:r>
    </w:p>
    <w:p w14:paraId="06ACD163"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
          <w:color w:val="000000" w:themeColor="text1"/>
        </w:rPr>
      </w:pPr>
      <w:r w:rsidRPr="00734342">
        <w:rPr>
          <w:rFonts w:ascii="Arial" w:hAnsi="Arial" w:cs="Arial"/>
          <w:color w:val="000000" w:themeColor="text1"/>
        </w:rPr>
        <w:t>Na presente aquisição não haverá a exigência de apresentação de carta de solidariedade.</w:t>
      </w:r>
    </w:p>
    <w:p w14:paraId="2EE97EFC" w14:textId="77777777" w:rsidR="007918BB" w:rsidRPr="00734342" w:rsidRDefault="007918BB" w:rsidP="007918BB">
      <w:pPr>
        <w:pStyle w:val="Nvel1-SemNumPreto"/>
        <w:spacing w:before="0" w:after="0" w:line="360" w:lineRule="auto"/>
        <w:rPr>
          <w:iCs/>
          <w:color w:val="000000" w:themeColor="text1"/>
        </w:rPr>
      </w:pPr>
      <w:r w:rsidRPr="00734342">
        <w:rPr>
          <w:iCs/>
          <w:color w:val="000000" w:themeColor="text1"/>
        </w:rPr>
        <w:t>Subcontratação</w:t>
      </w:r>
    </w:p>
    <w:p w14:paraId="4EB94FFB"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Não é admitida a subcontratação do objeto contratual.</w:t>
      </w:r>
    </w:p>
    <w:p w14:paraId="363E2022" w14:textId="77777777" w:rsidR="007918BB" w:rsidRPr="007918BB" w:rsidRDefault="007918BB" w:rsidP="007918BB">
      <w:pPr>
        <w:pStyle w:val="Nivel01"/>
        <w:numPr>
          <w:ilvl w:val="0"/>
          <w:numId w:val="0"/>
        </w:numPr>
        <w:spacing w:before="0" w:after="0" w:line="360" w:lineRule="auto"/>
        <w:ind w:left="360" w:hanging="360"/>
        <w:rPr>
          <w:rFonts w:cs="Arial"/>
          <w:b/>
          <w:bCs w:val="0"/>
          <w:color w:val="000000" w:themeColor="text1"/>
        </w:rPr>
      </w:pPr>
      <w:r w:rsidRPr="007918BB">
        <w:rPr>
          <w:rFonts w:cs="Arial"/>
          <w:b/>
          <w:bCs w:val="0"/>
          <w:color w:val="000000" w:themeColor="text1"/>
        </w:rPr>
        <w:t>Garantia da contratação</w:t>
      </w:r>
    </w:p>
    <w:p w14:paraId="08638AED"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color w:val="000000" w:themeColor="text1"/>
        </w:rPr>
      </w:pPr>
      <w:r w:rsidRPr="00734342">
        <w:rPr>
          <w:rFonts w:ascii="Arial" w:hAnsi="Arial" w:cs="Arial"/>
          <w:color w:val="000000" w:themeColor="text1"/>
        </w:rPr>
        <w:t xml:space="preserve">Não haverá exigência da garantia da contratação dos </w:t>
      </w:r>
      <w:hyperlink r:id="rId39" w:anchor="art96">
        <w:r w:rsidRPr="00734342">
          <w:rPr>
            <w:rFonts w:ascii="Arial" w:hAnsi="Arial" w:cs="Arial"/>
            <w:color w:val="000000" w:themeColor="text1"/>
          </w:rPr>
          <w:t>artigos 96 e seguintes da Lei nº 14.133, de 2021</w:t>
        </w:r>
      </w:hyperlink>
      <w:r w:rsidRPr="00734342">
        <w:rPr>
          <w:rFonts w:ascii="Arial" w:hAnsi="Arial" w:cs="Arial"/>
          <w:color w:val="000000" w:themeColor="text1"/>
        </w:rPr>
        <w:t>.</w:t>
      </w:r>
    </w:p>
    <w:p w14:paraId="6DD56004" w14:textId="77777777" w:rsidR="007918BB" w:rsidRPr="007918BB" w:rsidRDefault="007918BB" w:rsidP="007918BB">
      <w:pPr>
        <w:pStyle w:val="Nivel01"/>
        <w:numPr>
          <w:ilvl w:val="0"/>
          <w:numId w:val="0"/>
        </w:numPr>
        <w:spacing w:before="0" w:after="0" w:line="360" w:lineRule="auto"/>
        <w:ind w:left="360" w:hanging="360"/>
        <w:rPr>
          <w:rFonts w:cs="Arial"/>
          <w:b/>
          <w:bCs w:val="0"/>
          <w:color w:val="000000" w:themeColor="text1"/>
        </w:rPr>
      </w:pPr>
      <w:r w:rsidRPr="007918BB">
        <w:rPr>
          <w:rFonts w:cs="Arial"/>
          <w:b/>
          <w:bCs w:val="0"/>
          <w:color w:val="000000" w:themeColor="text1"/>
        </w:rPr>
        <w:t>Vistoria</w:t>
      </w:r>
    </w:p>
    <w:p w14:paraId="2DD162F4"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color w:val="000000" w:themeColor="text1"/>
        </w:rPr>
      </w:pPr>
      <w:r w:rsidRPr="00734342">
        <w:rPr>
          <w:rFonts w:ascii="Arial" w:hAnsi="Arial" w:cs="Arial"/>
          <w:color w:val="000000" w:themeColor="text1"/>
        </w:rPr>
        <w:t>Não há necessidade de realização de avaliação prévia do local de execução dos serviços.</w:t>
      </w:r>
    </w:p>
    <w:p w14:paraId="54CDFAE3" w14:textId="77777777" w:rsidR="007918BB" w:rsidRPr="007918BB" w:rsidRDefault="007918BB" w:rsidP="007918BB">
      <w:pPr>
        <w:pStyle w:val="Nivel01"/>
        <w:numPr>
          <w:ilvl w:val="0"/>
          <w:numId w:val="0"/>
        </w:numPr>
        <w:spacing w:before="0" w:after="0" w:line="360" w:lineRule="auto"/>
        <w:ind w:left="360" w:hanging="360"/>
        <w:rPr>
          <w:rFonts w:cs="Arial"/>
          <w:b/>
          <w:bCs w:val="0"/>
          <w:iCs/>
          <w:color w:val="000000" w:themeColor="text1"/>
        </w:rPr>
      </w:pPr>
      <w:r w:rsidRPr="007918BB">
        <w:rPr>
          <w:rFonts w:cs="Arial"/>
          <w:b/>
          <w:bCs w:val="0"/>
          <w:iCs/>
          <w:color w:val="000000" w:themeColor="text1"/>
        </w:rPr>
        <w:t>MODELO DE EXECUÇÃO DO OBJETO</w:t>
      </w:r>
    </w:p>
    <w:p w14:paraId="7D1EC4E8" w14:textId="77777777" w:rsidR="007918BB" w:rsidRPr="00734342" w:rsidRDefault="007918BB" w:rsidP="007918BB">
      <w:pPr>
        <w:pStyle w:val="Nvel1-SemNum"/>
        <w:spacing w:before="0" w:after="0" w:line="360" w:lineRule="auto"/>
        <w:rPr>
          <w:iCs/>
          <w:color w:val="000000" w:themeColor="text1"/>
        </w:rPr>
      </w:pPr>
      <w:r w:rsidRPr="00734342">
        <w:rPr>
          <w:iCs/>
          <w:color w:val="000000" w:themeColor="text1"/>
        </w:rPr>
        <w:t>Condições de Execução:</w:t>
      </w:r>
    </w:p>
    <w:p w14:paraId="2074EE72" w14:textId="77777777" w:rsidR="007918BB" w:rsidRPr="00734342" w:rsidRDefault="007918BB" w:rsidP="007918BB">
      <w:pPr>
        <w:pStyle w:val="Nvel2-Red"/>
        <w:numPr>
          <w:ilvl w:val="1"/>
          <w:numId w:val="10"/>
        </w:numPr>
        <w:spacing w:before="0" w:after="0" w:line="360" w:lineRule="auto"/>
        <w:ind w:left="0" w:firstLine="0"/>
        <w:rPr>
          <w:rStyle w:val="Fuentedeprrafopredeter"/>
          <w:i w:val="0"/>
          <w:color w:val="000000" w:themeColor="text1"/>
        </w:rPr>
      </w:pPr>
      <w:r w:rsidRPr="00734342">
        <w:rPr>
          <w:rStyle w:val="Fuentedeprrafopredeter"/>
          <w:i w:val="0"/>
          <w:color w:val="000000" w:themeColor="text1"/>
        </w:rPr>
        <w:t>A execução do objeto seguirá a seguinte dinâmica:</w:t>
      </w:r>
    </w:p>
    <w:p w14:paraId="40EC5020"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iCs/>
          <w:color w:val="000000" w:themeColor="text1"/>
        </w:rPr>
      </w:pPr>
      <w:r w:rsidRPr="00734342">
        <w:rPr>
          <w:rFonts w:ascii="Arial" w:hAnsi="Arial"/>
          <w:color w:val="000000" w:themeColor="text1"/>
        </w:rPr>
        <w:t>Início da execução do objeto: 05 (cinco) dias a partir do recebimento da requisição ou da emissão da ordem de serviço.</w:t>
      </w:r>
    </w:p>
    <w:p w14:paraId="44CAA4C1"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rPr>
      </w:pPr>
      <w:r w:rsidRPr="00734342">
        <w:rPr>
          <w:rFonts w:ascii="Arial" w:hAnsi="Arial"/>
          <w:color w:val="000000" w:themeColor="text1"/>
        </w:rPr>
        <w:t xml:space="preserve">Descrição detalhada dos métodos, rotinas, etapas, tecnologias procedimentos, frequência e periodicidade de execução do trabalho: </w:t>
      </w:r>
    </w:p>
    <w:p w14:paraId="2D1F64BE" w14:textId="77777777" w:rsidR="007918BB" w:rsidRPr="00734342" w:rsidRDefault="007918BB" w:rsidP="007918BB">
      <w:pPr>
        <w:pStyle w:val="Nivel4"/>
        <w:numPr>
          <w:ilvl w:val="3"/>
          <w:numId w:val="10"/>
        </w:numPr>
        <w:suppressAutoHyphens w:val="0"/>
        <w:spacing w:before="0" w:after="0" w:line="360" w:lineRule="auto"/>
        <w:ind w:left="567" w:firstLine="0"/>
        <w:rPr>
          <w:rFonts w:ascii="Arial" w:hAnsi="Arial"/>
          <w:color w:val="000000" w:themeColor="text1"/>
        </w:rPr>
      </w:pPr>
      <w:r w:rsidRPr="00734342">
        <w:rPr>
          <w:rFonts w:ascii="Arial" w:hAnsi="Arial"/>
          <w:color w:val="000000" w:themeColor="text1"/>
        </w:rPr>
        <w:t>As tecnologias e procedimentos a serem utilizados na execução do trabalho são os seguintes: conforme item 1.1. do termo de referência.</w:t>
      </w:r>
    </w:p>
    <w:p w14:paraId="2868A4B1" w14:textId="77777777" w:rsidR="007918BB" w:rsidRPr="00734342" w:rsidRDefault="007918BB" w:rsidP="007918BB">
      <w:pPr>
        <w:pStyle w:val="Nivel3"/>
        <w:numPr>
          <w:ilvl w:val="2"/>
          <w:numId w:val="10"/>
        </w:numPr>
        <w:suppressAutoHyphens w:val="0"/>
        <w:spacing w:before="0" w:after="0" w:line="360" w:lineRule="auto"/>
        <w:ind w:left="0" w:firstLine="0"/>
        <w:rPr>
          <w:rStyle w:val="Fuentedeprrafopredeter"/>
          <w:rFonts w:ascii="Arial" w:hAnsi="Arial"/>
          <w:iCs/>
          <w:color w:val="000000" w:themeColor="text1"/>
        </w:rPr>
      </w:pPr>
      <w:r w:rsidRPr="00734342">
        <w:rPr>
          <w:rFonts w:ascii="Arial" w:hAnsi="Arial"/>
          <w:color w:val="000000" w:themeColor="text1"/>
        </w:rPr>
        <w:t>Cronograma de realização dos serviços: Os serviços serão realizados conforme solicitação da Secretaria, logo após o recebimento do e-mail, que será encaminhada através de correio eletrônico ao endereço indicado pelo licitante vencedor.</w:t>
      </w:r>
    </w:p>
    <w:p w14:paraId="5182E1B5" w14:textId="77777777" w:rsidR="007918BB" w:rsidRPr="007918BB" w:rsidRDefault="007918BB" w:rsidP="007918BB">
      <w:pPr>
        <w:pStyle w:val="Nivel01"/>
        <w:numPr>
          <w:ilvl w:val="0"/>
          <w:numId w:val="0"/>
        </w:numPr>
        <w:spacing w:before="0" w:after="0" w:line="360" w:lineRule="auto"/>
        <w:ind w:left="360" w:hanging="360"/>
        <w:rPr>
          <w:rFonts w:cs="Arial"/>
          <w:b/>
          <w:bCs w:val="0"/>
          <w:iCs/>
          <w:color w:val="000000" w:themeColor="text1"/>
        </w:rPr>
      </w:pPr>
      <w:r w:rsidRPr="007918BB">
        <w:rPr>
          <w:rFonts w:cs="Arial"/>
          <w:b/>
          <w:bCs w:val="0"/>
          <w:iCs/>
          <w:color w:val="000000" w:themeColor="text1"/>
        </w:rPr>
        <w:t>Local e horário da prestação dos serviços:</w:t>
      </w:r>
    </w:p>
    <w:p w14:paraId="2519BA91"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 xml:space="preserve">Os serviços serão realizados em endereço a ser estabelecido pela Secretaria de Saúde, conforme </w:t>
      </w:r>
      <w:r w:rsidRPr="00734342">
        <w:rPr>
          <w:rStyle w:val="Fuentedeprrafopredeter"/>
          <w:rFonts w:ascii="Arial" w:hAnsi="Arial" w:cs="Arial"/>
          <w:iCs/>
          <w:color w:val="000000" w:themeColor="text1"/>
        </w:rPr>
        <w:t>encaminhamento da requisição ao e-mail fornecido pelo proponente vencedor de itens do certame</w:t>
      </w:r>
      <w:r w:rsidRPr="00734342">
        <w:rPr>
          <w:rFonts w:ascii="Arial" w:hAnsi="Arial" w:cs="Arial"/>
          <w:iCs/>
          <w:color w:val="000000" w:themeColor="text1"/>
        </w:rPr>
        <w:t>;</w:t>
      </w:r>
    </w:p>
    <w:p w14:paraId="67171009"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Os serviços serão realizados em horários a serem estabelecidos pela Secretaria de Saúde conforme</w:t>
      </w:r>
      <w:r w:rsidRPr="00734342">
        <w:rPr>
          <w:rStyle w:val="Fuentedeprrafopredeter"/>
          <w:rFonts w:ascii="Arial" w:hAnsi="Arial" w:cs="Arial"/>
          <w:iCs/>
          <w:color w:val="000000" w:themeColor="text1"/>
        </w:rPr>
        <w:t xml:space="preserve"> requisição que será enviada ao e-mail fornecido pelo proponente vencedor de itens do certame</w:t>
      </w:r>
      <w:r w:rsidRPr="00734342">
        <w:rPr>
          <w:rFonts w:ascii="Arial" w:hAnsi="Arial" w:cs="Arial"/>
          <w:iCs/>
          <w:color w:val="000000" w:themeColor="text1"/>
        </w:rPr>
        <w:t>;</w:t>
      </w:r>
    </w:p>
    <w:p w14:paraId="7ACF0E6B"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 xml:space="preserve">O transporte da equipe e equipamentos até o local do evento ficará a cargo da </w:t>
      </w:r>
      <w:r w:rsidRPr="00734342">
        <w:rPr>
          <w:rStyle w:val="Fuentedeprrafopredeter"/>
          <w:rFonts w:ascii="Arial" w:hAnsi="Arial" w:cs="Arial"/>
          <w:iCs/>
          <w:color w:val="000000" w:themeColor="text1"/>
        </w:rPr>
        <w:t>pelo proponente vencedor de itens do certame</w:t>
      </w:r>
      <w:r w:rsidRPr="00734342">
        <w:rPr>
          <w:rFonts w:ascii="Arial" w:hAnsi="Arial" w:cs="Arial"/>
          <w:iCs/>
          <w:color w:val="000000" w:themeColor="text1"/>
        </w:rPr>
        <w:t>;</w:t>
      </w:r>
    </w:p>
    <w:p w14:paraId="74692750" w14:textId="77777777" w:rsidR="007918BB" w:rsidRPr="005D0F4A" w:rsidRDefault="007918BB" w:rsidP="005D0F4A">
      <w:pPr>
        <w:pStyle w:val="Nivel01"/>
        <w:numPr>
          <w:ilvl w:val="0"/>
          <w:numId w:val="0"/>
        </w:numPr>
        <w:spacing w:before="0" w:after="0" w:line="360" w:lineRule="auto"/>
        <w:ind w:left="360" w:hanging="360"/>
        <w:rPr>
          <w:rFonts w:cs="Arial"/>
          <w:b/>
          <w:bCs w:val="0"/>
          <w:iCs/>
          <w:color w:val="000000" w:themeColor="text1"/>
        </w:rPr>
      </w:pPr>
      <w:r w:rsidRPr="005D0F4A">
        <w:rPr>
          <w:rFonts w:cs="Arial"/>
          <w:b/>
          <w:bCs w:val="0"/>
          <w:iCs/>
          <w:color w:val="000000" w:themeColor="text1"/>
        </w:rPr>
        <w:t>Rotinas a serem cumpridas:</w:t>
      </w:r>
    </w:p>
    <w:p w14:paraId="01161F6D"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A execução contratual observará as rotinas estabelecidas pela secretaria de administração;</w:t>
      </w:r>
    </w:p>
    <w:p w14:paraId="48C059B6" w14:textId="77777777" w:rsidR="007918BB" w:rsidRPr="00734342" w:rsidRDefault="007918BB" w:rsidP="007918BB">
      <w:pPr>
        <w:pStyle w:val="Nvel1-SemNumPreto"/>
        <w:spacing w:before="0" w:after="0" w:line="360" w:lineRule="auto"/>
        <w:rPr>
          <w:iCs/>
          <w:color w:val="000000" w:themeColor="text1"/>
        </w:rPr>
      </w:pPr>
      <w:r w:rsidRPr="00734342">
        <w:rPr>
          <w:iCs/>
          <w:color w:val="000000" w:themeColor="text1"/>
        </w:rPr>
        <w:lastRenderedPageBreak/>
        <w:t>Materiais a serem disponibilizados</w:t>
      </w:r>
    </w:p>
    <w:p w14:paraId="163E6F0A"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Para a perfeita execução dos serviços, a Contratada deverá disponibilizar os materiais, equipamentos, ferramentas e utensílios necessários, nas quantidades estimadas e qualidades a seguir estabelecidas, promovendo sua substituição quando necessário.</w:t>
      </w:r>
    </w:p>
    <w:p w14:paraId="7436A25B" w14:textId="77777777" w:rsidR="007918BB" w:rsidRPr="005D0F4A" w:rsidRDefault="007918BB" w:rsidP="005D0F4A">
      <w:pPr>
        <w:pStyle w:val="Nivel01"/>
        <w:numPr>
          <w:ilvl w:val="0"/>
          <w:numId w:val="0"/>
        </w:numPr>
        <w:spacing w:before="0" w:after="0" w:line="360" w:lineRule="auto"/>
        <w:ind w:left="360" w:hanging="360"/>
        <w:rPr>
          <w:rFonts w:cs="Arial"/>
          <w:b/>
          <w:bCs w:val="0"/>
          <w:iCs/>
          <w:color w:val="000000" w:themeColor="text1"/>
        </w:rPr>
      </w:pPr>
      <w:r w:rsidRPr="005D0F4A">
        <w:rPr>
          <w:rFonts w:cs="Arial"/>
          <w:b/>
          <w:bCs w:val="0"/>
          <w:iCs/>
          <w:color w:val="000000" w:themeColor="text1"/>
        </w:rPr>
        <w:t>Informações relevantes para o dimensionamento da proposta</w:t>
      </w:r>
    </w:p>
    <w:p w14:paraId="6EFF6116" w14:textId="77777777" w:rsidR="007918BB" w:rsidRPr="00734342" w:rsidRDefault="007918BB" w:rsidP="007918BB">
      <w:pPr>
        <w:pStyle w:val="Nvel2-Red"/>
        <w:numPr>
          <w:ilvl w:val="1"/>
          <w:numId w:val="10"/>
        </w:numPr>
        <w:spacing w:before="0" w:after="0" w:line="360" w:lineRule="auto"/>
        <w:ind w:left="0" w:firstLine="0"/>
        <w:rPr>
          <w:i w:val="0"/>
          <w:color w:val="000000" w:themeColor="text1"/>
        </w:rPr>
      </w:pPr>
      <w:r w:rsidRPr="00734342">
        <w:rPr>
          <w:i w:val="0"/>
          <w:color w:val="000000" w:themeColor="text1"/>
        </w:rPr>
        <w:t>Eventuais informações que o licitante entenda relevantes poderão ser solicitadas via e-mail encaminhado ao Departamento de Licitações e Contratos.</w:t>
      </w:r>
    </w:p>
    <w:p w14:paraId="563C75B6" w14:textId="77777777" w:rsidR="007918BB" w:rsidRPr="005D0F4A" w:rsidRDefault="007918BB" w:rsidP="005D0F4A">
      <w:pPr>
        <w:pStyle w:val="Nivel01"/>
        <w:numPr>
          <w:ilvl w:val="0"/>
          <w:numId w:val="0"/>
        </w:numPr>
        <w:spacing w:before="0" w:after="0" w:line="360" w:lineRule="auto"/>
        <w:ind w:left="360" w:hanging="360"/>
        <w:rPr>
          <w:rFonts w:eastAsia="Calibri" w:cs="Arial"/>
          <w:b/>
          <w:bCs w:val="0"/>
          <w:iCs/>
          <w:color w:val="000000" w:themeColor="text1"/>
        </w:rPr>
      </w:pPr>
      <w:r w:rsidRPr="005D0F4A">
        <w:rPr>
          <w:rFonts w:cs="Arial"/>
          <w:b/>
          <w:bCs w:val="0"/>
          <w:iCs/>
          <w:color w:val="000000" w:themeColor="text1"/>
        </w:rPr>
        <w:t>Especificação da garantia do serviço (</w:t>
      </w:r>
      <w:hyperlink r:id="rId40" w:anchor="art40§1">
        <w:r w:rsidRPr="005D0F4A">
          <w:rPr>
            <w:rStyle w:val="Hyperlink"/>
            <w:rFonts w:cs="Arial"/>
            <w:b/>
            <w:bCs w:val="0"/>
            <w:iCs/>
            <w:color w:val="000000" w:themeColor="text1"/>
          </w:rPr>
          <w:t>art. 40, §1º, inciso III, da Lei nº 14.133, de 2021</w:t>
        </w:r>
      </w:hyperlink>
      <w:r w:rsidRPr="005D0F4A">
        <w:rPr>
          <w:rFonts w:cs="Arial"/>
          <w:b/>
          <w:bCs w:val="0"/>
          <w:iCs/>
          <w:color w:val="000000" w:themeColor="text1"/>
        </w:rPr>
        <w:t>)</w:t>
      </w:r>
    </w:p>
    <w:p w14:paraId="687CB689" w14:textId="77777777" w:rsidR="007918BB" w:rsidRPr="00734342" w:rsidRDefault="007918BB" w:rsidP="007918BB">
      <w:pPr>
        <w:pStyle w:val="Nvel2-Red"/>
        <w:numPr>
          <w:ilvl w:val="1"/>
          <w:numId w:val="10"/>
        </w:numPr>
        <w:spacing w:before="0" w:after="0" w:line="360" w:lineRule="auto"/>
        <w:ind w:left="0" w:firstLine="0"/>
        <w:rPr>
          <w:i w:val="0"/>
          <w:color w:val="000000" w:themeColor="text1"/>
        </w:rPr>
      </w:pPr>
      <w:r w:rsidRPr="00734342">
        <w:rPr>
          <w:i w:val="0"/>
          <w:color w:val="000000" w:themeColor="text1"/>
        </w:rPr>
        <w:t xml:space="preserve">O prazo de garantia contratual dos serviços é aquele estabelecido </w:t>
      </w:r>
      <w:hyperlink r:id="rId41">
        <w:r w:rsidRPr="00734342">
          <w:rPr>
            <w:rStyle w:val="Hyperlink"/>
            <w:i w:val="0"/>
            <w:color w:val="000000" w:themeColor="text1"/>
          </w:rPr>
          <w:t>na Lei nº 8.078, de 11 de setembro de 1990</w:t>
        </w:r>
      </w:hyperlink>
      <w:r w:rsidRPr="00734342">
        <w:rPr>
          <w:i w:val="0"/>
          <w:color w:val="000000" w:themeColor="text1"/>
        </w:rPr>
        <w:t xml:space="preserve"> (Código de Defesa do Consumidor).</w:t>
      </w:r>
    </w:p>
    <w:p w14:paraId="1373836F" w14:textId="77777777" w:rsidR="007918BB" w:rsidRPr="005D0F4A" w:rsidRDefault="007918BB" w:rsidP="005D0F4A">
      <w:pPr>
        <w:pStyle w:val="Nivel01"/>
        <w:numPr>
          <w:ilvl w:val="0"/>
          <w:numId w:val="0"/>
        </w:numPr>
        <w:spacing w:before="0" w:after="0" w:line="360" w:lineRule="auto"/>
        <w:ind w:left="360" w:hanging="360"/>
        <w:rPr>
          <w:rFonts w:cs="Arial"/>
          <w:b/>
          <w:bCs w:val="0"/>
          <w:iCs/>
          <w:color w:val="000000" w:themeColor="text1"/>
        </w:rPr>
      </w:pPr>
      <w:r w:rsidRPr="005D0F4A">
        <w:rPr>
          <w:rFonts w:cs="Arial"/>
          <w:b/>
          <w:bCs w:val="0"/>
          <w:iCs/>
          <w:color w:val="000000" w:themeColor="text1"/>
        </w:rPr>
        <w:t>Procedimentos de transição e finalização do contrato</w:t>
      </w:r>
    </w:p>
    <w:p w14:paraId="5185EEBF"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color w:val="000000" w:themeColor="text1"/>
        </w:rPr>
        <w:t>Não serão necessários procedimentos de transição e finalização do contrato devido às características do objeto.</w:t>
      </w:r>
    </w:p>
    <w:p w14:paraId="1A2502C9" w14:textId="77777777" w:rsidR="007918BB" w:rsidRPr="005D0F4A" w:rsidRDefault="007918BB" w:rsidP="005D0F4A">
      <w:pPr>
        <w:pStyle w:val="Nivel01"/>
        <w:numPr>
          <w:ilvl w:val="0"/>
          <w:numId w:val="0"/>
        </w:numPr>
        <w:spacing w:before="0" w:after="0" w:line="360" w:lineRule="auto"/>
        <w:ind w:left="360" w:hanging="360"/>
        <w:rPr>
          <w:rFonts w:cs="Arial"/>
          <w:b/>
          <w:bCs w:val="0"/>
          <w:iCs/>
          <w:color w:val="000000" w:themeColor="text1"/>
        </w:rPr>
      </w:pPr>
      <w:r w:rsidRPr="005D0F4A">
        <w:rPr>
          <w:rFonts w:cs="Arial"/>
          <w:b/>
          <w:bCs w:val="0"/>
          <w:iCs/>
          <w:color w:val="000000" w:themeColor="text1"/>
        </w:rPr>
        <w:t>MODELO DE GESTÃO DO CONTRATO</w:t>
      </w:r>
    </w:p>
    <w:p w14:paraId="18E893FE"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2D8228E1"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7566FCA7"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As comunicações entre o órgão ou entidade e a contratada devem ser realizadas por escrito sempre que o ato exigir tal formalidade, admitindo-se o uso de mensagem eletrônica para esse fim.</w:t>
      </w:r>
    </w:p>
    <w:p w14:paraId="0AF7865C"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O órgão ou entidade poderá convocar representante da empresa para adoção de providências que devam ser cumpridas de imediato.</w:t>
      </w:r>
    </w:p>
    <w:p w14:paraId="54EA3C48"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 xml:space="preserve"> Após a assinatura do contrato ou instrumento equivalente</w:t>
      </w:r>
      <w:r w:rsidRPr="00734342">
        <w:rPr>
          <w:rFonts w:ascii="Arial" w:hAnsi="Arial" w:cs="Arial"/>
          <w:iCs/>
          <w:strike/>
          <w:color w:val="000000" w:themeColor="text1"/>
        </w:rPr>
        <w:t>,</w:t>
      </w:r>
      <w:r w:rsidRPr="00734342">
        <w:rPr>
          <w:rFonts w:ascii="Arial" w:hAnsi="Arial" w:cs="Arial"/>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39176D39" w14:textId="77777777" w:rsidR="007918BB" w:rsidRPr="005D0F4A" w:rsidRDefault="007918BB" w:rsidP="005D0F4A">
      <w:pPr>
        <w:pStyle w:val="Nivel01"/>
        <w:numPr>
          <w:ilvl w:val="0"/>
          <w:numId w:val="0"/>
        </w:numPr>
        <w:spacing w:before="0" w:after="0" w:line="360" w:lineRule="auto"/>
        <w:ind w:left="360" w:hanging="360"/>
        <w:rPr>
          <w:rFonts w:cs="Arial"/>
          <w:b/>
          <w:bCs w:val="0"/>
          <w:iCs/>
          <w:color w:val="000000" w:themeColor="text1"/>
        </w:rPr>
      </w:pPr>
      <w:r w:rsidRPr="005D0F4A">
        <w:rPr>
          <w:rFonts w:cs="Arial"/>
          <w:b/>
          <w:bCs w:val="0"/>
          <w:iCs/>
          <w:color w:val="000000" w:themeColor="text1"/>
        </w:rPr>
        <w:t>Fiscalização</w:t>
      </w:r>
    </w:p>
    <w:p w14:paraId="52C60018"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A execução do contrato deverá ser acompanhada e fiscalizada pelo(s) fiscal(</w:t>
      </w:r>
      <w:proofErr w:type="spellStart"/>
      <w:r w:rsidRPr="00734342">
        <w:rPr>
          <w:rFonts w:ascii="Arial" w:hAnsi="Arial" w:cs="Arial"/>
          <w:iCs/>
          <w:color w:val="000000" w:themeColor="text1"/>
        </w:rPr>
        <w:t>is</w:t>
      </w:r>
      <w:proofErr w:type="spellEnd"/>
      <w:r w:rsidRPr="00734342">
        <w:rPr>
          <w:rFonts w:ascii="Arial" w:hAnsi="Arial" w:cs="Arial"/>
          <w:iCs/>
          <w:color w:val="000000" w:themeColor="text1"/>
        </w:rPr>
        <w:t>) do contrato, ou pelos respectivos substitutos (</w:t>
      </w:r>
      <w:hyperlink r:id="rId42" w:anchor="art117">
        <w:r w:rsidRPr="00734342">
          <w:rPr>
            <w:rStyle w:val="Hyperlink"/>
            <w:rFonts w:ascii="Arial" w:hAnsi="Arial" w:cs="Arial"/>
            <w:iCs/>
            <w:color w:val="000000" w:themeColor="text1"/>
          </w:rPr>
          <w:t>Lei nº 14.133, de 2021, art. 117, caput</w:t>
        </w:r>
      </w:hyperlink>
      <w:r w:rsidRPr="00734342">
        <w:rPr>
          <w:rFonts w:ascii="Arial" w:hAnsi="Arial" w:cs="Arial"/>
          <w:iCs/>
          <w:color w:val="000000" w:themeColor="text1"/>
        </w:rPr>
        <w:t>).</w:t>
      </w:r>
    </w:p>
    <w:p w14:paraId="10FE7123"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O fiscal do contrato acompanhará a execução do contrato, para que sejam cumpridas todas as condições estabelecidas no contrato, de modo a assegurar os melhores resultados para a Administração;</w:t>
      </w:r>
    </w:p>
    <w:p w14:paraId="0C470C15"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color w:val="000000" w:themeColor="text1"/>
        </w:rPr>
      </w:pPr>
      <w:r w:rsidRPr="00734342">
        <w:rPr>
          <w:rFonts w:ascii="Arial" w:hAnsi="Arial" w:cs="Arial"/>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1CA7363B"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color w:val="000000" w:themeColor="text1"/>
        </w:rPr>
      </w:pPr>
      <w:r w:rsidRPr="00734342">
        <w:rPr>
          <w:rFonts w:ascii="Arial" w:hAnsi="Arial" w:cs="Arial"/>
          <w:color w:val="000000" w:themeColor="text1"/>
        </w:rPr>
        <w:t>Identificada qualquer inexatidão ou irregularidade, o fiscal do contrato emitirá notificações para a correção da execução do contrato, determinando prazo para a correção;</w:t>
      </w:r>
    </w:p>
    <w:p w14:paraId="55D83C8A"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color w:val="000000" w:themeColor="text1"/>
        </w:rPr>
      </w:pPr>
      <w:r w:rsidRPr="00734342">
        <w:rPr>
          <w:rFonts w:ascii="Arial" w:hAnsi="Arial" w:cs="Arial"/>
          <w:color w:val="000000" w:themeColor="text1"/>
        </w:rPr>
        <w:lastRenderedPageBreak/>
        <w:t>O fiscal do contrato informará ao gestor do contato, em tempo hábil, a situação que demandar decisão ou adoção de medidas que ultrapassem sua competência, para que adote as medidas necessárias e saneadoras, se for o caso;</w:t>
      </w:r>
    </w:p>
    <w:p w14:paraId="6397626E"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color w:val="000000" w:themeColor="text1"/>
        </w:rPr>
      </w:pPr>
      <w:r w:rsidRPr="00734342">
        <w:rPr>
          <w:rFonts w:ascii="Arial" w:hAnsi="Arial" w:cs="Arial"/>
          <w:color w:val="000000" w:themeColor="text1"/>
        </w:rPr>
        <w:t>No caso de ocorrências que possam inviabilizar a execução do contrato nas datas aprazadas, o fiscal do contrato comunicará o fato imediatamente ao gestor do contrato;</w:t>
      </w:r>
    </w:p>
    <w:p w14:paraId="41A8102B"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color w:val="000000" w:themeColor="text1"/>
        </w:rPr>
      </w:pPr>
      <w:r w:rsidRPr="00734342">
        <w:rPr>
          <w:rFonts w:ascii="Arial" w:hAnsi="Arial" w:cs="Arial"/>
          <w:color w:val="000000" w:themeColor="text1"/>
        </w:rPr>
        <w:t>O fiscal do contrato comunicará ao gestor do contrato, em tempo hábil, o término do contrato sob sua responsabilidade, com vistas à renovação tempestiva ou à prorrogação contratual;</w:t>
      </w:r>
    </w:p>
    <w:p w14:paraId="67812546"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607FDE98"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color w:val="000000" w:themeColor="text1"/>
        </w:rPr>
      </w:pPr>
      <w:r w:rsidRPr="00734342">
        <w:rPr>
          <w:rFonts w:ascii="Arial" w:hAnsi="Arial" w:cs="Arial"/>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248B6A33" w14:textId="77777777" w:rsidR="007918BB" w:rsidRPr="00734342" w:rsidRDefault="007918BB" w:rsidP="007918BB">
      <w:pPr>
        <w:pStyle w:val="Nvel1-SemNumPreto"/>
        <w:spacing w:before="0" w:after="0" w:line="360" w:lineRule="auto"/>
        <w:rPr>
          <w:iCs/>
          <w:color w:val="000000" w:themeColor="text1"/>
        </w:rPr>
      </w:pPr>
      <w:r w:rsidRPr="00734342">
        <w:rPr>
          <w:iCs/>
          <w:color w:val="000000" w:themeColor="text1"/>
        </w:rPr>
        <w:t>Gestor do Contrato</w:t>
      </w:r>
    </w:p>
    <w:p w14:paraId="1375FF78"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30D66960"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2C9545FE"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75AAEB00"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39065503"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42F8313A"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46854F71"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034585EF" w14:textId="77777777" w:rsidR="007918BB" w:rsidRPr="00734342" w:rsidRDefault="007918BB" w:rsidP="007918BB">
      <w:pPr>
        <w:pStyle w:val="Nvel01-SemNumerao"/>
        <w:spacing w:before="0" w:after="0" w:line="360" w:lineRule="auto"/>
        <w:rPr>
          <w:iCs/>
          <w:color w:val="000000" w:themeColor="text1"/>
        </w:rPr>
      </w:pPr>
      <w:r w:rsidRPr="00734342">
        <w:rPr>
          <w:iCs/>
          <w:color w:val="000000" w:themeColor="text1"/>
        </w:rPr>
        <w:lastRenderedPageBreak/>
        <w:t xml:space="preserve">Fiscal e Gestor </w:t>
      </w:r>
    </w:p>
    <w:p w14:paraId="1D2FDA2C"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O trabalho de gestão e fiscalização do contrato será realizado pelos seguintes servidores (ressalvada a alteração por ato posterior):</w:t>
      </w:r>
    </w:p>
    <w:p w14:paraId="4FD1943D"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rPr>
      </w:pPr>
      <w:r w:rsidRPr="00734342">
        <w:rPr>
          <w:rFonts w:ascii="Arial" w:hAnsi="Arial"/>
          <w:color w:val="000000" w:themeColor="text1"/>
        </w:rPr>
        <w:t xml:space="preserve">Gestor: Servidor(a) Municipal </w:t>
      </w:r>
      <w:r w:rsidRPr="00734342">
        <w:rPr>
          <w:rFonts w:ascii="Arial" w:hAnsi="Arial"/>
          <w:color w:val="000000" w:themeColor="text1"/>
          <w:shd w:val="clear" w:color="auto" w:fill="FFFFFF" w:themeFill="background1"/>
        </w:rPr>
        <w:fldChar w:fldCharType="begin">
          <w:ffData>
            <w:name w:val="Texto74"/>
            <w:enabled/>
            <w:calcOnExit w:val="0"/>
            <w:textInput/>
          </w:ffData>
        </w:fldChar>
      </w:r>
      <w:r w:rsidRPr="00734342">
        <w:rPr>
          <w:rFonts w:ascii="Arial" w:hAnsi="Arial"/>
          <w:color w:val="000000" w:themeColor="text1"/>
          <w:shd w:val="clear" w:color="auto" w:fill="FFFFFF" w:themeFill="background1"/>
        </w:rPr>
        <w:instrText xml:space="preserve"> FORMTEXT </w:instrText>
      </w:r>
      <w:r w:rsidRPr="00734342">
        <w:rPr>
          <w:rFonts w:ascii="Arial" w:hAnsi="Arial"/>
          <w:color w:val="000000" w:themeColor="text1"/>
          <w:shd w:val="clear" w:color="auto" w:fill="FFFFFF" w:themeFill="background1"/>
        </w:rPr>
      </w:r>
      <w:r w:rsidRPr="00734342">
        <w:rPr>
          <w:rFonts w:ascii="Arial" w:hAnsi="Arial"/>
          <w:color w:val="000000" w:themeColor="text1"/>
          <w:shd w:val="clear" w:color="auto" w:fill="FFFFFF" w:themeFill="background1"/>
        </w:rPr>
        <w:fldChar w:fldCharType="separate"/>
      </w:r>
      <w:proofErr w:type="spellStart"/>
      <w:r w:rsidRPr="00734342">
        <w:rPr>
          <w:rFonts w:ascii="Arial" w:hAnsi="Arial"/>
          <w:color w:val="000000" w:themeColor="text1"/>
          <w:shd w:val="clear" w:color="auto" w:fill="FFFFFF" w:themeFill="background1"/>
        </w:rPr>
        <w:t>Maricleia</w:t>
      </w:r>
      <w:proofErr w:type="spellEnd"/>
      <w:r w:rsidRPr="00734342">
        <w:rPr>
          <w:rFonts w:ascii="Arial" w:hAnsi="Arial"/>
          <w:color w:val="000000" w:themeColor="text1"/>
          <w:shd w:val="clear" w:color="auto" w:fill="FFFFFF" w:themeFill="background1"/>
        </w:rPr>
        <w:t xml:space="preserve"> Telles de Vargas</w:t>
      </w:r>
      <w:r w:rsidRPr="00734342">
        <w:rPr>
          <w:rFonts w:ascii="Arial" w:hAnsi="Arial"/>
          <w:color w:val="000000" w:themeColor="text1"/>
          <w:shd w:val="clear" w:color="auto" w:fill="FFFFFF" w:themeFill="background1"/>
        </w:rPr>
        <w:fldChar w:fldCharType="end"/>
      </w:r>
      <w:r w:rsidRPr="00734342">
        <w:rPr>
          <w:rFonts w:ascii="Arial" w:hAnsi="Arial"/>
          <w:color w:val="000000" w:themeColor="text1"/>
        </w:rPr>
        <w:t xml:space="preserve">, matrícula nº </w:t>
      </w:r>
      <w:r w:rsidRPr="00734342">
        <w:rPr>
          <w:rFonts w:ascii="Arial" w:hAnsi="Arial"/>
          <w:color w:val="000000" w:themeColor="text1"/>
          <w:shd w:val="clear" w:color="auto" w:fill="FFFFFF" w:themeFill="background1"/>
        </w:rPr>
        <w:fldChar w:fldCharType="begin">
          <w:ffData>
            <w:name w:val="Texto74"/>
            <w:enabled/>
            <w:calcOnExit w:val="0"/>
            <w:textInput/>
          </w:ffData>
        </w:fldChar>
      </w:r>
      <w:r w:rsidRPr="00734342">
        <w:rPr>
          <w:rFonts w:ascii="Arial" w:hAnsi="Arial"/>
          <w:color w:val="000000" w:themeColor="text1"/>
          <w:shd w:val="clear" w:color="auto" w:fill="FFFFFF" w:themeFill="background1"/>
        </w:rPr>
        <w:instrText xml:space="preserve"> FORMTEXT </w:instrText>
      </w:r>
      <w:r w:rsidRPr="00734342">
        <w:rPr>
          <w:rFonts w:ascii="Arial" w:hAnsi="Arial"/>
          <w:color w:val="000000" w:themeColor="text1"/>
          <w:shd w:val="clear" w:color="auto" w:fill="FFFFFF" w:themeFill="background1"/>
        </w:rPr>
      </w:r>
      <w:r w:rsidRPr="00734342">
        <w:rPr>
          <w:rFonts w:ascii="Arial" w:hAnsi="Arial"/>
          <w:color w:val="000000" w:themeColor="text1"/>
          <w:shd w:val="clear" w:color="auto" w:fill="FFFFFF" w:themeFill="background1"/>
        </w:rPr>
        <w:fldChar w:fldCharType="separate"/>
      </w:r>
      <w:r w:rsidRPr="00734342">
        <w:rPr>
          <w:rFonts w:ascii="Arial" w:hAnsi="Arial"/>
          <w:color w:val="000000" w:themeColor="text1"/>
          <w:shd w:val="clear" w:color="auto" w:fill="FFFFFF" w:themeFill="background1"/>
        </w:rPr>
        <w:t>891-1</w:t>
      </w:r>
      <w:r w:rsidRPr="00734342">
        <w:rPr>
          <w:rFonts w:ascii="Arial" w:hAnsi="Arial"/>
          <w:color w:val="000000" w:themeColor="text1"/>
          <w:shd w:val="clear" w:color="auto" w:fill="FFFFFF" w:themeFill="background1"/>
        </w:rPr>
        <w:fldChar w:fldCharType="end"/>
      </w:r>
      <w:r w:rsidRPr="00734342">
        <w:rPr>
          <w:rFonts w:ascii="Arial" w:hAnsi="Arial"/>
          <w:color w:val="000000" w:themeColor="text1"/>
        </w:rPr>
        <w:t>;</w:t>
      </w:r>
    </w:p>
    <w:p w14:paraId="3630D93A"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iCs/>
          <w:color w:val="000000" w:themeColor="text1"/>
        </w:rPr>
      </w:pPr>
      <w:r w:rsidRPr="00734342">
        <w:rPr>
          <w:rFonts w:ascii="Arial" w:hAnsi="Arial"/>
          <w:color w:val="000000" w:themeColor="text1"/>
        </w:rPr>
        <w:t xml:space="preserve">Fiscal: Servidor(a) Municipal </w:t>
      </w:r>
      <w:r w:rsidRPr="00734342">
        <w:rPr>
          <w:rFonts w:ascii="Arial" w:hAnsi="Arial"/>
          <w:color w:val="000000" w:themeColor="text1"/>
          <w:shd w:val="clear" w:color="auto" w:fill="FFFFFF" w:themeFill="background1"/>
        </w:rPr>
        <w:fldChar w:fldCharType="begin">
          <w:ffData>
            <w:name w:val="Texto74"/>
            <w:enabled/>
            <w:calcOnExit w:val="0"/>
            <w:textInput/>
          </w:ffData>
        </w:fldChar>
      </w:r>
      <w:r w:rsidRPr="00734342">
        <w:rPr>
          <w:rFonts w:ascii="Arial" w:hAnsi="Arial"/>
          <w:color w:val="000000" w:themeColor="text1"/>
          <w:shd w:val="clear" w:color="auto" w:fill="FFFFFF" w:themeFill="background1"/>
        </w:rPr>
        <w:instrText xml:space="preserve"> FORMTEXT </w:instrText>
      </w:r>
      <w:r w:rsidRPr="00734342">
        <w:rPr>
          <w:rFonts w:ascii="Arial" w:hAnsi="Arial"/>
          <w:color w:val="000000" w:themeColor="text1"/>
          <w:shd w:val="clear" w:color="auto" w:fill="FFFFFF" w:themeFill="background1"/>
        </w:rPr>
      </w:r>
      <w:r w:rsidRPr="00734342">
        <w:rPr>
          <w:rFonts w:ascii="Arial" w:hAnsi="Arial"/>
          <w:color w:val="000000" w:themeColor="text1"/>
          <w:shd w:val="clear" w:color="auto" w:fill="FFFFFF" w:themeFill="background1"/>
        </w:rPr>
        <w:fldChar w:fldCharType="separate"/>
      </w:r>
      <w:r w:rsidRPr="00734342">
        <w:rPr>
          <w:rFonts w:ascii="Arial" w:hAnsi="Arial"/>
          <w:color w:val="000000" w:themeColor="text1"/>
          <w:shd w:val="clear" w:color="auto" w:fill="FFFFFF" w:themeFill="background1"/>
        </w:rPr>
        <w:t xml:space="preserve">Eliane </w:t>
      </w:r>
      <w:proofErr w:type="spellStart"/>
      <w:r w:rsidRPr="00734342">
        <w:rPr>
          <w:rFonts w:ascii="Arial" w:hAnsi="Arial"/>
          <w:color w:val="000000" w:themeColor="text1"/>
          <w:shd w:val="clear" w:color="auto" w:fill="FFFFFF" w:themeFill="background1"/>
        </w:rPr>
        <w:t>Betin</w:t>
      </w:r>
      <w:proofErr w:type="spellEnd"/>
      <w:r w:rsidRPr="00734342">
        <w:rPr>
          <w:rFonts w:ascii="Arial" w:hAnsi="Arial"/>
          <w:color w:val="000000" w:themeColor="text1"/>
          <w:shd w:val="clear" w:color="auto" w:fill="FFFFFF" w:themeFill="background1"/>
        </w:rPr>
        <w:fldChar w:fldCharType="end"/>
      </w:r>
      <w:r w:rsidRPr="00734342">
        <w:rPr>
          <w:rFonts w:ascii="Arial" w:hAnsi="Arial"/>
          <w:color w:val="000000" w:themeColor="text1"/>
          <w:shd w:val="clear" w:color="auto" w:fill="FFFFFF" w:themeFill="background1"/>
        </w:rPr>
        <w:t xml:space="preserve">, </w:t>
      </w:r>
      <w:r w:rsidRPr="00734342">
        <w:rPr>
          <w:rFonts w:ascii="Arial" w:hAnsi="Arial"/>
          <w:color w:val="000000" w:themeColor="text1"/>
        </w:rPr>
        <w:t xml:space="preserve">matrícula nº </w:t>
      </w:r>
      <w:r w:rsidRPr="00734342">
        <w:rPr>
          <w:rFonts w:ascii="Arial" w:hAnsi="Arial"/>
          <w:color w:val="000000" w:themeColor="text1"/>
          <w:shd w:val="clear" w:color="auto" w:fill="FFFFFF" w:themeFill="background1"/>
        </w:rPr>
        <w:fldChar w:fldCharType="begin">
          <w:ffData>
            <w:name w:val="Texto74"/>
            <w:enabled/>
            <w:calcOnExit w:val="0"/>
            <w:textInput/>
          </w:ffData>
        </w:fldChar>
      </w:r>
      <w:r w:rsidRPr="00734342">
        <w:rPr>
          <w:rFonts w:ascii="Arial" w:hAnsi="Arial"/>
          <w:color w:val="000000" w:themeColor="text1"/>
          <w:shd w:val="clear" w:color="auto" w:fill="FFFFFF" w:themeFill="background1"/>
        </w:rPr>
        <w:instrText xml:space="preserve"> FORMTEXT </w:instrText>
      </w:r>
      <w:r w:rsidRPr="00734342">
        <w:rPr>
          <w:rFonts w:ascii="Arial" w:hAnsi="Arial"/>
          <w:color w:val="000000" w:themeColor="text1"/>
          <w:shd w:val="clear" w:color="auto" w:fill="FFFFFF" w:themeFill="background1"/>
        </w:rPr>
      </w:r>
      <w:r w:rsidRPr="00734342">
        <w:rPr>
          <w:rFonts w:ascii="Arial" w:hAnsi="Arial"/>
          <w:color w:val="000000" w:themeColor="text1"/>
          <w:shd w:val="clear" w:color="auto" w:fill="FFFFFF" w:themeFill="background1"/>
        </w:rPr>
        <w:fldChar w:fldCharType="separate"/>
      </w:r>
      <w:r w:rsidRPr="00734342">
        <w:rPr>
          <w:rFonts w:ascii="Arial" w:hAnsi="Arial"/>
          <w:color w:val="000000" w:themeColor="text1"/>
          <w:shd w:val="clear" w:color="auto" w:fill="FFFFFF" w:themeFill="background1"/>
        </w:rPr>
        <w:t>924-1</w:t>
      </w:r>
      <w:r w:rsidRPr="00734342">
        <w:rPr>
          <w:rFonts w:ascii="Arial" w:hAnsi="Arial"/>
          <w:color w:val="000000" w:themeColor="text1"/>
          <w:shd w:val="clear" w:color="auto" w:fill="FFFFFF" w:themeFill="background1"/>
        </w:rPr>
        <w:fldChar w:fldCharType="end"/>
      </w:r>
      <w:r w:rsidRPr="00734342">
        <w:rPr>
          <w:rFonts w:ascii="Arial" w:hAnsi="Arial"/>
          <w:color w:val="000000" w:themeColor="text1"/>
          <w:shd w:val="clear" w:color="auto" w:fill="FFFFFF" w:themeFill="background1"/>
        </w:rPr>
        <w:t>.</w:t>
      </w:r>
    </w:p>
    <w:p w14:paraId="0B0A6396" w14:textId="77777777" w:rsidR="007918BB" w:rsidRPr="005D0F4A" w:rsidRDefault="007918BB" w:rsidP="005D0F4A">
      <w:pPr>
        <w:pStyle w:val="Nivel01"/>
        <w:numPr>
          <w:ilvl w:val="0"/>
          <w:numId w:val="0"/>
        </w:numPr>
        <w:spacing w:before="0" w:after="0" w:line="360" w:lineRule="auto"/>
        <w:ind w:left="360" w:hanging="360"/>
        <w:rPr>
          <w:rFonts w:cs="Arial"/>
          <w:b/>
          <w:bCs w:val="0"/>
          <w:iCs/>
          <w:color w:val="000000" w:themeColor="text1"/>
        </w:rPr>
      </w:pPr>
      <w:r w:rsidRPr="005D0F4A">
        <w:rPr>
          <w:rFonts w:cs="Arial"/>
          <w:b/>
          <w:bCs w:val="0"/>
          <w:iCs/>
          <w:color w:val="000000" w:themeColor="text1"/>
        </w:rPr>
        <w:t>CRITÉRIOS DE MEDIÇÃO E PAGAMENTO</w:t>
      </w:r>
    </w:p>
    <w:p w14:paraId="289B18FB"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bookmarkStart w:id="35" w:name="_Hlk159587956"/>
      <w:r w:rsidRPr="00734342">
        <w:rPr>
          <w:rFonts w:ascii="Arial" w:hAnsi="Arial" w:cs="Arial"/>
          <w:iCs/>
          <w:color w:val="000000" w:themeColor="text1"/>
        </w:rPr>
        <w:t>A avaliação da execução do objeto utilizará o disposto neste item.</w:t>
      </w:r>
    </w:p>
    <w:p w14:paraId="611A2475"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rPr>
      </w:pPr>
      <w:r w:rsidRPr="00734342">
        <w:rPr>
          <w:rFonts w:ascii="Arial" w:hAnsi="Arial"/>
          <w:color w:val="000000" w:themeColor="text1"/>
        </w:rPr>
        <w:t>Será indicada a retenção ou glosa no pagamento, proporcional à irregularidade verificada, sem prejuízo das sanções cabíveis, caso se constate que a Contratada:</w:t>
      </w:r>
    </w:p>
    <w:p w14:paraId="42F57D16" w14:textId="77777777" w:rsidR="007918BB" w:rsidRPr="00734342" w:rsidRDefault="007918BB" w:rsidP="007918BB">
      <w:pPr>
        <w:pStyle w:val="Nivel4"/>
        <w:numPr>
          <w:ilvl w:val="3"/>
          <w:numId w:val="10"/>
        </w:numPr>
        <w:suppressAutoHyphens w:val="0"/>
        <w:spacing w:before="0" w:after="0" w:line="360" w:lineRule="auto"/>
        <w:ind w:left="567" w:firstLine="0"/>
        <w:rPr>
          <w:rFonts w:ascii="Arial" w:hAnsi="Arial"/>
          <w:color w:val="000000" w:themeColor="text1"/>
        </w:rPr>
      </w:pPr>
      <w:r w:rsidRPr="00734342">
        <w:rPr>
          <w:rFonts w:ascii="Arial" w:hAnsi="Arial"/>
          <w:color w:val="000000" w:themeColor="text1"/>
        </w:rPr>
        <w:t>não produzir os resultados acordados,</w:t>
      </w:r>
    </w:p>
    <w:p w14:paraId="5ECC9400" w14:textId="77777777" w:rsidR="007918BB" w:rsidRPr="00734342" w:rsidRDefault="007918BB" w:rsidP="007918BB">
      <w:pPr>
        <w:pStyle w:val="Nivel4"/>
        <w:numPr>
          <w:ilvl w:val="3"/>
          <w:numId w:val="10"/>
        </w:numPr>
        <w:suppressAutoHyphens w:val="0"/>
        <w:spacing w:before="0" w:after="0" w:line="360" w:lineRule="auto"/>
        <w:ind w:left="567" w:firstLine="0"/>
        <w:rPr>
          <w:rFonts w:ascii="Arial" w:hAnsi="Arial"/>
          <w:color w:val="000000" w:themeColor="text1"/>
        </w:rPr>
      </w:pPr>
      <w:r w:rsidRPr="00734342">
        <w:rPr>
          <w:rFonts w:ascii="Arial" w:hAnsi="Arial"/>
          <w:color w:val="000000" w:themeColor="text1"/>
        </w:rPr>
        <w:t>deixar de executar, ou não executar com a qualidade mínima exigida as atividades contratadas; ou</w:t>
      </w:r>
    </w:p>
    <w:p w14:paraId="6956AA20" w14:textId="77777777" w:rsidR="007918BB" w:rsidRPr="00734342" w:rsidRDefault="007918BB" w:rsidP="007918BB">
      <w:pPr>
        <w:pStyle w:val="Nivel4"/>
        <w:numPr>
          <w:ilvl w:val="3"/>
          <w:numId w:val="10"/>
        </w:numPr>
        <w:suppressAutoHyphens w:val="0"/>
        <w:spacing w:before="0" w:after="0" w:line="360" w:lineRule="auto"/>
        <w:ind w:left="567" w:firstLine="0"/>
        <w:rPr>
          <w:rFonts w:ascii="Arial" w:hAnsi="Arial"/>
          <w:color w:val="000000" w:themeColor="text1"/>
        </w:rPr>
      </w:pPr>
      <w:r w:rsidRPr="00734342">
        <w:rPr>
          <w:rFonts w:ascii="Arial" w:hAnsi="Arial"/>
          <w:color w:val="000000" w:themeColor="text1"/>
        </w:rPr>
        <w:t>deixar de utilizar materiais e recursos humanos exigidos para a execução do serviço, ou utilizá-los com qualidade ou quantidade inferior à demandada.</w:t>
      </w:r>
    </w:p>
    <w:p w14:paraId="3CC97D92"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Não será feita a utilização do IMR para a avaliação da prestação dos serviços, por não ser aplicável ao caso.</w:t>
      </w:r>
    </w:p>
    <w:p w14:paraId="18E30BC1"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734342">
        <w:rPr>
          <w:rFonts w:ascii="Arial" w:hAnsi="Arial" w:cs="Arial"/>
          <w:iCs/>
          <w:color w:val="000000" w:themeColor="text1"/>
        </w:rPr>
        <w:t xml:space="preserve">A aferição da execução contratual para fins de pagamento considerará os seguintes critérios: </w:t>
      </w:r>
    </w:p>
    <w:p w14:paraId="5946AA0D" w14:textId="77777777" w:rsidR="007918BB" w:rsidRPr="00734342" w:rsidRDefault="007918BB" w:rsidP="007918BB">
      <w:pPr>
        <w:pStyle w:val="Nivel2"/>
        <w:numPr>
          <w:ilvl w:val="0"/>
          <w:numId w:val="0"/>
        </w:numPr>
        <w:spacing w:before="0" w:after="0" w:line="360" w:lineRule="auto"/>
        <w:ind w:left="284"/>
        <w:rPr>
          <w:rFonts w:ascii="Arial" w:hAnsi="Arial" w:cs="Arial"/>
          <w:iCs/>
          <w:color w:val="000000" w:themeColor="text1"/>
          <w:lang w:eastAsia="en-US"/>
        </w:rPr>
      </w:pPr>
      <w:r w:rsidRPr="00734342">
        <w:rPr>
          <w:rFonts w:ascii="Arial" w:hAnsi="Arial" w:cs="Arial"/>
          <w:iCs/>
          <w:color w:val="000000" w:themeColor="text1"/>
        </w:rPr>
        <w:t>7.3.1.</w:t>
      </w:r>
      <w:r w:rsidRPr="00734342">
        <w:rPr>
          <w:rFonts w:ascii="Arial" w:hAnsi="Arial" w:cs="Arial"/>
          <w:iCs/>
          <w:color w:val="000000" w:themeColor="text1"/>
        </w:rPr>
        <w:tab/>
      </w:r>
      <w:bookmarkEnd w:id="35"/>
      <w:r w:rsidRPr="00734342">
        <w:rPr>
          <w:rFonts w:ascii="Arial" w:hAnsi="Arial" w:cs="Arial"/>
          <w:iCs/>
          <w:color w:val="000000" w:themeColor="text1"/>
        </w:rPr>
        <w:t>A aferição da execução contratual para fins de pagamento considerará os seguintes critérios: prestação de serviços conforme descrito no item 1.1. deste termo de referência, nos locais predefinidos pela Secretaria de Saúde e aprovados pelo fiscal;</w:t>
      </w:r>
    </w:p>
    <w:p w14:paraId="06F6A4BF" w14:textId="77777777" w:rsidR="007918BB" w:rsidRPr="00734342" w:rsidRDefault="007918BB" w:rsidP="007918BB">
      <w:pPr>
        <w:pStyle w:val="Nvel1-SemNumPreto"/>
        <w:spacing w:before="0" w:after="0" w:line="360" w:lineRule="auto"/>
        <w:rPr>
          <w:iCs/>
          <w:color w:val="000000" w:themeColor="text1"/>
        </w:rPr>
      </w:pPr>
      <w:r w:rsidRPr="00734342">
        <w:rPr>
          <w:iCs/>
          <w:color w:val="000000" w:themeColor="text1"/>
        </w:rPr>
        <w:t>Recebimento</w:t>
      </w:r>
    </w:p>
    <w:p w14:paraId="3F1AD5B4"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734342">
        <w:rPr>
          <w:rFonts w:ascii="Arial" w:hAnsi="Arial" w:cs="Arial"/>
          <w:iCs/>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3" w:anchor="art140" w:history="1">
        <w:r w:rsidRPr="00734342">
          <w:rPr>
            <w:rFonts w:ascii="Arial" w:hAnsi="Arial" w:cs="Arial"/>
            <w:iCs/>
            <w:color w:val="000000" w:themeColor="text1"/>
            <w:lang w:eastAsia="en-US"/>
          </w:rPr>
          <w:t>Art. 140, I, a, da Lei nº 14.133</w:t>
        </w:r>
      </w:hyperlink>
      <w:r w:rsidRPr="00734342">
        <w:rPr>
          <w:rFonts w:ascii="Arial" w:hAnsi="Arial" w:cs="Arial"/>
          <w:iCs/>
          <w:color w:val="000000" w:themeColor="text1"/>
          <w:lang w:eastAsia="en-US"/>
        </w:rPr>
        <w:t xml:space="preserve"> de 2021).</w:t>
      </w:r>
    </w:p>
    <w:p w14:paraId="03853B94"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734342">
        <w:rPr>
          <w:rFonts w:ascii="Arial" w:hAnsi="Arial" w:cs="Arial"/>
          <w:iCs/>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294B406F"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734342">
        <w:rPr>
          <w:rFonts w:ascii="Arial" w:hAnsi="Arial" w:cs="Arial"/>
          <w:iCs/>
          <w:color w:val="000000" w:themeColor="text1"/>
          <w:lang w:eastAsia="en-US"/>
        </w:rPr>
        <w:t>O fiscal do contrato realizará o recebimento provisório do objeto do contrato mediante termo detalhado que comprove o cumprimento das exigências de caráter técnico e administrativo.</w:t>
      </w:r>
    </w:p>
    <w:p w14:paraId="46F3A77C"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734342">
        <w:rPr>
          <w:rFonts w:ascii="Arial" w:hAnsi="Arial" w:cs="Arial"/>
          <w:iCs/>
          <w:color w:val="000000" w:themeColor="text1"/>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0C6D0CA1"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lang w:eastAsia="en-US"/>
        </w:rPr>
      </w:pPr>
      <w:r w:rsidRPr="00734342">
        <w:rPr>
          <w:rFonts w:ascii="Arial" w:hAnsi="Arial"/>
          <w:color w:val="000000" w:themeColor="text1"/>
          <w:lang w:eastAsia="en-US"/>
        </w:rPr>
        <w:t>Será considerado como ocorrido o recebimento provisório com a entrega do termo detalhado ou, em havendo mais de um a ser feito, com a entrega do último;</w:t>
      </w:r>
    </w:p>
    <w:p w14:paraId="4E8A2207"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lang w:eastAsia="en-US"/>
        </w:rPr>
      </w:pPr>
      <w:r w:rsidRPr="00734342">
        <w:rPr>
          <w:rFonts w:ascii="Arial" w:hAnsi="Arial"/>
          <w:color w:val="000000" w:themeColor="text1"/>
          <w:lang w:eastAsia="en-US"/>
        </w:rPr>
        <w:t xml:space="preserve">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w:t>
      </w:r>
      <w:r w:rsidRPr="00734342">
        <w:rPr>
          <w:rFonts w:ascii="Arial" w:hAnsi="Arial"/>
          <w:color w:val="000000" w:themeColor="text1"/>
          <w:lang w:eastAsia="en-US"/>
        </w:rPr>
        <w:lastRenderedPageBreak/>
        <w:t>Provisório.</w:t>
      </w:r>
    </w:p>
    <w:p w14:paraId="24484075"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lang w:eastAsia="en-US"/>
        </w:rPr>
      </w:pPr>
      <w:r w:rsidRPr="00734342">
        <w:rPr>
          <w:rFonts w:ascii="Arial" w:hAnsi="Arial"/>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02DDA126"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lang w:eastAsia="en-US"/>
        </w:rPr>
      </w:pPr>
      <w:r w:rsidRPr="00734342">
        <w:rPr>
          <w:rFonts w:ascii="Arial" w:hAnsi="Arial"/>
          <w:color w:val="000000" w:themeColor="text1"/>
          <w:lang w:eastAsia="en-US"/>
        </w:rPr>
        <w:t>O recebimento provisório também ficará sujeito, quando cabível, à conclusão de todos os testes de campo e à entrega dos Manuais e Instruções exigíveis.</w:t>
      </w:r>
    </w:p>
    <w:p w14:paraId="0B7BDDB7"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lang w:eastAsia="en-US"/>
        </w:rPr>
      </w:pPr>
      <w:r w:rsidRPr="00734342">
        <w:rPr>
          <w:rFonts w:ascii="Arial" w:hAnsi="Arial"/>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29F55DB9"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734342">
        <w:rPr>
          <w:rFonts w:ascii="Arial" w:hAnsi="Arial" w:cs="Arial"/>
          <w:iCs/>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45193B11"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734342">
        <w:rPr>
          <w:rFonts w:ascii="Arial" w:hAnsi="Arial" w:cs="Arial"/>
          <w:iCs/>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73FBE6F5"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bCs/>
          <w:color w:val="000000" w:themeColor="text1"/>
          <w:lang w:eastAsia="en-US"/>
        </w:rPr>
      </w:pPr>
      <w:r w:rsidRPr="00734342">
        <w:rPr>
          <w:rFonts w:ascii="Arial" w:hAnsi="Arial"/>
          <w:color w:val="000000" w:themeColor="text1"/>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4" w:anchor="art21">
        <w:r w:rsidRPr="00734342">
          <w:rPr>
            <w:rStyle w:val="Hyperlink"/>
            <w:rFonts w:ascii="Arial" w:hAnsi="Arial"/>
            <w:iCs/>
            <w:color w:val="000000" w:themeColor="text1"/>
            <w:lang w:eastAsia="en-US"/>
          </w:rPr>
          <w:t>art. 21, VIII, Decreto nº 11.246, de 2022</w:t>
        </w:r>
      </w:hyperlink>
      <w:r w:rsidRPr="00734342">
        <w:rPr>
          <w:rFonts w:ascii="Arial" w:hAnsi="Arial"/>
          <w:color w:val="000000" w:themeColor="text1"/>
          <w:lang w:eastAsia="en-US"/>
        </w:rPr>
        <w:t>).</w:t>
      </w:r>
    </w:p>
    <w:p w14:paraId="21D83D31"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bCs/>
          <w:color w:val="000000" w:themeColor="text1"/>
          <w:lang w:eastAsia="en-US"/>
        </w:rPr>
      </w:pPr>
      <w:r w:rsidRPr="00734342">
        <w:rPr>
          <w:rFonts w:ascii="Arial" w:hAnsi="Arial"/>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7FB041C3"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lang w:eastAsia="en-US"/>
        </w:rPr>
      </w:pPr>
      <w:r w:rsidRPr="00734342">
        <w:rPr>
          <w:rFonts w:ascii="Arial" w:hAnsi="Arial"/>
          <w:color w:val="000000" w:themeColor="text1"/>
          <w:lang w:eastAsia="en-US"/>
        </w:rPr>
        <w:t>Emitir Termo Detalhado para efeito de recebimento definitivo dos serviços prestados, com base nos relatórios e documentações apresentadas; e</w:t>
      </w:r>
    </w:p>
    <w:p w14:paraId="27D7C230"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bCs/>
          <w:color w:val="000000" w:themeColor="text1"/>
          <w:lang w:eastAsia="en-US"/>
        </w:rPr>
      </w:pPr>
      <w:r w:rsidRPr="00734342">
        <w:rPr>
          <w:rFonts w:ascii="Arial" w:hAnsi="Arial"/>
          <w:color w:val="000000" w:themeColor="text1"/>
          <w:lang w:eastAsia="en-US"/>
        </w:rPr>
        <w:t>Comunicar a empresa para que emita a Nota Fiscal ou Fatura, com o valor exato dimensionado pela fiscalização.</w:t>
      </w:r>
    </w:p>
    <w:p w14:paraId="1B417817"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bCs/>
          <w:color w:val="000000" w:themeColor="text1"/>
          <w:lang w:eastAsia="en-US"/>
        </w:rPr>
      </w:pPr>
      <w:r w:rsidRPr="00734342">
        <w:rPr>
          <w:rFonts w:ascii="Arial" w:hAnsi="Arial"/>
          <w:color w:val="000000" w:themeColor="text1"/>
          <w:lang w:eastAsia="en-US"/>
        </w:rPr>
        <w:t>Enviar a documentação pertinente ao setor de contratos para a formalização dos procedimentos de liquidação e pagamento, no valor dimensionado pela fiscalização e gestão.</w:t>
      </w:r>
    </w:p>
    <w:p w14:paraId="39A8DD3A"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734342">
        <w:rPr>
          <w:rFonts w:ascii="Arial" w:hAnsi="Arial" w:cs="Arial"/>
          <w:iCs/>
          <w:color w:val="000000" w:themeColor="text1"/>
          <w:lang w:eastAsia="en-US"/>
        </w:rPr>
        <w:t xml:space="preserve">No caso de controvérsia sobre a execução do objeto, quanto à dimensão, qualidade e quantidade, deverá ser observado o teor do </w:t>
      </w:r>
      <w:hyperlink r:id="rId45" w:anchor="art143">
        <w:r w:rsidRPr="00734342">
          <w:rPr>
            <w:rStyle w:val="Hyperlink"/>
            <w:rFonts w:ascii="Arial" w:hAnsi="Arial" w:cs="Arial"/>
            <w:iCs/>
            <w:color w:val="000000" w:themeColor="text1"/>
            <w:lang w:eastAsia="en-US"/>
          </w:rPr>
          <w:t>art. 143 da Lei nº 14.133, de 2021</w:t>
        </w:r>
      </w:hyperlink>
      <w:r w:rsidRPr="00734342">
        <w:rPr>
          <w:rFonts w:ascii="Arial" w:hAnsi="Arial" w:cs="Arial"/>
          <w:iCs/>
          <w:color w:val="000000" w:themeColor="text1"/>
          <w:lang w:eastAsia="en-US"/>
        </w:rPr>
        <w:t xml:space="preserve">, comunicando-se à empresa para emissão de Nota Fiscal no que </w:t>
      </w:r>
      <w:proofErr w:type="spellStart"/>
      <w:r w:rsidRPr="00734342">
        <w:rPr>
          <w:rFonts w:ascii="Arial" w:hAnsi="Arial" w:cs="Arial"/>
          <w:iCs/>
          <w:color w:val="000000" w:themeColor="text1"/>
          <w:lang w:eastAsia="en-US"/>
        </w:rPr>
        <w:t>pertine</w:t>
      </w:r>
      <w:proofErr w:type="spellEnd"/>
      <w:r w:rsidRPr="00734342">
        <w:rPr>
          <w:rFonts w:ascii="Arial" w:hAnsi="Arial" w:cs="Arial"/>
          <w:iCs/>
          <w:color w:val="000000" w:themeColor="text1"/>
          <w:lang w:eastAsia="en-US"/>
        </w:rPr>
        <w:t xml:space="preserve"> à parcela incontroversa da execução do objeto, para efeito de liquidação e pagamento.</w:t>
      </w:r>
    </w:p>
    <w:p w14:paraId="1E3BCFDE"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734342">
        <w:rPr>
          <w:rFonts w:ascii="Arial" w:hAnsi="Arial" w:cs="Arial"/>
          <w:iCs/>
          <w:color w:val="000000" w:themeColor="text1"/>
          <w:lang w:eastAsia="en-US"/>
        </w:rPr>
        <w:t>Nenhum prazo de recebimento ocorrerá enquanto pendente a solução, pelo contratado, de inconsistências verificadas na execução do objeto ou no instrumento de cobrança.</w:t>
      </w:r>
    </w:p>
    <w:p w14:paraId="77A22A4C"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lang w:eastAsia="en-US"/>
        </w:rPr>
        <w:t>O recebimento provisório ou definitivo não excluirá a responsabilidade civil pela solidez e pela segurança do serviço nem a responsabilidade ético-profissional pela perfeita execução do contrato</w:t>
      </w:r>
      <w:r w:rsidRPr="00734342">
        <w:rPr>
          <w:rFonts w:ascii="Arial" w:hAnsi="Arial" w:cs="Arial"/>
          <w:iCs/>
          <w:color w:val="000000" w:themeColor="text1"/>
        </w:rPr>
        <w:t>.</w:t>
      </w:r>
    </w:p>
    <w:p w14:paraId="233D9DB9" w14:textId="77777777" w:rsidR="007918BB" w:rsidRPr="00734342" w:rsidRDefault="007918BB" w:rsidP="007918BB">
      <w:pPr>
        <w:pStyle w:val="Nvel1-SemNumPreto"/>
        <w:spacing w:before="0" w:after="0" w:line="360" w:lineRule="auto"/>
        <w:rPr>
          <w:iCs/>
          <w:color w:val="000000" w:themeColor="text1"/>
        </w:rPr>
      </w:pPr>
      <w:r w:rsidRPr="00734342">
        <w:rPr>
          <w:iCs/>
          <w:color w:val="000000" w:themeColor="text1"/>
        </w:rPr>
        <w:lastRenderedPageBreak/>
        <w:t>Liquidação</w:t>
      </w:r>
    </w:p>
    <w:p w14:paraId="0DD87C48"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Recebida a Nota Fiscal ou documento de cobrança equivalente, correrá o prazo de dez dias úteis para fins de liquidação, na forma desta seção, prorrogáveis por igual período.</w:t>
      </w:r>
    </w:p>
    <w:p w14:paraId="452480DE"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rPr>
      </w:pPr>
      <w:r w:rsidRPr="00734342">
        <w:rPr>
          <w:rFonts w:ascii="Arial" w:hAnsi="Arial"/>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6" w:anchor="art75">
        <w:r w:rsidRPr="00734342">
          <w:rPr>
            <w:rStyle w:val="Hyperlink"/>
            <w:rFonts w:ascii="Arial" w:hAnsi="Arial"/>
            <w:iCs/>
            <w:color w:val="000000" w:themeColor="text1"/>
          </w:rPr>
          <w:t>inciso II do art. 75 da Lei nº 14.133, de 2021</w:t>
        </w:r>
      </w:hyperlink>
      <w:r w:rsidRPr="00734342">
        <w:rPr>
          <w:rFonts w:ascii="Arial" w:hAnsi="Arial"/>
          <w:color w:val="000000" w:themeColor="text1"/>
        </w:rPr>
        <w:t>.</w:t>
      </w:r>
    </w:p>
    <w:p w14:paraId="24708CA8"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0CD0D1DD"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lang w:eastAsia="en-US"/>
        </w:rPr>
      </w:pPr>
      <w:r w:rsidRPr="00734342">
        <w:rPr>
          <w:rFonts w:ascii="Arial" w:hAnsi="Arial"/>
          <w:color w:val="000000" w:themeColor="text1"/>
          <w:lang w:eastAsia="en-US"/>
        </w:rPr>
        <w:t>o prazo de validade;</w:t>
      </w:r>
    </w:p>
    <w:p w14:paraId="420FD40A"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lang w:eastAsia="en-US"/>
        </w:rPr>
      </w:pPr>
      <w:r w:rsidRPr="00734342">
        <w:rPr>
          <w:rFonts w:ascii="Arial" w:hAnsi="Arial"/>
          <w:color w:val="000000" w:themeColor="text1"/>
          <w:lang w:eastAsia="en-US"/>
        </w:rPr>
        <w:t xml:space="preserve">a data da emissão; </w:t>
      </w:r>
    </w:p>
    <w:p w14:paraId="74466BC8"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lang w:eastAsia="en-US"/>
        </w:rPr>
      </w:pPr>
      <w:r w:rsidRPr="00734342">
        <w:rPr>
          <w:rFonts w:ascii="Arial" w:hAnsi="Arial"/>
          <w:color w:val="000000" w:themeColor="text1"/>
          <w:lang w:eastAsia="en-US"/>
        </w:rPr>
        <w:t xml:space="preserve">os dados do contrato e do órgão contratante; </w:t>
      </w:r>
    </w:p>
    <w:p w14:paraId="4CA1C3ED"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lang w:eastAsia="en-US"/>
        </w:rPr>
      </w:pPr>
      <w:r w:rsidRPr="00734342">
        <w:rPr>
          <w:rFonts w:ascii="Arial" w:hAnsi="Arial"/>
          <w:color w:val="000000" w:themeColor="text1"/>
          <w:lang w:eastAsia="en-US"/>
        </w:rPr>
        <w:t xml:space="preserve">o período respectivo de execução do contrato; </w:t>
      </w:r>
    </w:p>
    <w:p w14:paraId="74E64711"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lang w:eastAsia="en-US"/>
        </w:rPr>
      </w:pPr>
      <w:r w:rsidRPr="00734342">
        <w:rPr>
          <w:rFonts w:ascii="Arial" w:hAnsi="Arial"/>
          <w:color w:val="000000" w:themeColor="text1"/>
          <w:lang w:eastAsia="en-US"/>
        </w:rPr>
        <w:t xml:space="preserve">o valor a pagar; e </w:t>
      </w:r>
    </w:p>
    <w:p w14:paraId="41414D90"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lang w:eastAsia="en-US"/>
        </w:rPr>
      </w:pPr>
      <w:r w:rsidRPr="00734342">
        <w:rPr>
          <w:rFonts w:ascii="Arial" w:hAnsi="Arial"/>
          <w:color w:val="000000" w:themeColor="text1"/>
          <w:lang w:eastAsia="en-US"/>
        </w:rPr>
        <w:t>eventual destaque do valor de retenções tributárias cabíveis.</w:t>
      </w:r>
    </w:p>
    <w:p w14:paraId="014966DB"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eastAsia="Calibri" w:hAnsi="Arial" w:cs="Arial"/>
          <w:iCs/>
          <w:color w:val="000000" w:themeColor="text1"/>
        </w:rPr>
        <w:t xml:space="preserve"> Havendo erro na apresentação da nota fiscal ou instrumento de cobrança equivalente, ou circunstância que impeça a </w:t>
      </w:r>
      <w:r w:rsidRPr="00734342">
        <w:rPr>
          <w:rFonts w:ascii="Arial" w:hAnsi="Arial" w:cs="Arial"/>
          <w:iCs/>
          <w:color w:val="000000" w:themeColor="text1"/>
        </w:rPr>
        <w:t>liquidação da despesa, esta ficará sobrestada até que o contratado providencie as medidas saneadoras, reiniciando-se o prazo após a comprovação da regularização da situação, sem ônus ao contratante;</w:t>
      </w:r>
    </w:p>
    <w:p w14:paraId="77FB955B"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A Administração deverá realizar consulta para: a) verificar a manutenção das condições de habilitação exigidas; b) identificar possível razão que impeça a participação em licitação, no âmbito do órgão ou entidade, proibição de contratar com o Poder Público, bem como ocorrências impeditivas indiretas.</w:t>
      </w:r>
    </w:p>
    <w:p w14:paraId="099DADF0"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Constatando-se,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0126822B"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3D5C6504"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1C9C298A"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 xml:space="preserve">Havendo a efetiva execução do objeto, os pagamentos serão realizados normalmente, até que se decida pela rescisão do contrato, caso o contratado não regularize sua situação.  </w:t>
      </w:r>
    </w:p>
    <w:p w14:paraId="2DF26555" w14:textId="77777777" w:rsidR="007918BB" w:rsidRPr="00734342" w:rsidRDefault="007918BB" w:rsidP="007918BB">
      <w:pPr>
        <w:pStyle w:val="Nvel1-SemNumPreto"/>
        <w:spacing w:before="0" w:after="0" w:line="360" w:lineRule="auto"/>
        <w:rPr>
          <w:iCs/>
          <w:color w:val="000000" w:themeColor="text1"/>
        </w:rPr>
      </w:pPr>
      <w:r w:rsidRPr="00734342">
        <w:rPr>
          <w:iCs/>
          <w:color w:val="000000" w:themeColor="text1"/>
        </w:rPr>
        <w:t>Prazo de pagamento</w:t>
      </w:r>
    </w:p>
    <w:p w14:paraId="47262B52"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O pagamento será efetuado no prazo máximo de até trinta dias consecutivos, contados da finalização da liquidação da despesa, conforme seção anterior.</w:t>
      </w:r>
    </w:p>
    <w:p w14:paraId="1E58C088"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4DDEEFC8" w14:textId="77777777" w:rsidR="007918BB" w:rsidRPr="00734342" w:rsidRDefault="007918BB" w:rsidP="007918BB">
      <w:pPr>
        <w:pStyle w:val="Nvel1-SemNumPreto"/>
        <w:spacing w:before="0" w:after="0" w:line="360" w:lineRule="auto"/>
        <w:rPr>
          <w:iCs/>
          <w:color w:val="000000" w:themeColor="text1"/>
        </w:rPr>
      </w:pPr>
      <w:r w:rsidRPr="00734342">
        <w:rPr>
          <w:iCs/>
          <w:color w:val="000000" w:themeColor="text1"/>
        </w:rPr>
        <w:lastRenderedPageBreak/>
        <w:t>Forma de pagamento</w:t>
      </w:r>
    </w:p>
    <w:p w14:paraId="7CA1A558"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O pagamento será realizado por meio de ordem bancária, para crédito em banco, agência e conta corrente indicados pelo contratado.</w:t>
      </w:r>
    </w:p>
    <w:p w14:paraId="60510B11"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Será considerada data do pagamento o dia em que constar como emitida a ordem bancária para pagamento.</w:t>
      </w:r>
    </w:p>
    <w:p w14:paraId="20226CCF"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Quando do pagamento, será efetuada a retenção tributária prevista na legislação aplicável.</w:t>
      </w:r>
    </w:p>
    <w:p w14:paraId="63B50EAC"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lang w:eastAsia="en-US"/>
        </w:rPr>
      </w:pPr>
      <w:r w:rsidRPr="00734342">
        <w:rPr>
          <w:rFonts w:ascii="Arial" w:hAnsi="Arial"/>
          <w:color w:val="000000" w:themeColor="text1"/>
          <w:lang w:eastAsia="en-US"/>
        </w:rPr>
        <w:t>Independentemente do percentual de tributo inserido na planilha, quando houver, serão retidos na fonte, quando da realização do pagamento, os percentuais estabelecidos na legislação vigente.</w:t>
      </w:r>
    </w:p>
    <w:p w14:paraId="3400D5A5"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 xml:space="preserve">O contratado regularmente optante pelo Simples Nacional, nos termos da </w:t>
      </w:r>
      <w:hyperlink r:id="rId47">
        <w:r w:rsidRPr="00734342">
          <w:rPr>
            <w:rStyle w:val="Hyperlink"/>
            <w:rFonts w:ascii="Arial" w:hAnsi="Arial" w:cs="Arial"/>
            <w:iCs/>
            <w:color w:val="000000" w:themeColor="text1"/>
          </w:rPr>
          <w:t>Lei Complementar nº 123, de 2006</w:t>
        </w:r>
      </w:hyperlink>
      <w:r w:rsidRPr="00734342">
        <w:rPr>
          <w:rFonts w:ascii="Arial" w:hAnsi="Arial" w:cs="Arial"/>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1F10E9C5" w14:textId="77777777" w:rsidR="007918BB" w:rsidRPr="00734342" w:rsidRDefault="007918BB" w:rsidP="007918BB">
      <w:pPr>
        <w:pStyle w:val="Nvel1-SemNum"/>
        <w:spacing w:before="0" w:after="0" w:line="360" w:lineRule="auto"/>
        <w:rPr>
          <w:iCs/>
          <w:color w:val="000000" w:themeColor="text1"/>
        </w:rPr>
      </w:pPr>
      <w:r w:rsidRPr="00734342">
        <w:rPr>
          <w:iCs/>
          <w:color w:val="000000" w:themeColor="text1"/>
        </w:rPr>
        <w:t>Antecipação de pagamento</w:t>
      </w:r>
    </w:p>
    <w:p w14:paraId="66E4E156"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734342">
        <w:rPr>
          <w:rFonts w:ascii="Arial" w:hAnsi="Arial" w:cs="Arial"/>
          <w:iCs/>
          <w:color w:val="000000" w:themeColor="text1"/>
        </w:rPr>
        <w:t>A presente contratação não permite a antecipação de pagamento.</w:t>
      </w:r>
    </w:p>
    <w:p w14:paraId="75A597FA" w14:textId="77777777" w:rsidR="007918BB" w:rsidRPr="00734342" w:rsidRDefault="007918BB" w:rsidP="007918BB">
      <w:pPr>
        <w:pStyle w:val="Nivel2"/>
        <w:numPr>
          <w:ilvl w:val="0"/>
          <w:numId w:val="0"/>
        </w:numPr>
        <w:spacing w:before="0" w:after="0" w:line="360" w:lineRule="auto"/>
        <w:rPr>
          <w:rFonts w:ascii="Arial" w:hAnsi="Arial" w:cs="Arial"/>
          <w:b/>
          <w:iCs/>
          <w:color w:val="000000" w:themeColor="text1"/>
          <w:lang w:eastAsia="en-US"/>
        </w:rPr>
      </w:pPr>
      <w:r w:rsidRPr="00734342">
        <w:rPr>
          <w:rFonts w:ascii="Arial" w:hAnsi="Arial" w:cs="Arial"/>
          <w:b/>
          <w:iCs/>
          <w:color w:val="000000" w:themeColor="text1"/>
        </w:rPr>
        <w:t>Cessão de Credito</w:t>
      </w:r>
    </w:p>
    <w:p w14:paraId="6CC435B3"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lang w:eastAsia="en-US"/>
        </w:rPr>
      </w:pPr>
      <w:r w:rsidRPr="00734342">
        <w:rPr>
          <w:rFonts w:ascii="Arial" w:hAnsi="Arial" w:cs="Arial"/>
          <w:color w:val="000000" w:themeColor="text1"/>
        </w:rPr>
        <w:t>Não é admitida a cessão fiduciária de direitos creditícios com instituição financeira.</w:t>
      </w:r>
    </w:p>
    <w:p w14:paraId="3E4CF2D0" w14:textId="77777777" w:rsidR="007918BB" w:rsidRPr="005D0F4A" w:rsidRDefault="007918BB" w:rsidP="005D0F4A">
      <w:pPr>
        <w:pStyle w:val="Nivel01"/>
        <w:numPr>
          <w:ilvl w:val="0"/>
          <w:numId w:val="0"/>
        </w:numPr>
        <w:spacing w:before="0" w:after="0" w:line="360" w:lineRule="auto"/>
        <w:ind w:left="360" w:hanging="360"/>
        <w:rPr>
          <w:rFonts w:cs="Arial"/>
          <w:b/>
          <w:bCs w:val="0"/>
          <w:iCs/>
          <w:color w:val="000000" w:themeColor="text1"/>
        </w:rPr>
      </w:pPr>
      <w:r w:rsidRPr="005D0F4A">
        <w:rPr>
          <w:rFonts w:cs="Arial"/>
          <w:b/>
          <w:bCs w:val="0"/>
          <w:iCs/>
          <w:color w:val="000000" w:themeColor="text1"/>
        </w:rPr>
        <w:t>FORMA E CRITÉRIOS DE SELEÇÃO E REGIME DE EXECUÇÃO</w:t>
      </w:r>
    </w:p>
    <w:p w14:paraId="290BE6DD" w14:textId="77777777" w:rsidR="007918BB" w:rsidRPr="005D0F4A" w:rsidRDefault="007918BB" w:rsidP="005D0F4A">
      <w:pPr>
        <w:pStyle w:val="Nivel01"/>
        <w:numPr>
          <w:ilvl w:val="0"/>
          <w:numId w:val="0"/>
        </w:numPr>
        <w:spacing w:before="0" w:after="0" w:line="360" w:lineRule="auto"/>
        <w:ind w:left="360" w:hanging="360"/>
        <w:rPr>
          <w:rFonts w:eastAsiaTheme="minorEastAsia" w:cs="Arial"/>
          <w:b/>
          <w:bCs w:val="0"/>
          <w:color w:val="000000" w:themeColor="text1"/>
        </w:rPr>
      </w:pPr>
      <w:r w:rsidRPr="005D0F4A">
        <w:rPr>
          <w:rFonts w:cs="Arial"/>
          <w:b/>
          <w:bCs w:val="0"/>
          <w:color w:val="000000" w:themeColor="text1"/>
        </w:rPr>
        <w:t>Forma de seleção e critério de julgamento da proposta</w:t>
      </w:r>
    </w:p>
    <w:p w14:paraId="48A462D5"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O contratado será selecionado por meio da realização de procedimento de dispensa de licitação, na forma eletrônica, com fundamento na hipótese do art. 75, inciso II da Lei n.º 14.133/2021, que culminará com a seleção da proposta de MENOR PREÇO POR ITEM.</w:t>
      </w:r>
    </w:p>
    <w:p w14:paraId="65706835" w14:textId="77777777" w:rsidR="007918BB" w:rsidRPr="00734342" w:rsidRDefault="007918BB" w:rsidP="007918BB">
      <w:pPr>
        <w:pStyle w:val="Nvel1-SemNumPreto"/>
        <w:spacing w:before="0" w:after="0" w:line="360" w:lineRule="auto"/>
        <w:rPr>
          <w:iCs/>
          <w:color w:val="000000" w:themeColor="text1"/>
        </w:rPr>
      </w:pPr>
      <w:r w:rsidRPr="00734342">
        <w:rPr>
          <w:iCs/>
          <w:color w:val="000000" w:themeColor="text1"/>
        </w:rPr>
        <w:t>Regime de Execução</w:t>
      </w:r>
    </w:p>
    <w:p w14:paraId="245AA980"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Style w:val="normaltextrun"/>
          <w:rFonts w:ascii="Arial" w:hAnsi="Arial" w:cs="Arial"/>
          <w:iCs/>
          <w:color w:val="000000" w:themeColor="text1"/>
          <w:shd w:val="clear" w:color="auto" w:fill="FFFFFF"/>
        </w:rPr>
        <w:t>O regime de execução será o de empreitada por preço unitário</w:t>
      </w:r>
      <w:r w:rsidRPr="00734342">
        <w:rPr>
          <w:rFonts w:ascii="Arial" w:hAnsi="Arial" w:cs="Arial"/>
          <w:iCs/>
          <w:color w:val="000000" w:themeColor="text1"/>
        </w:rPr>
        <w:t>.</w:t>
      </w:r>
    </w:p>
    <w:p w14:paraId="45254AB9" w14:textId="77777777" w:rsidR="007918BB" w:rsidRPr="00734342" w:rsidRDefault="007918BB" w:rsidP="007918BB">
      <w:pPr>
        <w:pStyle w:val="Nvel1-SemNumPreto"/>
        <w:spacing w:before="0" w:after="0" w:line="360" w:lineRule="auto"/>
        <w:rPr>
          <w:iCs/>
          <w:color w:val="000000" w:themeColor="text1"/>
        </w:rPr>
      </w:pPr>
      <w:r w:rsidRPr="00734342">
        <w:rPr>
          <w:iCs/>
          <w:color w:val="000000" w:themeColor="text1"/>
        </w:rPr>
        <w:t>Exigências de habilitação</w:t>
      </w:r>
    </w:p>
    <w:p w14:paraId="42B07007"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 xml:space="preserve">Previamente à celebração do contrato, a Administração verificará o eventual descumprimento das condições para contratação, especialmente quanto à existência de sanção que a impeça, mediante a consulta a cadastros informativos oficiais, tais como:  </w:t>
      </w:r>
    </w:p>
    <w:p w14:paraId="05C687B3" w14:textId="77777777" w:rsidR="007918BB" w:rsidRPr="00734342" w:rsidRDefault="007918BB" w:rsidP="007918BB">
      <w:pPr>
        <w:spacing w:line="360" w:lineRule="auto"/>
        <w:ind w:left="810"/>
        <w:jc w:val="both"/>
        <w:rPr>
          <w:rFonts w:eastAsia="Arial" w:cs="Arial"/>
          <w:iCs/>
          <w:color w:val="000000" w:themeColor="text1"/>
          <w:szCs w:val="20"/>
        </w:rPr>
      </w:pPr>
      <w:r w:rsidRPr="00734342">
        <w:rPr>
          <w:rFonts w:eastAsia="Arial" w:cs="Arial"/>
          <w:iCs/>
          <w:color w:val="000000" w:themeColor="text1"/>
          <w:szCs w:val="20"/>
        </w:rPr>
        <w:t>a)</w:t>
      </w:r>
      <w:r w:rsidRPr="00734342">
        <w:rPr>
          <w:rFonts w:cs="Arial"/>
          <w:iCs/>
          <w:color w:val="000000" w:themeColor="text1"/>
          <w:szCs w:val="20"/>
        </w:rPr>
        <w:t xml:space="preserve"> Cadastro de Impedidos de Licitar, mantido pelo Tribunal de Contas do Estado do Paraná;</w:t>
      </w:r>
    </w:p>
    <w:p w14:paraId="2C50989F" w14:textId="77777777" w:rsidR="007918BB" w:rsidRPr="00734342" w:rsidRDefault="007918BB" w:rsidP="007918BB">
      <w:pPr>
        <w:spacing w:line="360" w:lineRule="auto"/>
        <w:ind w:left="810"/>
        <w:jc w:val="both"/>
        <w:rPr>
          <w:rFonts w:eastAsia="Arial" w:cs="Arial"/>
          <w:iCs/>
          <w:color w:val="000000" w:themeColor="text1"/>
          <w:szCs w:val="20"/>
        </w:rPr>
      </w:pPr>
      <w:r w:rsidRPr="00734342">
        <w:rPr>
          <w:rFonts w:eastAsia="Arial" w:cs="Arial"/>
          <w:iCs/>
          <w:color w:val="000000" w:themeColor="text1"/>
          <w:szCs w:val="20"/>
        </w:rPr>
        <w:t>b) Cadastro Nacional de Empresas Inidôneas e Suspensas - CEIS, mantido pela Controladoria-Geral da União (</w:t>
      </w:r>
      <w:hyperlink r:id="rId48" w:history="1">
        <w:r w:rsidRPr="00734342">
          <w:rPr>
            <w:rStyle w:val="Hyperlink"/>
            <w:rFonts w:cs="Arial"/>
            <w:iCs/>
            <w:color w:val="000000" w:themeColor="text1"/>
            <w:szCs w:val="20"/>
          </w:rPr>
          <w:t>https://portaldatransparencia.gov.br/sancoes</w:t>
        </w:r>
      </w:hyperlink>
      <w:r w:rsidRPr="00734342">
        <w:rPr>
          <w:rFonts w:eastAsia="Arial" w:cs="Arial"/>
          <w:iCs/>
          <w:color w:val="000000" w:themeColor="text1"/>
          <w:szCs w:val="20"/>
        </w:rPr>
        <w:t>);</w:t>
      </w:r>
    </w:p>
    <w:p w14:paraId="2AFBE740" w14:textId="77777777" w:rsidR="007918BB" w:rsidRPr="00734342" w:rsidRDefault="007918BB" w:rsidP="007918BB">
      <w:pPr>
        <w:spacing w:line="360" w:lineRule="auto"/>
        <w:ind w:left="810"/>
        <w:jc w:val="both"/>
        <w:rPr>
          <w:rFonts w:eastAsia="Arial" w:cs="Arial"/>
          <w:iCs/>
          <w:color w:val="000000" w:themeColor="text1"/>
          <w:szCs w:val="20"/>
        </w:rPr>
      </w:pPr>
      <w:r w:rsidRPr="00734342">
        <w:rPr>
          <w:rFonts w:eastAsia="Arial" w:cs="Arial"/>
          <w:iCs/>
          <w:color w:val="000000" w:themeColor="text1"/>
          <w:szCs w:val="20"/>
        </w:rPr>
        <w:t>c) Cadastro Nacional de Empresas Punidas – CNEP, mantido pela Controladoria-Geral da União (</w:t>
      </w:r>
      <w:hyperlink r:id="rId49" w:history="1">
        <w:r w:rsidRPr="00734342">
          <w:rPr>
            <w:rStyle w:val="Hyperlink"/>
            <w:rFonts w:cs="Arial"/>
            <w:iCs/>
            <w:color w:val="000000" w:themeColor="text1"/>
            <w:szCs w:val="20"/>
          </w:rPr>
          <w:t>https://portaldatransparencia.gov.br/sancoes</w:t>
        </w:r>
      </w:hyperlink>
      <w:r w:rsidRPr="00734342">
        <w:rPr>
          <w:rFonts w:eastAsia="Arial" w:cs="Arial"/>
          <w:iCs/>
          <w:color w:val="000000" w:themeColor="text1"/>
          <w:szCs w:val="20"/>
        </w:rPr>
        <w:t>)</w:t>
      </w:r>
    </w:p>
    <w:p w14:paraId="1CE353C6"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A consulta aos cadastros será realizada em nome da empresa interessada e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p>
    <w:p w14:paraId="58119E62"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Caso conste na Consulta de Situação do interessado a existência de Ocorrências Impeditivas Indiretas, o gestor diligenciará para verificar se houve fraude por parte das empresas apontadas no Relatório de Ocorrências Impeditivas Indiretas.</w:t>
      </w:r>
    </w:p>
    <w:p w14:paraId="36F5EC12"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lastRenderedPageBreak/>
        <w:t>A tentativa de burla será verificada por meio dos vínculos societários, linhas de fornecimento similares, dentre outros.</w:t>
      </w:r>
    </w:p>
    <w:p w14:paraId="136E398C"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O interessado será convocado para manifestação previamente a uma eventual negativa de contratação.</w:t>
      </w:r>
    </w:p>
    <w:p w14:paraId="06A25C85"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Não serão aceitos documentos de habilitação com indicação de CNPJ/CPF diferentes, salvo aqueles legalmente permitidos.</w:t>
      </w:r>
    </w:p>
    <w:p w14:paraId="1DC417AF"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Se o interessado for a matriz, todos os documentos deverão estar em nome da matriz, e se o fornecedor for a filial, todos os documentos deverão estar em nome da filial, exceto para atestados de capacidade técnica, caso exigidos, e no caso daqueles documentos que, pela própria natureza, comprovadamente, forem emitidos somente em nome da matriz.</w:t>
      </w:r>
    </w:p>
    <w:p w14:paraId="06CD655A"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Serão aceitos registros de CNPJ de fornecedor matriz e filial com diferenças de números de documentos pertinentes ao CND e ao CRF/FGTS, quando for comprovada a centralização do recolhimento dessas contribuições.</w:t>
      </w:r>
    </w:p>
    <w:p w14:paraId="10B5D9D5"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Para fins de habilitação, deverá o interessado comprovar os seguintes requisitos, que serão exigidos conforme sua natureza jurídica:</w:t>
      </w:r>
    </w:p>
    <w:p w14:paraId="2B727355" w14:textId="77777777" w:rsidR="007918BB" w:rsidRPr="00734342" w:rsidRDefault="007918BB" w:rsidP="007918BB">
      <w:pPr>
        <w:pStyle w:val="Nvel1-SemNumPreto"/>
        <w:spacing w:before="0" w:after="0" w:line="360" w:lineRule="auto"/>
        <w:rPr>
          <w:iCs/>
          <w:color w:val="000000" w:themeColor="text1"/>
        </w:rPr>
      </w:pPr>
      <w:r w:rsidRPr="00734342">
        <w:rPr>
          <w:iCs/>
          <w:color w:val="000000" w:themeColor="text1"/>
        </w:rPr>
        <w:t>Habilitação jurídica</w:t>
      </w:r>
    </w:p>
    <w:p w14:paraId="60BF4B22"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bookmarkStart w:id="36" w:name="_Ref115800561"/>
      <w:r w:rsidRPr="00734342">
        <w:rPr>
          <w:rFonts w:ascii="Arial" w:hAnsi="Arial" w:cs="Arial"/>
          <w:b/>
          <w:bCs/>
          <w:color w:val="000000" w:themeColor="text1"/>
        </w:rPr>
        <w:t>Pessoa física:</w:t>
      </w:r>
      <w:r w:rsidRPr="00734342">
        <w:rPr>
          <w:rFonts w:ascii="Arial" w:hAnsi="Arial" w:cs="Arial"/>
          <w:color w:val="000000" w:themeColor="text1"/>
        </w:rPr>
        <w:t xml:space="preserve"> cédula de identidade (RG) ou documento equivalente que, por força de lei, tenha validade para fins de identificação em todo o território nacional;</w:t>
      </w:r>
      <w:bookmarkEnd w:id="36"/>
    </w:p>
    <w:p w14:paraId="25B24D97"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b/>
          <w:bCs/>
          <w:iCs/>
          <w:color w:val="000000" w:themeColor="text1"/>
        </w:rPr>
        <w:t>Empresário individual:</w:t>
      </w:r>
      <w:r w:rsidRPr="00734342">
        <w:rPr>
          <w:rFonts w:ascii="Arial" w:hAnsi="Arial" w:cs="Arial"/>
          <w:iCs/>
          <w:color w:val="000000" w:themeColor="text1"/>
        </w:rPr>
        <w:t xml:space="preserve"> inscrição no Registro Público de Empresas Mercantis, a cargo da Junta Comercial da respectiva sede; </w:t>
      </w:r>
    </w:p>
    <w:p w14:paraId="44576575"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b/>
          <w:bCs/>
          <w:iCs/>
          <w:color w:val="000000" w:themeColor="text1"/>
        </w:rPr>
        <w:t>Microempreendedor Individual - MEI:</w:t>
      </w:r>
      <w:r w:rsidRPr="00734342">
        <w:rPr>
          <w:rFonts w:ascii="Arial" w:hAnsi="Arial" w:cs="Arial"/>
          <w:iCs/>
          <w:color w:val="000000" w:themeColor="text1"/>
        </w:rPr>
        <w:t xml:space="preserve"> Certificado da Condição de Microempreendedor Individual - CCMEI, cuja aceitação ficará condicionada à verificação da autenticidade no sítio </w:t>
      </w:r>
      <w:hyperlink r:id="rId50">
        <w:r w:rsidRPr="00734342">
          <w:rPr>
            <w:rStyle w:val="Hyperlink"/>
            <w:rFonts w:ascii="Arial" w:hAnsi="Arial" w:cs="Arial"/>
            <w:iCs/>
            <w:color w:val="000000" w:themeColor="text1"/>
          </w:rPr>
          <w:t>https://www.gov.br/empresas-e-negocios/pt-br/empreendedor</w:t>
        </w:r>
      </w:hyperlink>
      <w:r w:rsidRPr="00734342">
        <w:rPr>
          <w:rFonts w:ascii="Arial" w:hAnsi="Arial" w:cs="Arial"/>
          <w:iCs/>
          <w:color w:val="000000" w:themeColor="text1"/>
        </w:rPr>
        <w:t xml:space="preserve">; </w:t>
      </w:r>
    </w:p>
    <w:p w14:paraId="67DC1DE8"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02743669"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b/>
          <w:bCs/>
          <w:iCs/>
          <w:color w:val="000000" w:themeColor="text1"/>
        </w:rPr>
        <w:t>Sociedade empresária estrangeira:</w:t>
      </w:r>
      <w:r w:rsidRPr="00734342">
        <w:rPr>
          <w:rFonts w:ascii="Arial" w:hAnsi="Arial" w:cs="Arial"/>
          <w:iCs/>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 conforme Instrução </w:t>
      </w:r>
      <w:hyperlink r:id="rId51">
        <w:r w:rsidRPr="00734342">
          <w:rPr>
            <w:rStyle w:val="Hyperlink"/>
            <w:rFonts w:ascii="Arial" w:hAnsi="Arial" w:cs="Arial"/>
            <w:iCs/>
            <w:color w:val="000000" w:themeColor="text1"/>
          </w:rPr>
          <w:t>Normativa DREI/ME n.º 77, de 18 de março de 2020</w:t>
        </w:r>
      </w:hyperlink>
      <w:r w:rsidRPr="00734342">
        <w:rPr>
          <w:rFonts w:ascii="Arial" w:hAnsi="Arial" w:cs="Arial"/>
          <w:iCs/>
          <w:color w:val="000000" w:themeColor="text1"/>
        </w:rPr>
        <w:t>.</w:t>
      </w:r>
    </w:p>
    <w:p w14:paraId="3F58078D"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b/>
          <w:bCs/>
          <w:iCs/>
          <w:color w:val="000000" w:themeColor="text1"/>
        </w:rPr>
        <w:t xml:space="preserve">Sociedade simples: </w:t>
      </w:r>
      <w:r w:rsidRPr="00734342">
        <w:rPr>
          <w:rFonts w:ascii="Arial" w:hAnsi="Arial" w:cs="Arial"/>
          <w:iCs/>
          <w:color w:val="000000" w:themeColor="text1"/>
        </w:rPr>
        <w:t>inscrição do ato constitutivo no Registro Civil de Pessoas Jurídicas do local de sua sede, acompanhada de documento comprobatório de seus administradores;</w:t>
      </w:r>
    </w:p>
    <w:p w14:paraId="2F2688EA"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b/>
          <w:bCs/>
          <w:iCs/>
          <w:color w:val="000000" w:themeColor="text1"/>
        </w:rPr>
        <w:t>Filial, sucursal ou agência de sociedade simples ou empresária:</w:t>
      </w:r>
      <w:r w:rsidRPr="00734342">
        <w:rPr>
          <w:rFonts w:ascii="Arial" w:hAnsi="Arial" w:cs="Arial"/>
          <w:iCs/>
          <w:color w:val="000000" w:themeColor="text1"/>
        </w:rPr>
        <w:t xml:space="preserve"> inscrição do ato constitutivo da filial, sucursal ou agência da sociedade simples ou empresária, respectivamente, no Registro Civil das Pessoas Jurídicas ou no Registro Público de Empresas </w:t>
      </w:r>
      <w:bookmarkStart w:id="37" w:name="_Int_ySfCXwr4"/>
      <w:r w:rsidRPr="00734342">
        <w:rPr>
          <w:rFonts w:ascii="Arial" w:hAnsi="Arial" w:cs="Arial"/>
          <w:iCs/>
          <w:color w:val="000000" w:themeColor="text1"/>
        </w:rPr>
        <w:t>Mercantis onde</w:t>
      </w:r>
      <w:bookmarkEnd w:id="37"/>
      <w:r w:rsidRPr="00734342">
        <w:rPr>
          <w:rFonts w:ascii="Arial" w:hAnsi="Arial" w:cs="Arial"/>
          <w:iCs/>
          <w:color w:val="000000" w:themeColor="text1"/>
        </w:rPr>
        <w:t xml:space="preserve"> opera, com averbação no Registro onde tem sede a matriz;</w:t>
      </w:r>
    </w:p>
    <w:p w14:paraId="745F3792"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b/>
          <w:bCs/>
          <w:iCs/>
          <w:color w:val="000000" w:themeColor="text1"/>
        </w:rPr>
        <w:t>Sociedade cooperativa:</w:t>
      </w:r>
      <w:r w:rsidRPr="00734342">
        <w:rPr>
          <w:rFonts w:ascii="Arial" w:hAnsi="Arial" w:cs="Arial"/>
          <w:iCs/>
          <w:color w:val="000000" w:themeColor="text1"/>
        </w:rPr>
        <w:t xml:space="preserve"> ata de fundação e estatuto social, com a ata da assembleia que o aprovou, devidamente arquivado na Junta Comercial ou inscrito no Registro Civil das Pessoas Jurídicas da </w:t>
      </w:r>
      <w:r w:rsidRPr="00734342">
        <w:rPr>
          <w:rFonts w:ascii="Arial" w:hAnsi="Arial" w:cs="Arial"/>
          <w:iCs/>
          <w:color w:val="000000" w:themeColor="text1"/>
        </w:rPr>
        <w:lastRenderedPageBreak/>
        <w:t xml:space="preserve">respectiva sede, além do registro de que trata o </w:t>
      </w:r>
      <w:hyperlink r:id="rId52" w:anchor="art107">
        <w:r w:rsidRPr="00734342">
          <w:rPr>
            <w:rStyle w:val="Hyperlink"/>
            <w:rFonts w:ascii="Arial" w:hAnsi="Arial" w:cs="Arial"/>
            <w:iCs/>
            <w:color w:val="000000" w:themeColor="text1"/>
          </w:rPr>
          <w:t>art. 107 da Lei nº 5.764, de 16 de dezembro 1971</w:t>
        </w:r>
      </w:hyperlink>
      <w:r w:rsidRPr="00734342">
        <w:rPr>
          <w:rFonts w:ascii="Arial" w:hAnsi="Arial" w:cs="Arial"/>
          <w:iCs/>
          <w:color w:val="000000" w:themeColor="text1"/>
        </w:rPr>
        <w:t>;</w:t>
      </w:r>
    </w:p>
    <w:p w14:paraId="03E3CF95"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color w:val="000000" w:themeColor="text1"/>
        </w:rPr>
      </w:pPr>
      <w:r w:rsidRPr="00734342">
        <w:rPr>
          <w:rFonts w:ascii="Arial" w:hAnsi="Arial" w:cs="Arial"/>
          <w:b/>
          <w:bCs/>
          <w:color w:val="000000" w:themeColor="text1"/>
        </w:rPr>
        <w:t>Agricultor familiar:</w:t>
      </w:r>
      <w:r w:rsidRPr="00734342">
        <w:rPr>
          <w:rFonts w:ascii="Arial" w:hAnsi="Arial" w:cs="Arial"/>
          <w:color w:val="000000" w:themeColor="text1"/>
        </w:rPr>
        <w:t xml:space="preserve"> Declaração de Aptidão ao Pronaf – DAP ou DAP-P válida, ou, ainda, outros documentos definidos pela Secretaria Especial de Agricultura Familiar e do Desenvolvimento Agrário, nos termos do</w:t>
      </w:r>
      <w:hyperlink r:id="rId53" w:anchor="art4§2" w:history="1">
        <w:r w:rsidRPr="00734342">
          <w:rPr>
            <w:rStyle w:val="Hyperlink"/>
            <w:rFonts w:ascii="Arial" w:hAnsi="Arial" w:cs="Arial"/>
            <w:color w:val="000000" w:themeColor="text1"/>
          </w:rPr>
          <w:t xml:space="preserve"> art. 4º, §2º do Decreto nº 10.880, de 2 de dezembro de 2021</w:t>
        </w:r>
      </w:hyperlink>
      <w:r w:rsidRPr="00734342">
        <w:rPr>
          <w:rFonts w:ascii="Arial" w:hAnsi="Arial" w:cs="Arial"/>
          <w:color w:val="000000" w:themeColor="text1"/>
        </w:rPr>
        <w:t>.</w:t>
      </w:r>
    </w:p>
    <w:p w14:paraId="559F3E33"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b/>
          <w:bCs/>
          <w:color w:val="000000" w:themeColor="text1"/>
        </w:rPr>
        <w:t>Produtor Rural:</w:t>
      </w:r>
      <w:r w:rsidRPr="00734342">
        <w:rPr>
          <w:rFonts w:ascii="Arial" w:hAnsi="Arial" w:cs="Arial"/>
          <w:color w:val="000000" w:themeColor="text1"/>
        </w:rPr>
        <w:t xml:space="preserve"> matrícula no Cadastro Específico do INSS – CEI, que comprove a qualificação como produtor rural pessoa física.</w:t>
      </w:r>
    </w:p>
    <w:p w14:paraId="592217C6"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Os documentos apresentados deverão estar acompanhados de todas as alterações ou da consolidação respectiva.</w:t>
      </w:r>
    </w:p>
    <w:p w14:paraId="0BF6DA54" w14:textId="77777777" w:rsidR="007918BB" w:rsidRPr="00734342" w:rsidRDefault="007918BB" w:rsidP="007918BB">
      <w:pPr>
        <w:pStyle w:val="Nvel1-SemNumPreto"/>
        <w:spacing w:before="0" w:after="0" w:line="360" w:lineRule="auto"/>
        <w:rPr>
          <w:iCs/>
          <w:color w:val="000000" w:themeColor="text1"/>
        </w:rPr>
      </w:pPr>
      <w:r w:rsidRPr="00734342">
        <w:rPr>
          <w:iCs/>
          <w:color w:val="000000" w:themeColor="text1"/>
        </w:rPr>
        <w:t>Habilitação fiscal, social e trabalhista</w:t>
      </w:r>
    </w:p>
    <w:p w14:paraId="1822825D"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Prova de inscrição no Cadastro Nacional de Pessoas Jurídicas ou no Cadastro de Pessoas Físicas, conforme o caso;</w:t>
      </w:r>
    </w:p>
    <w:p w14:paraId="7EEFE5F3"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54559602"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Prova de regularidade com o Fundo de Garantia do Tempo de Serviço (FGTS);</w:t>
      </w:r>
    </w:p>
    <w:p w14:paraId="7268B8F1"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368BFD2C"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Prova de inscrição no cadastro de contribuintes Estadual/Municipal relativo ao domicílio ou sede do fornecedor, pertinente ao seu ramo de atividade e compatível com o objeto contratual; quando for o caso</w:t>
      </w:r>
    </w:p>
    <w:p w14:paraId="337C5222"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Prova de regularidade com a Fazenda Estadual e Municipal do domicílio ou sede do fornecedor, relativa à atividade em cujo exercício contrata ou concorre;</w:t>
      </w:r>
    </w:p>
    <w:p w14:paraId="4367B153"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7C0AA839"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3FE48233" w14:textId="77777777" w:rsidR="007918BB" w:rsidRPr="00734342" w:rsidRDefault="007918BB" w:rsidP="007918BB">
      <w:pPr>
        <w:pStyle w:val="Nvel1-SemNumPreto"/>
        <w:spacing w:before="0" w:after="0" w:line="360" w:lineRule="auto"/>
        <w:rPr>
          <w:iCs/>
          <w:color w:val="000000" w:themeColor="text1"/>
        </w:rPr>
      </w:pPr>
      <w:r w:rsidRPr="00734342">
        <w:rPr>
          <w:iCs/>
          <w:color w:val="000000" w:themeColor="text1"/>
        </w:rPr>
        <w:t>Qualificação Econômico-Financeira</w:t>
      </w:r>
    </w:p>
    <w:p w14:paraId="3C63C328" w14:textId="77777777" w:rsidR="007918BB" w:rsidRPr="00734342" w:rsidRDefault="007918BB" w:rsidP="007918BB">
      <w:pPr>
        <w:pStyle w:val="Nvel2-Red"/>
        <w:numPr>
          <w:ilvl w:val="1"/>
          <w:numId w:val="10"/>
        </w:numPr>
        <w:spacing w:before="0" w:after="0" w:line="360" w:lineRule="auto"/>
        <w:ind w:left="0" w:firstLine="0"/>
        <w:rPr>
          <w:i w:val="0"/>
          <w:color w:val="000000" w:themeColor="text1"/>
        </w:rPr>
      </w:pPr>
      <w:r w:rsidRPr="00734342">
        <w:rPr>
          <w:i w:val="0"/>
          <w:color w:val="000000" w:themeColor="text1"/>
        </w:rPr>
        <w:t>Não será exigida Qualificação Econômico-financeira.</w:t>
      </w:r>
    </w:p>
    <w:p w14:paraId="5A42AD32" w14:textId="77777777" w:rsidR="007918BB" w:rsidRPr="00734342" w:rsidRDefault="007918BB" w:rsidP="007918BB">
      <w:pPr>
        <w:pStyle w:val="Nvel1-SemNumPreto"/>
        <w:spacing w:before="0" w:after="0" w:line="360" w:lineRule="auto"/>
        <w:rPr>
          <w:iCs/>
          <w:color w:val="000000" w:themeColor="text1"/>
        </w:rPr>
      </w:pPr>
      <w:r w:rsidRPr="00734342">
        <w:rPr>
          <w:iCs/>
          <w:color w:val="000000" w:themeColor="text1"/>
        </w:rPr>
        <w:t>Qualificação Técnica</w:t>
      </w:r>
    </w:p>
    <w:p w14:paraId="4AFB44EF" w14:textId="77777777" w:rsidR="007918BB" w:rsidRPr="00734342" w:rsidRDefault="007918BB" w:rsidP="007918BB">
      <w:pPr>
        <w:pStyle w:val="Nvel2-Red"/>
        <w:numPr>
          <w:ilvl w:val="1"/>
          <w:numId w:val="10"/>
        </w:numPr>
        <w:spacing w:before="0" w:after="0" w:line="360" w:lineRule="auto"/>
        <w:ind w:left="0" w:firstLine="0"/>
        <w:rPr>
          <w:rFonts w:eastAsia="MS Mincho"/>
          <w:i w:val="0"/>
          <w:color w:val="000000" w:themeColor="text1"/>
        </w:rPr>
      </w:pPr>
      <w:r w:rsidRPr="00734342">
        <w:rPr>
          <w:bCs/>
          <w:i w:val="0"/>
          <w:color w:val="000000" w:themeColor="text1"/>
        </w:rPr>
        <w:fldChar w:fldCharType="begin">
          <w:ffData>
            <w:name w:val="Texto74"/>
            <w:enabled/>
            <w:calcOnExit w:val="0"/>
            <w:textInput/>
          </w:ffData>
        </w:fldChar>
      </w:r>
      <w:r w:rsidRPr="00734342">
        <w:rPr>
          <w:bCs/>
          <w:i w:val="0"/>
          <w:color w:val="000000" w:themeColor="text1"/>
        </w:rPr>
        <w:instrText xml:space="preserve"> FORMTEXT </w:instrText>
      </w:r>
      <w:r w:rsidRPr="00734342">
        <w:rPr>
          <w:bCs/>
          <w:i w:val="0"/>
          <w:color w:val="000000" w:themeColor="text1"/>
        </w:rPr>
      </w:r>
      <w:r w:rsidRPr="00734342">
        <w:rPr>
          <w:bCs/>
          <w:i w:val="0"/>
          <w:color w:val="000000" w:themeColor="text1"/>
        </w:rPr>
        <w:fldChar w:fldCharType="separate"/>
      </w:r>
      <w:r w:rsidRPr="00734342">
        <w:rPr>
          <w:bCs/>
          <w:i w:val="0"/>
          <w:color w:val="000000" w:themeColor="text1"/>
        </w:rPr>
        <w:t>Comprovação</w:t>
      </w:r>
      <w:r w:rsidRPr="00734342">
        <w:rPr>
          <w:bCs/>
          <w:i w:val="0"/>
          <w:color w:val="000000" w:themeColor="text1"/>
        </w:rPr>
        <w:fldChar w:fldCharType="end"/>
      </w:r>
      <w:r w:rsidRPr="00734342">
        <w:rPr>
          <w:i w:val="0"/>
          <w:color w:val="000000" w:themeColor="text1"/>
        </w:rPr>
        <w:t xml:space="preserve"> de que:</w:t>
      </w:r>
    </w:p>
    <w:p w14:paraId="249062A3" w14:textId="77777777" w:rsidR="007918BB" w:rsidRPr="00734342" w:rsidRDefault="007918BB" w:rsidP="007918BB">
      <w:pPr>
        <w:pStyle w:val="Nivel3"/>
        <w:numPr>
          <w:ilvl w:val="2"/>
          <w:numId w:val="10"/>
        </w:numPr>
        <w:suppressAutoHyphens w:val="0"/>
        <w:spacing w:before="0" w:after="0" w:line="360" w:lineRule="auto"/>
        <w:ind w:left="0" w:firstLine="0"/>
        <w:rPr>
          <w:rFonts w:ascii="Arial" w:eastAsia="MS Mincho" w:hAnsi="Arial"/>
          <w:color w:val="000000" w:themeColor="text1"/>
        </w:rPr>
      </w:pPr>
      <w:r w:rsidRPr="00734342">
        <w:rPr>
          <w:rFonts w:ascii="Arial" w:hAnsi="Arial"/>
          <w:color w:val="000000" w:themeColor="text1"/>
        </w:rPr>
        <w:t>o ramo de atividade da empresa é compatível com o objeto a ser contratado</w:t>
      </w:r>
    </w:p>
    <w:p w14:paraId="5224CA93"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color w:val="000000" w:themeColor="text1"/>
        </w:rPr>
      </w:pPr>
      <w:bookmarkStart w:id="38" w:name="_Hlk167434555"/>
      <w:r w:rsidRPr="00734342">
        <w:rPr>
          <w:rFonts w:ascii="Arial" w:hAnsi="Arial" w:cs="Arial"/>
          <w:color w:val="000000" w:themeColor="text1"/>
        </w:rPr>
        <w:t xml:space="preserve">Comprovação de aptidão para execução de serviço de complexidade tecnológica e operacional equivalente ou superior com o objeto desta contratação, ou com o item pertinente, por meio da apresentação de certidões ou atestados, emitidos por pessoas jurídicas de direito público ou privado, ou </w:t>
      </w:r>
      <w:r w:rsidRPr="00734342">
        <w:rPr>
          <w:rFonts w:ascii="Arial" w:hAnsi="Arial" w:cs="Arial"/>
          <w:color w:val="000000" w:themeColor="text1"/>
        </w:rPr>
        <w:lastRenderedPageBreak/>
        <w:t>regularmente emitido(s) pelo conselho profissional competente, quando for o caso.</w:t>
      </w:r>
      <w:bookmarkEnd w:id="38"/>
    </w:p>
    <w:p w14:paraId="687C4E8E"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color w:val="000000" w:themeColor="text1"/>
        </w:rPr>
      </w:pPr>
      <w:bookmarkStart w:id="39" w:name="_Hlk167434567"/>
      <w:r w:rsidRPr="00734342">
        <w:rPr>
          <w:rFonts w:ascii="Arial" w:hAnsi="Arial" w:cs="Arial"/>
          <w:color w:val="000000" w:themeColor="text1"/>
        </w:rPr>
        <w:t>Para fins da comprovação de que trata este subitem, os atestados deverão dizer respeito a contratos executados com as seguintes características mínimas:</w:t>
      </w:r>
      <w:bookmarkEnd w:id="39"/>
    </w:p>
    <w:bookmarkStart w:id="40" w:name="_Hlk167434597"/>
    <w:p w14:paraId="03DE7FAC"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rPr>
      </w:pPr>
      <w:r w:rsidRPr="00734342">
        <w:rPr>
          <w:rFonts w:ascii="Arial" w:hAnsi="Arial"/>
          <w:color w:val="000000" w:themeColor="text1"/>
        </w:rPr>
        <w:fldChar w:fldCharType="begin">
          <w:ffData>
            <w:name w:val="Texto37"/>
            <w:enabled/>
            <w:calcOnExit w:val="0"/>
            <w:textInput/>
          </w:ffData>
        </w:fldChar>
      </w:r>
      <w:r w:rsidRPr="00734342">
        <w:rPr>
          <w:rFonts w:ascii="Arial" w:hAnsi="Arial"/>
          <w:color w:val="000000" w:themeColor="text1"/>
        </w:rPr>
        <w:instrText xml:space="preserve"> FORMTEXT </w:instrText>
      </w:r>
      <w:r w:rsidRPr="00734342">
        <w:rPr>
          <w:rFonts w:ascii="Arial" w:hAnsi="Arial"/>
          <w:color w:val="000000" w:themeColor="text1"/>
        </w:rPr>
      </w:r>
      <w:r w:rsidRPr="00734342">
        <w:rPr>
          <w:rFonts w:ascii="Arial" w:hAnsi="Arial"/>
          <w:color w:val="000000" w:themeColor="text1"/>
        </w:rPr>
        <w:fldChar w:fldCharType="separate"/>
      </w:r>
      <w:r w:rsidRPr="00734342">
        <w:rPr>
          <w:rFonts w:ascii="Arial" w:hAnsi="Arial"/>
          <w:color w:val="000000" w:themeColor="text1"/>
        </w:rPr>
        <w:t>Serviço de dedetização, desinsetização e higienização</w:t>
      </w:r>
      <w:r w:rsidRPr="00734342">
        <w:rPr>
          <w:rFonts w:ascii="Arial" w:hAnsi="Arial"/>
          <w:color w:val="000000" w:themeColor="text1"/>
        </w:rPr>
        <w:fldChar w:fldCharType="end"/>
      </w:r>
      <w:r w:rsidRPr="00734342">
        <w:rPr>
          <w:rFonts w:ascii="Arial" w:hAnsi="Arial"/>
          <w:color w:val="000000" w:themeColor="text1"/>
        </w:rPr>
        <w:t>.</w:t>
      </w:r>
      <w:bookmarkEnd w:id="40"/>
    </w:p>
    <w:p w14:paraId="09D4940C"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color w:val="000000" w:themeColor="text1"/>
        </w:rPr>
      </w:pPr>
      <w:r w:rsidRPr="00734342">
        <w:rPr>
          <w:rFonts w:ascii="Arial" w:hAnsi="Arial" w:cs="Arial"/>
          <w:color w:val="000000" w:themeColor="text1"/>
        </w:rPr>
        <w:t>Será admitida, para fins de comprovação de quantitativo mínimo, a apresentação e o somatório de diferentes atestados executados de forma concomitante.</w:t>
      </w:r>
    </w:p>
    <w:p w14:paraId="3B404A6E"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rPr>
      </w:pPr>
      <w:r w:rsidRPr="00734342">
        <w:rPr>
          <w:rFonts w:ascii="Arial" w:hAnsi="Arial"/>
          <w:color w:val="000000" w:themeColor="text1"/>
        </w:rPr>
        <w:t>Os atestados de capacidade técnica poderão ser apresentados em nome da matriz ou da filial da empresa licitante.</w:t>
      </w:r>
    </w:p>
    <w:p w14:paraId="2C742F09" w14:textId="77777777" w:rsidR="007918BB" w:rsidRPr="00734342" w:rsidRDefault="007918BB" w:rsidP="007918BB">
      <w:pPr>
        <w:pStyle w:val="Nivel3"/>
        <w:numPr>
          <w:ilvl w:val="2"/>
          <w:numId w:val="10"/>
        </w:numPr>
        <w:suppressAutoHyphens w:val="0"/>
        <w:spacing w:before="0" w:after="0" w:line="360" w:lineRule="auto"/>
        <w:ind w:left="0" w:firstLine="0"/>
        <w:rPr>
          <w:rFonts w:ascii="Arial" w:eastAsia="MS Mincho" w:hAnsi="Arial"/>
          <w:iCs/>
          <w:color w:val="000000" w:themeColor="text1"/>
        </w:rPr>
      </w:pPr>
      <w:r w:rsidRPr="00734342">
        <w:rPr>
          <w:rFonts w:ascii="Arial" w:hAnsi="Arial"/>
          <w:color w:val="000000" w:themeColor="text1"/>
        </w:rPr>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r w:rsidRPr="00734342">
        <w:rPr>
          <w:rFonts w:ascii="Arial" w:hAnsi="Arial"/>
          <w:iCs/>
          <w:color w:val="000000" w:themeColor="text1"/>
        </w:rPr>
        <w:t xml:space="preserve"> </w:t>
      </w:r>
    </w:p>
    <w:p w14:paraId="003D3448"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iCs/>
          <w:color w:val="000000" w:themeColor="text1"/>
        </w:rPr>
        <w:t>Caso admitida a participação de cooperativas, será exigida a seguinte documentação complementar:</w:t>
      </w:r>
    </w:p>
    <w:p w14:paraId="470B50A0"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rPr>
      </w:pPr>
      <w:r w:rsidRPr="00734342">
        <w:rPr>
          <w:rFonts w:ascii="Arial" w:hAnsi="Arial"/>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4" w:anchor="art4">
        <w:proofErr w:type="spellStart"/>
        <w:r w:rsidRPr="00734342">
          <w:rPr>
            <w:rStyle w:val="Hyperlink"/>
            <w:rFonts w:ascii="Arial" w:hAnsi="Arial"/>
            <w:iCs/>
            <w:color w:val="000000" w:themeColor="text1"/>
          </w:rPr>
          <w:t>arts</w:t>
        </w:r>
        <w:proofErr w:type="spellEnd"/>
        <w:r w:rsidRPr="00734342">
          <w:rPr>
            <w:rStyle w:val="Hyperlink"/>
            <w:rFonts w:ascii="Arial" w:hAnsi="Arial"/>
            <w:iCs/>
            <w:color w:val="000000" w:themeColor="text1"/>
          </w:rPr>
          <w:t>. 4º, inciso XI, 21, inciso I</w:t>
        </w:r>
      </w:hyperlink>
      <w:r w:rsidRPr="00734342">
        <w:rPr>
          <w:rFonts w:ascii="Arial" w:hAnsi="Arial"/>
          <w:color w:val="000000" w:themeColor="text1"/>
        </w:rPr>
        <w:t xml:space="preserve"> e </w:t>
      </w:r>
      <w:hyperlink r:id="rId55" w:anchor="art42">
        <w:r w:rsidRPr="00734342">
          <w:rPr>
            <w:rStyle w:val="Hyperlink"/>
            <w:rFonts w:ascii="Arial" w:hAnsi="Arial"/>
            <w:iCs/>
            <w:color w:val="000000" w:themeColor="text1"/>
          </w:rPr>
          <w:t>42, §§2º a 6º da Lei n. 5.764, de 1971</w:t>
        </w:r>
      </w:hyperlink>
      <w:r w:rsidRPr="00734342">
        <w:rPr>
          <w:rFonts w:ascii="Arial" w:hAnsi="Arial"/>
          <w:color w:val="000000" w:themeColor="text1"/>
        </w:rPr>
        <w:t>;</w:t>
      </w:r>
    </w:p>
    <w:p w14:paraId="1820D2E2"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rPr>
      </w:pPr>
      <w:r w:rsidRPr="00734342">
        <w:rPr>
          <w:rFonts w:ascii="Arial" w:hAnsi="Arial"/>
          <w:color w:val="000000" w:themeColor="text1"/>
        </w:rPr>
        <w:t>A declaração de regularidade de situação do contribuinte individual – DRSCI, para cada um dos cooperados indicados;</w:t>
      </w:r>
    </w:p>
    <w:p w14:paraId="3E46F846"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rPr>
      </w:pPr>
      <w:r w:rsidRPr="00734342">
        <w:rPr>
          <w:rFonts w:ascii="Arial" w:hAnsi="Arial"/>
          <w:color w:val="000000" w:themeColor="text1"/>
        </w:rPr>
        <w:t xml:space="preserve">A comprovação do capital social proporcional ao número de cooperados necessários à execução contratual; </w:t>
      </w:r>
    </w:p>
    <w:p w14:paraId="43AF7CE8"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iCs/>
          <w:color w:val="000000" w:themeColor="text1"/>
        </w:rPr>
      </w:pPr>
      <w:r w:rsidRPr="00734342">
        <w:rPr>
          <w:rFonts w:ascii="Arial" w:hAnsi="Arial"/>
          <w:iCs/>
          <w:color w:val="000000" w:themeColor="text1"/>
        </w:rPr>
        <w:t xml:space="preserve">O registro previsto na </w:t>
      </w:r>
      <w:hyperlink r:id="rId56" w:anchor="art107">
        <w:r w:rsidRPr="00734342">
          <w:rPr>
            <w:rStyle w:val="Hyperlink"/>
            <w:rFonts w:ascii="Arial" w:hAnsi="Arial"/>
            <w:iCs/>
            <w:color w:val="000000" w:themeColor="text1"/>
          </w:rPr>
          <w:t>Lei n. 5.764, de 1971, art. 107</w:t>
        </w:r>
      </w:hyperlink>
      <w:r w:rsidRPr="00734342">
        <w:rPr>
          <w:rFonts w:ascii="Arial" w:hAnsi="Arial"/>
          <w:iCs/>
          <w:color w:val="000000" w:themeColor="text1"/>
        </w:rPr>
        <w:t>;</w:t>
      </w:r>
    </w:p>
    <w:p w14:paraId="3E57A434"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rPr>
      </w:pPr>
      <w:r w:rsidRPr="00734342">
        <w:rPr>
          <w:rFonts w:ascii="Arial" w:hAnsi="Arial"/>
          <w:color w:val="000000" w:themeColor="text1"/>
        </w:rPr>
        <w:t xml:space="preserve"> A comprovação de integração das respectivas quotas-partes por parte dos cooperados que executarão o contrato; e</w:t>
      </w:r>
    </w:p>
    <w:p w14:paraId="43432327"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rPr>
      </w:pPr>
      <w:r w:rsidRPr="00734342">
        <w:rPr>
          <w:rFonts w:ascii="Arial" w:hAnsi="Arial"/>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contratação direta;</w:t>
      </w:r>
    </w:p>
    <w:p w14:paraId="01A854DB"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rPr>
      </w:pPr>
      <w:r w:rsidRPr="00734342">
        <w:rPr>
          <w:rFonts w:ascii="Arial" w:hAnsi="Arial"/>
          <w:color w:val="000000" w:themeColor="text1"/>
        </w:rPr>
        <w:t xml:space="preserve">A última auditoria contábil-financeira da cooperativa, conforme dispõe o </w:t>
      </w:r>
      <w:hyperlink r:id="rId57" w:anchor="art112">
        <w:r w:rsidRPr="00734342">
          <w:rPr>
            <w:rStyle w:val="Hyperlink"/>
            <w:rFonts w:ascii="Arial" w:hAnsi="Arial"/>
            <w:iCs/>
            <w:color w:val="000000" w:themeColor="text1"/>
          </w:rPr>
          <w:t>art. 112 da Lei n. 5.764, de 1971</w:t>
        </w:r>
      </w:hyperlink>
      <w:r w:rsidRPr="00734342">
        <w:rPr>
          <w:rFonts w:ascii="Arial" w:hAnsi="Arial"/>
          <w:color w:val="000000" w:themeColor="text1"/>
        </w:rPr>
        <w:t>, ou uma declaração, sob as penas da lei, de que tal auditoria não foi exigida pelo órgão fiscalizador.</w:t>
      </w:r>
    </w:p>
    <w:p w14:paraId="31CC0630" w14:textId="77777777" w:rsidR="007918BB" w:rsidRPr="005D0F4A" w:rsidRDefault="007918BB" w:rsidP="005D0F4A">
      <w:pPr>
        <w:pStyle w:val="Nivel01"/>
        <w:numPr>
          <w:ilvl w:val="0"/>
          <w:numId w:val="0"/>
        </w:numPr>
        <w:spacing w:before="0" w:after="0" w:line="360" w:lineRule="auto"/>
        <w:ind w:left="360" w:hanging="360"/>
        <w:rPr>
          <w:rFonts w:cs="Arial"/>
          <w:b/>
          <w:bCs w:val="0"/>
          <w:iCs/>
          <w:color w:val="000000" w:themeColor="text1"/>
        </w:rPr>
      </w:pPr>
      <w:r w:rsidRPr="005D0F4A">
        <w:rPr>
          <w:rFonts w:cs="Arial"/>
          <w:b/>
          <w:bCs w:val="0"/>
          <w:iCs/>
          <w:color w:val="000000" w:themeColor="text1"/>
        </w:rPr>
        <w:t>ESTIMATIVAS DO VALOR DA CONTRATAÇÃO</w:t>
      </w:r>
    </w:p>
    <w:p w14:paraId="7B1634DB" w14:textId="77777777" w:rsidR="007918BB" w:rsidRPr="00734342" w:rsidRDefault="007918BB" w:rsidP="007918BB">
      <w:pPr>
        <w:pStyle w:val="Nvel2-Red"/>
        <w:numPr>
          <w:ilvl w:val="1"/>
          <w:numId w:val="10"/>
        </w:numPr>
        <w:spacing w:before="0" w:after="0" w:line="360" w:lineRule="auto"/>
        <w:ind w:left="0" w:firstLine="0"/>
        <w:rPr>
          <w:b/>
          <w:bCs/>
          <w:i w:val="0"/>
          <w:color w:val="000000" w:themeColor="text1"/>
        </w:rPr>
      </w:pPr>
      <w:r w:rsidRPr="00734342">
        <w:rPr>
          <w:i w:val="0"/>
          <w:color w:val="000000" w:themeColor="text1"/>
        </w:rPr>
        <w:t xml:space="preserve">O custo estimado total da contratação é de </w:t>
      </w:r>
      <w:r w:rsidRPr="00734342">
        <w:rPr>
          <w:b/>
          <w:i w:val="0"/>
          <w:color w:val="000000" w:themeColor="text1"/>
        </w:rPr>
        <w:t>R$ 7.100,00</w:t>
      </w:r>
      <w:r w:rsidRPr="00734342">
        <w:rPr>
          <w:rFonts w:eastAsia="Times New Roman"/>
          <w:i w:val="0"/>
          <w:color w:val="000000" w:themeColor="text1"/>
        </w:rPr>
        <w:t xml:space="preserve"> </w:t>
      </w:r>
      <w:r w:rsidRPr="00734342">
        <w:rPr>
          <w:i w:val="0"/>
          <w:color w:val="000000" w:themeColor="text1"/>
        </w:rPr>
        <w:t>(sete mil e cem reais), conforme custos unitários apostos na contida no ITEM 1.1 deste termo de referência.</w:t>
      </w:r>
    </w:p>
    <w:p w14:paraId="1DF69D99" w14:textId="77777777" w:rsidR="007918BB" w:rsidRPr="005D0F4A" w:rsidRDefault="007918BB" w:rsidP="005D0F4A">
      <w:pPr>
        <w:pStyle w:val="Nivel01"/>
        <w:numPr>
          <w:ilvl w:val="0"/>
          <w:numId w:val="0"/>
        </w:numPr>
        <w:spacing w:before="0" w:after="0" w:line="360" w:lineRule="auto"/>
        <w:ind w:left="360" w:hanging="360"/>
        <w:rPr>
          <w:rFonts w:cs="Arial"/>
          <w:b/>
          <w:bCs w:val="0"/>
          <w:iCs/>
          <w:color w:val="000000" w:themeColor="text1"/>
        </w:rPr>
      </w:pPr>
      <w:r w:rsidRPr="005D0F4A">
        <w:rPr>
          <w:rFonts w:cs="Arial"/>
          <w:b/>
          <w:bCs w:val="0"/>
          <w:iCs/>
          <w:color w:val="000000" w:themeColor="text1"/>
        </w:rPr>
        <w:t>ADEQUAÇÃO ORÇAMENTÁRIA</w:t>
      </w:r>
    </w:p>
    <w:bookmarkEnd w:id="32"/>
    <w:p w14:paraId="1908C556" w14:textId="77777777" w:rsidR="007918BB" w:rsidRPr="00734342" w:rsidRDefault="007918BB" w:rsidP="007918BB">
      <w:pPr>
        <w:pStyle w:val="Nivel2"/>
        <w:numPr>
          <w:ilvl w:val="1"/>
          <w:numId w:val="10"/>
        </w:numPr>
        <w:suppressAutoHyphens w:val="0"/>
        <w:spacing w:before="0" w:after="0" w:line="360" w:lineRule="auto"/>
        <w:ind w:left="0" w:firstLine="0"/>
        <w:rPr>
          <w:rFonts w:ascii="Arial" w:hAnsi="Arial" w:cs="Arial"/>
          <w:iCs/>
          <w:color w:val="000000" w:themeColor="text1"/>
        </w:rPr>
      </w:pPr>
      <w:r w:rsidRPr="00734342">
        <w:rPr>
          <w:rFonts w:ascii="Arial" w:hAnsi="Arial" w:cs="Arial"/>
          <w:color w:val="000000" w:themeColor="text1"/>
        </w:rPr>
        <w:t xml:space="preserve">As despesas decorrentes da presente contratação correrão à conta de recursos específicos </w:t>
      </w:r>
      <w:r w:rsidRPr="00734342">
        <w:rPr>
          <w:rFonts w:ascii="Arial" w:hAnsi="Arial" w:cs="Arial"/>
          <w:color w:val="000000" w:themeColor="text1"/>
        </w:rPr>
        <w:lastRenderedPageBreak/>
        <w:t>consignados no Orçamento</w:t>
      </w:r>
      <w:r w:rsidRPr="00734342">
        <w:rPr>
          <w:rFonts w:ascii="Arial" w:hAnsi="Arial" w:cs="Arial"/>
          <w:iCs/>
          <w:color w:val="000000" w:themeColor="text1"/>
        </w:rPr>
        <w:t xml:space="preserve"> do Município.</w:t>
      </w:r>
    </w:p>
    <w:p w14:paraId="0087240D"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rPr>
      </w:pPr>
      <w:r w:rsidRPr="00734342">
        <w:rPr>
          <w:rFonts w:ascii="Arial" w:hAnsi="Arial"/>
          <w:color w:val="000000" w:themeColor="text1"/>
        </w:rPr>
        <w:t xml:space="preserve">A contratação será atendida pela seguinte dotação: </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7918BB" w:rsidRPr="00734342" w14:paraId="3F95570D" w14:textId="77777777" w:rsidTr="00F7453B">
        <w:tc>
          <w:tcPr>
            <w:tcW w:w="1919" w:type="dxa"/>
            <w:shd w:val="clear" w:color="auto" w:fill="auto"/>
            <w:vAlign w:val="center"/>
          </w:tcPr>
          <w:p w14:paraId="5B7EB5DA"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Exercício</w:t>
            </w:r>
          </w:p>
        </w:tc>
        <w:tc>
          <w:tcPr>
            <w:tcW w:w="1952" w:type="dxa"/>
            <w:shd w:val="clear" w:color="auto" w:fill="auto"/>
            <w:vAlign w:val="center"/>
          </w:tcPr>
          <w:p w14:paraId="27134FB4"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Conta Despesa</w:t>
            </w:r>
          </w:p>
        </w:tc>
        <w:tc>
          <w:tcPr>
            <w:tcW w:w="5768" w:type="dxa"/>
            <w:gridSpan w:val="2"/>
            <w:shd w:val="clear" w:color="auto" w:fill="auto"/>
            <w:vAlign w:val="center"/>
          </w:tcPr>
          <w:p w14:paraId="2AE573B9"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Funcional Programática</w:t>
            </w:r>
          </w:p>
        </w:tc>
      </w:tr>
      <w:tr w:rsidR="007918BB" w:rsidRPr="00734342" w14:paraId="58EEADDB" w14:textId="77777777" w:rsidTr="00F7453B">
        <w:tc>
          <w:tcPr>
            <w:tcW w:w="1919" w:type="dxa"/>
            <w:shd w:val="clear" w:color="auto" w:fill="auto"/>
          </w:tcPr>
          <w:p w14:paraId="5F395534"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2024</w:t>
            </w:r>
          </w:p>
        </w:tc>
        <w:tc>
          <w:tcPr>
            <w:tcW w:w="1952" w:type="dxa"/>
            <w:shd w:val="clear" w:color="auto" w:fill="auto"/>
          </w:tcPr>
          <w:p w14:paraId="358690AC"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00390</w:t>
            </w:r>
          </w:p>
        </w:tc>
        <w:tc>
          <w:tcPr>
            <w:tcW w:w="3267" w:type="dxa"/>
            <w:shd w:val="clear" w:color="auto" w:fill="auto"/>
          </w:tcPr>
          <w:p w14:paraId="0668D5BA"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03.003.04.122.0002-2006</w:t>
            </w:r>
          </w:p>
        </w:tc>
        <w:tc>
          <w:tcPr>
            <w:tcW w:w="2501" w:type="dxa"/>
            <w:shd w:val="clear" w:color="auto" w:fill="auto"/>
          </w:tcPr>
          <w:p w14:paraId="7EDBFFBB" w14:textId="77777777" w:rsidR="007918BB" w:rsidRPr="00734342" w:rsidRDefault="007918BB" w:rsidP="00F7453B">
            <w:pPr>
              <w:spacing w:line="360" w:lineRule="auto"/>
              <w:jc w:val="center"/>
              <w:rPr>
                <w:rFonts w:cs="Arial"/>
                <w:color w:val="000000" w:themeColor="text1"/>
                <w:szCs w:val="20"/>
              </w:rPr>
            </w:pPr>
            <w:r w:rsidRPr="00734342">
              <w:rPr>
                <w:rFonts w:eastAsia="Arial Unicode MS" w:cs="Arial"/>
                <w:color w:val="000000" w:themeColor="text1"/>
                <w:szCs w:val="20"/>
              </w:rPr>
              <w:t>3.3.90.39.00.00</w:t>
            </w:r>
          </w:p>
        </w:tc>
      </w:tr>
      <w:tr w:rsidR="007918BB" w:rsidRPr="00734342" w14:paraId="2DBA6441" w14:textId="77777777" w:rsidTr="00F7453B">
        <w:tc>
          <w:tcPr>
            <w:tcW w:w="1919" w:type="dxa"/>
            <w:shd w:val="clear" w:color="auto" w:fill="auto"/>
          </w:tcPr>
          <w:p w14:paraId="57908D63"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2024</w:t>
            </w:r>
          </w:p>
        </w:tc>
        <w:tc>
          <w:tcPr>
            <w:tcW w:w="1952" w:type="dxa"/>
            <w:shd w:val="clear" w:color="auto" w:fill="auto"/>
          </w:tcPr>
          <w:p w14:paraId="5F8CFF35"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00400</w:t>
            </w:r>
          </w:p>
        </w:tc>
        <w:tc>
          <w:tcPr>
            <w:tcW w:w="3267" w:type="dxa"/>
            <w:shd w:val="clear" w:color="auto" w:fill="auto"/>
          </w:tcPr>
          <w:p w14:paraId="3F2771D7"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03.003.04.122.0002-2006</w:t>
            </w:r>
          </w:p>
        </w:tc>
        <w:tc>
          <w:tcPr>
            <w:tcW w:w="2501" w:type="dxa"/>
            <w:shd w:val="clear" w:color="auto" w:fill="auto"/>
          </w:tcPr>
          <w:p w14:paraId="674719EC" w14:textId="77777777" w:rsidR="007918BB" w:rsidRPr="00734342" w:rsidRDefault="007918BB" w:rsidP="00F7453B">
            <w:pPr>
              <w:spacing w:line="360" w:lineRule="auto"/>
              <w:jc w:val="center"/>
              <w:rPr>
                <w:rFonts w:eastAsia="Arial Unicode MS" w:cs="Arial"/>
                <w:color w:val="000000" w:themeColor="text1"/>
                <w:szCs w:val="20"/>
              </w:rPr>
            </w:pPr>
            <w:r w:rsidRPr="00734342">
              <w:rPr>
                <w:rFonts w:eastAsia="Arial Unicode MS" w:cs="Arial"/>
                <w:color w:val="000000" w:themeColor="text1"/>
                <w:szCs w:val="20"/>
              </w:rPr>
              <w:t>3.3.90.39.00.00</w:t>
            </w:r>
          </w:p>
        </w:tc>
      </w:tr>
      <w:tr w:rsidR="007918BB" w:rsidRPr="00734342" w14:paraId="40356388" w14:textId="77777777" w:rsidTr="00F7453B">
        <w:tc>
          <w:tcPr>
            <w:tcW w:w="1919" w:type="dxa"/>
            <w:shd w:val="clear" w:color="auto" w:fill="auto"/>
          </w:tcPr>
          <w:p w14:paraId="62A4CC35"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2024</w:t>
            </w:r>
          </w:p>
        </w:tc>
        <w:tc>
          <w:tcPr>
            <w:tcW w:w="1952" w:type="dxa"/>
            <w:shd w:val="clear" w:color="auto" w:fill="auto"/>
          </w:tcPr>
          <w:p w14:paraId="673AE8BD"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00830</w:t>
            </w:r>
          </w:p>
        </w:tc>
        <w:tc>
          <w:tcPr>
            <w:tcW w:w="3267" w:type="dxa"/>
            <w:shd w:val="clear" w:color="auto" w:fill="auto"/>
          </w:tcPr>
          <w:p w14:paraId="59FF928B"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05.002.12.361.0004-2012</w:t>
            </w:r>
          </w:p>
        </w:tc>
        <w:tc>
          <w:tcPr>
            <w:tcW w:w="2501" w:type="dxa"/>
            <w:shd w:val="clear" w:color="auto" w:fill="auto"/>
          </w:tcPr>
          <w:p w14:paraId="3CA5D050" w14:textId="77777777" w:rsidR="007918BB" w:rsidRPr="00734342" w:rsidRDefault="007918BB" w:rsidP="00F7453B">
            <w:pPr>
              <w:spacing w:line="360" w:lineRule="auto"/>
              <w:jc w:val="center"/>
              <w:rPr>
                <w:rFonts w:eastAsia="Arial Unicode MS" w:cs="Arial"/>
                <w:color w:val="000000" w:themeColor="text1"/>
                <w:szCs w:val="20"/>
              </w:rPr>
            </w:pPr>
            <w:r w:rsidRPr="00734342">
              <w:rPr>
                <w:rFonts w:eastAsia="Arial Unicode MS" w:cs="Arial"/>
                <w:color w:val="000000" w:themeColor="text1"/>
                <w:szCs w:val="20"/>
              </w:rPr>
              <w:t>3.3.90.39.00.00</w:t>
            </w:r>
          </w:p>
        </w:tc>
      </w:tr>
      <w:tr w:rsidR="007918BB" w:rsidRPr="00734342" w14:paraId="64661A12" w14:textId="77777777" w:rsidTr="00F7453B">
        <w:tc>
          <w:tcPr>
            <w:tcW w:w="1919" w:type="dxa"/>
            <w:shd w:val="clear" w:color="auto" w:fill="auto"/>
          </w:tcPr>
          <w:p w14:paraId="5B382368"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2024</w:t>
            </w:r>
          </w:p>
        </w:tc>
        <w:tc>
          <w:tcPr>
            <w:tcW w:w="1952" w:type="dxa"/>
            <w:shd w:val="clear" w:color="auto" w:fill="auto"/>
          </w:tcPr>
          <w:p w14:paraId="13B3462B"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01190</w:t>
            </w:r>
          </w:p>
        </w:tc>
        <w:tc>
          <w:tcPr>
            <w:tcW w:w="3267" w:type="dxa"/>
            <w:shd w:val="clear" w:color="auto" w:fill="auto"/>
          </w:tcPr>
          <w:p w14:paraId="5F979CFC"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05.002.12.361.0004-2014</w:t>
            </w:r>
          </w:p>
        </w:tc>
        <w:tc>
          <w:tcPr>
            <w:tcW w:w="2501" w:type="dxa"/>
            <w:shd w:val="clear" w:color="auto" w:fill="auto"/>
          </w:tcPr>
          <w:p w14:paraId="566E66AF" w14:textId="77777777" w:rsidR="007918BB" w:rsidRPr="00734342" w:rsidRDefault="007918BB" w:rsidP="00F7453B">
            <w:pPr>
              <w:spacing w:line="360" w:lineRule="auto"/>
              <w:jc w:val="center"/>
              <w:rPr>
                <w:rFonts w:eastAsia="Arial Unicode MS" w:cs="Arial"/>
                <w:color w:val="000000" w:themeColor="text1"/>
                <w:szCs w:val="20"/>
              </w:rPr>
            </w:pPr>
            <w:r w:rsidRPr="00734342">
              <w:rPr>
                <w:rFonts w:eastAsia="Arial Unicode MS" w:cs="Arial"/>
                <w:color w:val="000000" w:themeColor="text1"/>
                <w:szCs w:val="20"/>
              </w:rPr>
              <w:t>3.3.90.39.00.00</w:t>
            </w:r>
          </w:p>
        </w:tc>
      </w:tr>
      <w:tr w:rsidR="007918BB" w:rsidRPr="00734342" w14:paraId="39591F4F" w14:textId="77777777" w:rsidTr="00F7453B">
        <w:tc>
          <w:tcPr>
            <w:tcW w:w="1919" w:type="dxa"/>
            <w:shd w:val="clear" w:color="auto" w:fill="auto"/>
          </w:tcPr>
          <w:p w14:paraId="3C02FDDB"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2024</w:t>
            </w:r>
          </w:p>
        </w:tc>
        <w:tc>
          <w:tcPr>
            <w:tcW w:w="1952" w:type="dxa"/>
            <w:shd w:val="clear" w:color="auto" w:fill="auto"/>
          </w:tcPr>
          <w:p w14:paraId="59D181D0"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02000</w:t>
            </w:r>
          </w:p>
        </w:tc>
        <w:tc>
          <w:tcPr>
            <w:tcW w:w="3267" w:type="dxa"/>
            <w:shd w:val="clear" w:color="auto" w:fill="auto"/>
          </w:tcPr>
          <w:p w14:paraId="556DFECC"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07.010.10.301.0007-2031</w:t>
            </w:r>
          </w:p>
        </w:tc>
        <w:tc>
          <w:tcPr>
            <w:tcW w:w="2501" w:type="dxa"/>
            <w:shd w:val="clear" w:color="auto" w:fill="auto"/>
          </w:tcPr>
          <w:p w14:paraId="77D4CA12" w14:textId="77777777" w:rsidR="007918BB" w:rsidRPr="00734342" w:rsidRDefault="007918BB" w:rsidP="00F7453B">
            <w:pPr>
              <w:spacing w:line="360" w:lineRule="auto"/>
              <w:jc w:val="center"/>
              <w:rPr>
                <w:rFonts w:eastAsia="Arial Unicode MS" w:cs="Arial"/>
                <w:color w:val="000000" w:themeColor="text1"/>
                <w:szCs w:val="20"/>
              </w:rPr>
            </w:pPr>
            <w:r w:rsidRPr="00734342">
              <w:rPr>
                <w:rFonts w:eastAsia="Arial Unicode MS" w:cs="Arial"/>
                <w:color w:val="000000" w:themeColor="text1"/>
                <w:szCs w:val="20"/>
              </w:rPr>
              <w:t>3.3.90.39.00.00</w:t>
            </w:r>
          </w:p>
        </w:tc>
      </w:tr>
      <w:tr w:rsidR="007918BB" w:rsidRPr="00734342" w14:paraId="17868AB7" w14:textId="77777777" w:rsidTr="00F7453B">
        <w:tc>
          <w:tcPr>
            <w:tcW w:w="1919" w:type="dxa"/>
            <w:shd w:val="clear" w:color="auto" w:fill="auto"/>
          </w:tcPr>
          <w:p w14:paraId="2B12DC76"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2024</w:t>
            </w:r>
          </w:p>
        </w:tc>
        <w:tc>
          <w:tcPr>
            <w:tcW w:w="1952" w:type="dxa"/>
            <w:shd w:val="clear" w:color="auto" w:fill="auto"/>
          </w:tcPr>
          <w:p w14:paraId="0DA06EA4"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02510</w:t>
            </w:r>
          </w:p>
        </w:tc>
        <w:tc>
          <w:tcPr>
            <w:tcW w:w="3267" w:type="dxa"/>
            <w:shd w:val="clear" w:color="auto" w:fill="auto"/>
          </w:tcPr>
          <w:p w14:paraId="5EC13FE6"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08.001.08.244.0008-2041</w:t>
            </w:r>
          </w:p>
        </w:tc>
        <w:tc>
          <w:tcPr>
            <w:tcW w:w="2501" w:type="dxa"/>
            <w:shd w:val="clear" w:color="auto" w:fill="auto"/>
          </w:tcPr>
          <w:p w14:paraId="36BD4ED8" w14:textId="77777777" w:rsidR="007918BB" w:rsidRPr="00734342" w:rsidRDefault="007918BB" w:rsidP="00F7453B">
            <w:pPr>
              <w:spacing w:line="360" w:lineRule="auto"/>
              <w:jc w:val="center"/>
              <w:rPr>
                <w:rFonts w:eastAsia="Arial Unicode MS" w:cs="Arial"/>
                <w:color w:val="000000" w:themeColor="text1"/>
                <w:szCs w:val="20"/>
              </w:rPr>
            </w:pPr>
            <w:r w:rsidRPr="00734342">
              <w:rPr>
                <w:rFonts w:eastAsia="Arial Unicode MS" w:cs="Arial"/>
                <w:color w:val="000000" w:themeColor="text1"/>
                <w:szCs w:val="20"/>
              </w:rPr>
              <w:t>3.3.90.39.00.00</w:t>
            </w:r>
          </w:p>
        </w:tc>
      </w:tr>
      <w:tr w:rsidR="007918BB" w:rsidRPr="00734342" w14:paraId="2AF52CA2" w14:textId="77777777" w:rsidTr="00F7453B">
        <w:tc>
          <w:tcPr>
            <w:tcW w:w="1919" w:type="dxa"/>
            <w:shd w:val="clear" w:color="auto" w:fill="auto"/>
          </w:tcPr>
          <w:p w14:paraId="1F844495"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2024</w:t>
            </w:r>
          </w:p>
        </w:tc>
        <w:tc>
          <w:tcPr>
            <w:tcW w:w="1952" w:type="dxa"/>
            <w:shd w:val="clear" w:color="auto" w:fill="auto"/>
          </w:tcPr>
          <w:p w14:paraId="3047C127"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02670</w:t>
            </w:r>
          </w:p>
        </w:tc>
        <w:tc>
          <w:tcPr>
            <w:tcW w:w="3267" w:type="dxa"/>
            <w:shd w:val="clear" w:color="auto" w:fill="auto"/>
          </w:tcPr>
          <w:p w14:paraId="4BC9B169"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08.002.08.243.0008-6049</w:t>
            </w:r>
          </w:p>
        </w:tc>
        <w:tc>
          <w:tcPr>
            <w:tcW w:w="2501" w:type="dxa"/>
            <w:shd w:val="clear" w:color="auto" w:fill="auto"/>
          </w:tcPr>
          <w:p w14:paraId="13A7E47C" w14:textId="77777777" w:rsidR="007918BB" w:rsidRPr="00734342" w:rsidRDefault="007918BB" w:rsidP="00F7453B">
            <w:pPr>
              <w:spacing w:line="360" w:lineRule="auto"/>
              <w:jc w:val="center"/>
              <w:rPr>
                <w:rFonts w:eastAsia="Arial Unicode MS" w:cs="Arial"/>
                <w:color w:val="000000" w:themeColor="text1"/>
                <w:szCs w:val="20"/>
              </w:rPr>
            </w:pPr>
            <w:r w:rsidRPr="00734342">
              <w:rPr>
                <w:rFonts w:eastAsia="Arial Unicode MS" w:cs="Arial"/>
                <w:color w:val="000000" w:themeColor="text1"/>
                <w:szCs w:val="20"/>
              </w:rPr>
              <w:t>3.3.90.39.00.00</w:t>
            </w:r>
          </w:p>
        </w:tc>
      </w:tr>
      <w:tr w:rsidR="007918BB" w:rsidRPr="00734342" w14:paraId="5A2FF5F1" w14:textId="77777777" w:rsidTr="00F7453B">
        <w:tc>
          <w:tcPr>
            <w:tcW w:w="1919" w:type="dxa"/>
            <w:shd w:val="clear" w:color="auto" w:fill="auto"/>
          </w:tcPr>
          <w:p w14:paraId="1ABE168D"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2024</w:t>
            </w:r>
          </w:p>
        </w:tc>
        <w:tc>
          <w:tcPr>
            <w:tcW w:w="1952" w:type="dxa"/>
            <w:shd w:val="clear" w:color="auto" w:fill="auto"/>
          </w:tcPr>
          <w:p w14:paraId="0973CE95"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02910</w:t>
            </w:r>
          </w:p>
        </w:tc>
        <w:tc>
          <w:tcPr>
            <w:tcW w:w="3267" w:type="dxa"/>
            <w:shd w:val="clear" w:color="auto" w:fill="auto"/>
          </w:tcPr>
          <w:p w14:paraId="3AC8D5D0"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09.003.26.782.0009-2049</w:t>
            </w:r>
          </w:p>
        </w:tc>
        <w:tc>
          <w:tcPr>
            <w:tcW w:w="2501" w:type="dxa"/>
            <w:shd w:val="clear" w:color="auto" w:fill="auto"/>
          </w:tcPr>
          <w:p w14:paraId="45BF626E" w14:textId="77777777" w:rsidR="007918BB" w:rsidRPr="00734342" w:rsidRDefault="007918BB" w:rsidP="00F7453B">
            <w:pPr>
              <w:spacing w:line="360" w:lineRule="auto"/>
              <w:jc w:val="center"/>
              <w:rPr>
                <w:rFonts w:eastAsia="Arial Unicode MS" w:cs="Arial"/>
                <w:color w:val="000000" w:themeColor="text1"/>
                <w:szCs w:val="20"/>
              </w:rPr>
            </w:pPr>
            <w:r w:rsidRPr="00734342">
              <w:rPr>
                <w:rFonts w:eastAsia="Arial Unicode MS" w:cs="Arial"/>
                <w:color w:val="000000" w:themeColor="text1"/>
                <w:szCs w:val="20"/>
              </w:rPr>
              <w:t>3.3.90.39.00.00</w:t>
            </w:r>
          </w:p>
        </w:tc>
      </w:tr>
      <w:tr w:rsidR="007918BB" w:rsidRPr="00734342" w14:paraId="39355A02" w14:textId="77777777" w:rsidTr="00F7453B">
        <w:tc>
          <w:tcPr>
            <w:tcW w:w="1919" w:type="dxa"/>
            <w:shd w:val="clear" w:color="auto" w:fill="auto"/>
          </w:tcPr>
          <w:p w14:paraId="7CFB1289"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2024</w:t>
            </w:r>
          </w:p>
        </w:tc>
        <w:tc>
          <w:tcPr>
            <w:tcW w:w="1952" w:type="dxa"/>
            <w:shd w:val="clear" w:color="auto" w:fill="auto"/>
          </w:tcPr>
          <w:p w14:paraId="470318DD"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02920</w:t>
            </w:r>
          </w:p>
        </w:tc>
        <w:tc>
          <w:tcPr>
            <w:tcW w:w="3267" w:type="dxa"/>
            <w:shd w:val="clear" w:color="auto" w:fill="auto"/>
          </w:tcPr>
          <w:p w14:paraId="5CDDC34E"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09.003.26.782.0009-2049</w:t>
            </w:r>
          </w:p>
        </w:tc>
        <w:tc>
          <w:tcPr>
            <w:tcW w:w="2501" w:type="dxa"/>
            <w:shd w:val="clear" w:color="auto" w:fill="auto"/>
          </w:tcPr>
          <w:p w14:paraId="429A6C31" w14:textId="77777777" w:rsidR="007918BB" w:rsidRPr="00734342" w:rsidRDefault="007918BB" w:rsidP="00F7453B">
            <w:pPr>
              <w:spacing w:line="360" w:lineRule="auto"/>
              <w:jc w:val="center"/>
              <w:rPr>
                <w:rFonts w:eastAsia="Arial Unicode MS" w:cs="Arial"/>
                <w:color w:val="000000" w:themeColor="text1"/>
                <w:szCs w:val="20"/>
              </w:rPr>
            </w:pPr>
            <w:r w:rsidRPr="00734342">
              <w:rPr>
                <w:rFonts w:eastAsia="Arial Unicode MS" w:cs="Arial"/>
                <w:color w:val="000000" w:themeColor="text1"/>
                <w:szCs w:val="20"/>
              </w:rPr>
              <w:t>3.3.90.39.00.00</w:t>
            </w:r>
          </w:p>
        </w:tc>
      </w:tr>
      <w:tr w:rsidR="007918BB" w:rsidRPr="00734342" w14:paraId="21266C59" w14:textId="77777777" w:rsidTr="00F7453B">
        <w:tc>
          <w:tcPr>
            <w:tcW w:w="1919" w:type="dxa"/>
            <w:shd w:val="clear" w:color="auto" w:fill="auto"/>
          </w:tcPr>
          <w:p w14:paraId="4ECAE022"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2024</w:t>
            </w:r>
          </w:p>
        </w:tc>
        <w:tc>
          <w:tcPr>
            <w:tcW w:w="1952" w:type="dxa"/>
            <w:shd w:val="clear" w:color="auto" w:fill="auto"/>
          </w:tcPr>
          <w:p w14:paraId="58055749"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02930</w:t>
            </w:r>
          </w:p>
        </w:tc>
        <w:tc>
          <w:tcPr>
            <w:tcW w:w="3267" w:type="dxa"/>
            <w:shd w:val="clear" w:color="auto" w:fill="auto"/>
          </w:tcPr>
          <w:p w14:paraId="5FF26AAD"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09.003.26.782.0009-2049</w:t>
            </w:r>
          </w:p>
        </w:tc>
        <w:tc>
          <w:tcPr>
            <w:tcW w:w="2501" w:type="dxa"/>
            <w:shd w:val="clear" w:color="auto" w:fill="auto"/>
          </w:tcPr>
          <w:p w14:paraId="71F362E9" w14:textId="77777777" w:rsidR="007918BB" w:rsidRPr="00734342" w:rsidRDefault="007918BB" w:rsidP="00F7453B">
            <w:pPr>
              <w:spacing w:line="360" w:lineRule="auto"/>
              <w:jc w:val="center"/>
              <w:rPr>
                <w:rFonts w:eastAsia="Arial Unicode MS" w:cs="Arial"/>
                <w:color w:val="000000" w:themeColor="text1"/>
                <w:szCs w:val="20"/>
              </w:rPr>
            </w:pPr>
            <w:r w:rsidRPr="00734342">
              <w:rPr>
                <w:rFonts w:eastAsia="Arial Unicode MS" w:cs="Arial"/>
                <w:color w:val="000000" w:themeColor="text1"/>
                <w:szCs w:val="20"/>
              </w:rPr>
              <w:t>3.3.90.39.00.00</w:t>
            </w:r>
          </w:p>
        </w:tc>
      </w:tr>
      <w:tr w:rsidR="007918BB" w:rsidRPr="00734342" w14:paraId="4172D77E" w14:textId="77777777" w:rsidTr="00F7453B">
        <w:tc>
          <w:tcPr>
            <w:tcW w:w="1919" w:type="dxa"/>
            <w:shd w:val="clear" w:color="auto" w:fill="auto"/>
          </w:tcPr>
          <w:p w14:paraId="5A1754CB"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2024</w:t>
            </w:r>
          </w:p>
        </w:tc>
        <w:tc>
          <w:tcPr>
            <w:tcW w:w="1952" w:type="dxa"/>
            <w:shd w:val="clear" w:color="auto" w:fill="auto"/>
          </w:tcPr>
          <w:p w14:paraId="4C1CCE01"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03120</w:t>
            </w:r>
          </w:p>
        </w:tc>
        <w:tc>
          <w:tcPr>
            <w:tcW w:w="3267" w:type="dxa"/>
            <w:shd w:val="clear" w:color="auto" w:fill="auto"/>
          </w:tcPr>
          <w:p w14:paraId="0817E98A" w14:textId="77777777" w:rsidR="007918BB" w:rsidRPr="00734342" w:rsidRDefault="007918BB" w:rsidP="00F7453B">
            <w:pPr>
              <w:spacing w:line="360" w:lineRule="auto"/>
              <w:jc w:val="center"/>
              <w:rPr>
                <w:rFonts w:cs="Arial"/>
                <w:color w:val="000000" w:themeColor="text1"/>
                <w:szCs w:val="20"/>
              </w:rPr>
            </w:pPr>
            <w:r w:rsidRPr="00734342">
              <w:rPr>
                <w:rFonts w:cs="Arial"/>
                <w:color w:val="000000" w:themeColor="text1"/>
                <w:szCs w:val="20"/>
              </w:rPr>
              <w:t>10.002.20.606.0010-2051</w:t>
            </w:r>
          </w:p>
        </w:tc>
        <w:tc>
          <w:tcPr>
            <w:tcW w:w="2501" w:type="dxa"/>
            <w:shd w:val="clear" w:color="auto" w:fill="auto"/>
          </w:tcPr>
          <w:p w14:paraId="1866F933" w14:textId="77777777" w:rsidR="007918BB" w:rsidRPr="00734342" w:rsidRDefault="007918BB" w:rsidP="00F7453B">
            <w:pPr>
              <w:spacing w:line="360" w:lineRule="auto"/>
              <w:jc w:val="center"/>
              <w:rPr>
                <w:rFonts w:eastAsia="Arial Unicode MS" w:cs="Arial"/>
                <w:color w:val="000000" w:themeColor="text1"/>
                <w:szCs w:val="20"/>
              </w:rPr>
            </w:pPr>
            <w:r w:rsidRPr="00734342">
              <w:rPr>
                <w:rFonts w:eastAsia="Arial Unicode MS" w:cs="Arial"/>
                <w:color w:val="000000" w:themeColor="text1"/>
                <w:szCs w:val="20"/>
              </w:rPr>
              <w:t>3.3.90.39.00.00</w:t>
            </w:r>
          </w:p>
        </w:tc>
      </w:tr>
    </w:tbl>
    <w:p w14:paraId="6DC1DEED" w14:textId="77777777" w:rsidR="007918BB" w:rsidRPr="00734342" w:rsidRDefault="007918BB" w:rsidP="007918BB">
      <w:pPr>
        <w:pStyle w:val="Nivel3"/>
        <w:numPr>
          <w:ilvl w:val="2"/>
          <w:numId w:val="10"/>
        </w:numPr>
        <w:suppressAutoHyphens w:val="0"/>
        <w:spacing w:before="0" w:after="0" w:line="360" w:lineRule="auto"/>
        <w:ind w:left="0" w:firstLine="0"/>
        <w:rPr>
          <w:rFonts w:ascii="Arial" w:hAnsi="Arial"/>
          <w:color w:val="000000" w:themeColor="text1"/>
        </w:rPr>
      </w:pPr>
      <w:r w:rsidRPr="00734342">
        <w:rPr>
          <w:rFonts w:ascii="Arial" w:hAnsi="Arial"/>
          <w:color w:val="000000" w:themeColor="text1"/>
        </w:rPr>
        <w:t>A dotação relativa aos exercícios financeiros subsequentes será indicada após aprovação da Lei Orçamentária respectiva e liberação dos créditos correspondentes, mediante apostilamento.</w:t>
      </w:r>
    </w:p>
    <w:p w14:paraId="1F22E116" w14:textId="77777777" w:rsidR="007918BB" w:rsidRPr="00734342" w:rsidRDefault="007918BB" w:rsidP="007918BB">
      <w:pPr>
        <w:spacing w:line="360" w:lineRule="auto"/>
        <w:rPr>
          <w:rFonts w:cs="Arial"/>
          <w:iCs/>
          <w:color w:val="000000" w:themeColor="text1"/>
          <w:szCs w:val="20"/>
          <w:shd w:val="clear" w:color="auto" w:fill="FFFFFF" w:themeFill="background1"/>
        </w:rPr>
      </w:pPr>
      <w:r w:rsidRPr="00734342">
        <w:rPr>
          <w:rFonts w:cs="Arial"/>
          <w:iCs/>
          <w:color w:val="000000" w:themeColor="text1"/>
          <w:szCs w:val="20"/>
          <w:shd w:val="clear" w:color="auto" w:fill="FFFFFF" w:themeFill="background1"/>
        </w:rPr>
        <w:t>Marquinho/PR, 24 de outubro de 2024.</w:t>
      </w:r>
    </w:p>
    <w:p w14:paraId="76C4432B" w14:textId="77777777" w:rsidR="007918BB" w:rsidRPr="00734342" w:rsidRDefault="007918BB" w:rsidP="007918BB">
      <w:pPr>
        <w:spacing w:line="360" w:lineRule="auto"/>
        <w:jc w:val="center"/>
        <w:rPr>
          <w:rFonts w:cs="Arial"/>
          <w:b/>
          <w:color w:val="000000" w:themeColor="text1"/>
          <w:szCs w:val="20"/>
        </w:rPr>
      </w:pPr>
      <w:r w:rsidRPr="00734342">
        <w:rPr>
          <w:rFonts w:cs="Arial"/>
          <w:b/>
          <w:color w:val="000000" w:themeColor="text1"/>
          <w:szCs w:val="20"/>
        </w:rPr>
        <w:t>MARICLEA TELLES DE VARGAS</w:t>
      </w:r>
    </w:p>
    <w:p w14:paraId="54FB1B43" w14:textId="6251B617" w:rsidR="00D1632B" w:rsidRPr="006B05C3" w:rsidRDefault="007918BB" w:rsidP="007918BB">
      <w:pPr>
        <w:spacing w:line="360" w:lineRule="auto"/>
        <w:ind w:right="-1"/>
        <w:jc w:val="center"/>
        <w:rPr>
          <w:rFonts w:cs="Arial"/>
          <w:iCs/>
          <w:szCs w:val="20"/>
        </w:rPr>
      </w:pPr>
      <w:r w:rsidRPr="00734342">
        <w:rPr>
          <w:rFonts w:cs="Arial"/>
          <w:color w:val="000000" w:themeColor="text1"/>
          <w:szCs w:val="20"/>
        </w:rPr>
        <w:t>Secretária Municipal de Saúde</w:t>
      </w:r>
    </w:p>
    <w:p w14:paraId="7A8965A0" w14:textId="2030D9DC" w:rsidR="00404A12" w:rsidRPr="00A50476" w:rsidRDefault="00D1632B" w:rsidP="003162E7">
      <w:pPr>
        <w:spacing w:line="360" w:lineRule="auto"/>
        <w:ind w:right="-1"/>
        <w:rPr>
          <w:rFonts w:cs="Arial"/>
          <w:b/>
          <w:szCs w:val="20"/>
        </w:rPr>
      </w:pPr>
      <w:r w:rsidRPr="00A50476">
        <w:rPr>
          <w:rFonts w:cs="Arial"/>
          <w:iCs/>
          <w:szCs w:val="20"/>
        </w:rPr>
        <w:br w:type="page"/>
      </w:r>
    </w:p>
    <w:p w14:paraId="26B1DA84" w14:textId="52C566A2" w:rsidR="002407A0" w:rsidRPr="00A50476" w:rsidRDefault="002407A0" w:rsidP="00A50476">
      <w:pPr>
        <w:spacing w:line="360" w:lineRule="auto"/>
        <w:jc w:val="center"/>
        <w:rPr>
          <w:rFonts w:cs="Arial"/>
          <w:b/>
          <w:szCs w:val="20"/>
        </w:rPr>
      </w:pPr>
      <w:r w:rsidRPr="00A50476">
        <w:rPr>
          <w:rFonts w:cs="Arial"/>
          <w:b/>
          <w:szCs w:val="20"/>
        </w:rPr>
        <w:lastRenderedPageBreak/>
        <w:t>ANEXO II</w:t>
      </w:r>
    </w:p>
    <w:p w14:paraId="1018C436" w14:textId="4C10596C" w:rsidR="002407A0" w:rsidRPr="00A50476" w:rsidRDefault="002407A0" w:rsidP="00A50476">
      <w:pPr>
        <w:spacing w:line="360" w:lineRule="auto"/>
        <w:jc w:val="center"/>
        <w:rPr>
          <w:rFonts w:cs="Arial"/>
          <w:b/>
          <w:szCs w:val="20"/>
        </w:rPr>
      </w:pPr>
      <w:r w:rsidRPr="00A50476">
        <w:rPr>
          <w:rFonts w:cs="Arial"/>
          <w:b/>
          <w:szCs w:val="20"/>
        </w:rPr>
        <w:t xml:space="preserve">PROCESSO LICITATÓRIO Nº </w:t>
      </w:r>
      <w:r w:rsidRPr="00A50476">
        <w:rPr>
          <w:rFonts w:cs="Arial"/>
          <w:b/>
          <w:szCs w:val="20"/>
        </w:rPr>
        <w:fldChar w:fldCharType="begin">
          <w:ffData>
            <w:name w:val="Texto74"/>
            <w:enabled/>
            <w:calcOnExit w:val="0"/>
            <w:textInput/>
          </w:ffData>
        </w:fldChar>
      </w:r>
      <w:r w:rsidRPr="00A50476">
        <w:rPr>
          <w:rFonts w:cs="Arial"/>
          <w:b/>
          <w:szCs w:val="20"/>
        </w:rPr>
        <w:instrText xml:space="preserve"> FORMTEXT </w:instrText>
      </w:r>
      <w:r w:rsidRPr="00A50476">
        <w:rPr>
          <w:rFonts w:cs="Arial"/>
          <w:b/>
          <w:szCs w:val="20"/>
        </w:rPr>
      </w:r>
      <w:r w:rsidRPr="00A50476">
        <w:rPr>
          <w:rFonts w:cs="Arial"/>
          <w:b/>
          <w:szCs w:val="20"/>
        </w:rPr>
        <w:fldChar w:fldCharType="separate"/>
      </w:r>
      <w:r w:rsidR="007918BB">
        <w:rPr>
          <w:rFonts w:cs="Arial"/>
          <w:b/>
          <w:szCs w:val="20"/>
        </w:rPr>
        <w:t>075</w:t>
      </w:r>
      <w:r w:rsidRPr="00A50476">
        <w:rPr>
          <w:rFonts w:cs="Arial"/>
          <w:b/>
          <w:szCs w:val="20"/>
        </w:rPr>
        <w:fldChar w:fldCharType="end"/>
      </w:r>
      <w:r w:rsidRPr="00A50476">
        <w:rPr>
          <w:rFonts w:cs="Arial"/>
          <w:b/>
          <w:szCs w:val="20"/>
        </w:rPr>
        <w:t>/</w:t>
      </w:r>
      <w:r w:rsidRPr="00A50476">
        <w:rPr>
          <w:rFonts w:cs="Arial"/>
          <w:b/>
          <w:szCs w:val="20"/>
        </w:rPr>
        <w:fldChar w:fldCharType="begin">
          <w:ffData>
            <w:name w:val="Texto74"/>
            <w:enabled/>
            <w:calcOnExit w:val="0"/>
            <w:textInput/>
          </w:ffData>
        </w:fldChar>
      </w:r>
      <w:r w:rsidRPr="00A50476">
        <w:rPr>
          <w:rFonts w:cs="Arial"/>
          <w:b/>
          <w:szCs w:val="20"/>
        </w:rPr>
        <w:instrText xml:space="preserve"> FORMTEXT </w:instrText>
      </w:r>
      <w:r w:rsidRPr="00A50476">
        <w:rPr>
          <w:rFonts w:cs="Arial"/>
          <w:b/>
          <w:szCs w:val="20"/>
        </w:rPr>
      </w:r>
      <w:r w:rsidRPr="00A50476">
        <w:rPr>
          <w:rFonts w:cs="Arial"/>
          <w:b/>
          <w:szCs w:val="20"/>
        </w:rPr>
        <w:fldChar w:fldCharType="separate"/>
      </w:r>
      <w:r w:rsidR="007918BB">
        <w:rPr>
          <w:rFonts w:cs="Arial"/>
          <w:b/>
          <w:noProof/>
          <w:szCs w:val="20"/>
        </w:rPr>
        <w:t>2024</w:t>
      </w:r>
      <w:r w:rsidRPr="00A50476">
        <w:rPr>
          <w:rFonts w:cs="Arial"/>
          <w:b/>
          <w:szCs w:val="20"/>
        </w:rPr>
        <w:fldChar w:fldCharType="end"/>
      </w:r>
    </w:p>
    <w:p w14:paraId="212BFF52" w14:textId="02003F02" w:rsidR="002407A0" w:rsidRPr="00A50476" w:rsidRDefault="002407A0" w:rsidP="00A50476">
      <w:pPr>
        <w:spacing w:line="360" w:lineRule="auto"/>
        <w:jc w:val="center"/>
        <w:rPr>
          <w:rFonts w:cs="Arial"/>
          <w:b/>
          <w:szCs w:val="20"/>
        </w:rPr>
      </w:pPr>
      <w:r w:rsidRPr="00A50476">
        <w:rPr>
          <w:rFonts w:cs="Arial"/>
          <w:b/>
          <w:szCs w:val="20"/>
        </w:rPr>
        <w:t xml:space="preserve">DISPENSA ELETRÔNICA Nº </w:t>
      </w:r>
      <w:r w:rsidRPr="00A50476">
        <w:rPr>
          <w:rFonts w:cs="Arial"/>
          <w:b/>
          <w:szCs w:val="20"/>
        </w:rPr>
        <w:fldChar w:fldCharType="begin">
          <w:ffData>
            <w:name w:val="Texto74"/>
            <w:enabled/>
            <w:calcOnExit w:val="0"/>
            <w:textInput/>
          </w:ffData>
        </w:fldChar>
      </w:r>
      <w:r w:rsidRPr="00A50476">
        <w:rPr>
          <w:rFonts w:cs="Arial"/>
          <w:b/>
          <w:szCs w:val="20"/>
        </w:rPr>
        <w:instrText xml:space="preserve"> FORMTEXT </w:instrText>
      </w:r>
      <w:r w:rsidRPr="00A50476">
        <w:rPr>
          <w:rFonts w:cs="Arial"/>
          <w:b/>
          <w:szCs w:val="20"/>
        </w:rPr>
      </w:r>
      <w:r w:rsidRPr="00A50476">
        <w:rPr>
          <w:rFonts w:cs="Arial"/>
          <w:b/>
          <w:szCs w:val="20"/>
        </w:rPr>
        <w:fldChar w:fldCharType="separate"/>
      </w:r>
      <w:r w:rsidR="007918BB">
        <w:rPr>
          <w:rFonts w:cs="Arial"/>
          <w:b/>
          <w:szCs w:val="20"/>
        </w:rPr>
        <w:t>013</w:t>
      </w:r>
      <w:r w:rsidRPr="00A50476">
        <w:rPr>
          <w:rFonts w:cs="Arial"/>
          <w:b/>
          <w:szCs w:val="20"/>
        </w:rPr>
        <w:fldChar w:fldCharType="end"/>
      </w:r>
      <w:r w:rsidRPr="00A50476">
        <w:rPr>
          <w:rFonts w:cs="Arial"/>
          <w:b/>
          <w:szCs w:val="20"/>
        </w:rPr>
        <w:t>/</w:t>
      </w:r>
      <w:r w:rsidRPr="00A50476">
        <w:rPr>
          <w:rFonts w:cs="Arial"/>
          <w:b/>
          <w:szCs w:val="20"/>
        </w:rPr>
        <w:fldChar w:fldCharType="begin">
          <w:ffData>
            <w:name w:val="Texto74"/>
            <w:enabled/>
            <w:calcOnExit w:val="0"/>
            <w:textInput/>
          </w:ffData>
        </w:fldChar>
      </w:r>
      <w:r w:rsidRPr="00A50476">
        <w:rPr>
          <w:rFonts w:cs="Arial"/>
          <w:b/>
          <w:szCs w:val="20"/>
        </w:rPr>
        <w:instrText xml:space="preserve"> FORMTEXT </w:instrText>
      </w:r>
      <w:r w:rsidRPr="00A50476">
        <w:rPr>
          <w:rFonts w:cs="Arial"/>
          <w:b/>
          <w:szCs w:val="20"/>
        </w:rPr>
      </w:r>
      <w:r w:rsidRPr="00A50476">
        <w:rPr>
          <w:rFonts w:cs="Arial"/>
          <w:b/>
          <w:szCs w:val="20"/>
        </w:rPr>
        <w:fldChar w:fldCharType="separate"/>
      </w:r>
      <w:r w:rsidR="00B05AD5" w:rsidRPr="00A50476">
        <w:rPr>
          <w:rFonts w:cs="Arial"/>
          <w:b/>
          <w:szCs w:val="20"/>
        </w:rPr>
        <w:t>2024</w:t>
      </w:r>
      <w:r w:rsidRPr="00A50476">
        <w:rPr>
          <w:rFonts w:cs="Arial"/>
          <w:b/>
          <w:szCs w:val="20"/>
        </w:rPr>
        <w:fldChar w:fldCharType="end"/>
      </w:r>
    </w:p>
    <w:p w14:paraId="2FEEAD01" w14:textId="77777777" w:rsidR="002407A0" w:rsidRPr="00A50476" w:rsidRDefault="002407A0" w:rsidP="00A50476">
      <w:pPr>
        <w:spacing w:line="360" w:lineRule="auto"/>
        <w:ind w:left="4536"/>
        <w:jc w:val="both"/>
        <w:rPr>
          <w:rFonts w:cs="Arial"/>
          <w:b/>
          <w:szCs w:val="20"/>
        </w:rPr>
      </w:pPr>
    </w:p>
    <w:p w14:paraId="726FCC63" w14:textId="77777777" w:rsidR="002407A0" w:rsidRPr="00A50476" w:rsidRDefault="002407A0" w:rsidP="00A50476">
      <w:pPr>
        <w:spacing w:line="360" w:lineRule="auto"/>
        <w:ind w:left="4536"/>
        <w:jc w:val="both"/>
        <w:rPr>
          <w:rFonts w:cs="Arial"/>
          <w:b/>
          <w:szCs w:val="20"/>
        </w:rPr>
      </w:pPr>
      <w:r w:rsidRPr="00A50476">
        <w:rPr>
          <w:rFonts w:cs="Arial"/>
          <w:b/>
          <w:szCs w:val="20"/>
        </w:rPr>
        <w:t xml:space="preserve">MINUTA DE CONTRATO Nº </w:t>
      </w:r>
      <w:r w:rsidRPr="00A50476">
        <w:rPr>
          <w:rFonts w:cs="Arial"/>
          <w:b/>
          <w:szCs w:val="20"/>
        </w:rPr>
        <w:fldChar w:fldCharType="begin">
          <w:ffData>
            <w:name w:val="Texto74"/>
            <w:enabled/>
            <w:calcOnExit w:val="0"/>
            <w:textInput/>
          </w:ffData>
        </w:fldChar>
      </w:r>
      <w:r w:rsidRPr="00A50476">
        <w:rPr>
          <w:rFonts w:cs="Arial"/>
          <w:b/>
          <w:szCs w:val="20"/>
        </w:rPr>
        <w:instrText xml:space="preserve"> FORMTEXT </w:instrText>
      </w:r>
      <w:r w:rsidRPr="00A50476">
        <w:rPr>
          <w:rFonts w:cs="Arial"/>
          <w:b/>
          <w:szCs w:val="20"/>
        </w:rPr>
      </w:r>
      <w:r w:rsidRPr="00A50476">
        <w:rPr>
          <w:rFonts w:cs="Arial"/>
          <w:b/>
          <w:szCs w:val="20"/>
        </w:rPr>
        <w:fldChar w:fldCharType="separate"/>
      </w:r>
      <w:r w:rsidRPr="00A50476">
        <w:rPr>
          <w:rFonts w:cs="Arial"/>
          <w:b/>
          <w:szCs w:val="20"/>
        </w:rPr>
        <w:t> </w:t>
      </w:r>
      <w:r w:rsidRPr="00A50476">
        <w:rPr>
          <w:rFonts w:cs="Arial"/>
          <w:b/>
          <w:szCs w:val="20"/>
        </w:rPr>
        <w:t> </w:t>
      </w:r>
      <w:r w:rsidRPr="00A50476">
        <w:rPr>
          <w:rFonts w:cs="Arial"/>
          <w:b/>
          <w:szCs w:val="20"/>
        </w:rPr>
        <w:t> </w:t>
      </w:r>
      <w:r w:rsidRPr="00A50476">
        <w:rPr>
          <w:rFonts w:cs="Arial"/>
          <w:b/>
          <w:szCs w:val="20"/>
        </w:rPr>
        <w:t> </w:t>
      </w:r>
      <w:r w:rsidRPr="00A50476">
        <w:rPr>
          <w:rFonts w:cs="Arial"/>
          <w:b/>
          <w:szCs w:val="20"/>
        </w:rPr>
        <w:t> </w:t>
      </w:r>
      <w:r w:rsidRPr="00A50476">
        <w:rPr>
          <w:rFonts w:cs="Arial"/>
          <w:b/>
          <w:szCs w:val="20"/>
        </w:rPr>
        <w:fldChar w:fldCharType="end"/>
      </w:r>
      <w:r w:rsidRPr="00A50476">
        <w:rPr>
          <w:rFonts w:cs="Arial"/>
          <w:b/>
          <w:szCs w:val="20"/>
        </w:rPr>
        <w:t>/</w:t>
      </w:r>
      <w:r w:rsidRPr="00A50476">
        <w:rPr>
          <w:rFonts w:cs="Arial"/>
          <w:b/>
          <w:szCs w:val="20"/>
        </w:rPr>
        <w:fldChar w:fldCharType="begin">
          <w:ffData>
            <w:name w:val="Texto74"/>
            <w:enabled/>
            <w:calcOnExit w:val="0"/>
            <w:textInput/>
          </w:ffData>
        </w:fldChar>
      </w:r>
      <w:r w:rsidRPr="00A50476">
        <w:rPr>
          <w:rFonts w:cs="Arial"/>
          <w:b/>
          <w:szCs w:val="20"/>
        </w:rPr>
        <w:instrText xml:space="preserve"> FORMTEXT </w:instrText>
      </w:r>
      <w:r w:rsidRPr="00A50476">
        <w:rPr>
          <w:rFonts w:cs="Arial"/>
          <w:b/>
          <w:szCs w:val="20"/>
        </w:rPr>
      </w:r>
      <w:r w:rsidRPr="00A50476">
        <w:rPr>
          <w:rFonts w:cs="Arial"/>
          <w:b/>
          <w:szCs w:val="20"/>
        </w:rPr>
        <w:fldChar w:fldCharType="separate"/>
      </w:r>
      <w:r w:rsidRPr="00A50476">
        <w:rPr>
          <w:rFonts w:cs="Arial"/>
          <w:b/>
          <w:szCs w:val="20"/>
        </w:rPr>
        <w:t>2024</w:t>
      </w:r>
      <w:r w:rsidRPr="00A50476">
        <w:rPr>
          <w:rFonts w:cs="Arial"/>
          <w:b/>
          <w:szCs w:val="20"/>
        </w:rPr>
        <w:fldChar w:fldCharType="end"/>
      </w:r>
      <w:r w:rsidRPr="00A50476">
        <w:rPr>
          <w:rFonts w:cs="Arial"/>
          <w:b/>
          <w:szCs w:val="20"/>
        </w:rPr>
        <w:t xml:space="preserve">, QUE FAZEM ENTRE SI O MUNICÍPIO DE MARQUINHO E A EMPRESA </w:t>
      </w:r>
      <w:r w:rsidRPr="00A50476">
        <w:rPr>
          <w:rFonts w:cs="Arial"/>
          <w:b/>
          <w:szCs w:val="20"/>
        </w:rPr>
        <w:fldChar w:fldCharType="begin">
          <w:ffData>
            <w:name w:val="Texto74"/>
            <w:enabled/>
            <w:calcOnExit w:val="0"/>
            <w:textInput/>
          </w:ffData>
        </w:fldChar>
      </w:r>
      <w:r w:rsidRPr="00A50476">
        <w:rPr>
          <w:rFonts w:cs="Arial"/>
          <w:b/>
          <w:szCs w:val="20"/>
        </w:rPr>
        <w:instrText xml:space="preserve"> FORMTEXT </w:instrText>
      </w:r>
      <w:r w:rsidRPr="00A50476">
        <w:rPr>
          <w:rFonts w:cs="Arial"/>
          <w:b/>
          <w:szCs w:val="20"/>
        </w:rPr>
      </w:r>
      <w:r w:rsidRPr="00A50476">
        <w:rPr>
          <w:rFonts w:cs="Arial"/>
          <w:b/>
          <w:szCs w:val="20"/>
        </w:rPr>
        <w:fldChar w:fldCharType="separate"/>
      </w:r>
      <w:r w:rsidRPr="00A50476">
        <w:rPr>
          <w:rFonts w:cs="Arial"/>
          <w:b/>
          <w:szCs w:val="20"/>
        </w:rPr>
        <w:t> </w:t>
      </w:r>
      <w:r w:rsidRPr="00A50476">
        <w:rPr>
          <w:rFonts w:cs="Arial"/>
          <w:b/>
          <w:szCs w:val="20"/>
        </w:rPr>
        <w:t> </w:t>
      </w:r>
      <w:r w:rsidRPr="00A50476">
        <w:rPr>
          <w:rFonts w:cs="Arial"/>
          <w:b/>
          <w:szCs w:val="20"/>
        </w:rPr>
        <w:t> </w:t>
      </w:r>
      <w:r w:rsidRPr="00A50476">
        <w:rPr>
          <w:rFonts w:cs="Arial"/>
          <w:b/>
          <w:szCs w:val="20"/>
        </w:rPr>
        <w:t> </w:t>
      </w:r>
      <w:r w:rsidRPr="00A50476">
        <w:rPr>
          <w:rFonts w:cs="Arial"/>
          <w:b/>
          <w:szCs w:val="20"/>
        </w:rPr>
        <w:t> </w:t>
      </w:r>
      <w:r w:rsidRPr="00A50476">
        <w:rPr>
          <w:rFonts w:cs="Arial"/>
          <w:b/>
          <w:szCs w:val="20"/>
        </w:rPr>
        <w:fldChar w:fldCharType="end"/>
      </w:r>
    </w:p>
    <w:p w14:paraId="4600E7AD" w14:textId="77777777" w:rsidR="002407A0" w:rsidRPr="00A50476" w:rsidRDefault="002407A0" w:rsidP="00A50476">
      <w:pPr>
        <w:spacing w:line="360" w:lineRule="auto"/>
        <w:ind w:firstLine="567"/>
        <w:jc w:val="both"/>
        <w:rPr>
          <w:rFonts w:cs="Arial"/>
          <w:b/>
          <w:bCs/>
          <w:szCs w:val="20"/>
        </w:rPr>
      </w:pPr>
    </w:p>
    <w:p w14:paraId="2BC4BF7A" w14:textId="740D6240" w:rsidR="002407A0" w:rsidRPr="00A50476" w:rsidRDefault="002407A0" w:rsidP="00A50476">
      <w:pPr>
        <w:spacing w:line="360" w:lineRule="auto"/>
        <w:ind w:firstLine="567"/>
        <w:jc w:val="both"/>
        <w:rPr>
          <w:rFonts w:eastAsia="Arial" w:cs="Arial"/>
          <w:szCs w:val="20"/>
        </w:rPr>
      </w:pPr>
      <w:r w:rsidRPr="00A50476">
        <w:rPr>
          <w:rFonts w:cs="Arial"/>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Pr="00A50476">
        <w:rPr>
          <w:rFonts w:cs="Arial"/>
          <w:szCs w:val="20"/>
        </w:rPr>
        <w:t xml:space="preserve">o Sr. </w:t>
      </w:r>
      <w:r w:rsidRPr="00A50476">
        <w:rPr>
          <w:rFonts w:cs="Arial"/>
          <w:szCs w:val="20"/>
        </w:rPr>
        <w:fldChar w:fldCharType="end"/>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Pr="00A50476">
        <w:rPr>
          <w:rFonts w:cs="Arial"/>
          <w:szCs w:val="20"/>
        </w:rPr>
        <w:t>Élio Bolzon Junior</w:t>
      </w:r>
      <w:r w:rsidRPr="00A50476">
        <w:rPr>
          <w:rFonts w:cs="Arial"/>
          <w:szCs w:val="20"/>
        </w:rPr>
        <w:fldChar w:fldCharType="end"/>
      </w:r>
      <w:r w:rsidRPr="00A50476">
        <w:rPr>
          <w:rFonts w:cs="Arial"/>
          <w:szCs w:val="20"/>
        </w:rPr>
        <w:t>, doravante denominada CONTRATANTE</w:t>
      </w:r>
      <w:r w:rsidRPr="00A50476">
        <w:rPr>
          <w:rFonts w:eastAsia="Arial" w:cs="Arial"/>
          <w:szCs w:val="20"/>
        </w:rPr>
        <w:t xml:space="preserve">, </w:t>
      </w:r>
      <w:r w:rsidRPr="00A50476">
        <w:rPr>
          <w:rFonts w:cs="Arial"/>
          <w:szCs w:val="20"/>
        </w:rPr>
        <w:t xml:space="preserve">, e a empresa </w:t>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Pr="00A50476">
        <w:rPr>
          <w:rFonts w:cs="Arial"/>
          <w:szCs w:val="20"/>
        </w:rPr>
        <w:t> </w:t>
      </w:r>
      <w:r w:rsidRPr="00A50476">
        <w:rPr>
          <w:rFonts w:cs="Arial"/>
          <w:szCs w:val="20"/>
        </w:rPr>
        <w:t> </w:t>
      </w:r>
      <w:r w:rsidRPr="00A50476">
        <w:rPr>
          <w:rFonts w:cs="Arial"/>
          <w:szCs w:val="20"/>
        </w:rPr>
        <w:t> </w:t>
      </w:r>
      <w:r w:rsidRPr="00A50476">
        <w:rPr>
          <w:rFonts w:cs="Arial"/>
          <w:szCs w:val="20"/>
        </w:rPr>
        <w:t> </w:t>
      </w:r>
      <w:r w:rsidRPr="00A50476">
        <w:rPr>
          <w:rFonts w:cs="Arial"/>
          <w:szCs w:val="20"/>
        </w:rPr>
        <w:t> </w:t>
      </w:r>
      <w:r w:rsidRPr="00A50476">
        <w:rPr>
          <w:rFonts w:cs="Arial"/>
          <w:szCs w:val="20"/>
        </w:rPr>
        <w:fldChar w:fldCharType="end"/>
      </w:r>
      <w:r w:rsidRPr="00A50476">
        <w:rPr>
          <w:rFonts w:cs="Arial"/>
          <w:szCs w:val="20"/>
        </w:rPr>
        <w:t xml:space="preserve"> inscrita no CNPJ/MF sob o nº </w:t>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Pr="00A50476">
        <w:rPr>
          <w:rFonts w:cs="Arial"/>
          <w:szCs w:val="20"/>
        </w:rPr>
        <w:t> </w:t>
      </w:r>
      <w:r w:rsidRPr="00A50476">
        <w:rPr>
          <w:rFonts w:cs="Arial"/>
          <w:szCs w:val="20"/>
        </w:rPr>
        <w:t> </w:t>
      </w:r>
      <w:r w:rsidRPr="00A50476">
        <w:rPr>
          <w:rFonts w:cs="Arial"/>
          <w:szCs w:val="20"/>
        </w:rPr>
        <w:t> </w:t>
      </w:r>
      <w:r w:rsidRPr="00A50476">
        <w:rPr>
          <w:rFonts w:cs="Arial"/>
          <w:szCs w:val="20"/>
        </w:rPr>
        <w:t> </w:t>
      </w:r>
      <w:r w:rsidRPr="00A50476">
        <w:rPr>
          <w:rFonts w:cs="Arial"/>
          <w:szCs w:val="20"/>
        </w:rPr>
        <w:t> </w:t>
      </w:r>
      <w:r w:rsidRPr="00A50476">
        <w:rPr>
          <w:rFonts w:cs="Arial"/>
          <w:szCs w:val="20"/>
        </w:rPr>
        <w:fldChar w:fldCharType="end"/>
      </w:r>
      <w:r w:rsidRPr="00A50476">
        <w:rPr>
          <w:rFonts w:cs="Arial"/>
          <w:szCs w:val="20"/>
        </w:rPr>
        <w:t xml:space="preserve">, sediado(a) na </w:t>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Pr="00A50476">
        <w:rPr>
          <w:rFonts w:cs="Arial"/>
          <w:szCs w:val="20"/>
        </w:rPr>
        <w:t> </w:t>
      </w:r>
      <w:r w:rsidRPr="00A50476">
        <w:rPr>
          <w:rFonts w:cs="Arial"/>
          <w:szCs w:val="20"/>
        </w:rPr>
        <w:t> </w:t>
      </w:r>
      <w:r w:rsidRPr="00A50476">
        <w:rPr>
          <w:rFonts w:cs="Arial"/>
          <w:szCs w:val="20"/>
        </w:rPr>
        <w:t> </w:t>
      </w:r>
      <w:r w:rsidRPr="00A50476">
        <w:rPr>
          <w:rFonts w:cs="Arial"/>
          <w:szCs w:val="20"/>
        </w:rPr>
        <w:t> </w:t>
      </w:r>
      <w:r w:rsidRPr="00A50476">
        <w:rPr>
          <w:rFonts w:cs="Arial"/>
          <w:szCs w:val="20"/>
        </w:rPr>
        <w:t> </w:t>
      </w:r>
      <w:r w:rsidRPr="00A50476">
        <w:rPr>
          <w:rFonts w:cs="Arial"/>
          <w:szCs w:val="20"/>
        </w:rPr>
        <w:fldChar w:fldCharType="end"/>
      </w:r>
      <w:r w:rsidRPr="00A50476">
        <w:rPr>
          <w:rFonts w:cs="Arial"/>
          <w:szCs w:val="20"/>
        </w:rPr>
        <w:t xml:space="preserve">, em </w:t>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Pr="00A50476">
        <w:rPr>
          <w:rFonts w:cs="Arial"/>
          <w:szCs w:val="20"/>
        </w:rPr>
        <w:t> </w:t>
      </w:r>
      <w:r w:rsidRPr="00A50476">
        <w:rPr>
          <w:rFonts w:cs="Arial"/>
          <w:szCs w:val="20"/>
        </w:rPr>
        <w:t> </w:t>
      </w:r>
      <w:r w:rsidRPr="00A50476">
        <w:rPr>
          <w:rFonts w:cs="Arial"/>
          <w:szCs w:val="20"/>
        </w:rPr>
        <w:t> </w:t>
      </w:r>
      <w:r w:rsidRPr="00A50476">
        <w:rPr>
          <w:rFonts w:cs="Arial"/>
          <w:szCs w:val="20"/>
        </w:rPr>
        <w:t> </w:t>
      </w:r>
      <w:r w:rsidRPr="00A50476">
        <w:rPr>
          <w:rFonts w:cs="Arial"/>
          <w:szCs w:val="20"/>
        </w:rPr>
        <w:t> </w:t>
      </w:r>
      <w:r w:rsidRPr="00A50476">
        <w:rPr>
          <w:rFonts w:cs="Arial"/>
          <w:szCs w:val="20"/>
        </w:rPr>
        <w:fldChar w:fldCharType="end"/>
      </w:r>
      <w:r w:rsidRPr="00A50476">
        <w:rPr>
          <w:rFonts w:cs="Arial"/>
          <w:szCs w:val="20"/>
        </w:rPr>
        <w:t xml:space="preserve"> doravante designada CONTRATADA, neste ato representada pelo(a) Sr.(a) </w:t>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Pr="00A50476">
        <w:rPr>
          <w:rFonts w:cs="Arial"/>
          <w:szCs w:val="20"/>
        </w:rPr>
        <w:t> </w:t>
      </w:r>
      <w:r w:rsidRPr="00A50476">
        <w:rPr>
          <w:rFonts w:cs="Arial"/>
          <w:szCs w:val="20"/>
        </w:rPr>
        <w:t> </w:t>
      </w:r>
      <w:r w:rsidRPr="00A50476">
        <w:rPr>
          <w:rFonts w:cs="Arial"/>
          <w:szCs w:val="20"/>
        </w:rPr>
        <w:t> </w:t>
      </w:r>
      <w:r w:rsidRPr="00A50476">
        <w:rPr>
          <w:rFonts w:cs="Arial"/>
          <w:szCs w:val="20"/>
        </w:rPr>
        <w:t> </w:t>
      </w:r>
      <w:r w:rsidRPr="00A50476">
        <w:rPr>
          <w:rFonts w:cs="Arial"/>
          <w:szCs w:val="20"/>
        </w:rPr>
        <w:t> </w:t>
      </w:r>
      <w:r w:rsidRPr="00A50476">
        <w:rPr>
          <w:rFonts w:cs="Arial"/>
          <w:szCs w:val="20"/>
        </w:rPr>
        <w:fldChar w:fldCharType="end"/>
      </w:r>
      <w:r w:rsidRPr="00A50476">
        <w:rPr>
          <w:rFonts w:cs="Arial"/>
          <w:szCs w:val="20"/>
        </w:rPr>
        <w:t xml:space="preserve">, </w:t>
      </w:r>
      <w:r w:rsidRPr="00A50476">
        <w:rPr>
          <w:rFonts w:eastAsia="Arial" w:cs="Arial"/>
          <w:szCs w:val="20"/>
        </w:rPr>
        <w:t xml:space="preserve">tendo em vista o que consta no Processo nº </w:t>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007918BB">
        <w:rPr>
          <w:rFonts w:cs="Arial"/>
          <w:szCs w:val="20"/>
        </w:rPr>
        <w:t>075</w:t>
      </w:r>
      <w:r w:rsidRPr="00A50476">
        <w:rPr>
          <w:rFonts w:cs="Arial"/>
          <w:szCs w:val="20"/>
        </w:rPr>
        <w:fldChar w:fldCharType="end"/>
      </w:r>
      <w:r w:rsidRPr="00A50476">
        <w:rPr>
          <w:rFonts w:eastAsia="Arial" w:cs="Arial"/>
          <w:szCs w:val="20"/>
        </w:rPr>
        <w:t>/</w:t>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00B05AD5" w:rsidRPr="00A50476">
        <w:rPr>
          <w:rFonts w:cs="Arial"/>
          <w:szCs w:val="20"/>
        </w:rPr>
        <w:t>2024</w:t>
      </w:r>
      <w:r w:rsidRPr="00A50476">
        <w:rPr>
          <w:rFonts w:cs="Arial"/>
          <w:szCs w:val="20"/>
        </w:rPr>
        <w:fldChar w:fldCharType="end"/>
      </w:r>
      <w:r w:rsidRPr="00A50476">
        <w:rPr>
          <w:rFonts w:eastAsia="Arial" w:cs="Arial"/>
          <w:szCs w:val="20"/>
        </w:rPr>
        <w:t xml:space="preserve"> e em observância às disposições da </w:t>
      </w:r>
      <w:hyperlink r:id="rId58" w:history="1">
        <w:r w:rsidRPr="00A50476">
          <w:rPr>
            <w:rStyle w:val="Hyperlink"/>
            <w:rFonts w:eastAsia="Arial" w:cs="Arial"/>
            <w:color w:val="auto"/>
            <w:szCs w:val="20"/>
          </w:rPr>
          <w:t>Lei nº 14.133, de 1º de abril de 2021</w:t>
        </w:r>
      </w:hyperlink>
      <w:r w:rsidRPr="00A50476">
        <w:rPr>
          <w:rFonts w:eastAsia="Arial" w:cs="Arial"/>
          <w:szCs w:val="20"/>
        </w:rPr>
        <w:t xml:space="preserve">, e demais legislação aplicável, resolvem celebrar o presente Termo de Contrato, decorrente </w:t>
      </w:r>
      <w:r w:rsidRPr="00A50476">
        <w:rPr>
          <w:rStyle w:val="normaltextrun"/>
          <w:rFonts w:cs="Arial"/>
          <w:szCs w:val="20"/>
          <w:bdr w:val="none" w:sz="0" w:space="0" w:color="auto" w:frame="1"/>
        </w:rPr>
        <w:t xml:space="preserve">da Dispensa de Licitação n. </w:t>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007918BB">
        <w:rPr>
          <w:rFonts w:cs="Arial"/>
          <w:szCs w:val="20"/>
        </w:rPr>
        <w:t>013</w:t>
      </w:r>
      <w:r w:rsidRPr="00A50476">
        <w:rPr>
          <w:rFonts w:cs="Arial"/>
          <w:szCs w:val="20"/>
        </w:rPr>
        <w:fldChar w:fldCharType="end"/>
      </w:r>
      <w:r w:rsidRPr="00A50476">
        <w:rPr>
          <w:rFonts w:eastAsia="Arial" w:cs="Arial"/>
          <w:szCs w:val="20"/>
        </w:rPr>
        <w:t>/</w:t>
      </w:r>
      <w:r w:rsidRPr="00A50476">
        <w:rPr>
          <w:rFonts w:cs="Arial"/>
          <w:szCs w:val="20"/>
        </w:rPr>
        <w:fldChar w:fldCharType="begin">
          <w:ffData>
            <w:name w:val="Texto74"/>
            <w:enabled/>
            <w:calcOnExit w:val="0"/>
            <w:textInput/>
          </w:ffData>
        </w:fldChar>
      </w:r>
      <w:r w:rsidRPr="00A50476">
        <w:rPr>
          <w:rFonts w:cs="Arial"/>
          <w:szCs w:val="20"/>
        </w:rPr>
        <w:instrText xml:space="preserve"> FORMTEXT </w:instrText>
      </w:r>
      <w:r w:rsidRPr="00A50476">
        <w:rPr>
          <w:rFonts w:cs="Arial"/>
          <w:szCs w:val="20"/>
        </w:rPr>
      </w:r>
      <w:r w:rsidRPr="00A50476">
        <w:rPr>
          <w:rFonts w:cs="Arial"/>
          <w:szCs w:val="20"/>
        </w:rPr>
        <w:fldChar w:fldCharType="separate"/>
      </w:r>
      <w:r w:rsidR="00B05AD5" w:rsidRPr="00A50476">
        <w:rPr>
          <w:rFonts w:cs="Arial"/>
          <w:szCs w:val="20"/>
        </w:rPr>
        <w:t>2024</w:t>
      </w:r>
      <w:r w:rsidRPr="00A50476">
        <w:rPr>
          <w:rFonts w:cs="Arial"/>
          <w:szCs w:val="20"/>
        </w:rPr>
        <w:fldChar w:fldCharType="end"/>
      </w:r>
      <w:r w:rsidRPr="00A50476">
        <w:rPr>
          <w:rFonts w:eastAsia="Arial" w:cs="Arial"/>
          <w:szCs w:val="20"/>
        </w:rPr>
        <w:t>, mediante as cláusulas e condições a seguir enunciadas.</w:t>
      </w:r>
    </w:p>
    <w:p w14:paraId="35F266D0" w14:textId="77777777" w:rsidR="002407A0" w:rsidRPr="00A50476" w:rsidRDefault="002407A0" w:rsidP="00A50476">
      <w:pPr>
        <w:pStyle w:val="Nivel01"/>
        <w:numPr>
          <w:ilvl w:val="0"/>
          <w:numId w:val="0"/>
        </w:numPr>
        <w:spacing w:before="0" w:after="0" w:line="360" w:lineRule="auto"/>
        <w:rPr>
          <w:rFonts w:cs="Arial"/>
          <w:b/>
          <w:bCs w:val="0"/>
        </w:rPr>
      </w:pPr>
      <w:r w:rsidRPr="00A50476">
        <w:rPr>
          <w:rFonts w:cs="Arial"/>
          <w:b/>
          <w:bCs w:val="0"/>
        </w:rPr>
        <w:t>CLÁUSULA PRIMEIRA – OBJETO (</w:t>
      </w:r>
      <w:hyperlink r:id="rId59" w:anchor="art92" w:history="1">
        <w:r w:rsidRPr="00A50476">
          <w:rPr>
            <w:rStyle w:val="Hyperlink"/>
            <w:rFonts w:cs="Arial"/>
            <w:b/>
            <w:bCs w:val="0"/>
            <w:color w:val="auto"/>
          </w:rPr>
          <w:t>art. 92, I e II</w:t>
        </w:r>
      </w:hyperlink>
      <w:r w:rsidRPr="00A50476">
        <w:rPr>
          <w:rFonts w:cs="Arial"/>
          <w:b/>
          <w:bCs w:val="0"/>
        </w:rPr>
        <w:t>)</w:t>
      </w:r>
    </w:p>
    <w:p w14:paraId="2F5F1BF2" w14:textId="7E0B13B0" w:rsidR="002407A0" w:rsidRPr="00A50476" w:rsidRDefault="002407A0" w:rsidP="008D2E41">
      <w:pPr>
        <w:pStyle w:val="Nivel2"/>
        <w:numPr>
          <w:ilvl w:val="1"/>
          <w:numId w:val="24"/>
        </w:numPr>
        <w:suppressAutoHyphens w:val="0"/>
        <w:spacing w:before="0" w:after="0" w:line="360" w:lineRule="auto"/>
        <w:ind w:left="0" w:firstLine="0"/>
        <w:rPr>
          <w:rFonts w:ascii="Arial" w:hAnsi="Arial" w:cs="Arial"/>
        </w:rPr>
      </w:pPr>
      <w:r w:rsidRPr="00A50476">
        <w:rPr>
          <w:rFonts w:ascii="Arial" w:hAnsi="Arial" w:cs="Arial"/>
        </w:rPr>
        <w:t xml:space="preserve">O objeto do presente instrumento é a contratação de </w:t>
      </w:r>
      <w:r w:rsidRPr="00A50476">
        <w:rPr>
          <w:rStyle w:val="nfase"/>
          <w:rFonts w:ascii="Arial" w:hAnsi="Arial" w:cs="Arial"/>
          <w:i w:val="0"/>
          <w:iCs w:val="0"/>
        </w:rPr>
        <w:fldChar w:fldCharType="begin">
          <w:ffData>
            <w:name w:val="Texto74"/>
            <w:enabled/>
            <w:calcOnExit w:val="0"/>
            <w:textInput/>
          </w:ffData>
        </w:fldChar>
      </w:r>
      <w:r w:rsidRPr="00A50476">
        <w:rPr>
          <w:rStyle w:val="nfase"/>
          <w:rFonts w:ascii="Arial" w:hAnsi="Arial" w:cs="Arial"/>
          <w:i w:val="0"/>
          <w:iCs w:val="0"/>
        </w:rPr>
        <w:instrText xml:space="preserve"> FORMTEXT </w:instrText>
      </w:r>
      <w:r w:rsidRPr="00A50476">
        <w:rPr>
          <w:rStyle w:val="nfase"/>
          <w:rFonts w:ascii="Arial" w:hAnsi="Arial" w:cs="Arial"/>
          <w:i w:val="0"/>
          <w:iCs w:val="0"/>
        </w:rPr>
      </w:r>
      <w:r w:rsidRPr="00A50476">
        <w:rPr>
          <w:rStyle w:val="nfase"/>
          <w:rFonts w:ascii="Arial" w:hAnsi="Arial" w:cs="Arial"/>
          <w:i w:val="0"/>
          <w:iCs w:val="0"/>
        </w:rPr>
        <w:fldChar w:fldCharType="separate"/>
      </w:r>
      <w:r w:rsidR="007918BB" w:rsidRPr="007918BB">
        <w:rPr>
          <w:rFonts w:ascii="Arial" w:hAnsi="Arial" w:cs="Arial"/>
          <w:b/>
          <w:bCs/>
        </w:rPr>
        <w:t>CONTRATAÇÃO DE EMPRESA PARA SERVIÇOS DE DEDETIZAÇÃO, DESINSETIZAÇÃO E HIGIENIZAÇÃO</w:t>
      </w:r>
      <w:r w:rsidRPr="00A50476">
        <w:rPr>
          <w:rStyle w:val="nfase"/>
          <w:rFonts w:ascii="Arial" w:hAnsi="Arial" w:cs="Arial"/>
          <w:i w:val="0"/>
          <w:iCs w:val="0"/>
        </w:rPr>
        <w:fldChar w:fldCharType="end"/>
      </w:r>
      <w:r w:rsidRPr="00A50476">
        <w:rPr>
          <w:rStyle w:val="nfase"/>
          <w:rFonts w:ascii="Arial" w:hAnsi="Arial" w:cs="Arial"/>
          <w:b/>
          <w:bCs/>
          <w:i w:val="0"/>
          <w:iCs w:val="0"/>
        </w:rPr>
        <w:t xml:space="preserve"> </w:t>
      </w:r>
      <w:r w:rsidRPr="00A50476">
        <w:rPr>
          <w:rFonts w:ascii="Arial" w:hAnsi="Arial" w:cs="Arial"/>
        </w:rPr>
        <w:t>nas condições estabelecidas no Termo de Referência.</w:t>
      </w:r>
    </w:p>
    <w:p w14:paraId="6EBFD958" w14:textId="77777777" w:rsidR="002407A0" w:rsidRPr="00A50476" w:rsidRDefault="002407A0" w:rsidP="008D2E41">
      <w:pPr>
        <w:pStyle w:val="Nivel2"/>
        <w:numPr>
          <w:ilvl w:val="1"/>
          <w:numId w:val="24"/>
        </w:numPr>
        <w:suppressAutoHyphens w:val="0"/>
        <w:spacing w:before="0" w:after="0" w:line="360" w:lineRule="auto"/>
        <w:ind w:left="0" w:firstLine="0"/>
        <w:rPr>
          <w:rFonts w:ascii="Arial" w:hAnsi="Arial" w:cs="Arial"/>
        </w:rPr>
      </w:pPr>
      <w:r w:rsidRPr="00A50476">
        <w:rPr>
          <w:rFonts w:ascii="Arial" w:hAnsi="Arial" w:cs="Arial"/>
        </w:rPr>
        <w:t>Objeto da contratação:</w:t>
      </w:r>
    </w:p>
    <w:tbl>
      <w:tblPr>
        <w:tblW w:w="9639" w:type="dxa"/>
        <w:tblInd w:w="108" w:type="dxa"/>
        <w:tblLayout w:type="fixed"/>
        <w:tblLook w:val="04A0" w:firstRow="1" w:lastRow="0" w:firstColumn="1" w:lastColumn="0" w:noHBand="0" w:noVBand="1"/>
      </w:tblPr>
      <w:tblGrid>
        <w:gridCol w:w="709"/>
        <w:gridCol w:w="2410"/>
        <w:gridCol w:w="1277"/>
        <w:gridCol w:w="1134"/>
        <w:gridCol w:w="1558"/>
        <w:gridCol w:w="1279"/>
        <w:gridCol w:w="1272"/>
      </w:tblGrid>
      <w:tr w:rsidR="002407A0" w:rsidRPr="00A50476" w14:paraId="702254B4" w14:textId="77777777" w:rsidTr="005F776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11CBCD" w14:textId="1CDE9994" w:rsidR="002407A0" w:rsidRPr="00A50476" w:rsidRDefault="002407A0" w:rsidP="00A50476">
            <w:pPr>
              <w:widowControl w:val="0"/>
              <w:spacing w:line="360" w:lineRule="auto"/>
              <w:jc w:val="center"/>
              <w:rPr>
                <w:rFonts w:eastAsia="Arial" w:cs="Arial"/>
                <w:b/>
                <w:bCs/>
                <w:szCs w:val="20"/>
              </w:rPr>
            </w:pPr>
            <w:r w:rsidRPr="00A50476">
              <w:rPr>
                <w:rFonts w:eastAsia="Arial" w:cs="Arial"/>
                <w:b/>
                <w:bCs/>
                <w:szCs w:val="20"/>
              </w:rPr>
              <w:t>ITEM</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C45EB9" w14:textId="77777777" w:rsidR="002407A0" w:rsidRPr="00A50476" w:rsidRDefault="002407A0" w:rsidP="00A50476">
            <w:pPr>
              <w:widowControl w:val="0"/>
              <w:spacing w:line="360" w:lineRule="auto"/>
              <w:jc w:val="center"/>
              <w:rPr>
                <w:rFonts w:eastAsia="Arial" w:cs="Arial"/>
                <w:szCs w:val="20"/>
              </w:rPr>
            </w:pPr>
            <w:r w:rsidRPr="00A50476">
              <w:rPr>
                <w:rFonts w:eastAsia="Arial" w:cs="Arial"/>
                <w:b/>
                <w:bCs/>
                <w:szCs w:val="20"/>
              </w:rPr>
              <w:t>ESPECIFICAÇÃO</w:t>
            </w: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72C497" w14:textId="67C14129" w:rsidR="002407A0" w:rsidRPr="00A50476" w:rsidRDefault="002407A0" w:rsidP="00A50476">
            <w:pPr>
              <w:widowControl w:val="0"/>
              <w:spacing w:line="360" w:lineRule="auto"/>
              <w:jc w:val="center"/>
              <w:rPr>
                <w:rFonts w:eastAsia="Arial" w:cs="Arial"/>
                <w:szCs w:val="20"/>
              </w:rPr>
            </w:pPr>
            <w:r w:rsidRPr="00A50476">
              <w:rPr>
                <w:rFonts w:eastAsia="Arial" w:cs="Arial"/>
                <w:b/>
                <w:bCs/>
                <w:szCs w:val="20"/>
              </w:rPr>
              <w:t>CAT</w:t>
            </w:r>
            <w:r w:rsidR="00A50476">
              <w:rPr>
                <w:rFonts w:eastAsia="Arial" w:cs="Arial"/>
                <w:b/>
                <w:bCs/>
                <w:szCs w:val="20"/>
              </w:rPr>
              <w:t>SER</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EC7F1E" w14:textId="77777777" w:rsidR="002407A0" w:rsidRPr="00A50476" w:rsidRDefault="002407A0" w:rsidP="00A50476">
            <w:pPr>
              <w:widowControl w:val="0"/>
              <w:spacing w:line="360" w:lineRule="auto"/>
              <w:jc w:val="center"/>
              <w:rPr>
                <w:rFonts w:eastAsia="Arial" w:cs="Arial"/>
                <w:szCs w:val="20"/>
              </w:rPr>
            </w:pPr>
            <w:r w:rsidRPr="00A50476">
              <w:rPr>
                <w:rFonts w:eastAsia="Arial" w:cs="Arial"/>
                <w:b/>
                <w:bCs/>
                <w:szCs w:val="20"/>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D56675" w14:textId="77777777" w:rsidR="002407A0" w:rsidRPr="00A50476" w:rsidRDefault="002407A0" w:rsidP="00A50476">
            <w:pPr>
              <w:widowControl w:val="0"/>
              <w:spacing w:line="360" w:lineRule="auto"/>
              <w:jc w:val="center"/>
              <w:rPr>
                <w:rFonts w:eastAsia="Arial" w:cs="Arial"/>
                <w:b/>
                <w:bCs/>
                <w:szCs w:val="20"/>
              </w:rPr>
            </w:pPr>
            <w:r w:rsidRPr="00A50476">
              <w:rPr>
                <w:rFonts w:eastAsia="Arial" w:cs="Arial"/>
                <w:b/>
                <w:bCs/>
                <w:szCs w:val="20"/>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C8780F" w14:textId="77777777" w:rsidR="002407A0" w:rsidRPr="00A50476" w:rsidRDefault="002407A0" w:rsidP="00A50476">
            <w:pPr>
              <w:widowControl w:val="0"/>
              <w:spacing w:line="360" w:lineRule="auto"/>
              <w:jc w:val="center"/>
              <w:rPr>
                <w:rFonts w:eastAsia="Arial" w:cs="Arial"/>
                <w:b/>
                <w:bCs/>
                <w:szCs w:val="20"/>
              </w:rPr>
            </w:pPr>
            <w:r w:rsidRPr="00A50476">
              <w:rPr>
                <w:rFonts w:eastAsia="Arial" w:cs="Arial"/>
                <w:b/>
                <w:bCs/>
                <w:szCs w:val="20"/>
              </w:rPr>
              <w:t>VALOR UNITÁRIO</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7B2C453" w14:textId="77777777" w:rsidR="002407A0" w:rsidRPr="00A50476" w:rsidRDefault="002407A0" w:rsidP="00A50476">
            <w:pPr>
              <w:widowControl w:val="0"/>
              <w:spacing w:line="360" w:lineRule="auto"/>
              <w:jc w:val="center"/>
              <w:rPr>
                <w:rFonts w:eastAsia="Arial" w:cs="Arial"/>
                <w:b/>
                <w:bCs/>
                <w:szCs w:val="20"/>
              </w:rPr>
            </w:pPr>
            <w:r w:rsidRPr="00A50476">
              <w:rPr>
                <w:rFonts w:eastAsia="Arial" w:cs="Arial"/>
                <w:b/>
                <w:bCs/>
                <w:szCs w:val="20"/>
              </w:rPr>
              <w:t>VALOR TOTAL</w:t>
            </w:r>
          </w:p>
        </w:tc>
      </w:tr>
      <w:tr w:rsidR="002407A0" w:rsidRPr="00A50476" w14:paraId="778190FD" w14:textId="77777777" w:rsidTr="005F776C">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187234" w14:textId="48B20DB9" w:rsidR="002407A0" w:rsidRPr="005F776C" w:rsidRDefault="002407A0" w:rsidP="00A50476">
            <w:pPr>
              <w:widowControl w:val="0"/>
              <w:spacing w:line="360" w:lineRule="auto"/>
              <w:jc w:val="center"/>
              <w:rPr>
                <w:rFonts w:eastAsia="Arial" w:cs="Arial"/>
                <w:szCs w:val="20"/>
              </w:rPr>
            </w:pP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E2159F" w14:textId="77777777" w:rsidR="002407A0" w:rsidRPr="00A50476" w:rsidRDefault="002407A0" w:rsidP="00A50476">
            <w:pPr>
              <w:widowControl w:val="0"/>
              <w:spacing w:line="360" w:lineRule="auto"/>
              <w:rPr>
                <w:rFonts w:eastAsia="Arial" w:cs="Arial"/>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6461C9" w14:textId="77777777" w:rsidR="002407A0" w:rsidRPr="00A50476" w:rsidRDefault="002407A0" w:rsidP="00A50476">
            <w:pPr>
              <w:widowControl w:val="0"/>
              <w:spacing w:line="360" w:lineRule="auto"/>
              <w:rPr>
                <w:rFonts w:eastAsia="Arial" w:cs="Arial"/>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081A96" w14:textId="77777777" w:rsidR="002407A0" w:rsidRPr="00A50476" w:rsidRDefault="002407A0" w:rsidP="00A50476">
            <w:pPr>
              <w:widowControl w:val="0"/>
              <w:spacing w:line="360" w:lineRule="auto"/>
              <w:rPr>
                <w:rFonts w:eastAsia="Arial" w:cs="Arial"/>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F0B9AB" w14:textId="77777777" w:rsidR="002407A0" w:rsidRPr="00A50476" w:rsidRDefault="002407A0" w:rsidP="00A50476">
            <w:pPr>
              <w:widowControl w:val="0"/>
              <w:spacing w:line="360" w:lineRule="auto"/>
              <w:rPr>
                <w:rFonts w:eastAsia="Arial" w:cs="Arial"/>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0FB269" w14:textId="77777777" w:rsidR="002407A0" w:rsidRPr="00A50476" w:rsidRDefault="002407A0" w:rsidP="00A50476">
            <w:pPr>
              <w:widowControl w:val="0"/>
              <w:spacing w:line="360" w:lineRule="auto"/>
              <w:rPr>
                <w:rFonts w:eastAsia="Arial" w:cs="Arial"/>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3C1F18" w14:textId="77777777" w:rsidR="002407A0" w:rsidRPr="00A50476" w:rsidRDefault="002407A0" w:rsidP="00A50476">
            <w:pPr>
              <w:widowControl w:val="0"/>
              <w:spacing w:line="360" w:lineRule="auto"/>
              <w:rPr>
                <w:rFonts w:eastAsia="Arial" w:cs="Arial"/>
                <w:szCs w:val="20"/>
              </w:rPr>
            </w:pPr>
          </w:p>
        </w:tc>
      </w:tr>
    </w:tbl>
    <w:p w14:paraId="2B927289" w14:textId="77777777" w:rsidR="002407A0" w:rsidRPr="00A50476" w:rsidRDefault="002407A0" w:rsidP="008D2E41">
      <w:pPr>
        <w:pStyle w:val="Nivel2"/>
        <w:numPr>
          <w:ilvl w:val="1"/>
          <w:numId w:val="24"/>
        </w:numPr>
        <w:suppressAutoHyphens w:val="0"/>
        <w:spacing w:before="0" w:after="0" w:line="360" w:lineRule="auto"/>
        <w:ind w:left="0" w:firstLine="567"/>
        <w:rPr>
          <w:rFonts w:ascii="Arial" w:hAnsi="Arial" w:cs="Arial"/>
          <w:lang w:val="x-none"/>
        </w:rPr>
      </w:pPr>
      <w:r w:rsidRPr="00A50476">
        <w:rPr>
          <w:rFonts w:ascii="Arial" w:hAnsi="Arial" w:cs="Arial"/>
        </w:rPr>
        <w:t>Vinculam esta contratação, independentemente de transcrição:</w:t>
      </w:r>
    </w:p>
    <w:p w14:paraId="2C40AEC3" w14:textId="77777777" w:rsidR="002407A0" w:rsidRPr="00A50476" w:rsidRDefault="002407A0" w:rsidP="008D2E41">
      <w:pPr>
        <w:pStyle w:val="Nivel3"/>
        <w:numPr>
          <w:ilvl w:val="2"/>
          <w:numId w:val="24"/>
        </w:numPr>
        <w:suppressAutoHyphens w:val="0"/>
        <w:spacing w:before="0" w:after="0" w:line="360" w:lineRule="auto"/>
        <w:ind w:left="170" w:firstLine="709"/>
        <w:rPr>
          <w:rFonts w:ascii="Arial" w:hAnsi="Arial"/>
          <w:color w:val="auto"/>
          <w:lang w:val="x-none"/>
        </w:rPr>
      </w:pPr>
      <w:r w:rsidRPr="00A50476">
        <w:rPr>
          <w:rFonts w:ascii="Arial" w:hAnsi="Arial"/>
          <w:color w:val="auto"/>
        </w:rPr>
        <w:t>O Termo de Referência;</w:t>
      </w:r>
    </w:p>
    <w:p w14:paraId="487D4322" w14:textId="77777777" w:rsidR="002407A0" w:rsidRPr="00A50476" w:rsidRDefault="002407A0" w:rsidP="008D2E41">
      <w:pPr>
        <w:pStyle w:val="Nivel3"/>
        <w:numPr>
          <w:ilvl w:val="2"/>
          <w:numId w:val="24"/>
        </w:numPr>
        <w:suppressAutoHyphens w:val="0"/>
        <w:spacing w:before="0" w:after="0" w:line="360" w:lineRule="auto"/>
        <w:ind w:left="170" w:firstLine="709"/>
        <w:rPr>
          <w:rFonts w:ascii="Arial" w:hAnsi="Arial"/>
          <w:color w:val="auto"/>
          <w:lang w:val="x-none"/>
        </w:rPr>
      </w:pPr>
      <w:r w:rsidRPr="00A50476">
        <w:rPr>
          <w:rStyle w:val="normaltextrun"/>
          <w:rFonts w:ascii="Arial" w:hAnsi="Arial"/>
          <w:color w:val="auto"/>
          <w:shd w:val="clear" w:color="auto" w:fill="FFFFFF"/>
        </w:rPr>
        <w:t>O Aviso de Dispensa Eletrônica;</w:t>
      </w:r>
    </w:p>
    <w:p w14:paraId="08855675" w14:textId="77777777" w:rsidR="002407A0" w:rsidRPr="00A50476" w:rsidRDefault="002407A0" w:rsidP="008D2E41">
      <w:pPr>
        <w:pStyle w:val="Nivel3"/>
        <w:numPr>
          <w:ilvl w:val="2"/>
          <w:numId w:val="24"/>
        </w:numPr>
        <w:suppressAutoHyphens w:val="0"/>
        <w:spacing w:before="0" w:after="0" w:line="360" w:lineRule="auto"/>
        <w:ind w:left="170" w:firstLine="709"/>
        <w:rPr>
          <w:rFonts w:ascii="Arial" w:hAnsi="Arial"/>
          <w:color w:val="auto"/>
          <w:lang w:val="x-none"/>
        </w:rPr>
      </w:pPr>
      <w:r w:rsidRPr="00A50476">
        <w:rPr>
          <w:rFonts w:ascii="Arial" w:hAnsi="Arial"/>
          <w:color w:val="auto"/>
        </w:rPr>
        <w:t>A Proposta do contratado;</w:t>
      </w:r>
    </w:p>
    <w:p w14:paraId="7E527794" w14:textId="77777777" w:rsidR="002407A0" w:rsidRPr="00A50476" w:rsidRDefault="002407A0" w:rsidP="008D2E41">
      <w:pPr>
        <w:pStyle w:val="Nivel3"/>
        <w:numPr>
          <w:ilvl w:val="2"/>
          <w:numId w:val="24"/>
        </w:numPr>
        <w:suppressAutoHyphens w:val="0"/>
        <w:spacing w:before="0" w:after="0" w:line="360" w:lineRule="auto"/>
        <w:ind w:left="170" w:firstLine="709"/>
        <w:rPr>
          <w:rFonts w:ascii="Arial" w:hAnsi="Arial"/>
          <w:color w:val="auto"/>
          <w:lang w:val="x-none"/>
        </w:rPr>
      </w:pPr>
      <w:r w:rsidRPr="00A50476">
        <w:rPr>
          <w:rFonts w:ascii="Arial" w:hAnsi="Arial"/>
          <w:color w:val="auto"/>
        </w:rPr>
        <w:t>Eventuais anexos dos documentos supracitados.</w:t>
      </w:r>
    </w:p>
    <w:p w14:paraId="7F0BF236" w14:textId="3E418CE3" w:rsidR="00154338" w:rsidRPr="005F776C" w:rsidRDefault="002407A0" w:rsidP="005F776C">
      <w:pPr>
        <w:pStyle w:val="Nivel01"/>
        <w:numPr>
          <w:ilvl w:val="0"/>
          <w:numId w:val="0"/>
        </w:numPr>
        <w:spacing w:before="0" w:after="0" w:line="360" w:lineRule="auto"/>
        <w:rPr>
          <w:rFonts w:cs="Arial"/>
          <w:b/>
          <w:bCs w:val="0"/>
        </w:rPr>
      </w:pPr>
      <w:r w:rsidRPr="00A50476">
        <w:rPr>
          <w:rFonts w:cs="Arial"/>
          <w:b/>
          <w:bCs w:val="0"/>
        </w:rPr>
        <w:t>CLÁUSULA SEGUNDA – VIGÊNCIA E PRORROGAÇÃO</w:t>
      </w:r>
    </w:p>
    <w:p w14:paraId="091C659A" w14:textId="1051267B" w:rsidR="002407A0" w:rsidRPr="00A50476" w:rsidRDefault="002407A0" w:rsidP="005F776C">
      <w:pPr>
        <w:pStyle w:val="Nvel2-Red"/>
        <w:numPr>
          <w:ilvl w:val="1"/>
          <w:numId w:val="26"/>
        </w:numPr>
        <w:spacing w:before="0" w:after="0" w:line="360" w:lineRule="auto"/>
        <w:ind w:left="0" w:firstLine="0"/>
        <w:rPr>
          <w:i w:val="0"/>
          <w:iCs w:val="0"/>
          <w:color w:val="auto"/>
        </w:rPr>
      </w:pPr>
      <w:r w:rsidRPr="00A50476">
        <w:rPr>
          <w:i w:val="0"/>
          <w:iCs w:val="0"/>
          <w:color w:val="auto"/>
        </w:rPr>
        <w:t xml:space="preserve">O prazo de vigência da contratação é de </w:t>
      </w:r>
      <w:r w:rsidRPr="00A50476">
        <w:rPr>
          <w:b/>
          <w:bCs/>
          <w:i w:val="0"/>
          <w:iCs w:val="0"/>
          <w:color w:val="auto"/>
        </w:rPr>
        <w:t>12 (doze) meses</w:t>
      </w:r>
      <w:r w:rsidRPr="00A50476">
        <w:rPr>
          <w:i w:val="0"/>
          <w:iCs w:val="0"/>
          <w:color w:val="auto"/>
        </w:rPr>
        <w:t xml:space="preserve"> contados do(a) </w:t>
      </w:r>
      <w:r w:rsidRPr="00A50476">
        <w:rPr>
          <w:b/>
          <w:bCs/>
          <w:i w:val="0"/>
          <w:iCs w:val="0"/>
          <w:color w:val="auto"/>
        </w:rPr>
        <w:t>assinatura do contrato</w:t>
      </w:r>
      <w:r w:rsidRPr="00A50476">
        <w:rPr>
          <w:i w:val="0"/>
          <w:iCs w:val="0"/>
          <w:color w:val="auto"/>
        </w:rPr>
        <w:t>, na forma do artigo 105 da Lei n° 14.133, de 2021.</w:t>
      </w:r>
    </w:p>
    <w:p w14:paraId="21726EC2" w14:textId="77777777" w:rsidR="002407A0" w:rsidRPr="00A50476" w:rsidRDefault="002407A0" w:rsidP="005F776C">
      <w:pPr>
        <w:pStyle w:val="Nvel3-R"/>
        <w:numPr>
          <w:ilvl w:val="2"/>
          <w:numId w:val="26"/>
        </w:numPr>
        <w:spacing w:before="0" w:after="0" w:line="360" w:lineRule="auto"/>
        <w:ind w:left="0" w:firstLine="879"/>
        <w:rPr>
          <w:i w:val="0"/>
          <w:iCs w:val="0"/>
          <w:color w:val="auto"/>
        </w:rPr>
      </w:pPr>
      <w:r w:rsidRPr="00A50476">
        <w:rPr>
          <w:i w:val="0"/>
          <w:iCs w:val="0"/>
          <w:color w:val="auto"/>
        </w:rPr>
        <w:t xml:space="preserve">O prazo de vigência será automaticamente prorrogado, independentemente de termo aditivo, quando o objeto não for concluído no período firmado acima, ressalvadas as providências cabíveis </w:t>
      </w:r>
      <w:r w:rsidRPr="00A50476">
        <w:rPr>
          <w:i w:val="0"/>
          <w:iCs w:val="0"/>
          <w:color w:val="auto"/>
        </w:rPr>
        <w:lastRenderedPageBreak/>
        <w:t>no caso de culpa do contratado, previstas neste instrumento.</w:t>
      </w:r>
    </w:p>
    <w:p w14:paraId="0A3A9FBC" w14:textId="3684C4C2" w:rsidR="00154338" w:rsidRPr="005F776C" w:rsidRDefault="002407A0" w:rsidP="005F776C">
      <w:pPr>
        <w:pStyle w:val="Nivel01"/>
        <w:numPr>
          <w:ilvl w:val="0"/>
          <w:numId w:val="0"/>
        </w:numPr>
        <w:spacing w:before="0" w:after="0" w:line="360" w:lineRule="auto"/>
        <w:rPr>
          <w:rFonts w:cs="Arial"/>
          <w:b/>
          <w:bCs w:val="0"/>
        </w:rPr>
      </w:pPr>
      <w:r w:rsidRPr="00A50476">
        <w:rPr>
          <w:rFonts w:cs="Arial"/>
          <w:b/>
          <w:bCs w:val="0"/>
        </w:rPr>
        <w:t>CLÁUSULA TERCEIRA – MODELOS DE EXECUÇÃO E GESTÃO CONTRATUAIS (</w:t>
      </w:r>
      <w:hyperlink r:id="rId60" w:anchor="art92" w:history="1">
        <w:r w:rsidRPr="00A50476">
          <w:rPr>
            <w:rStyle w:val="Hyperlink"/>
            <w:rFonts w:cs="Arial"/>
            <w:b/>
            <w:bCs w:val="0"/>
            <w:color w:val="auto"/>
          </w:rPr>
          <w:t>art. 92, IV, VII e XVIII)</w:t>
        </w:r>
      </w:hyperlink>
    </w:p>
    <w:p w14:paraId="7EB579C6" w14:textId="7448198D" w:rsidR="002407A0" w:rsidRPr="00A50476" w:rsidRDefault="002407A0" w:rsidP="005F776C">
      <w:pPr>
        <w:pStyle w:val="Nivel2"/>
        <w:numPr>
          <w:ilvl w:val="1"/>
          <w:numId w:val="27"/>
        </w:numPr>
        <w:suppressAutoHyphens w:val="0"/>
        <w:spacing w:before="0" w:after="0" w:line="360" w:lineRule="auto"/>
        <w:ind w:left="0" w:firstLine="0"/>
        <w:rPr>
          <w:rFonts w:ascii="Arial" w:hAnsi="Arial" w:cs="Arial"/>
        </w:rPr>
      </w:pPr>
      <w:r w:rsidRPr="00A50476">
        <w:rPr>
          <w:rFonts w:ascii="Arial" w:hAnsi="Arial" w:cs="Arial"/>
        </w:rPr>
        <w:t>O regime de execução contratual, os modelos de gestão e de execução, assim como os prazos e condições de conclusão, entrega, observação e recebimento do objeto constam no Termo de Referência, anexo a este Contrato.</w:t>
      </w:r>
    </w:p>
    <w:p w14:paraId="60DB1E2A" w14:textId="102ADD64" w:rsidR="00154338" w:rsidRPr="005F776C" w:rsidRDefault="002407A0" w:rsidP="005F776C">
      <w:pPr>
        <w:pStyle w:val="Nivel01"/>
        <w:numPr>
          <w:ilvl w:val="0"/>
          <w:numId w:val="0"/>
        </w:numPr>
        <w:spacing w:before="0" w:after="0" w:line="360" w:lineRule="auto"/>
        <w:rPr>
          <w:rFonts w:cs="Arial"/>
          <w:b/>
          <w:bCs w:val="0"/>
        </w:rPr>
      </w:pPr>
      <w:r w:rsidRPr="00A50476">
        <w:rPr>
          <w:rFonts w:cs="Arial"/>
          <w:b/>
          <w:bCs w:val="0"/>
        </w:rPr>
        <w:t>CLÁUSULA QUARTA – SUBCONTRATAÇÃO</w:t>
      </w:r>
    </w:p>
    <w:p w14:paraId="09AF8C59" w14:textId="65B0E73E" w:rsidR="002407A0" w:rsidRPr="00A50476" w:rsidRDefault="002407A0" w:rsidP="005F776C">
      <w:pPr>
        <w:pStyle w:val="Nvel2-Red"/>
        <w:numPr>
          <w:ilvl w:val="1"/>
          <w:numId w:val="28"/>
        </w:numPr>
        <w:spacing w:before="0" w:after="0" w:line="360" w:lineRule="auto"/>
        <w:ind w:left="0" w:firstLine="0"/>
        <w:rPr>
          <w:i w:val="0"/>
          <w:iCs w:val="0"/>
          <w:color w:val="auto"/>
        </w:rPr>
      </w:pPr>
      <w:r w:rsidRPr="00A50476">
        <w:rPr>
          <w:i w:val="0"/>
          <w:iCs w:val="0"/>
          <w:color w:val="auto"/>
        </w:rPr>
        <w:t>Não será admitida a subcontratação do objeto contratual.</w:t>
      </w:r>
    </w:p>
    <w:p w14:paraId="3833500A" w14:textId="436D588F" w:rsidR="00154338" w:rsidRPr="005F776C" w:rsidRDefault="002407A0" w:rsidP="005F776C">
      <w:pPr>
        <w:pStyle w:val="Nivel01"/>
        <w:numPr>
          <w:ilvl w:val="0"/>
          <w:numId w:val="0"/>
        </w:numPr>
        <w:spacing w:before="0" w:after="0" w:line="360" w:lineRule="auto"/>
        <w:rPr>
          <w:rFonts w:cs="Arial"/>
          <w:b/>
          <w:bCs w:val="0"/>
        </w:rPr>
      </w:pPr>
      <w:r w:rsidRPr="00A50476">
        <w:rPr>
          <w:rFonts w:cs="Arial"/>
          <w:b/>
          <w:bCs w:val="0"/>
        </w:rPr>
        <w:t>CLÁUSULA QUINTA - PREÇO</w:t>
      </w:r>
    </w:p>
    <w:p w14:paraId="7AC620C1" w14:textId="40814C8A" w:rsidR="002407A0" w:rsidRPr="00A50476" w:rsidRDefault="002407A0" w:rsidP="005F776C">
      <w:pPr>
        <w:pStyle w:val="Nvel2-Red"/>
        <w:numPr>
          <w:ilvl w:val="1"/>
          <w:numId w:val="29"/>
        </w:numPr>
        <w:spacing w:before="0" w:after="0" w:line="360" w:lineRule="auto"/>
        <w:ind w:left="0" w:firstLine="0"/>
        <w:rPr>
          <w:i w:val="0"/>
          <w:iCs w:val="0"/>
          <w:color w:val="auto"/>
        </w:rPr>
      </w:pPr>
      <w:r w:rsidRPr="00A50476">
        <w:rPr>
          <w:i w:val="0"/>
          <w:iCs w:val="0"/>
          <w:color w:val="auto"/>
        </w:rPr>
        <w:t xml:space="preserve">O valor total da contratação é de </w:t>
      </w:r>
      <w:r w:rsidRPr="00252947">
        <w:rPr>
          <w:i w:val="0"/>
          <w:iCs w:val="0"/>
          <w:color w:val="000000" w:themeColor="text1"/>
        </w:rPr>
        <w:t>R$</w:t>
      </w:r>
      <w:r w:rsidR="00EB1AD3" w:rsidRPr="00252947">
        <w:rPr>
          <w:i w:val="0"/>
          <w:iCs w:val="0"/>
          <w:color w:val="000000" w:themeColor="text1"/>
        </w:rPr>
        <w:t xml:space="preserve"> </w:t>
      </w:r>
      <w:r w:rsidR="00EB1AD3" w:rsidRPr="00252947">
        <w:rPr>
          <w:i w:val="0"/>
          <w:iCs w:val="0"/>
          <w:color w:val="000000" w:themeColor="text1"/>
        </w:rPr>
        <w:fldChar w:fldCharType="begin">
          <w:ffData>
            <w:name w:val="Texto74"/>
            <w:enabled/>
            <w:calcOnExit w:val="0"/>
            <w:textInput/>
          </w:ffData>
        </w:fldChar>
      </w:r>
      <w:r w:rsidR="00EB1AD3" w:rsidRPr="00252947">
        <w:rPr>
          <w:i w:val="0"/>
          <w:iCs w:val="0"/>
          <w:color w:val="000000" w:themeColor="text1"/>
        </w:rPr>
        <w:instrText xml:space="preserve"> FORMTEXT </w:instrText>
      </w:r>
      <w:r w:rsidR="00EB1AD3" w:rsidRPr="00252947">
        <w:rPr>
          <w:i w:val="0"/>
          <w:iCs w:val="0"/>
          <w:color w:val="000000" w:themeColor="text1"/>
        </w:rPr>
      </w:r>
      <w:r w:rsidR="00EB1AD3" w:rsidRPr="00252947">
        <w:rPr>
          <w:i w:val="0"/>
          <w:iCs w:val="0"/>
          <w:color w:val="000000" w:themeColor="text1"/>
        </w:rPr>
        <w:fldChar w:fldCharType="separate"/>
      </w:r>
      <w:r w:rsidR="00EB1AD3" w:rsidRPr="00252947">
        <w:rPr>
          <w:i w:val="0"/>
          <w:iCs w:val="0"/>
          <w:color w:val="000000" w:themeColor="text1"/>
        </w:rPr>
        <w:t> </w:t>
      </w:r>
      <w:r w:rsidR="00EB1AD3" w:rsidRPr="00252947">
        <w:rPr>
          <w:i w:val="0"/>
          <w:iCs w:val="0"/>
          <w:color w:val="000000" w:themeColor="text1"/>
        </w:rPr>
        <w:t> </w:t>
      </w:r>
      <w:r w:rsidR="00EB1AD3" w:rsidRPr="00252947">
        <w:rPr>
          <w:i w:val="0"/>
          <w:iCs w:val="0"/>
          <w:color w:val="000000" w:themeColor="text1"/>
        </w:rPr>
        <w:t> </w:t>
      </w:r>
      <w:r w:rsidR="00EB1AD3" w:rsidRPr="00252947">
        <w:rPr>
          <w:i w:val="0"/>
          <w:iCs w:val="0"/>
          <w:color w:val="000000" w:themeColor="text1"/>
        </w:rPr>
        <w:t> </w:t>
      </w:r>
      <w:r w:rsidR="00EB1AD3" w:rsidRPr="00252947">
        <w:rPr>
          <w:i w:val="0"/>
          <w:iCs w:val="0"/>
          <w:color w:val="000000" w:themeColor="text1"/>
        </w:rPr>
        <w:t> </w:t>
      </w:r>
      <w:r w:rsidR="00EB1AD3" w:rsidRPr="00252947">
        <w:rPr>
          <w:i w:val="0"/>
          <w:iCs w:val="0"/>
          <w:color w:val="000000" w:themeColor="text1"/>
        </w:rPr>
        <w:fldChar w:fldCharType="end"/>
      </w:r>
      <w:r w:rsidRPr="00252947">
        <w:rPr>
          <w:i w:val="0"/>
          <w:iCs w:val="0"/>
          <w:color w:val="000000" w:themeColor="text1"/>
        </w:rPr>
        <w:t xml:space="preserve"> (</w:t>
      </w:r>
      <w:r w:rsidR="00EB1AD3" w:rsidRPr="00252947">
        <w:rPr>
          <w:i w:val="0"/>
          <w:iCs w:val="0"/>
          <w:color w:val="000000" w:themeColor="text1"/>
        </w:rPr>
        <w:fldChar w:fldCharType="begin">
          <w:ffData>
            <w:name w:val="Texto74"/>
            <w:enabled/>
            <w:calcOnExit w:val="0"/>
            <w:textInput/>
          </w:ffData>
        </w:fldChar>
      </w:r>
      <w:r w:rsidR="00EB1AD3" w:rsidRPr="00252947">
        <w:rPr>
          <w:i w:val="0"/>
          <w:iCs w:val="0"/>
          <w:color w:val="000000" w:themeColor="text1"/>
        </w:rPr>
        <w:instrText xml:space="preserve"> FORMTEXT </w:instrText>
      </w:r>
      <w:r w:rsidR="00EB1AD3" w:rsidRPr="00252947">
        <w:rPr>
          <w:i w:val="0"/>
          <w:iCs w:val="0"/>
          <w:color w:val="000000" w:themeColor="text1"/>
        </w:rPr>
      </w:r>
      <w:r w:rsidR="00EB1AD3" w:rsidRPr="00252947">
        <w:rPr>
          <w:i w:val="0"/>
          <w:iCs w:val="0"/>
          <w:color w:val="000000" w:themeColor="text1"/>
        </w:rPr>
        <w:fldChar w:fldCharType="separate"/>
      </w:r>
      <w:r w:rsidR="00EB1AD3" w:rsidRPr="00252947">
        <w:rPr>
          <w:i w:val="0"/>
          <w:iCs w:val="0"/>
          <w:color w:val="000000" w:themeColor="text1"/>
        </w:rPr>
        <w:t> </w:t>
      </w:r>
      <w:r w:rsidR="00EB1AD3" w:rsidRPr="00252947">
        <w:rPr>
          <w:i w:val="0"/>
          <w:iCs w:val="0"/>
          <w:color w:val="000000" w:themeColor="text1"/>
        </w:rPr>
        <w:t> </w:t>
      </w:r>
      <w:r w:rsidR="00EB1AD3" w:rsidRPr="00252947">
        <w:rPr>
          <w:i w:val="0"/>
          <w:iCs w:val="0"/>
          <w:color w:val="000000" w:themeColor="text1"/>
        </w:rPr>
        <w:t> </w:t>
      </w:r>
      <w:r w:rsidR="00EB1AD3" w:rsidRPr="00252947">
        <w:rPr>
          <w:i w:val="0"/>
          <w:iCs w:val="0"/>
          <w:color w:val="000000" w:themeColor="text1"/>
        </w:rPr>
        <w:t> </w:t>
      </w:r>
      <w:r w:rsidR="00EB1AD3" w:rsidRPr="00252947">
        <w:rPr>
          <w:i w:val="0"/>
          <w:iCs w:val="0"/>
          <w:color w:val="000000" w:themeColor="text1"/>
        </w:rPr>
        <w:t> </w:t>
      </w:r>
      <w:r w:rsidR="00EB1AD3" w:rsidRPr="00252947">
        <w:rPr>
          <w:i w:val="0"/>
          <w:iCs w:val="0"/>
          <w:color w:val="000000" w:themeColor="text1"/>
        </w:rPr>
        <w:fldChar w:fldCharType="end"/>
      </w:r>
      <w:r w:rsidRPr="00252947">
        <w:rPr>
          <w:i w:val="0"/>
          <w:iCs w:val="0"/>
          <w:color w:val="000000" w:themeColor="text1"/>
        </w:rPr>
        <w:t>)</w:t>
      </w:r>
    </w:p>
    <w:p w14:paraId="1DE38F64" w14:textId="77777777" w:rsidR="002407A0" w:rsidRPr="00A50476" w:rsidRDefault="002407A0" w:rsidP="005F776C">
      <w:pPr>
        <w:pStyle w:val="Nivel2"/>
        <w:numPr>
          <w:ilvl w:val="1"/>
          <w:numId w:val="29"/>
        </w:numPr>
        <w:suppressAutoHyphens w:val="0"/>
        <w:spacing w:before="0" w:after="0" w:line="360" w:lineRule="auto"/>
        <w:ind w:left="0" w:firstLine="0"/>
        <w:rPr>
          <w:rFonts w:ascii="Arial" w:hAnsi="Arial" w:cs="Arial"/>
        </w:rPr>
      </w:pPr>
      <w:r w:rsidRPr="00A50476">
        <w:rPr>
          <w:rFonts w:ascii="Arial" w:hAnsi="Arial" w:cs="Arial"/>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3E00ABCC" w14:textId="77777777" w:rsidR="002407A0" w:rsidRPr="00A50476" w:rsidRDefault="002407A0" w:rsidP="005F776C">
      <w:pPr>
        <w:pStyle w:val="Nvel2-Red"/>
        <w:numPr>
          <w:ilvl w:val="1"/>
          <w:numId w:val="29"/>
        </w:numPr>
        <w:spacing w:before="0" w:after="0" w:line="360" w:lineRule="auto"/>
        <w:ind w:left="0" w:firstLine="0"/>
        <w:rPr>
          <w:i w:val="0"/>
          <w:iCs w:val="0"/>
          <w:color w:val="auto"/>
        </w:rPr>
      </w:pPr>
      <w:r w:rsidRPr="00A50476">
        <w:rPr>
          <w:i w:val="0"/>
          <w:iCs w:val="0"/>
          <w:color w:val="auto"/>
        </w:rPr>
        <w:t>O valor acima é meramente estimativo, de forma que os pagamentos devidos ao contratado dependerão dos quantitativos efetivamente fornecidos.</w:t>
      </w:r>
    </w:p>
    <w:p w14:paraId="3ACB7AFD" w14:textId="77777777" w:rsidR="002407A0" w:rsidRPr="00A50476" w:rsidRDefault="002407A0" w:rsidP="00154338">
      <w:pPr>
        <w:pStyle w:val="Nivel01"/>
        <w:numPr>
          <w:ilvl w:val="0"/>
          <w:numId w:val="0"/>
        </w:numPr>
        <w:spacing w:before="0" w:after="0" w:line="360" w:lineRule="auto"/>
        <w:rPr>
          <w:rFonts w:cs="Arial"/>
          <w:b/>
          <w:bCs w:val="0"/>
        </w:rPr>
      </w:pPr>
      <w:r w:rsidRPr="00A50476">
        <w:rPr>
          <w:rFonts w:cs="Arial"/>
          <w:b/>
          <w:bCs w:val="0"/>
        </w:rPr>
        <w:t>CLÁUSULA SEXTA - PAGAMENTO (</w:t>
      </w:r>
      <w:hyperlink r:id="rId61" w:anchor="art92" w:history="1">
        <w:r w:rsidRPr="00A50476">
          <w:rPr>
            <w:rStyle w:val="Hyperlink"/>
            <w:rFonts w:cs="Arial"/>
            <w:b/>
            <w:bCs w:val="0"/>
            <w:color w:val="auto"/>
          </w:rPr>
          <w:t>art. 92, V e VI</w:t>
        </w:r>
      </w:hyperlink>
      <w:r w:rsidRPr="00A50476">
        <w:rPr>
          <w:rFonts w:cs="Arial"/>
          <w:b/>
          <w:bCs w:val="0"/>
        </w:rPr>
        <w:t>)</w:t>
      </w:r>
    </w:p>
    <w:p w14:paraId="2B3A197F" w14:textId="6C639448" w:rsidR="002407A0" w:rsidRPr="00A50476" w:rsidRDefault="002407A0" w:rsidP="005F776C">
      <w:pPr>
        <w:pStyle w:val="Nivel2"/>
        <w:numPr>
          <w:ilvl w:val="1"/>
          <w:numId w:val="30"/>
        </w:numPr>
        <w:suppressAutoHyphens w:val="0"/>
        <w:spacing w:before="0" w:after="0" w:line="360" w:lineRule="auto"/>
        <w:ind w:left="0" w:firstLine="0"/>
        <w:rPr>
          <w:rFonts w:ascii="Arial" w:hAnsi="Arial" w:cs="Arial"/>
        </w:rPr>
      </w:pPr>
      <w:r w:rsidRPr="00A50476">
        <w:rPr>
          <w:rFonts w:ascii="Arial" w:hAnsi="Arial" w:cs="Arial"/>
        </w:rPr>
        <w:t xml:space="preserve">O prazo para pagamento </w:t>
      </w:r>
      <w:r w:rsidRPr="00A50476">
        <w:rPr>
          <w:rFonts w:ascii="Arial" w:hAnsi="Arial" w:cs="Arial"/>
          <w:lang w:eastAsia="en-US"/>
        </w:rPr>
        <w:t>ao contratado</w:t>
      </w:r>
      <w:r w:rsidRPr="00A50476">
        <w:rPr>
          <w:rFonts w:ascii="Arial" w:hAnsi="Arial" w:cs="Arial"/>
        </w:rPr>
        <w:t xml:space="preserve"> e demais condições a ele referentes encontram-se definidos no Termo de Referência, anexo a este Contrato.</w:t>
      </w:r>
    </w:p>
    <w:p w14:paraId="6EF0F1F4" w14:textId="77777777" w:rsidR="002407A0" w:rsidRPr="00A50476" w:rsidRDefault="002407A0" w:rsidP="00154338">
      <w:pPr>
        <w:pStyle w:val="Nivel01"/>
        <w:numPr>
          <w:ilvl w:val="0"/>
          <w:numId w:val="0"/>
        </w:numPr>
        <w:spacing w:before="0" w:after="0" w:line="360" w:lineRule="auto"/>
        <w:rPr>
          <w:rFonts w:cs="Arial"/>
          <w:b/>
          <w:bCs w:val="0"/>
        </w:rPr>
      </w:pPr>
      <w:r w:rsidRPr="00A50476">
        <w:rPr>
          <w:rFonts w:cs="Arial"/>
          <w:b/>
          <w:bCs w:val="0"/>
        </w:rPr>
        <w:t>CLÁUSULA SÉTIMA - REAJUSTE (</w:t>
      </w:r>
      <w:hyperlink r:id="rId62" w:anchor="art92" w:history="1">
        <w:r w:rsidRPr="00A50476">
          <w:rPr>
            <w:rStyle w:val="Hyperlink"/>
            <w:rFonts w:cs="Arial"/>
            <w:b/>
            <w:bCs w:val="0"/>
            <w:color w:val="auto"/>
          </w:rPr>
          <w:t>art. 92, V)</w:t>
        </w:r>
      </w:hyperlink>
    </w:p>
    <w:p w14:paraId="2C7F0F29" w14:textId="36FDD495" w:rsidR="002407A0" w:rsidRPr="00A50476" w:rsidRDefault="002407A0" w:rsidP="005F776C">
      <w:pPr>
        <w:pStyle w:val="Nivel2"/>
        <w:numPr>
          <w:ilvl w:val="1"/>
          <w:numId w:val="31"/>
        </w:numPr>
        <w:suppressAutoHyphens w:val="0"/>
        <w:spacing w:before="0" w:after="0" w:line="360" w:lineRule="auto"/>
        <w:ind w:left="0" w:firstLine="0"/>
        <w:rPr>
          <w:rFonts w:ascii="Arial" w:hAnsi="Arial" w:cs="Arial"/>
        </w:rPr>
      </w:pPr>
      <w:r w:rsidRPr="00A50476">
        <w:rPr>
          <w:rFonts w:ascii="Arial" w:hAnsi="Arial" w:cs="Arial"/>
        </w:rPr>
        <w:t>Os preços inicialmente contratados são fixos e irreajustáveis no prazo de um ano contado da data do orçamento estimado.</w:t>
      </w:r>
    </w:p>
    <w:p w14:paraId="21755291" w14:textId="77777777" w:rsidR="002407A0" w:rsidRPr="00A50476" w:rsidRDefault="002407A0" w:rsidP="005F776C">
      <w:pPr>
        <w:pStyle w:val="Nivel2"/>
        <w:numPr>
          <w:ilvl w:val="1"/>
          <w:numId w:val="31"/>
        </w:numPr>
        <w:suppressAutoHyphens w:val="0"/>
        <w:spacing w:before="0" w:after="0" w:line="360" w:lineRule="auto"/>
        <w:ind w:left="0" w:firstLine="0"/>
        <w:rPr>
          <w:rFonts w:ascii="Arial" w:hAnsi="Arial" w:cs="Arial"/>
        </w:rPr>
      </w:pPr>
      <w:r w:rsidRPr="00A50476">
        <w:rPr>
          <w:rFonts w:ascii="Arial" w:hAnsi="Arial" w:cs="Arial"/>
        </w:rPr>
        <w:t>Após o interregno de um ano, e independentemente de pedido do contratado, os preços iniciais serão reajustados, mediante a aplicação, pelo contratante, do índice IGP-M - Indice Geral de Preços do Mercado, exclusivamente para as obrigações iniciadas e concluídas após a ocorrência da anualidade.</w:t>
      </w:r>
    </w:p>
    <w:p w14:paraId="2CED40C5" w14:textId="77777777" w:rsidR="002407A0" w:rsidRPr="00A50476" w:rsidRDefault="002407A0" w:rsidP="005F776C">
      <w:pPr>
        <w:pStyle w:val="Nivel2"/>
        <w:numPr>
          <w:ilvl w:val="1"/>
          <w:numId w:val="31"/>
        </w:numPr>
        <w:suppressAutoHyphens w:val="0"/>
        <w:spacing w:before="0" w:after="0" w:line="360" w:lineRule="auto"/>
        <w:ind w:left="0" w:firstLine="0"/>
        <w:rPr>
          <w:rFonts w:ascii="Arial" w:hAnsi="Arial" w:cs="Arial"/>
        </w:rPr>
      </w:pPr>
      <w:r w:rsidRPr="00A50476">
        <w:rPr>
          <w:rFonts w:ascii="Arial" w:hAnsi="Arial" w:cs="Arial"/>
        </w:rPr>
        <w:t>Nos reajustes subsequentes ao primeiro, o interregno mínimo de um ano será contado a partir dos efeitos financeiros do último reajuste.</w:t>
      </w:r>
    </w:p>
    <w:p w14:paraId="24DA92F8" w14:textId="77777777" w:rsidR="002407A0" w:rsidRPr="00A50476" w:rsidRDefault="002407A0" w:rsidP="005F776C">
      <w:pPr>
        <w:pStyle w:val="Nivel2"/>
        <w:numPr>
          <w:ilvl w:val="1"/>
          <w:numId w:val="31"/>
        </w:numPr>
        <w:suppressAutoHyphens w:val="0"/>
        <w:spacing w:before="0" w:after="0" w:line="360" w:lineRule="auto"/>
        <w:ind w:left="0" w:firstLine="0"/>
        <w:rPr>
          <w:rFonts w:ascii="Arial" w:eastAsia="Times New Roman" w:hAnsi="Arial" w:cs="Arial"/>
        </w:rPr>
      </w:pPr>
      <w:r w:rsidRPr="00A50476">
        <w:rPr>
          <w:rFonts w:ascii="Arial" w:hAnsi="Arial" w:cs="Arial"/>
        </w:rPr>
        <w:t>No caso de atraso ou não divulgação do(s) índice (s) de reajustamento, o contratante pagará ao contratado a importância calculada pela última variação conhecida, liquidando a diferença correspondente tão logo seja(m) divulgado(s) o(s) índice(s) definitivo(s).</w:t>
      </w:r>
      <w:r w:rsidRPr="00A50476">
        <w:rPr>
          <w:rFonts w:ascii="Arial" w:eastAsia="Times New Roman" w:hAnsi="Arial" w:cs="Arial"/>
        </w:rPr>
        <w:t xml:space="preserve"> </w:t>
      </w:r>
    </w:p>
    <w:p w14:paraId="7044FFEB" w14:textId="77777777" w:rsidR="002407A0" w:rsidRPr="00A50476" w:rsidRDefault="002407A0" w:rsidP="005F776C">
      <w:pPr>
        <w:pStyle w:val="Nivel2"/>
        <w:numPr>
          <w:ilvl w:val="1"/>
          <w:numId w:val="31"/>
        </w:numPr>
        <w:suppressAutoHyphens w:val="0"/>
        <w:spacing w:before="0" w:after="0" w:line="360" w:lineRule="auto"/>
        <w:ind w:left="0" w:firstLine="0"/>
        <w:rPr>
          <w:rFonts w:ascii="Arial" w:hAnsi="Arial" w:cs="Arial"/>
        </w:rPr>
      </w:pPr>
      <w:r w:rsidRPr="00A50476">
        <w:rPr>
          <w:rFonts w:ascii="Arial" w:hAnsi="Arial" w:cs="Arial"/>
        </w:rPr>
        <w:t>Nas aferições finais, o(s) índice(s) utilizado(s) para reajuste será(ão), obrigatoriamente, o(s) definitivo(s).</w:t>
      </w:r>
    </w:p>
    <w:p w14:paraId="221AD3AF" w14:textId="77777777" w:rsidR="002407A0" w:rsidRPr="00A50476" w:rsidRDefault="002407A0" w:rsidP="005F776C">
      <w:pPr>
        <w:pStyle w:val="Nivel2"/>
        <w:numPr>
          <w:ilvl w:val="1"/>
          <w:numId w:val="31"/>
        </w:numPr>
        <w:suppressAutoHyphens w:val="0"/>
        <w:spacing w:before="0" w:after="0" w:line="360" w:lineRule="auto"/>
        <w:ind w:left="0" w:firstLine="0"/>
        <w:rPr>
          <w:rFonts w:ascii="Arial" w:hAnsi="Arial" w:cs="Arial"/>
        </w:rPr>
      </w:pPr>
      <w:r w:rsidRPr="00A50476">
        <w:rPr>
          <w:rFonts w:ascii="Arial" w:hAnsi="Arial" w:cs="Arial"/>
        </w:rPr>
        <w:t>Caso o(s) índice(s) estabelecido(s) para reajustamento venha(m) a ser extinto(s) ou de qualquer forma não possa(m) mais ser utilizado(s), será(ão) adotado(s), em substituição, o(s) que vier(em) a ser determinado(s) pela legislação então em vigor.</w:t>
      </w:r>
    </w:p>
    <w:p w14:paraId="7A37970B" w14:textId="77777777" w:rsidR="002407A0" w:rsidRPr="00A50476" w:rsidRDefault="002407A0" w:rsidP="005F776C">
      <w:pPr>
        <w:pStyle w:val="Nivel2"/>
        <w:numPr>
          <w:ilvl w:val="1"/>
          <w:numId w:val="31"/>
        </w:numPr>
        <w:suppressAutoHyphens w:val="0"/>
        <w:spacing w:before="0" w:after="0" w:line="360" w:lineRule="auto"/>
        <w:ind w:left="0" w:firstLine="0"/>
        <w:rPr>
          <w:rFonts w:ascii="Arial" w:hAnsi="Arial" w:cs="Arial"/>
        </w:rPr>
      </w:pPr>
      <w:r w:rsidRPr="00A50476">
        <w:rPr>
          <w:rFonts w:ascii="Arial" w:hAnsi="Arial" w:cs="Arial"/>
        </w:rPr>
        <w:t xml:space="preserve">Na ausência de previsão legal quanto ao índice substituto, as partes elegerão novo índice oficial, para reajustamento do preço do valor remanescente, por meio de termo aditivo. </w:t>
      </w:r>
    </w:p>
    <w:p w14:paraId="41AA8339" w14:textId="77777777" w:rsidR="002407A0" w:rsidRPr="00A50476" w:rsidRDefault="002407A0" w:rsidP="005F776C">
      <w:pPr>
        <w:pStyle w:val="Nivel2"/>
        <w:numPr>
          <w:ilvl w:val="1"/>
          <w:numId w:val="31"/>
        </w:numPr>
        <w:suppressAutoHyphens w:val="0"/>
        <w:spacing w:before="0" w:after="0" w:line="360" w:lineRule="auto"/>
        <w:ind w:left="0" w:firstLine="0"/>
        <w:rPr>
          <w:rFonts w:ascii="Arial" w:hAnsi="Arial" w:cs="Arial"/>
        </w:rPr>
      </w:pPr>
      <w:r w:rsidRPr="00A50476">
        <w:rPr>
          <w:rFonts w:ascii="Arial" w:hAnsi="Arial" w:cs="Arial"/>
        </w:rPr>
        <w:t>O reajuste será realizado por apostilamento.</w:t>
      </w:r>
    </w:p>
    <w:p w14:paraId="4578EFDB" w14:textId="77777777" w:rsidR="002407A0" w:rsidRPr="00A50476" w:rsidRDefault="002407A0" w:rsidP="00154338">
      <w:pPr>
        <w:pStyle w:val="Nivel01"/>
        <w:numPr>
          <w:ilvl w:val="0"/>
          <w:numId w:val="0"/>
        </w:numPr>
        <w:spacing w:before="0" w:after="0" w:line="360" w:lineRule="auto"/>
        <w:rPr>
          <w:rFonts w:cs="Arial"/>
          <w:b/>
          <w:bCs w:val="0"/>
        </w:rPr>
      </w:pPr>
      <w:r w:rsidRPr="00A50476">
        <w:rPr>
          <w:rFonts w:cs="Arial"/>
          <w:b/>
          <w:bCs w:val="0"/>
        </w:rPr>
        <w:t>CLÁUSULA OITAVA - OBRIGAÇÕES DO CONTRATANTE (</w:t>
      </w:r>
      <w:hyperlink r:id="rId63" w:anchor="art92" w:history="1">
        <w:r w:rsidRPr="00A50476">
          <w:rPr>
            <w:rStyle w:val="Hyperlink"/>
            <w:rFonts w:cs="Arial"/>
            <w:b/>
            <w:bCs w:val="0"/>
            <w:color w:val="auto"/>
          </w:rPr>
          <w:t>art. 92, X, XI e XIV</w:t>
        </w:r>
      </w:hyperlink>
      <w:r w:rsidRPr="00A50476">
        <w:rPr>
          <w:rFonts w:cs="Arial"/>
          <w:b/>
          <w:bCs w:val="0"/>
        </w:rPr>
        <w:t>)</w:t>
      </w:r>
    </w:p>
    <w:p w14:paraId="4B968FB5" w14:textId="6AC8E5D5" w:rsidR="002407A0" w:rsidRPr="00A50476" w:rsidRDefault="002407A0" w:rsidP="005F776C">
      <w:pPr>
        <w:pStyle w:val="Nivel2"/>
        <w:numPr>
          <w:ilvl w:val="1"/>
          <w:numId w:val="32"/>
        </w:numPr>
        <w:suppressAutoHyphens w:val="0"/>
        <w:spacing w:before="0" w:after="0" w:line="360" w:lineRule="auto"/>
        <w:ind w:left="0" w:firstLine="0"/>
        <w:rPr>
          <w:rFonts w:ascii="Arial" w:hAnsi="Arial" w:cs="Arial"/>
          <w:b/>
          <w:bCs/>
        </w:rPr>
      </w:pPr>
      <w:r w:rsidRPr="00A50476">
        <w:rPr>
          <w:rFonts w:ascii="Arial" w:hAnsi="Arial" w:cs="Arial"/>
        </w:rPr>
        <w:t>São obrigações do Contratante:</w:t>
      </w:r>
    </w:p>
    <w:p w14:paraId="6A13E2DA" w14:textId="77777777" w:rsidR="002407A0" w:rsidRPr="00A50476" w:rsidRDefault="002407A0" w:rsidP="005F776C">
      <w:pPr>
        <w:pStyle w:val="Nivel2"/>
        <w:numPr>
          <w:ilvl w:val="1"/>
          <w:numId w:val="32"/>
        </w:numPr>
        <w:suppressAutoHyphens w:val="0"/>
        <w:spacing w:before="0" w:after="0" w:line="360" w:lineRule="auto"/>
        <w:ind w:left="0" w:firstLine="0"/>
        <w:rPr>
          <w:rFonts w:ascii="Arial" w:hAnsi="Arial" w:cs="Arial"/>
        </w:rPr>
      </w:pPr>
      <w:r w:rsidRPr="00A50476">
        <w:rPr>
          <w:rFonts w:ascii="Arial" w:hAnsi="Arial" w:cs="Arial"/>
        </w:rPr>
        <w:t>Exigir o cumprimento de todas as obrigações assumidas pelo Contratado, de acordo com o contrato e seus anexos;</w:t>
      </w:r>
    </w:p>
    <w:p w14:paraId="17F2A5B5" w14:textId="77777777" w:rsidR="002407A0" w:rsidRPr="00A50476" w:rsidRDefault="002407A0" w:rsidP="005F776C">
      <w:pPr>
        <w:pStyle w:val="Nivel2"/>
        <w:numPr>
          <w:ilvl w:val="1"/>
          <w:numId w:val="32"/>
        </w:numPr>
        <w:suppressAutoHyphens w:val="0"/>
        <w:spacing w:before="0" w:after="0" w:line="360" w:lineRule="auto"/>
        <w:ind w:left="0" w:firstLine="0"/>
        <w:rPr>
          <w:rFonts w:ascii="Arial" w:hAnsi="Arial" w:cs="Arial"/>
        </w:rPr>
      </w:pPr>
      <w:r w:rsidRPr="00A50476">
        <w:rPr>
          <w:rFonts w:ascii="Arial" w:hAnsi="Arial" w:cs="Arial"/>
        </w:rPr>
        <w:t>Receber o objeto no prazo e condições estabelecidas no Termo de Referência;</w:t>
      </w:r>
    </w:p>
    <w:p w14:paraId="52CBC26E" w14:textId="77777777" w:rsidR="002407A0" w:rsidRPr="00A50476" w:rsidRDefault="002407A0" w:rsidP="005F776C">
      <w:pPr>
        <w:pStyle w:val="Nivel2"/>
        <w:numPr>
          <w:ilvl w:val="1"/>
          <w:numId w:val="32"/>
        </w:numPr>
        <w:suppressAutoHyphens w:val="0"/>
        <w:spacing w:before="0" w:after="0" w:line="360" w:lineRule="auto"/>
        <w:ind w:left="0" w:firstLine="0"/>
        <w:rPr>
          <w:rFonts w:ascii="Arial" w:hAnsi="Arial" w:cs="Arial"/>
        </w:rPr>
      </w:pPr>
      <w:r w:rsidRPr="00A50476">
        <w:rPr>
          <w:rFonts w:ascii="Arial" w:hAnsi="Arial" w:cs="Arial"/>
        </w:rPr>
        <w:t>Notificar o Contratado, por escrito, sobre vícios, defeitos ou incorreções verificadas no objeto fornecido, para que seja por ele substituído, reparado ou corrigido, no total ou em parte, às suas expensas;</w:t>
      </w:r>
    </w:p>
    <w:p w14:paraId="6DEEE035" w14:textId="77777777" w:rsidR="002407A0" w:rsidRPr="00A50476" w:rsidRDefault="002407A0" w:rsidP="005F776C">
      <w:pPr>
        <w:pStyle w:val="Nivel2"/>
        <w:numPr>
          <w:ilvl w:val="1"/>
          <w:numId w:val="32"/>
        </w:numPr>
        <w:suppressAutoHyphens w:val="0"/>
        <w:spacing w:before="0" w:after="0" w:line="360" w:lineRule="auto"/>
        <w:ind w:left="0" w:firstLine="0"/>
        <w:rPr>
          <w:rFonts w:ascii="Arial" w:hAnsi="Arial" w:cs="Arial"/>
        </w:rPr>
      </w:pPr>
      <w:r w:rsidRPr="00A50476">
        <w:rPr>
          <w:rFonts w:ascii="Arial" w:hAnsi="Arial" w:cs="Arial"/>
        </w:rPr>
        <w:t>Acompanhar e fiscalizar a execução do contrato e o cumprimento das obrigações pelo Contratado;</w:t>
      </w:r>
    </w:p>
    <w:p w14:paraId="001C40D4" w14:textId="77777777" w:rsidR="002407A0" w:rsidRPr="00A50476" w:rsidRDefault="002407A0" w:rsidP="005F776C">
      <w:pPr>
        <w:pStyle w:val="Nivel2"/>
        <w:numPr>
          <w:ilvl w:val="1"/>
          <w:numId w:val="32"/>
        </w:numPr>
        <w:suppressAutoHyphens w:val="0"/>
        <w:spacing w:before="0" w:after="0" w:line="360" w:lineRule="auto"/>
        <w:ind w:left="0" w:firstLine="0"/>
        <w:rPr>
          <w:rFonts w:ascii="Arial" w:hAnsi="Arial" w:cs="Arial"/>
        </w:rPr>
      </w:pPr>
      <w:r w:rsidRPr="00A50476">
        <w:rPr>
          <w:rFonts w:ascii="Arial" w:hAnsi="Arial" w:cs="Arial"/>
        </w:rPr>
        <w:t>Efetuar o pagamento ao Contratado do valor correspondente ao fornecimento do objeto, no prazo, forma e condições estabelecidos no presente Contrato e no Termo de Referência.</w:t>
      </w:r>
    </w:p>
    <w:p w14:paraId="56EFA3F6" w14:textId="77777777" w:rsidR="002407A0" w:rsidRPr="00A50476" w:rsidRDefault="002407A0" w:rsidP="005F776C">
      <w:pPr>
        <w:pStyle w:val="Nivel2"/>
        <w:numPr>
          <w:ilvl w:val="1"/>
          <w:numId w:val="32"/>
        </w:numPr>
        <w:suppressAutoHyphens w:val="0"/>
        <w:spacing w:before="0" w:after="0" w:line="360" w:lineRule="auto"/>
        <w:ind w:left="0" w:firstLine="0"/>
        <w:rPr>
          <w:rFonts w:ascii="Arial" w:hAnsi="Arial" w:cs="Arial"/>
        </w:rPr>
      </w:pPr>
      <w:r w:rsidRPr="00A50476">
        <w:rPr>
          <w:rFonts w:ascii="Arial" w:hAnsi="Arial" w:cs="Arial"/>
        </w:rPr>
        <w:t xml:space="preserve">Aplicar ao Contratado as sanções previstas na lei e neste Contrato; </w:t>
      </w:r>
    </w:p>
    <w:p w14:paraId="4271EEE2" w14:textId="77777777" w:rsidR="002407A0" w:rsidRPr="00A50476" w:rsidRDefault="002407A0" w:rsidP="005F776C">
      <w:pPr>
        <w:pStyle w:val="Nivel2"/>
        <w:numPr>
          <w:ilvl w:val="1"/>
          <w:numId w:val="32"/>
        </w:numPr>
        <w:suppressAutoHyphens w:val="0"/>
        <w:spacing w:before="0" w:after="0" w:line="360" w:lineRule="auto"/>
        <w:ind w:left="0" w:firstLine="0"/>
        <w:rPr>
          <w:rFonts w:ascii="Arial" w:hAnsi="Arial" w:cs="Arial"/>
        </w:rPr>
      </w:pPr>
      <w:r w:rsidRPr="00A50476">
        <w:rPr>
          <w:rFonts w:ascii="Arial" w:hAnsi="Arial" w:cs="Arial"/>
        </w:rPr>
        <w:t>Cientificar o órgão de representação judicial da Advocacia-Geral da União para adoção das medidas cabíveis quando do descumprimento de obrigações pelo Contratado;</w:t>
      </w:r>
    </w:p>
    <w:p w14:paraId="27E62626" w14:textId="77777777" w:rsidR="002407A0" w:rsidRPr="00A50476" w:rsidRDefault="002407A0" w:rsidP="005F776C">
      <w:pPr>
        <w:pStyle w:val="Nivel2"/>
        <w:numPr>
          <w:ilvl w:val="1"/>
          <w:numId w:val="32"/>
        </w:numPr>
        <w:suppressAutoHyphens w:val="0"/>
        <w:spacing w:before="0" w:after="0" w:line="360" w:lineRule="auto"/>
        <w:ind w:left="0" w:firstLine="0"/>
        <w:rPr>
          <w:rFonts w:ascii="Arial" w:hAnsi="Arial" w:cs="Arial"/>
        </w:rPr>
      </w:pPr>
      <w:r w:rsidRPr="00A50476">
        <w:rPr>
          <w:rFonts w:ascii="Arial" w:hAnsi="Arial" w:cs="Arial"/>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35255AC" w14:textId="77777777" w:rsidR="002407A0" w:rsidRPr="00A50476" w:rsidRDefault="002407A0" w:rsidP="005F776C">
      <w:pPr>
        <w:pStyle w:val="Nivel3"/>
        <w:numPr>
          <w:ilvl w:val="2"/>
          <w:numId w:val="32"/>
        </w:numPr>
        <w:suppressAutoHyphens w:val="0"/>
        <w:spacing w:before="0" w:after="0" w:line="360" w:lineRule="auto"/>
        <w:ind w:left="0" w:firstLine="709"/>
        <w:rPr>
          <w:rFonts w:ascii="Arial" w:hAnsi="Arial"/>
          <w:b/>
          <w:bCs/>
          <w:color w:val="auto"/>
        </w:rPr>
      </w:pPr>
      <w:r w:rsidRPr="00A50476">
        <w:rPr>
          <w:rFonts w:ascii="Arial" w:hAnsi="Arial"/>
          <w:color w:val="auto"/>
        </w:rPr>
        <w:t xml:space="preserve"> A Administração terá o prazo de 30 (trinta) dias consecutivos, a contar da data do protocolo do requerimento para decidir, admitida a prorrogação motivada, por igual período. </w:t>
      </w:r>
    </w:p>
    <w:p w14:paraId="48AD8778" w14:textId="77777777" w:rsidR="002407A0" w:rsidRPr="00A50476" w:rsidRDefault="002407A0" w:rsidP="005F776C">
      <w:pPr>
        <w:pStyle w:val="Nivel2"/>
        <w:numPr>
          <w:ilvl w:val="1"/>
          <w:numId w:val="32"/>
        </w:numPr>
        <w:suppressAutoHyphens w:val="0"/>
        <w:spacing w:before="0" w:after="0" w:line="360" w:lineRule="auto"/>
        <w:ind w:left="0" w:firstLine="0"/>
        <w:rPr>
          <w:rFonts w:ascii="Arial" w:hAnsi="Arial" w:cs="Arial"/>
        </w:rPr>
      </w:pPr>
      <w:r w:rsidRPr="00A50476">
        <w:rPr>
          <w:rFonts w:ascii="Arial" w:hAnsi="Arial" w:cs="Arial"/>
        </w:rPr>
        <w:t>Responder eventuais pedidos de reestabelecimento do equilíbrio econômico-financeiro feitos pelo contratado no prazo máximo de 30 (trinta) dias consecutivos.</w:t>
      </w:r>
    </w:p>
    <w:p w14:paraId="4432D438" w14:textId="77777777" w:rsidR="002407A0" w:rsidRPr="00A50476" w:rsidRDefault="002407A0" w:rsidP="005F776C">
      <w:pPr>
        <w:pStyle w:val="Nvel2-Red"/>
        <w:numPr>
          <w:ilvl w:val="1"/>
          <w:numId w:val="32"/>
        </w:numPr>
        <w:spacing w:before="0" w:after="0" w:line="360" w:lineRule="auto"/>
        <w:ind w:left="0" w:firstLine="0"/>
        <w:rPr>
          <w:i w:val="0"/>
          <w:iCs w:val="0"/>
          <w:color w:val="auto"/>
        </w:rPr>
      </w:pPr>
      <w:r w:rsidRPr="00A50476">
        <w:rPr>
          <w:i w:val="0"/>
          <w:iCs w:val="0"/>
          <w:color w:val="auto"/>
        </w:rPr>
        <w:t>Notificar os emitentes das garantias quanto ao início de processo administrativo para apuração de descumprimento de cláusulas contratuais.</w:t>
      </w:r>
    </w:p>
    <w:p w14:paraId="6D044913" w14:textId="77777777" w:rsidR="002407A0" w:rsidRPr="00A50476" w:rsidRDefault="002407A0" w:rsidP="005F776C">
      <w:pPr>
        <w:pStyle w:val="Nivel2"/>
        <w:numPr>
          <w:ilvl w:val="1"/>
          <w:numId w:val="32"/>
        </w:numPr>
        <w:suppressAutoHyphens w:val="0"/>
        <w:spacing w:before="0" w:after="0" w:line="360" w:lineRule="auto"/>
        <w:ind w:left="0" w:firstLine="0"/>
        <w:rPr>
          <w:rFonts w:ascii="Arial" w:hAnsi="Arial" w:cs="Arial"/>
        </w:rPr>
      </w:pPr>
      <w:r w:rsidRPr="00A50476">
        <w:rPr>
          <w:rFonts w:ascii="Arial" w:hAnsi="Arial" w:cs="Arial"/>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58744AD9" w14:textId="77777777" w:rsidR="002407A0" w:rsidRPr="00A50476" w:rsidRDefault="002407A0" w:rsidP="00154338">
      <w:pPr>
        <w:pStyle w:val="Nivel01"/>
        <w:numPr>
          <w:ilvl w:val="0"/>
          <w:numId w:val="0"/>
        </w:numPr>
        <w:spacing w:before="0" w:after="0" w:line="360" w:lineRule="auto"/>
        <w:rPr>
          <w:rFonts w:cs="Arial"/>
          <w:b/>
          <w:bCs w:val="0"/>
        </w:rPr>
      </w:pPr>
      <w:r w:rsidRPr="00A50476">
        <w:rPr>
          <w:rFonts w:cs="Arial"/>
          <w:b/>
          <w:bCs w:val="0"/>
        </w:rPr>
        <w:t>CLÁUSULA NONA - OBRIGAÇÕES DO CONTRATADO (</w:t>
      </w:r>
      <w:hyperlink r:id="rId64" w:anchor="art92" w:history="1">
        <w:r w:rsidRPr="00A50476">
          <w:rPr>
            <w:rStyle w:val="Hyperlink"/>
            <w:rFonts w:cs="Arial"/>
            <w:b/>
            <w:bCs w:val="0"/>
            <w:color w:val="auto"/>
          </w:rPr>
          <w:t>art. 92, XIV, XVI e XVII)</w:t>
        </w:r>
      </w:hyperlink>
    </w:p>
    <w:p w14:paraId="006844DF" w14:textId="02357EA2" w:rsidR="002407A0" w:rsidRPr="00A50476" w:rsidRDefault="002407A0" w:rsidP="005F776C">
      <w:pPr>
        <w:pStyle w:val="Nivel2"/>
        <w:numPr>
          <w:ilvl w:val="1"/>
          <w:numId w:val="33"/>
        </w:numPr>
        <w:suppressAutoHyphens w:val="0"/>
        <w:spacing w:before="0" w:after="0" w:line="360" w:lineRule="auto"/>
        <w:ind w:left="0" w:firstLine="0"/>
        <w:rPr>
          <w:rFonts w:ascii="Arial" w:hAnsi="Arial" w:cs="Arial"/>
        </w:rPr>
      </w:pPr>
      <w:r w:rsidRPr="00A50476">
        <w:rPr>
          <w:rFonts w:ascii="Arial" w:hAnsi="Arial" w:cs="Arial"/>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26D0EA" w14:textId="77777777" w:rsidR="002407A0" w:rsidRPr="00A50476" w:rsidRDefault="002407A0" w:rsidP="005F776C">
      <w:pPr>
        <w:pStyle w:val="Nvel2-Red"/>
        <w:numPr>
          <w:ilvl w:val="1"/>
          <w:numId w:val="33"/>
        </w:numPr>
        <w:spacing w:before="0" w:after="0" w:line="360" w:lineRule="auto"/>
        <w:ind w:left="0" w:firstLine="0"/>
        <w:rPr>
          <w:i w:val="0"/>
          <w:iCs w:val="0"/>
          <w:color w:val="auto"/>
        </w:rPr>
      </w:pPr>
      <w:r w:rsidRPr="00A50476">
        <w:rPr>
          <w:i w:val="0"/>
          <w:iCs w:val="0"/>
          <w:color w:val="auto"/>
        </w:rPr>
        <w:t>Entregar o objeto acompanhado do manual do usuário, com uma versão em português, e da relação da rede de assistência técnica autorizada;</w:t>
      </w:r>
    </w:p>
    <w:p w14:paraId="5B2979CC" w14:textId="77777777" w:rsidR="002407A0" w:rsidRPr="00A50476" w:rsidRDefault="002407A0" w:rsidP="005F776C">
      <w:pPr>
        <w:pStyle w:val="Nivel2"/>
        <w:numPr>
          <w:ilvl w:val="1"/>
          <w:numId w:val="33"/>
        </w:numPr>
        <w:suppressAutoHyphens w:val="0"/>
        <w:spacing w:before="0" w:after="0" w:line="360" w:lineRule="auto"/>
        <w:ind w:left="0" w:firstLine="0"/>
        <w:rPr>
          <w:rFonts w:ascii="Arial" w:hAnsi="Arial" w:cs="Arial"/>
        </w:rPr>
      </w:pPr>
      <w:r w:rsidRPr="00A50476">
        <w:rPr>
          <w:rFonts w:ascii="Arial" w:hAnsi="Arial" w:cs="Arial"/>
        </w:rPr>
        <w:t>Responsabilizar-se pelos vícios e danos decorrentes do objeto, de acordo com o Código de Defesa do Consumidor (</w:t>
      </w:r>
      <w:hyperlink r:id="rId65" w:history="1">
        <w:r w:rsidRPr="00A50476">
          <w:rPr>
            <w:rStyle w:val="Hyperlink"/>
            <w:rFonts w:ascii="Arial" w:hAnsi="Arial" w:cs="Arial"/>
            <w:color w:val="auto"/>
          </w:rPr>
          <w:t>Lei nº 8.078, de 1990</w:t>
        </w:r>
      </w:hyperlink>
      <w:r w:rsidRPr="00A50476">
        <w:rPr>
          <w:rFonts w:ascii="Arial" w:hAnsi="Arial" w:cs="Arial"/>
        </w:rPr>
        <w:t>);</w:t>
      </w:r>
    </w:p>
    <w:p w14:paraId="613278B3" w14:textId="77777777" w:rsidR="002407A0" w:rsidRPr="00A50476" w:rsidRDefault="002407A0" w:rsidP="005F776C">
      <w:pPr>
        <w:pStyle w:val="Nivel2"/>
        <w:numPr>
          <w:ilvl w:val="1"/>
          <w:numId w:val="33"/>
        </w:numPr>
        <w:suppressAutoHyphens w:val="0"/>
        <w:spacing w:before="0" w:after="0" w:line="360" w:lineRule="auto"/>
        <w:ind w:left="0" w:firstLine="0"/>
        <w:rPr>
          <w:rFonts w:ascii="Arial" w:hAnsi="Arial" w:cs="Arial"/>
        </w:rPr>
      </w:pPr>
      <w:r w:rsidRPr="00A50476">
        <w:rPr>
          <w:rFonts w:ascii="Arial" w:hAnsi="Arial" w:cs="Arial"/>
        </w:rPr>
        <w:t>Comunicar ao contratante, no prazo máximo de 24 (vinte e quatro) horas que antecede a data da entrega, os motivos que impossibilitem o cumprimento do prazo previsto, com a devida comprovação;</w:t>
      </w:r>
    </w:p>
    <w:p w14:paraId="684D52F3" w14:textId="77777777" w:rsidR="002407A0" w:rsidRPr="00A50476" w:rsidRDefault="002407A0" w:rsidP="005F776C">
      <w:pPr>
        <w:pStyle w:val="Nivel2"/>
        <w:numPr>
          <w:ilvl w:val="1"/>
          <w:numId w:val="33"/>
        </w:numPr>
        <w:suppressAutoHyphens w:val="0"/>
        <w:spacing w:before="0" w:after="0" w:line="360" w:lineRule="auto"/>
        <w:ind w:left="0" w:firstLine="0"/>
        <w:rPr>
          <w:rFonts w:ascii="Arial" w:hAnsi="Arial" w:cs="Arial"/>
        </w:rPr>
      </w:pPr>
      <w:r w:rsidRPr="00A50476">
        <w:rPr>
          <w:rFonts w:ascii="Arial" w:hAnsi="Arial" w:cs="Arial"/>
        </w:rPr>
        <w:t>Atender às determinações regulares emitidas pelo fiscal ou gestor do contrato ou autoridade superior (</w:t>
      </w:r>
      <w:hyperlink r:id="rId66" w:anchor="art137" w:history="1">
        <w:r w:rsidRPr="00A50476">
          <w:rPr>
            <w:rStyle w:val="Hyperlink"/>
            <w:rFonts w:ascii="Arial" w:hAnsi="Arial" w:cs="Arial"/>
            <w:color w:val="auto"/>
          </w:rPr>
          <w:t>art. 137, II, da Lei n.º 14.133, de 2021</w:t>
        </w:r>
      </w:hyperlink>
      <w:r w:rsidRPr="00A50476">
        <w:rPr>
          <w:rFonts w:ascii="Arial" w:hAnsi="Arial" w:cs="Arial"/>
        </w:rPr>
        <w:t>) e prestar todo esclarecimento ou informação por eles solicitados;</w:t>
      </w:r>
    </w:p>
    <w:p w14:paraId="79743201" w14:textId="77777777" w:rsidR="002407A0" w:rsidRPr="00A50476" w:rsidRDefault="002407A0" w:rsidP="005F776C">
      <w:pPr>
        <w:pStyle w:val="Nivel2"/>
        <w:numPr>
          <w:ilvl w:val="1"/>
          <w:numId w:val="33"/>
        </w:numPr>
        <w:suppressAutoHyphens w:val="0"/>
        <w:spacing w:before="0" w:after="0" w:line="360" w:lineRule="auto"/>
        <w:ind w:left="0" w:firstLine="0"/>
        <w:rPr>
          <w:rFonts w:ascii="Arial" w:hAnsi="Arial" w:cs="Arial"/>
        </w:rPr>
      </w:pPr>
      <w:r w:rsidRPr="00A50476">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79AF489F" w14:textId="77777777" w:rsidR="002407A0" w:rsidRPr="00A50476" w:rsidRDefault="002407A0" w:rsidP="005F776C">
      <w:pPr>
        <w:pStyle w:val="Nivel2"/>
        <w:numPr>
          <w:ilvl w:val="1"/>
          <w:numId w:val="33"/>
        </w:numPr>
        <w:suppressAutoHyphens w:val="0"/>
        <w:spacing w:before="0" w:after="0" w:line="360" w:lineRule="auto"/>
        <w:ind w:left="0" w:firstLine="0"/>
        <w:rPr>
          <w:rFonts w:ascii="Arial" w:hAnsi="Arial" w:cs="Arial"/>
        </w:rPr>
      </w:pPr>
      <w:r w:rsidRPr="00A50476">
        <w:rPr>
          <w:rFonts w:ascii="Arial" w:hAnsi="Arial" w:cs="Arial"/>
        </w:rPr>
        <w:lastRenderedPageBreak/>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481EA21" w14:textId="77777777" w:rsidR="002407A0" w:rsidRPr="00A50476" w:rsidRDefault="002407A0" w:rsidP="005F776C">
      <w:pPr>
        <w:pStyle w:val="Nivel2"/>
        <w:numPr>
          <w:ilvl w:val="1"/>
          <w:numId w:val="33"/>
        </w:numPr>
        <w:suppressAutoHyphens w:val="0"/>
        <w:spacing w:before="0" w:after="0" w:line="360" w:lineRule="auto"/>
        <w:ind w:left="0" w:firstLine="0"/>
        <w:rPr>
          <w:rFonts w:ascii="Arial" w:hAnsi="Arial" w:cs="Arial"/>
        </w:rPr>
      </w:pPr>
      <w:r w:rsidRPr="00A50476">
        <w:rPr>
          <w:rFonts w:ascii="Arial" w:hAnsi="Arial" w:cs="Arial"/>
        </w:rPr>
        <w:t xml:space="preserve">O contratado deverá entregar ao setor responsável pela fiscalização do contrato, junto com a Nota Fiscal para fins de pagamento, </w:t>
      </w:r>
      <w:r w:rsidRPr="00A50476">
        <w:rPr>
          <w:rStyle w:val="Fuentedeprrafopredeter"/>
          <w:rFonts w:ascii="Arial" w:eastAsia="Arial" w:hAnsi="Arial" w:cs="Arial"/>
        </w:rPr>
        <w:t xml:space="preserve">(nos termos do Decreto Municipal n. 071/2023), </w:t>
      </w:r>
      <w:r w:rsidRPr="00A50476">
        <w:rPr>
          <w:rFonts w:ascii="Arial" w:hAnsi="Arial" w:cs="Arial"/>
        </w:rPr>
        <w:t xml:space="preserve">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 </w:t>
      </w:r>
      <w:r w:rsidRPr="00A50476">
        <w:rPr>
          <w:rFonts w:ascii="Arial" w:hAnsi="Arial" w:cs="Arial"/>
          <w:color w:val="000000" w:themeColor="text1"/>
        </w:rPr>
        <w:t>A Administração Municipal de Marquinho/PR fará as retenções de acordo com a legislação vigente e/ou exigirá a comprovação dos recolhimentos exigidos em Lei, com observação especial ao contido no Decreto Municipal n. 071/2023 (disciplina a retenção de Imposto de Renda nas contratações de bens e na prestação de serviços realizadas pelo Município de Marquinho/PR);</w:t>
      </w:r>
      <w:r w:rsidRPr="00A50476">
        <w:rPr>
          <w:rFonts w:ascii="Arial" w:hAnsi="Arial" w:cs="Arial"/>
        </w:rPr>
        <w:t xml:space="preserve"> </w:t>
      </w:r>
    </w:p>
    <w:p w14:paraId="16FFE342" w14:textId="77777777" w:rsidR="002407A0" w:rsidRPr="00A50476" w:rsidRDefault="002407A0" w:rsidP="005F776C">
      <w:pPr>
        <w:pStyle w:val="Nivel2"/>
        <w:numPr>
          <w:ilvl w:val="1"/>
          <w:numId w:val="33"/>
        </w:numPr>
        <w:suppressAutoHyphens w:val="0"/>
        <w:spacing w:before="0" w:after="0" w:line="360" w:lineRule="auto"/>
        <w:ind w:left="0" w:firstLine="0"/>
        <w:rPr>
          <w:rFonts w:ascii="Arial" w:hAnsi="Arial" w:cs="Arial"/>
        </w:rPr>
      </w:pPr>
      <w:r w:rsidRPr="00A50476">
        <w:rPr>
          <w:rFonts w:ascii="Arial" w:hAnsi="Arial" w:cs="Arial"/>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71BE2AB3" w14:textId="77777777" w:rsidR="002407A0" w:rsidRPr="00A50476" w:rsidRDefault="002407A0" w:rsidP="005F776C">
      <w:pPr>
        <w:pStyle w:val="Nivel2"/>
        <w:numPr>
          <w:ilvl w:val="1"/>
          <w:numId w:val="33"/>
        </w:numPr>
        <w:suppressAutoHyphens w:val="0"/>
        <w:spacing w:before="0" w:after="0" w:line="360" w:lineRule="auto"/>
        <w:ind w:left="0" w:firstLine="0"/>
        <w:rPr>
          <w:rFonts w:ascii="Arial" w:hAnsi="Arial" w:cs="Arial"/>
        </w:rPr>
      </w:pPr>
      <w:r w:rsidRPr="00A50476">
        <w:rPr>
          <w:rFonts w:ascii="Arial" w:hAnsi="Arial" w:cs="Arial"/>
        </w:rPr>
        <w:t>Comunicar ao Fiscal do contrato, no prazo de 24 (vinte e quatro) horas, qualquer ocorrência anormal ou acidente que se verifique no local da execução do objeto contratual.</w:t>
      </w:r>
    </w:p>
    <w:p w14:paraId="2778F90F" w14:textId="77777777" w:rsidR="002407A0" w:rsidRPr="00A50476" w:rsidRDefault="002407A0" w:rsidP="005F776C">
      <w:pPr>
        <w:pStyle w:val="Nivel2"/>
        <w:numPr>
          <w:ilvl w:val="1"/>
          <w:numId w:val="33"/>
        </w:numPr>
        <w:suppressAutoHyphens w:val="0"/>
        <w:spacing w:before="0" w:after="0" w:line="360" w:lineRule="auto"/>
        <w:ind w:left="0" w:firstLine="0"/>
        <w:rPr>
          <w:rFonts w:ascii="Arial" w:hAnsi="Arial" w:cs="Arial"/>
        </w:rPr>
      </w:pPr>
      <w:r w:rsidRPr="00A50476">
        <w:rPr>
          <w:rFonts w:ascii="Arial" w:hAnsi="Arial" w:cs="Arial"/>
        </w:rPr>
        <w:t>Paralisar, por determinação do contratante, qualquer atividade que não esteja sendo executada de acordo com a boa técnica ou que ponha em risco a segurança de pessoas ou bens de terceiros.</w:t>
      </w:r>
    </w:p>
    <w:p w14:paraId="66F77ACE" w14:textId="77777777" w:rsidR="002407A0" w:rsidRPr="00A50476" w:rsidRDefault="002407A0" w:rsidP="005F776C">
      <w:pPr>
        <w:pStyle w:val="Nivel2"/>
        <w:numPr>
          <w:ilvl w:val="1"/>
          <w:numId w:val="33"/>
        </w:numPr>
        <w:suppressAutoHyphens w:val="0"/>
        <w:spacing w:before="0" w:after="0" w:line="360" w:lineRule="auto"/>
        <w:ind w:left="0" w:firstLine="0"/>
        <w:rPr>
          <w:rFonts w:ascii="Arial" w:hAnsi="Arial" w:cs="Arial"/>
        </w:rPr>
      </w:pPr>
      <w:r w:rsidRPr="00A50476">
        <w:rPr>
          <w:rFonts w:ascii="Arial" w:hAnsi="Arial" w:cs="Arial"/>
        </w:rPr>
        <w:t xml:space="preserve">Manter durante toda a vigência do contrato, em compatibilidade com as obrigações assumidas, todas as condições exigidas para </w:t>
      </w:r>
      <w:r w:rsidRPr="00A50476">
        <w:rPr>
          <w:rStyle w:val="normaltextrun"/>
          <w:rFonts w:ascii="Arial" w:hAnsi="Arial" w:cs="Arial"/>
          <w:bdr w:val="none" w:sz="0" w:space="0" w:color="auto" w:frame="1"/>
        </w:rPr>
        <w:t>qualificação na contratação direta;</w:t>
      </w:r>
    </w:p>
    <w:p w14:paraId="3F2F202E" w14:textId="77777777" w:rsidR="002407A0" w:rsidRPr="00A50476" w:rsidRDefault="002407A0" w:rsidP="005F776C">
      <w:pPr>
        <w:pStyle w:val="Nivel2"/>
        <w:numPr>
          <w:ilvl w:val="1"/>
          <w:numId w:val="33"/>
        </w:numPr>
        <w:suppressAutoHyphens w:val="0"/>
        <w:spacing w:before="0" w:after="0" w:line="360" w:lineRule="auto"/>
        <w:ind w:left="0" w:firstLine="0"/>
        <w:rPr>
          <w:rFonts w:ascii="Arial" w:hAnsi="Arial" w:cs="Arial"/>
          <w:b/>
          <w:bCs/>
        </w:rPr>
      </w:pPr>
      <w:r w:rsidRPr="00A50476">
        <w:rPr>
          <w:rFonts w:ascii="Arial" w:hAnsi="Arial" w:cs="Arial"/>
        </w:rPr>
        <w:t>Cumprir, durante todo o período de execução do contrato, a reserva de cargos prevista em lei para pessoa com deficiência, para reabilitado da Previdência Social ou para aprendiz, bem como as reservas de cargos previstas na legislação (</w:t>
      </w:r>
      <w:hyperlink r:id="rId67" w:anchor="art116" w:history="1">
        <w:r w:rsidRPr="00A50476">
          <w:rPr>
            <w:rStyle w:val="Hyperlink"/>
            <w:rFonts w:ascii="Arial" w:hAnsi="Arial" w:cs="Arial"/>
            <w:color w:val="auto"/>
          </w:rPr>
          <w:t>art. 116, da Lei n.º 14.133, de 2021</w:t>
        </w:r>
      </w:hyperlink>
      <w:r w:rsidRPr="00A50476">
        <w:rPr>
          <w:rFonts w:ascii="Arial" w:hAnsi="Arial" w:cs="Arial"/>
        </w:rPr>
        <w:t>);</w:t>
      </w:r>
    </w:p>
    <w:p w14:paraId="0DF25B68" w14:textId="77777777" w:rsidR="002407A0" w:rsidRPr="00A50476" w:rsidRDefault="002407A0" w:rsidP="005F776C">
      <w:pPr>
        <w:pStyle w:val="Nivel2"/>
        <w:numPr>
          <w:ilvl w:val="1"/>
          <w:numId w:val="33"/>
        </w:numPr>
        <w:suppressAutoHyphens w:val="0"/>
        <w:spacing w:before="0" w:after="0" w:line="360" w:lineRule="auto"/>
        <w:ind w:left="0" w:firstLine="0"/>
        <w:rPr>
          <w:rFonts w:ascii="Arial" w:hAnsi="Arial" w:cs="Arial"/>
        </w:rPr>
      </w:pPr>
      <w:r w:rsidRPr="00A50476">
        <w:rPr>
          <w:rFonts w:ascii="Arial" w:hAnsi="Arial" w:cs="Arial"/>
        </w:rPr>
        <w:t>Comprovar a reserva de cargos a que se refere a cláusula acima, no prazo fixado pelo fiscal do contrato, com a indicação dos empregados que preencheram as referidas vagas (</w:t>
      </w:r>
      <w:hyperlink r:id="rId68" w:anchor="art116" w:history="1">
        <w:r w:rsidRPr="00A50476">
          <w:rPr>
            <w:rStyle w:val="Hyperlink"/>
            <w:rFonts w:ascii="Arial" w:hAnsi="Arial" w:cs="Arial"/>
            <w:color w:val="auto"/>
          </w:rPr>
          <w:t>art. 116, parágrafo único, da Lei n.º 14.133, de 2021</w:t>
        </w:r>
      </w:hyperlink>
      <w:r w:rsidRPr="00A50476">
        <w:rPr>
          <w:rFonts w:ascii="Arial" w:hAnsi="Arial" w:cs="Arial"/>
        </w:rPr>
        <w:t>);</w:t>
      </w:r>
    </w:p>
    <w:p w14:paraId="25A95E54" w14:textId="77777777" w:rsidR="002407A0" w:rsidRPr="00A50476" w:rsidRDefault="002407A0" w:rsidP="005F776C">
      <w:pPr>
        <w:pStyle w:val="Nivel2"/>
        <w:numPr>
          <w:ilvl w:val="1"/>
          <w:numId w:val="33"/>
        </w:numPr>
        <w:suppressAutoHyphens w:val="0"/>
        <w:spacing w:before="0" w:after="0" w:line="360" w:lineRule="auto"/>
        <w:ind w:left="0" w:firstLine="0"/>
        <w:rPr>
          <w:rFonts w:ascii="Arial" w:hAnsi="Arial" w:cs="Arial"/>
        </w:rPr>
      </w:pPr>
      <w:r w:rsidRPr="00A50476">
        <w:rPr>
          <w:rFonts w:ascii="Arial" w:hAnsi="Arial" w:cs="Arial"/>
        </w:rPr>
        <w:t xml:space="preserve">  Guardar sigilo sobre todas as informações obtidas em decorrência do cumprimento do contrato; </w:t>
      </w:r>
    </w:p>
    <w:p w14:paraId="6D94832C" w14:textId="77777777" w:rsidR="002407A0" w:rsidRPr="00A50476" w:rsidRDefault="002407A0" w:rsidP="005F776C">
      <w:pPr>
        <w:pStyle w:val="Nivel2"/>
        <w:numPr>
          <w:ilvl w:val="1"/>
          <w:numId w:val="33"/>
        </w:numPr>
        <w:suppressAutoHyphens w:val="0"/>
        <w:spacing w:before="0" w:after="0" w:line="360" w:lineRule="auto"/>
        <w:ind w:left="0" w:firstLine="0"/>
        <w:rPr>
          <w:rFonts w:ascii="Arial" w:hAnsi="Arial" w:cs="Arial"/>
        </w:rPr>
      </w:pPr>
      <w:r w:rsidRPr="00A50476">
        <w:rPr>
          <w:rFonts w:ascii="Arial" w:hAnsi="Arial" w:cs="Arial"/>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69" w:anchor="art124" w:history="1">
        <w:r w:rsidRPr="00A50476">
          <w:rPr>
            <w:rStyle w:val="Hyperlink"/>
            <w:rFonts w:ascii="Arial" w:hAnsi="Arial" w:cs="Arial"/>
            <w:color w:val="auto"/>
          </w:rPr>
          <w:t>art. 124, II, d, da Lei nº 14.133, de 2021.</w:t>
        </w:r>
      </w:hyperlink>
    </w:p>
    <w:p w14:paraId="757913D6" w14:textId="77777777" w:rsidR="002407A0" w:rsidRPr="00A50476" w:rsidRDefault="002407A0" w:rsidP="005F776C">
      <w:pPr>
        <w:pStyle w:val="Nivel2"/>
        <w:numPr>
          <w:ilvl w:val="1"/>
          <w:numId w:val="33"/>
        </w:numPr>
        <w:suppressAutoHyphens w:val="0"/>
        <w:spacing w:before="0" w:after="0" w:line="360" w:lineRule="auto"/>
        <w:ind w:left="0" w:firstLine="0"/>
        <w:rPr>
          <w:rFonts w:ascii="Arial" w:hAnsi="Arial" w:cs="Arial"/>
        </w:rPr>
      </w:pPr>
      <w:r w:rsidRPr="00A50476">
        <w:rPr>
          <w:rFonts w:ascii="Arial" w:hAnsi="Arial" w:cs="Arial"/>
        </w:rPr>
        <w:t>Cumprir, além dos postulados legais vigentes de âmbito federal, estadual ou municipal, as normas de segurança do contratante;</w:t>
      </w:r>
    </w:p>
    <w:p w14:paraId="40FAE577" w14:textId="77777777" w:rsidR="002407A0" w:rsidRPr="00A50476" w:rsidRDefault="002407A0" w:rsidP="005F776C">
      <w:pPr>
        <w:pStyle w:val="Nvel2-Red"/>
        <w:numPr>
          <w:ilvl w:val="1"/>
          <w:numId w:val="33"/>
        </w:numPr>
        <w:spacing w:before="0" w:after="0" w:line="360" w:lineRule="auto"/>
        <w:ind w:left="0" w:firstLine="0"/>
        <w:rPr>
          <w:i w:val="0"/>
          <w:iCs w:val="0"/>
          <w:color w:val="auto"/>
        </w:rPr>
      </w:pPr>
      <w:bookmarkStart w:id="41" w:name="_Ref118293001"/>
      <w:r w:rsidRPr="00A50476">
        <w:rPr>
          <w:i w:val="0"/>
          <w:iCs w:val="0"/>
          <w:color w:val="auto"/>
        </w:rPr>
        <w:t xml:space="preserve">Alocar os empregados necessários, com habilitação e conhecimento adequados, ao perfeito cumprimento das cláusulas deste contrato, fornecendo os materiais, equipamentos, ferramentas e utensílios demandados, cuja quantidade, qualidade e tecnologia deverão atender às recomendações de boa técnica e </w:t>
      </w:r>
      <w:r w:rsidRPr="00A50476">
        <w:rPr>
          <w:i w:val="0"/>
          <w:iCs w:val="0"/>
          <w:color w:val="auto"/>
        </w:rPr>
        <w:lastRenderedPageBreak/>
        <w:t>a legislação de regência;</w:t>
      </w:r>
      <w:bookmarkEnd w:id="41"/>
    </w:p>
    <w:p w14:paraId="7441CF48" w14:textId="77777777" w:rsidR="002407A0" w:rsidRPr="00A50476" w:rsidRDefault="002407A0" w:rsidP="005F776C">
      <w:pPr>
        <w:pStyle w:val="Nvel2-Red"/>
        <w:numPr>
          <w:ilvl w:val="1"/>
          <w:numId w:val="33"/>
        </w:numPr>
        <w:spacing w:before="0" w:after="0" w:line="360" w:lineRule="auto"/>
        <w:ind w:left="0" w:firstLine="0"/>
        <w:rPr>
          <w:i w:val="0"/>
          <w:iCs w:val="0"/>
          <w:color w:val="auto"/>
        </w:rPr>
      </w:pPr>
      <w:r w:rsidRPr="00A50476">
        <w:rPr>
          <w:i w:val="0"/>
          <w:iCs w:val="0"/>
          <w:color w:val="auto"/>
        </w:rPr>
        <w:t>Orientar e treinar seus empregados sobre os deveres previstos na Lei nº 13.709, de 14 de agosto de 2018, adotando medidas eficazes para proteção de dados pessoais a que tenha acesso por força da execução deste contrato;</w:t>
      </w:r>
    </w:p>
    <w:p w14:paraId="1BBA012F" w14:textId="77777777" w:rsidR="002407A0" w:rsidRPr="00A50476" w:rsidRDefault="002407A0" w:rsidP="005F776C">
      <w:pPr>
        <w:pStyle w:val="Nvel2-Red"/>
        <w:numPr>
          <w:ilvl w:val="1"/>
          <w:numId w:val="33"/>
        </w:numPr>
        <w:spacing w:before="0" w:after="0" w:line="360" w:lineRule="auto"/>
        <w:ind w:left="0" w:firstLine="0"/>
        <w:rPr>
          <w:i w:val="0"/>
          <w:iCs w:val="0"/>
          <w:color w:val="auto"/>
        </w:rPr>
      </w:pPr>
      <w:r w:rsidRPr="00A50476">
        <w:rPr>
          <w:i w:val="0"/>
          <w:iCs w:val="0"/>
          <w:color w:val="auto"/>
        </w:rPr>
        <w:t>Conduzir os trabalhos com estrita observância às normas da legislação pertinente, cumprindo as determinações dos Poderes Públicos, mantendo sempre limpo o local d</w:t>
      </w:r>
      <w:r w:rsidRPr="00A50476">
        <w:rPr>
          <w:i w:val="0"/>
          <w:iCs w:val="0"/>
          <w:color w:val="auto"/>
          <w:lang w:eastAsia="en-US"/>
        </w:rPr>
        <w:t>e execução do objeto</w:t>
      </w:r>
      <w:r w:rsidRPr="00A50476">
        <w:rPr>
          <w:i w:val="0"/>
          <w:iCs w:val="0"/>
          <w:color w:val="auto"/>
        </w:rPr>
        <w:t xml:space="preserve"> e nas melhores condições de segurança, higiene e disciplina.</w:t>
      </w:r>
    </w:p>
    <w:p w14:paraId="49CC1DA6" w14:textId="77777777" w:rsidR="002407A0" w:rsidRPr="00A50476" w:rsidRDefault="002407A0" w:rsidP="005F776C">
      <w:pPr>
        <w:pStyle w:val="Nvel2-Red"/>
        <w:numPr>
          <w:ilvl w:val="1"/>
          <w:numId w:val="33"/>
        </w:numPr>
        <w:spacing w:before="0" w:after="0" w:line="360" w:lineRule="auto"/>
        <w:ind w:left="0" w:firstLine="0"/>
        <w:rPr>
          <w:i w:val="0"/>
          <w:iCs w:val="0"/>
          <w:color w:val="auto"/>
        </w:rPr>
      </w:pPr>
      <w:r w:rsidRPr="00A50476">
        <w:rPr>
          <w:i w:val="0"/>
          <w:iCs w:val="0"/>
          <w:color w:val="auto"/>
        </w:rPr>
        <w:t>Submeter previamente, por escrito, ao contratante, para análise e aprovação, quaisquer mudanças nos métodos executivos que fujam às especificações do memorial descritivo ou instrumento congênere.</w:t>
      </w:r>
    </w:p>
    <w:p w14:paraId="369A3E46" w14:textId="77777777" w:rsidR="002407A0" w:rsidRPr="00A50476" w:rsidRDefault="002407A0" w:rsidP="005F776C">
      <w:pPr>
        <w:pStyle w:val="Nvel2-Red"/>
        <w:numPr>
          <w:ilvl w:val="1"/>
          <w:numId w:val="33"/>
        </w:numPr>
        <w:spacing w:before="0" w:after="0" w:line="360" w:lineRule="auto"/>
        <w:ind w:left="0" w:firstLine="0"/>
        <w:rPr>
          <w:i w:val="0"/>
          <w:iCs w:val="0"/>
          <w:color w:val="auto"/>
        </w:rPr>
      </w:pPr>
      <w:bookmarkStart w:id="42" w:name="_Ref118293030"/>
      <w:r w:rsidRPr="00A50476">
        <w:rPr>
          <w:i w:val="0"/>
          <w:iCs w:val="0"/>
          <w:color w:val="auto"/>
        </w:rPr>
        <w:t>Não permitir a utilização de qualquer trabalho do menor de dezesseis anos, exceto na condição de aprendiz para os maiores de quatorze anos, nem permitir a utilização do trabalho do menor de dezoito anos em trabalho noturno, perigoso ou insalubre.</w:t>
      </w:r>
      <w:bookmarkEnd w:id="42"/>
    </w:p>
    <w:p w14:paraId="5653DC85" w14:textId="77777777" w:rsidR="002407A0" w:rsidRPr="00A50476" w:rsidRDefault="002407A0" w:rsidP="00154338">
      <w:pPr>
        <w:pStyle w:val="Nivel01"/>
        <w:numPr>
          <w:ilvl w:val="0"/>
          <w:numId w:val="0"/>
        </w:numPr>
        <w:spacing w:before="0" w:after="0" w:line="360" w:lineRule="auto"/>
        <w:rPr>
          <w:rFonts w:cs="Arial"/>
          <w:b/>
          <w:bCs w:val="0"/>
        </w:rPr>
      </w:pPr>
      <w:r w:rsidRPr="00A50476">
        <w:rPr>
          <w:rFonts w:cs="Arial"/>
          <w:b/>
          <w:bCs w:val="0"/>
        </w:rPr>
        <w:t>CLÁUSULA DÉCIMA– GARANTIA DE EXECUÇÃO (</w:t>
      </w:r>
      <w:hyperlink r:id="rId70" w:anchor="art92" w:history="1">
        <w:r w:rsidRPr="00A50476">
          <w:rPr>
            <w:rStyle w:val="Hyperlink"/>
            <w:rFonts w:cs="Arial"/>
            <w:b/>
            <w:bCs w:val="0"/>
            <w:color w:val="auto"/>
          </w:rPr>
          <w:t>art. 92, XII</w:t>
        </w:r>
      </w:hyperlink>
      <w:r w:rsidRPr="00A50476">
        <w:rPr>
          <w:rFonts w:cs="Arial"/>
          <w:b/>
          <w:bCs w:val="0"/>
        </w:rPr>
        <w:t>)</w:t>
      </w:r>
    </w:p>
    <w:p w14:paraId="6A3FB307" w14:textId="4946C4C2" w:rsidR="002407A0" w:rsidRPr="00A50476" w:rsidRDefault="00B33F34" w:rsidP="005F776C">
      <w:pPr>
        <w:pStyle w:val="Nvel2-Red"/>
        <w:numPr>
          <w:ilvl w:val="1"/>
          <w:numId w:val="34"/>
        </w:numPr>
        <w:spacing w:before="0" w:after="0" w:line="360" w:lineRule="auto"/>
        <w:ind w:left="0" w:firstLine="0"/>
        <w:rPr>
          <w:i w:val="0"/>
          <w:iCs w:val="0"/>
          <w:color w:val="auto"/>
        </w:rPr>
      </w:pPr>
      <w:r w:rsidRPr="00A50476">
        <w:rPr>
          <w:i w:val="0"/>
          <w:iCs w:val="0"/>
          <w:color w:val="auto"/>
        </w:rPr>
        <w:t>O prazo de garantia é aquele estabelecido na Lei nº 8.078, de 11 de setembro de 1990 (Código de Defesa do Consumidor)</w:t>
      </w:r>
      <w:r w:rsidR="002407A0" w:rsidRPr="00A50476">
        <w:rPr>
          <w:i w:val="0"/>
          <w:iCs w:val="0"/>
          <w:color w:val="auto"/>
        </w:rPr>
        <w:t>.</w:t>
      </w:r>
    </w:p>
    <w:p w14:paraId="28C41625" w14:textId="77777777" w:rsidR="002407A0" w:rsidRPr="00A50476" w:rsidRDefault="002407A0" w:rsidP="00E65BC9">
      <w:pPr>
        <w:pStyle w:val="Nivel01"/>
        <w:numPr>
          <w:ilvl w:val="0"/>
          <w:numId w:val="0"/>
        </w:numPr>
        <w:spacing w:before="0" w:after="0" w:line="360" w:lineRule="auto"/>
        <w:rPr>
          <w:rFonts w:cs="Arial"/>
          <w:b/>
          <w:bCs w:val="0"/>
        </w:rPr>
      </w:pPr>
      <w:r w:rsidRPr="00A50476">
        <w:rPr>
          <w:rFonts w:cs="Arial"/>
          <w:b/>
          <w:bCs w:val="0"/>
        </w:rPr>
        <w:t>CLÁUSULA DÉCIMA PRIMEIRA – INFRAÇÕES E SANÇÕES ADMINISTRATIVAS (</w:t>
      </w:r>
      <w:hyperlink r:id="rId71" w:anchor="art92" w:history="1">
        <w:r w:rsidRPr="00A50476">
          <w:rPr>
            <w:rStyle w:val="Hyperlink"/>
            <w:rFonts w:cs="Arial"/>
            <w:b/>
            <w:bCs w:val="0"/>
            <w:color w:val="auto"/>
          </w:rPr>
          <w:t>art. 92, XIV</w:t>
        </w:r>
      </w:hyperlink>
      <w:r w:rsidRPr="00A50476">
        <w:rPr>
          <w:rFonts w:cs="Arial"/>
          <w:b/>
          <w:bCs w:val="0"/>
        </w:rPr>
        <w:t>)</w:t>
      </w:r>
    </w:p>
    <w:p w14:paraId="059253ED" w14:textId="5B69342B" w:rsidR="002407A0" w:rsidRPr="00A50476" w:rsidRDefault="002407A0" w:rsidP="005F776C">
      <w:pPr>
        <w:pStyle w:val="Nivel2"/>
        <w:numPr>
          <w:ilvl w:val="1"/>
          <w:numId w:val="35"/>
        </w:numPr>
        <w:suppressAutoHyphens w:val="0"/>
        <w:spacing w:before="0" w:after="0" w:line="360" w:lineRule="auto"/>
        <w:rPr>
          <w:rFonts w:ascii="Arial" w:hAnsi="Arial" w:cs="Arial"/>
        </w:rPr>
      </w:pPr>
      <w:bookmarkStart w:id="43" w:name="_Ref131169316"/>
      <w:r w:rsidRPr="00A50476">
        <w:rPr>
          <w:rFonts w:ascii="Arial" w:hAnsi="Arial" w:cs="Arial"/>
        </w:rPr>
        <w:t xml:space="preserve">Comete infração administrativa, nos termos da </w:t>
      </w:r>
      <w:hyperlink r:id="rId72" w:history="1">
        <w:r w:rsidRPr="00A50476">
          <w:rPr>
            <w:rStyle w:val="Hyperlink"/>
            <w:rFonts w:ascii="Arial" w:hAnsi="Arial" w:cs="Arial"/>
            <w:color w:val="auto"/>
          </w:rPr>
          <w:t>Lei nº 14.133, de 2021</w:t>
        </w:r>
      </w:hyperlink>
      <w:r w:rsidRPr="00A50476">
        <w:rPr>
          <w:rFonts w:ascii="Arial" w:hAnsi="Arial" w:cs="Arial"/>
        </w:rPr>
        <w:t>, o contratado que:</w:t>
      </w:r>
      <w:bookmarkEnd w:id="43"/>
    </w:p>
    <w:p w14:paraId="59AA4D57" w14:textId="77777777" w:rsidR="002407A0" w:rsidRPr="00A50476" w:rsidRDefault="002407A0" w:rsidP="00A50476">
      <w:pPr>
        <w:numPr>
          <w:ilvl w:val="2"/>
          <w:numId w:val="21"/>
        </w:numPr>
        <w:spacing w:line="360" w:lineRule="auto"/>
        <w:ind w:left="924" w:firstLine="851"/>
        <w:jc w:val="both"/>
        <w:rPr>
          <w:rFonts w:eastAsia="Arial" w:cs="Arial"/>
          <w:szCs w:val="20"/>
        </w:rPr>
      </w:pPr>
      <w:r w:rsidRPr="00A50476">
        <w:rPr>
          <w:rFonts w:eastAsia="Arial" w:cs="Arial"/>
          <w:szCs w:val="20"/>
        </w:rPr>
        <w:t>der causa à inexecução parcial do contrato;</w:t>
      </w:r>
    </w:p>
    <w:p w14:paraId="7565DCD1" w14:textId="77777777" w:rsidR="002407A0" w:rsidRPr="00A50476" w:rsidRDefault="002407A0" w:rsidP="00A50476">
      <w:pPr>
        <w:numPr>
          <w:ilvl w:val="2"/>
          <w:numId w:val="21"/>
        </w:numPr>
        <w:spacing w:line="360" w:lineRule="auto"/>
        <w:ind w:left="924" w:firstLine="851"/>
        <w:jc w:val="both"/>
        <w:rPr>
          <w:rFonts w:eastAsia="Arial" w:cs="Arial"/>
          <w:szCs w:val="20"/>
        </w:rPr>
      </w:pPr>
      <w:r w:rsidRPr="00A50476">
        <w:rPr>
          <w:rFonts w:eastAsia="Arial" w:cs="Arial"/>
          <w:szCs w:val="20"/>
        </w:rPr>
        <w:t>der causa à inexecução parcial do contrato que cause grave dano à Administração ou ao funcionamento dos serviços públicos ou ao interesse coletivo;</w:t>
      </w:r>
    </w:p>
    <w:p w14:paraId="5FD53270" w14:textId="77777777" w:rsidR="002407A0" w:rsidRPr="00A50476" w:rsidRDefault="002407A0" w:rsidP="00A50476">
      <w:pPr>
        <w:numPr>
          <w:ilvl w:val="2"/>
          <w:numId w:val="21"/>
        </w:numPr>
        <w:spacing w:line="360" w:lineRule="auto"/>
        <w:ind w:left="924" w:firstLine="851"/>
        <w:jc w:val="both"/>
        <w:rPr>
          <w:rFonts w:eastAsia="Arial" w:cs="Arial"/>
          <w:szCs w:val="20"/>
        </w:rPr>
      </w:pPr>
      <w:r w:rsidRPr="00A50476">
        <w:rPr>
          <w:rFonts w:eastAsia="Arial" w:cs="Arial"/>
          <w:szCs w:val="20"/>
        </w:rPr>
        <w:t>der causa à inexecução total do contrato;</w:t>
      </w:r>
    </w:p>
    <w:p w14:paraId="10FCDDEA" w14:textId="77777777" w:rsidR="002407A0" w:rsidRPr="00A50476" w:rsidRDefault="002407A0" w:rsidP="00A50476">
      <w:pPr>
        <w:numPr>
          <w:ilvl w:val="2"/>
          <w:numId w:val="21"/>
        </w:numPr>
        <w:spacing w:line="360" w:lineRule="auto"/>
        <w:ind w:left="924" w:firstLine="851"/>
        <w:jc w:val="both"/>
        <w:rPr>
          <w:rFonts w:eastAsia="Arial" w:cs="Arial"/>
          <w:szCs w:val="20"/>
        </w:rPr>
      </w:pPr>
      <w:r w:rsidRPr="00A50476">
        <w:rPr>
          <w:rFonts w:eastAsia="Arial" w:cs="Arial"/>
          <w:szCs w:val="20"/>
        </w:rPr>
        <w:t>ensejar o retardamento da execução ou da entrega do objeto da contratação sem motivo justificado;</w:t>
      </w:r>
    </w:p>
    <w:p w14:paraId="4FDA0AB6" w14:textId="77777777" w:rsidR="002407A0" w:rsidRPr="00A50476" w:rsidRDefault="002407A0" w:rsidP="00A50476">
      <w:pPr>
        <w:numPr>
          <w:ilvl w:val="2"/>
          <w:numId w:val="21"/>
        </w:numPr>
        <w:spacing w:line="360" w:lineRule="auto"/>
        <w:ind w:left="924" w:firstLine="851"/>
        <w:jc w:val="both"/>
        <w:rPr>
          <w:rFonts w:eastAsia="Arial" w:cs="Arial"/>
          <w:szCs w:val="20"/>
        </w:rPr>
      </w:pPr>
      <w:r w:rsidRPr="00A50476">
        <w:rPr>
          <w:rFonts w:eastAsia="Arial" w:cs="Arial"/>
          <w:szCs w:val="20"/>
        </w:rPr>
        <w:t>apresentar documentação falsa ou prestar declaração falsa durante a execução do contrato;</w:t>
      </w:r>
    </w:p>
    <w:p w14:paraId="7AD9C480" w14:textId="77777777" w:rsidR="002407A0" w:rsidRPr="00A50476" w:rsidRDefault="002407A0" w:rsidP="00A50476">
      <w:pPr>
        <w:numPr>
          <w:ilvl w:val="2"/>
          <w:numId w:val="21"/>
        </w:numPr>
        <w:spacing w:line="360" w:lineRule="auto"/>
        <w:ind w:left="924" w:firstLine="851"/>
        <w:jc w:val="both"/>
        <w:rPr>
          <w:rFonts w:eastAsia="Arial" w:cs="Arial"/>
          <w:szCs w:val="20"/>
        </w:rPr>
      </w:pPr>
      <w:r w:rsidRPr="00A50476">
        <w:rPr>
          <w:rFonts w:eastAsia="Arial" w:cs="Arial"/>
          <w:szCs w:val="20"/>
        </w:rPr>
        <w:t>praticar ato fraudulento na execução do contrato;</w:t>
      </w:r>
    </w:p>
    <w:p w14:paraId="0F546148" w14:textId="77777777" w:rsidR="002407A0" w:rsidRPr="00A50476" w:rsidRDefault="002407A0" w:rsidP="00A50476">
      <w:pPr>
        <w:numPr>
          <w:ilvl w:val="2"/>
          <w:numId w:val="21"/>
        </w:numPr>
        <w:spacing w:line="360" w:lineRule="auto"/>
        <w:ind w:left="924" w:firstLine="851"/>
        <w:jc w:val="both"/>
        <w:rPr>
          <w:rFonts w:eastAsia="Arial" w:cs="Arial"/>
          <w:szCs w:val="20"/>
        </w:rPr>
      </w:pPr>
      <w:r w:rsidRPr="00A50476">
        <w:rPr>
          <w:rFonts w:eastAsia="Arial" w:cs="Arial"/>
          <w:szCs w:val="20"/>
        </w:rPr>
        <w:t>comportar-se de modo inidôneo ou cometer fraude de qualquer natureza;</w:t>
      </w:r>
    </w:p>
    <w:p w14:paraId="3324C785" w14:textId="77777777" w:rsidR="002407A0" w:rsidRPr="00A50476" w:rsidRDefault="002407A0" w:rsidP="00A50476">
      <w:pPr>
        <w:numPr>
          <w:ilvl w:val="2"/>
          <w:numId w:val="21"/>
        </w:numPr>
        <w:spacing w:line="360" w:lineRule="auto"/>
        <w:ind w:left="924" w:firstLine="851"/>
        <w:jc w:val="both"/>
        <w:rPr>
          <w:rFonts w:eastAsia="Arial" w:cs="Arial"/>
          <w:szCs w:val="20"/>
        </w:rPr>
      </w:pPr>
      <w:r w:rsidRPr="00A50476">
        <w:rPr>
          <w:rFonts w:eastAsia="Arial" w:cs="Arial"/>
          <w:szCs w:val="20"/>
        </w:rPr>
        <w:t xml:space="preserve">praticar ato lesivo previsto no </w:t>
      </w:r>
      <w:hyperlink r:id="rId73" w:anchor="art5" w:history="1">
        <w:r w:rsidRPr="00A50476">
          <w:rPr>
            <w:rStyle w:val="Hyperlink"/>
            <w:rFonts w:eastAsia="Arial" w:cs="Arial"/>
            <w:color w:val="auto"/>
            <w:szCs w:val="20"/>
          </w:rPr>
          <w:t>art. 5º da Lei nº 12.846, de 1º de agosto de 2013</w:t>
        </w:r>
      </w:hyperlink>
      <w:r w:rsidRPr="00A50476">
        <w:rPr>
          <w:rFonts w:eastAsia="Arial" w:cs="Arial"/>
          <w:szCs w:val="20"/>
        </w:rPr>
        <w:t>.</w:t>
      </w:r>
    </w:p>
    <w:p w14:paraId="25071448" w14:textId="77777777" w:rsidR="002407A0" w:rsidRPr="00A50476" w:rsidRDefault="002407A0" w:rsidP="005F776C">
      <w:pPr>
        <w:pStyle w:val="Nivel2"/>
        <w:numPr>
          <w:ilvl w:val="1"/>
          <w:numId w:val="35"/>
        </w:numPr>
        <w:suppressAutoHyphens w:val="0"/>
        <w:spacing w:before="0" w:after="0" w:line="360" w:lineRule="auto"/>
        <w:ind w:left="0" w:firstLine="0"/>
        <w:rPr>
          <w:rFonts w:ascii="Arial" w:hAnsi="Arial" w:cs="Arial"/>
        </w:rPr>
      </w:pPr>
      <w:r w:rsidRPr="00A50476">
        <w:rPr>
          <w:rFonts w:ascii="Arial" w:hAnsi="Arial" w:cs="Arial"/>
        </w:rPr>
        <w:t>Serão aplicadas ao contratado que incorrer nas infrações acima descritas as seguintes sanções:</w:t>
      </w:r>
    </w:p>
    <w:p w14:paraId="1BA1D544" w14:textId="77777777" w:rsidR="002407A0" w:rsidRPr="00A50476" w:rsidRDefault="002407A0" w:rsidP="00A50476">
      <w:pPr>
        <w:pStyle w:val="PargrafodaLista"/>
        <w:numPr>
          <w:ilvl w:val="0"/>
          <w:numId w:val="23"/>
        </w:numPr>
        <w:spacing w:line="360" w:lineRule="auto"/>
        <w:ind w:left="924" w:firstLine="851"/>
        <w:jc w:val="both"/>
        <w:rPr>
          <w:rFonts w:eastAsia="Arial" w:cs="Arial"/>
          <w:szCs w:val="20"/>
        </w:rPr>
      </w:pPr>
      <w:r w:rsidRPr="00A50476">
        <w:rPr>
          <w:rFonts w:eastAsia="Arial" w:cs="Arial"/>
          <w:b/>
          <w:bCs/>
          <w:szCs w:val="20"/>
        </w:rPr>
        <w:t>Advertência</w:t>
      </w:r>
      <w:r w:rsidRPr="00A50476">
        <w:rPr>
          <w:rFonts w:eastAsia="Arial" w:cs="Arial"/>
          <w:szCs w:val="20"/>
        </w:rPr>
        <w:t>, quando o contratado der causa à inexecução parcial do contrato, sempre que não se justificar a imposição de penalidade mais grave (</w:t>
      </w:r>
      <w:hyperlink r:id="rId74" w:anchor="art156§2" w:history="1">
        <w:r w:rsidRPr="00A50476">
          <w:rPr>
            <w:rStyle w:val="Hyperlink"/>
            <w:rFonts w:eastAsia="Arial" w:cs="Arial"/>
            <w:color w:val="auto"/>
            <w:szCs w:val="20"/>
          </w:rPr>
          <w:t xml:space="preserve">art. 156, §2º, da </w:t>
        </w:r>
        <w:bookmarkStart w:id="44" w:name="_Hlk114504069"/>
        <w:r w:rsidRPr="00A50476">
          <w:rPr>
            <w:rStyle w:val="Hyperlink"/>
            <w:rFonts w:eastAsia="Arial" w:cs="Arial"/>
            <w:color w:val="auto"/>
            <w:szCs w:val="20"/>
          </w:rPr>
          <w:t>Lei nº 14.133, de 2021</w:t>
        </w:r>
        <w:bookmarkEnd w:id="44"/>
      </w:hyperlink>
      <w:r w:rsidRPr="00A50476">
        <w:rPr>
          <w:rFonts w:eastAsia="Arial" w:cs="Arial"/>
          <w:szCs w:val="20"/>
        </w:rPr>
        <w:t>);</w:t>
      </w:r>
    </w:p>
    <w:p w14:paraId="2A7F53A4" w14:textId="77777777" w:rsidR="002407A0" w:rsidRPr="00A50476" w:rsidRDefault="002407A0" w:rsidP="00A50476">
      <w:pPr>
        <w:pStyle w:val="PargrafodaLista"/>
        <w:numPr>
          <w:ilvl w:val="0"/>
          <w:numId w:val="23"/>
        </w:numPr>
        <w:spacing w:line="360" w:lineRule="auto"/>
        <w:ind w:left="924" w:firstLine="851"/>
        <w:jc w:val="both"/>
        <w:rPr>
          <w:rFonts w:eastAsia="Arial" w:cs="Arial"/>
          <w:szCs w:val="20"/>
        </w:rPr>
      </w:pPr>
      <w:r w:rsidRPr="00A50476">
        <w:rPr>
          <w:rFonts w:eastAsia="Arial" w:cs="Arial"/>
          <w:b/>
          <w:bCs/>
          <w:szCs w:val="20"/>
        </w:rPr>
        <w:t>Impedimento de licitar e contratar</w:t>
      </w:r>
      <w:r w:rsidRPr="00A50476">
        <w:rPr>
          <w:rFonts w:eastAsia="Arial" w:cs="Arial"/>
          <w:szCs w:val="20"/>
        </w:rPr>
        <w:t>, quando praticadas as condutas descritas nas alíneas “b”, “c” e “d” do subitem acima deste Contrato, sempre que não se justificar a imposição de penalidade mais grave (</w:t>
      </w:r>
      <w:hyperlink r:id="rId75" w:anchor="art156§4" w:history="1">
        <w:r w:rsidRPr="00A50476">
          <w:rPr>
            <w:rStyle w:val="Hyperlink"/>
            <w:rFonts w:eastAsia="Arial" w:cs="Arial"/>
            <w:color w:val="auto"/>
            <w:szCs w:val="20"/>
          </w:rPr>
          <w:t>art. 156, § 4º, da Lei nº 14.133, de 2021</w:t>
        </w:r>
      </w:hyperlink>
      <w:r w:rsidRPr="00A50476">
        <w:rPr>
          <w:rFonts w:eastAsia="Arial" w:cs="Arial"/>
          <w:szCs w:val="20"/>
        </w:rPr>
        <w:t>);</w:t>
      </w:r>
    </w:p>
    <w:p w14:paraId="71B88E6C" w14:textId="77777777" w:rsidR="002407A0" w:rsidRPr="00A50476" w:rsidRDefault="002407A0" w:rsidP="00A50476">
      <w:pPr>
        <w:pStyle w:val="PargrafodaLista"/>
        <w:numPr>
          <w:ilvl w:val="0"/>
          <w:numId w:val="23"/>
        </w:numPr>
        <w:spacing w:line="360" w:lineRule="auto"/>
        <w:ind w:left="924" w:firstLine="851"/>
        <w:jc w:val="both"/>
        <w:rPr>
          <w:rFonts w:eastAsia="Arial" w:cs="Arial"/>
          <w:szCs w:val="20"/>
        </w:rPr>
      </w:pPr>
      <w:r w:rsidRPr="00A50476">
        <w:rPr>
          <w:rFonts w:eastAsia="Arial" w:cs="Arial"/>
          <w:b/>
          <w:bCs/>
          <w:szCs w:val="20"/>
        </w:rPr>
        <w:t>Declaração de inidoneidade para licitar e contratar</w:t>
      </w:r>
      <w:r w:rsidRPr="00A50476">
        <w:rPr>
          <w:rFonts w:eastAsia="Arial" w:cs="Arial"/>
          <w:szCs w:val="20"/>
        </w:rPr>
        <w:t>, quando praticadas as condutas descritas nas alíneas “e”, “f”, “g” e “h” do subitem acima deste Contrato, bem como nas alíneas “b”, “c” e “d”, que justifiquem a imposição de penalidade mais grave (</w:t>
      </w:r>
      <w:hyperlink r:id="rId76" w:anchor="art156§5" w:history="1">
        <w:r w:rsidRPr="00A50476">
          <w:rPr>
            <w:rStyle w:val="Hyperlink"/>
            <w:rFonts w:eastAsia="Arial" w:cs="Arial"/>
            <w:color w:val="auto"/>
            <w:szCs w:val="20"/>
          </w:rPr>
          <w:t>art. 156, §5º, da Lei nº 14.133, de 2021</w:t>
        </w:r>
      </w:hyperlink>
      <w:r w:rsidRPr="00A50476">
        <w:rPr>
          <w:rFonts w:eastAsia="Arial" w:cs="Arial"/>
          <w:szCs w:val="20"/>
        </w:rPr>
        <w:t>).</w:t>
      </w:r>
    </w:p>
    <w:p w14:paraId="503CA8E3" w14:textId="77777777" w:rsidR="002407A0" w:rsidRPr="00A50476" w:rsidRDefault="002407A0" w:rsidP="00A50476">
      <w:pPr>
        <w:pStyle w:val="PargrafodaLista"/>
        <w:numPr>
          <w:ilvl w:val="0"/>
          <w:numId w:val="23"/>
        </w:numPr>
        <w:spacing w:line="360" w:lineRule="auto"/>
        <w:ind w:left="924" w:firstLine="851"/>
        <w:jc w:val="both"/>
        <w:rPr>
          <w:rFonts w:eastAsia="Arial" w:cs="Arial"/>
          <w:szCs w:val="20"/>
        </w:rPr>
      </w:pPr>
      <w:r w:rsidRPr="00A50476">
        <w:rPr>
          <w:rFonts w:eastAsia="Arial" w:cs="Arial"/>
          <w:b/>
          <w:bCs/>
          <w:szCs w:val="20"/>
        </w:rPr>
        <w:lastRenderedPageBreak/>
        <w:t>Multa:</w:t>
      </w:r>
    </w:p>
    <w:p w14:paraId="13196937" w14:textId="77777777" w:rsidR="002407A0" w:rsidRPr="00A50476" w:rsidRDefault="002407A0" w:rsidP="00A50476">
      <w:pPr>
        <w:pStyle w:val="PargrafodaLista"/>
        <w:numPr>
          <w:ilvl w:val="1"/>
          <w:numId w:val="23"/>
        </w:numPr>
        <w:spacing w:line="360" w:lineRule="auto"/>
        <w:ind w:left="2127" w:hanging="284"/>
        <w:jc w:val="both"/>
        <w:rPr>
          <w:rFonts w:eastAsia="Arial" w:cs="Arial"/>
          <w:szCs w:val="20"/>
        </w:rPr>
      </w:pPr>
      <w:r w:rsidRPr="00A50476">
        <w:rPr>
          <w:rFonts w:eastAsia="Arial" w:cs="Arial"/>
          <w:szCs w:val="20"/>
        </w:rPr>
        <w:t>Moratória de 10% (dez por cento) por dia de atraso injustificado sobre o valor da parcela inadimplida, até o limite de 3 (três) dias;</w:t>
      </w:r>
    </w:p>
    <w:p w14:paraId="50E60D50" w14:textId="77777777" w:rsidR="002407A0" w:rsidRPr="00A50476" w:rsidRDefault="002407A0" w:rsidP="00A50476">
      <w:pPr>
        <w:pStyle w:val="PargrafodaLista"/>
        <w:numPr>
          <w:ilvl w:val="1"/>
          <w:numId w:val="23"/>
        </w:numPr>
        <w:spacing w:line="360" w:lineRule="auto"/>
        <w:ind w:left="2127" w:hanging="284"/>
        <w:jc w:val="both"/>
        <w:rPr>
          <w:rFonts w:eastAsia="Arial" w:cs="Arial"/>
          <w:szCs w:val="20"/>
        </w:rPr>
      </w:pPr>
      <w:r w:rsidRPr="00A50476">
        <w:rPr>
          <w:rFonts w:eastAsia="Arial" w:cs="Arial"/>
          <w:szCs w:val="20"/>
        </w:rPr>
        <w:t>Moratória de 0,5% (zero virgula cinco por cento) por dia de atraso injustificado sobre o valor total do contrato, até o máximo de 30% (trinta por cento), pela inobservância do prazo fixado para apresentação, suplementação ou reposição da garantia.</w:t>
      </w:r>
    </w:p>
    <w:p w14:paraId="2499A7F5" w14:textId="77777777" w:rsidR="002407A0" w:rsidRPr="00A50476" w:rsidRDefault="002407A0" w:rsidP="00A50476">
      <w:pPr>
        <w:pStyle w:val="PargrafodaLista"/>
        <w:numPr>
          <w:ilvl w:val="2"/>
          <w:numId w:val="23"/>
        </w:numPr>
        <w:spacing w:line="360" w:lineRule="auto"/>
        <w:jc w:val="both"/>
        <w:rPr>
          <w:rFonts w:eastAsia="Arial" w:cs="Arial"/>
          <w:szCs w:val="20"/>
        </w:rPr>
      </w:pPr>
      <w:r w:rsidRPr="00A50476">
        <w:rPr>
          <w:rFonts w:eastAsia="Arial" w:cs="Arial"/>
          <w:szCs w:val="20"/>
        </w:rPr>
        <w:t xml:space="preserve">O atraso superior a 10 (dez) dias autoriza a Administração a promover a extinção do contrato por descumprimento ou cumprimento irregular de suas cláusulas, conforme dispõe o inciso I do art. 137 da Lei n. 14.133, de 2021. </w:t>
      </w:r>
    </w:p>
    <w:p w14:paraId="35CD1914" w14:textId="4A16EA4D" w:rsidR="002407A0" w:rsidRPr="00A50476" w:rsidRDefault="002407A0" w:rsidP="00A50476">
      <w:pPr>
        <w:pStyle w:val="PargrafodaLista"/>
        <w:numPr>
          <w:ilvl w:val="1"/>
          <w:numId w:val="23"/>
        </w:numPr>
        <w:spacing w:line="360" w:lineRule="auto"/>
        <w:ind w:left="2127" w:hanging="284"/>
        <w:jc w:val="both"/>
        <w:rPr>
          <w:rFonts w:eastAsia="Arial" w:cs="Arial"/>
          <w:szCs w:val="20"/>
        </w:rPr>
      </w:pPr>
      <w:r w:rsidRPr="00A50476">
        <w:rPr>
          <w:rFonts w:eastAsia="Arial" w:cs="Arial"/>
          <w:szCs w:val="20"/>
        </w:rPr>
        <w:t xml:space="preserve">Compensatória, para as infrações descritas nas alíneas “e” a “h” do subitem </w:t>
      </w:r>
      <w:r w:rsidRPr="00A50476">
        <w:rPr>
          <w:rFonts w:eastAsia="Arial" w:cs="Arial"/>
          <w:szCs w:val="20"/>
        </w:rPr>
        <w:fldChar w:fldCharType="begin"/>
      </w:r>
      <w:r w:rsidRPr="00A50476">
        <w:rPr>
          <w:rFonts w:eastAsia="Arial" w:cs="Arial"/>
          <w:szCs w:val="20"/>
        </w:rPr>
        <w:instrText xml:space="preserve"> REF _Ref131169316 \r \h  \* MERGEFORMAT </w:instrText>
      </w:r>
      <w:r w:rsidRPr="00A50476">
        <w:rPr>
          <w:rFonts w:eastAsia="Arial" w:cs="Arial"/>
          <w:szCs w:val="20"/>
        </w:rPr>
      </w:r>
      <w:r w:rsidRPr="00A50476">
        <w:rPr>
          <w:rFonts w:eastAsia="Arial" w:cs="Arial"/>
          <w:szCs w:val="20"/>
        </w:rPr>
        <w:fldChar w:fldCharType="separate"/>
      </w:r>
      <w:r w:rsidR="00AF30E5">
        <w:rPr>
          <w:rFonts w:eastAsia="Arial" w:cs="Arial"/>
          <w:szCs w:val="20"/>
        </w:rPr>
        <w:t>11</w:t>
      </w:r>
      <w:r w:rsidRPr="00A50476">
        <w:rPr>
          <w:rFonts w:eastAsia="Arial" w:cs="Arial"/>
          <w:szCs w:val="20"/>
        </w:rPr>
        <w:fldChar w:fldCharType="end"/>
      </w:r>
      <w:r w:rsidRPr="00A50476">
        <w:rPr>
          <w:rFonts w:eastAsia="Arial" w:cs="Arial"/>
          <w:szCs w:val="20"/>
        </w:rPr>
        <w:t>, de 0,5% a 1,00% do valor do Contrato.</w:t>
      </w:r>
    </w:p>
    <w:p w14:paraId="1847DB27" w14:textId="3D6E5A43" w:rsidR="002407A0" w:rsidRPr="00A50476" w:rsidRDefault="002407A0" w:rsidP="00A50476">
      <w:pPr>
        <w:pStyle w:val="PargrafodaLista"/>
        <w:numPr>
          <w:ilvl w:val="1"/>
          <w:numId w:val="23"/>
        </w:numPr>
        <w:spacing w:line="360" w:lineRule="auto"/>
        <w:ind w:left="2127" w:hanging="284"/>
        <w:jc w:val="both"/>
        <w:rPr>
          <w:rFonts w:eastAsia="Arial" w:cs="Arial"/>
          <w:szCs w:val="20"/>
        </w:rPr>
      </w:pPr>
      <w:r w:rsidRPr="00A50476">
        <w:rPr>
          <w:rFonts w:eastAsia="Arial" w:cs="Arial"/>
          <w:szCs w:val="20"/>
        </w:rPr>
        <w:t xml:space="preserve">Compensatória, para a inexecução total do contrato prevista na alínea “c” do subitem </w:t>
      </w:r>
      <w:r w:rsidRPr="00A50476">
        <w:rPr>
          <w:rFonts w:eastAsia="Arial" w:cs="Arial"/>
          <w:szCs w:val="20"/>
        </w:rPr>
        <w:fldChar w:fldCharType="begin"/>
      </w:r>
      <w:r w:rsidRPr="00A50476">
        <w:rPr>
          <w:rFonts w:eastAsia="Arial" w:cs="Arial"/>
          <w:szCs w:val="20"/>
        </w:rPr>
        <w:instrText xml:space="preserve"> REF _Ref131169316 \r \h  \* MERGEFORMAT </w:instrText>
      </w:r>
      <w:r w:rsidRPr="00A50476">
        <w:rPr>
          <w:rFonts w:eastAsia="Arial" w:cs="Arial"/>
          <w:szCs w:val="20"/>
        </w:rPr>
      </w:r>
      <w:r w:rsidRPr="00A50476">
        <w:rPr>
          <w:rFonts w:eastAsia="Arial" w:cs="Arial"/>
          <w:szCs w:val="20"/>
        </w:rPr>
        <w:fldChar w:fldCharType="separate"/>
      </w:r>
      <w:r w:rsidR="00AF30E5">
        <w:rPr>
          <w:rFonts w:eastAsia="Arial" w:cs="Arial"/>
          <w:szCs w:val="20"/>
        </w:rPr>
        <w:t>11</w:t>
      </w:r>
      <w:r w:rsidRPr="00A50476">
        <w:rPr>
          <w:rFonts w:eastAsia="Arial" w:cs="Arial"/>
          <w:szCs w:val="20"/>
        </w:rPr>
        <w:fldChar w:fldCharType="end"/>
      </w:r>
      <w:r w:rsidRPr="00A50476">
        <w:rPr>
          <w:rFonts w:eastAsia="Arial" w:cs="Arial"/>
          <w:szCs w:val="20"/>
        </w:rPr>
        <w:t xml:space="preserve">, de 2,00% a 5,00% do valor do Contrato. </w:t>
      </w:r>
    </w:p>
    <w:p w14:paraId="17AF1434" w14:textId="323675AD" w:rsidR="002407A0" w:rsidRPr="00A50476" w:rsidRDefault="002407A0" w:rsidP="00A50476">
      <w:pPr>
        <w:pStyle w:val="PargrafodaLista"/>
        <w:numPr>
          <w:ilvl w:val="1"/>
          <w:numId w:val="23"/>
        </w:numPr>
        <w:spacing w:line="360" w:lineRule="auto"/>
        <w:ind w:left="2127" w:hanging="284"/>
        <w:jc w:val="both"/>
        <w:rPr>
          <w:rFonts w:eastAsia="Arial" w:cs="Arial"/>
          <w:szCs w:val="20"/>
        </w:rPr>
      </w:pPr>
      <w:r w:rsidRPr="00A50476">
        <w:rPr>
          <w:rFonts w:eastAsia="Arial" w:cs="Arial"/>
          <w:szCs w:val="20"/>
        </w:rPr>
        <w:t xml:space="preserve">Para infração descrita na alínea “b” do subitem </w:t>
      </w:r>
      <w:r w:rsidRPr="00A50476">
        <w:rPr>
          <w:rFonts w:eastAsia="Arial" w:cs="Arial"/>
          <w:szCs w:val="20"/>
        </w:rPr>
        <w:fldChar w:fldCharType="begin"/>
      </w:r>
      <w:r w:rsidRPr="00A50476">
        <w:rPr>
          <w:rFonts w:eastAsia="Arial" w:cs="Arial"/>
          <w:szCs w:val="20"/>
        </w:rPr>
        <w:instrText xml:space="preserve"> REF _Ref131169316 \r \h  \* MERGEFORMAT </w:instrText>
      </w:r>
      <w:r w:rsidRPr="00A50476">
        <w:rPr>
          <w:rFonts w:eastAsia="Arial" w:cs="Arial"/>
          <w:szCs w:val="20"/>
        </w:rPr>
      </w:r>
      <w:r w:rsidRPr="00A50476">
        <w:rPr>
          <w:rFonts w:eastAsia="Arial" w:cs="Arial"/>
          <w:szCs w:val="20"/>
        </w:rPr>
        <w:fldChar w:fldCharType="separate"/>
      </w:r>
      <w:r w:rsidR="00AF30E5">
        <w:rPr>
          <w:rFonts w:eastAsia="Arial" w:cs="Arial"/>
          <w:szCs w:val="20"/>
        </w:rPr>
        <w:t>11</w:t>
      </w:r>
      <w:r w:rsidRPr="00A50476">
        <w:rPr>
          <w:rFonts w:eastAsia="Arial" w:cs="Arial"/>
          <w:szCs w:val="20"/>
        </w:rPr>
        <w:fldChar w:fldCharType="end"/>
      </w:r>
      <w:r w:rsidRPr="00A50476">
        <w:rPr>
          <w:rFonts w:eastAsia="Arial" w:cs="Arial"/>
          <w:szCs w:val="20"/>
        </w:rPr>
        <w:t>, a multa será de 1,00% a 3,00% do valor do Contrato.</w:t>
      </w:r>
    </w:p>
    <w:p w14:paraId="32A6C8BD" w14:textId="261FF879" w:rsidR="002407A0" w:rsidRPr="00A50476" w:rsidRDefault="002407A0" w:rsidP="00A50476">
      <w:pPr>
        <w:pStyle w:val="PargrafodaLista"/>
        <w:numPr>
          <w:ilvl w:val="1"/>
          <w:numId w:val="23"/>
        </w:numPr>
        <w:spacing w:line="360" w:lineRule="auto"/>
        <w:ind w:left="2127" w:hanging="284"/>
        <w:jc w:val="both"/>
        <w:rPr>
          <w:rFonts w:eastAsia="Arial" w:cs="Arial"/>
          <w:szCs w:val="20"/>
        </w:rPr>
      </w:pPr>
      <w:r w:rsidRPr="00A50476">
        <w:rPr>
          <w:rFonts w:eastAsia="Arial" w:cs="Arial"/>
          <w:szCs w:val="20"/>
        </w:rPr>
        <w:t xml:space="preserve">Para infrações descritas na alínea “d” do subitem </w:t>
      </w:r>
      <w:r w:rsidRPr="00A50476">
        <w:rPr>
          <w:rFonts w:eastAsia="Arial" w:cs="Arial"/>
          <w:szCs w:val="20"/>
        </w:rPr>
        <w:fldChar w:fldCharType="begin"/>
      </w:r>
      <w:r w:rsidRPr="00A50476">
        <w:rPr>
          <w:rFonts w:eastAsia="Arial" w:cs="Arial"/>
          <w:szCs w:val="20"/>
        </w:rPr>
        <w:instrText xml:space="preserve"> REF _Ref131169316 \r \h  \* MERGEFORMAT </w:instrText>
      </w:r>
      <w:r w:rsidRPr="00A50476">
        <w:rPr>
          <w:rFonts w:eastAsia="Arial" w:cs="Arial"/>
          <w:szCs w:val="20"/>
        </w:rPr>
      </w:r>
      <w:r w:rsidRPr="00A50476">
        <w:rPr>
          <w:rFonts w:eastAsia="Arial" w:cs="Arial"/>
          <w:szCs w:val="20"/>
        </w:rPr>
        <w:fldChar w:fldCharType="separate"/>
      </w:r>
      <w:r w:rsidR="00AF30E5">
        <w:rPr>
          <w:rFonts w:eastAsia="Arial" w:cs="Arial"/>
          <w:szCs w:val="20"/>
        </w:rPr>
        <w:t>11</w:t>
      </w:r>
      <w:r w:rsidRPr="00A50476">
        <w:rPr>
          <w:rFonts w:eastAsia="Arial" w:cs="Arial"/>
          <w:szCs w:val="20"/>
        </w:rPr>
        <w:fldChar w:fldCharType="end"/>
      </w:r>
      <w:r w:rsidRPr="00A50476">
        <w:rPr>
          <w:rFonts w:eastAsia="Arial" w:cs="Arial"/>
          <w:szCs w:val="20"/>
        </w:rPr>
        <w:t>, a multa será de 0,5% a 1,00% do valor do Contrato.</w:t>
      </w:r>
    </w:p>
    <w:p w14:paraId="436FB6D4" w14:textId="6D643DB1" w:rsidR="002407A0" w:rsidRPr="00A50476" w:rsidRDefault="002407A0" w:rsidP="00A50476">
      <w:pPr>
        <w:pStyle w:val="PargrafodaLista"/>
        <w:numPr>
          <w:ilvl w:val="1"/>
          <w:numId w:val="23"/>
        </w:numPr>
        <w:spacing w:line="360" w:lineRule="auto"/>
        <w:ind w:left="2127" w:hanging="284"/>
        <w:jc w:val="both"/>
        <w:rPr>
          <w:rFonts w:eastAsia="Arial" w:cs="Arial"/>
          <w:szCs w:val="20"/>
        </w:rPr>
      </w:pPr>
      <w:r w:rsidRPr="00A50476">
        <w:rPr>
          <w:rFonts w:eastAsia="Arial" w:cs="Arial"/>
          <w:szCs w:val="20"/>
        </w:rPr>
        <w:t xml:space="preserve">Para a infração descrita na alínea “a” do subitem </w:t>
      </w:r>
      <w:r w:rsidRPr="00A50476">
        <w:rPr>
          <w:rFonts w:eastAsia="Arial" w:cs="Arial"/>
          <w:szCs w:val="20"/>
        </w:rPr>
        <w:fldChar w:fldCharType="begin"/>
      </w:r>
      <w:r w:rsidRPr="00A50476">
        <w:rPr>
          <w:rFonts w:eastAsia="Arial" w:cs="Arial"/>
          <w:szCs w:val="20"/>
        </w:rPr>
        <w:instrText xml:space="preserve"> REF _Ref131169316 \r \h  \* MERGEFORMAT </w:instrText>
      </w:r>
      <w:r w:rsidRPr="00A50476">
        <w:rPr>
          <w:rFonts w:eastAsia="Arial" w:cs="Arial"/>
          <w:szCs w:val="20"/>
        </w:rPr>
      </w:r>
      <w:r w:rsidRPr="00A50476">
        <w:rPr>
          <w:rFonts w:eastAsia="Arial" w:cs="Arial"/>
          <w:szCs w:val="20"/>
        </w:rPr>
        <w:fldChar w:fldCharType="separate"/>
      </w:r>
      <w:r w:rsidR="00AF30E5">
        <w:rPr>
          <w:rFonts w:eastAsia="Arial" w:cs="Arial"/>
          <w:szCs w:val="20"/>
        </w:rPr>
        <w:t>11</w:t>
      </w:r>
      <w:r w:rsidRPr="00A50476">
        <w:rPr>
          <w:rFonts w:eastAsia="Arial" w:cs="Arial"/>
          <w:szCs w:val="20"/>
        </w:rPr>
        <w:fldChar w:fldCharType="end"/>
      </w:r>
      <w:r w:rsidRPr="00A50476">
        <w:rPr>
          <w:rFonts w:eastAsia="Arial" w:cs="Arial"/>
          <w:szCs w:val="20"/>
        </w:rPr>
        <w:t xml:space="preserve"> a multa será de 1,00% a 2,00% do valor do Contrato</w:t>
      </w:r>
      <w:r w:rsidR="005F776C">
        <w:rPr>
          <w:rFonts w:eastAsia="Arial" w:cs="Arial"/>
          <w:szCs w:val="20"/>
        </w:rPr>
        <w:t>.</w:t>
      </w:r>
    </w:p>
    <w:p w14:paraId="2FC5B763" w14:textId="77777777" w:rsidR="002407A0" w:rsidRPr="00A50476" w:rsidRDefault="002407A0" w:rsidP="005F776C">
      <w:pPr>
        <w:pStyle w:val="Nivel2"/>
        <w:numPr>
          <w:ilvl w:val="1"/>
          <w:numId w:val="35"/>
        </w:numPr>
        <w:suppressAutoHyphens w:val="0"/>
        <w:spacing w:before="0" w:after="0" w:line="360" w:lineRule="auto"/>
        <w:ind w:left="0" w:firstLine="0"/>
        <w:rPr>
          <w:rFonts w:ascii="Arial" w:hAnsi="Arial" w:cs="Arial"/>
        </w:rPr>
      </w:pPr>
      <w:r w:rsidRPr="00A50476">
        <w:rPr>
          <w:rFonts w:ascii="Arial" w:hAnsi="Arial" w:cs="Arial"/>
        </w:rPr>
        <w:t>A aplicação das sanções previstas neste Contrato não exclui, em hipótese alguma, a obrigação de reparação integral do dano causado ao Contratante (</w:t>
      </w:r>
      <w:hyperlink r:id="rId77" w:anchor="art156§9" w:history="1">
        <w:r w:rsidRPr="00A50476">
          <w:rPr>
            <w:rStyle w:val="Hyperlink"/>
            <w:rFonts w:ascii="Arial" w:hAnsi="Arial" w:cs="Arial"/>
            <w:color w:val="auto"/>
          </w:rPr>
          <w:t>art. 156, §9º, da Lei nº 14.133, de 2021</w:t>
        </w:r>
      </w:hyperlink>
      <w:r w:rsidRPr="00A50476">
        <w:rPr>
          <w:rFonts w:ascii="Arial" w:hAnsi="Arial" w:cs="Arial"/>
        </w:rPr>
        <w:t>)</w:t>
      </w:r>
    </w:p>
    <w:p w14:paraId="4F1918AC" w14:textId="77777777" w:rsidR="002407A0" w:rsidRPr="00A50476" w:rsidRDefault="002407A0" w:rsidP="005F776C">
      <w:pPr>
        <w:pStyle w:val="Nivel2"/>
        <w:numPr>
          <w:ilvl w:val="1"/>
          <w:numId w:val="35"/>
        </w:numPr>
        <w:suppressAutoHyphens w:val="0"/>
        <w:spacing w:before="0" w:after="0" w:line="360" w:lineRule="auto"/>
        <w:ind w:left="0" w:firstLine="0"/>
        <w:rPr>
          <w:rFonts w:ascii="Arial" w:hAnsi="Arial" w:cs="Arial"/>
        </w:rPr>
      </w:pPr>
      <w:r w:rsidRPr="00A50476">
        <w:rPr>
          <w:rFonts w:ascii="Arial" w:hAnsi="Arial" w:cs="Arial"/>
        </w:rPr>
        <w:t>Todas as sanções previstas neste Contrato poderão ser aplicadas cumulativamente com a multa (</w:t>
      </w:r>
      <w:hyperlink r:id="rId78" w:anchor="art156§7" w:history="1">
        <w:r w:rsidRPr="00A50476">
          <w:rPr>
            <w:rStyle w:val="Hyperlink"/>
            <w:rFonts w:ascii="Arial" w:hAnsi="Arial" w:cs="Arial"/>
            <w:color w:val="auto"/>
          </w:rPr>
          <w:t>art. 156, §7º, da Lei nº 14.133, de 2021</w:t>
        </w:r>
      </w:hyperlink>
      <w:r w:rsidRPr="00A50476">
        <w:rPr>
          <w:rFonts w:ascii="Arial" w:hAnsi="Arial" w:cs="Arial"/>
        </w:rPr>
        <w:t>).</w:t>
      </w:r>
    </w:p>
    <w:p w14:paraId="10D451CF" w14:textId="77777777" w:rsidR="002407A0" w:rsidRPr="00A50476" w:rsidRDefault="002407A0" w:rsidP="005F776C">
      <w:pPr>
        <w:pStyle w:val="Nivel3"/>
        <w:numPr>
          <w:ilvl w:val="2"/>
          <w:numId w:val="35"/>
        </w:numPr>
        <w:suppressAutoHyphens w:val="0"/>
        <w:spacing w:before="0" w:after="0" w:line="360" w:lineRule="auto"/>
        <w:ind w:left="0" w:firstLine="709"/>
        <w:rPr>
          <w:rFonts w:ascii="Arial" w:hAnsi="Arial"/>
          <w:color w:val="auto"/>
        </w:rPr>
      </w:pPr>
      <w:r w:rsidRPr="00A50476">
        <w:rPr>
          <w:rFonts w:ascii="Arial" w:hAnsi="Arial"/>
          <w:color w:val="auto"/>
        </w:rPr>
        <w:t>Antes da aplicação da multa será facultada a defesa do interessado no prazo de 15 (quinze) dias úteis, contado da data de sua intimação (</w:t>
      </w:r>
      <w:hyperlink r:id="rId79" w:anchor="art157" w:history="1">
        <w:r w:rsidRPr="00A50476">
          <w:rPr>
            <w:rStyle w:val="Hyperlink"/>
            <w:rFonts w:ascii="Arial" w:hAnsi="Arial"/>
            <w:color w:val="auto"/>
          </w:rPr>
          <w:t>art. 157, da Lei nº 14.133, de 2021</w:t>
        </w:r>
      </w:hyperlink>
      <w:r w:rsidRPr="00A50476">
        <w:rPr>
          <w:rFonts w:ascii="Arial" w:hAnsi="Arial"/>
          <w:color w:val="auto"/>
        </w:rPr>
        <w:t>)</w:t>
      </w:r>
    </w:p>
    <w:p w14:paraId="3C532513" w14:textId="77777777" w:rsidR="002407A0" w:rsidRPr="00A50476" w:rsidRDefault="002407A0" w:rsidP="005F776C">
      <w:pPr>
        <w:pStyle w:val="Nivel3"/>
        <w:numPr>
          <w:ilvl w:val="2"/>
          <w:numId w:val="35"/>
        </w:numPr>
        <w:suppressAutoHyphens w:val="0"/>
        <w:spacing w:before="0" w:after="0" w:line="360" w:lineRule="auto"/>
        <w:ind w:left="0" w:firstLine="709"/>
        <w:rPr>
          <w:rFonts w:ascii="Arial" w:hAnsi="Arial"/>
          <w:color w:val="auto"/>
        </w:rPr>
      </w:pPr>
      <w:r w:rsidRPr="00A50476">
        <w:rPr>
          <w:rFonts w:ascii="Arial" w:hAnsi="Arial"/>
          <w:color w:val="auto"/>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80" w:anchor="art156§8" w:history="1">
        <w:r w:rsidRPr="00A50476">
          <w:rPr>
            <w:rStyle w:val="Hyperlink"/>
            <w:rFonts w:ascii="Arial" w:hAnsi="Arial"/>
            <w:color w:val="auto"/>
          </w:rPr>
          <w:t>art. 156, §8º, da Lei nº 14.133, de 2021</w:t>
        </w:r>
      </w:hyperlink>
      <w:r w:rsidRPr="00A50476">
        <w:rPr>
          <w:rFonts w:ascii="Arial" w:hAnsi="Arial"/>
          <w:color w:val="auto"/>
        </w:rPr>
        <w:t>).</w:t>
      </w:r>
    </w:p>
    <w:p w14:paraId="5CC2308D" w14:textId="77777777" w:rsidR="002407A0" w:rsidRPr="00A50476" w:rsidRDefault="002407A0" w:rsidP="005F776C">
      <w:pPr>
        <w:pStyle w:val="Nivel3"/>
        <w:numPr>
          <w:ilvl w:val="2"/>
          <w:numId w:val="35"/>
        </w:numPr>
        <w:suppressAutoHyphens w:val="0"/>
        <w:spacing w:before="0" w:after="0" w:line="360" w:lineRule="auto"/>
        <w:ind w:left="0" w:firstLine="709"/>
        <w:rPr>
          <w:rFonts w:ascii="Arial" w:hAnsi="Arial"/>
          <w:color w:val="auto"/>
        </w:rPr>
      </w:pPr>
      <w:r w:rsidRPr="00A50476">
        <w:rPr>
          <w:rFonts w:ascii="Arial" w:hAnsi="Arial"/>
          <w:color w:val="auto"/>
        </w:rPr>
        <w:t>Previamente ao encaminhamento à cobrança judicial, a multa poderá ser recolhida administrativamente no prazo máximo de 10 (dez) dias, a contar da data do recebimento da comunicação enviada pela autoridade competente.</w:t>
      </w:r>
    </w:p>
    <w:p w14:paraId="20CD8B95" w14:textId="77777777" w:rsidR="002407A0" w:rsidRPr="00A50476" w:rsidRDefault="002407A0" w:rsidP="005F776C">
      <w:pPr>
        <w:pStyle w:val="Nivel2"/>
        <w:numPr>
          <w:ilvl w:val="1"/>
          <w:numId w:val="35"/>
        </w:numPr>
        <w:suppressAutoHyphens w:val="0"/>
        <w:spacing w:before="0" w:after="0" w:line="360" w:lineRule="auto"/>
        <w:ind w:left="0" w:firstLine="0"/>
        <w:rPr>
          <w:rFonts w:ascii="Arial" w:hAnsi="Arial" w:cs="Arial"/>
        </w:rPr>
      </w:pPr>
      <w:r w:rsidRPr="00A50476">
        <w:rPr>
          <w:rFonts w:ascii="Arial" w:hAnsi="Arial" w:cs="Arial"/>
        </w:rPr>
        <w:t xml:space="preserve">A aplicação das sanções realizar-se-á em processo administrativo que assegure o contraditório e a ampla defesa ao Contratado, observando-se o procedimento previsto no </w:t>
      </w:r>
      <w:r w:rsidRPr="00A50476">
        <w:rPr>
          <w:rFonts w:ascii="Arial" w:hAnsi="Arial" w:cs="Arial"/>
          <w:b/>
          <w:bCs/>
        </w:rPr>
        <w:t xml:space="preserve">caput </w:t>
      </w:r>
      <w:r w:rsidRPr="00A50476">
        <w:rPr>
          <w:rFonts w:ascii="Arial" w:hAnsi="Arial" w:cs="Arial"/>
        </w:rPr>
        <w:t xml:space="preserve">e parágrafos do </w:t>
      </w:r>
      <w:hyperlink r:id="rId81" w:anchor="art158" w:history="1">
        <w:r w:rsidRPr="00A50476">
          <w:rPr>
            <w:rStyle w:val="Hyperlink"/>
            <w:rFonts w:ascii="Arial" w:hAnsi="Arial" w:cs="Arial"/>
            <w:color w:val="auto"/>
          </w:rPr>
          <w:t>art. 158 da Lei nº 14.133, de 2021</w:t>
        </w:r>
      </w:hyperlink>
      <w:r w:rsidRPr="00A50476">
        <w:rPr>
          <w:rFonts w:ascii="Arial" w:hAnsi="Arial" w:cs="Arial"/>
        </w:rPr>
        <w:t>, para as penalidades de impedimento de licitar e contratar e de declaração de inidoneidade para licitar ou contratar.</w:t>
      </w:r>
    </w:p>
    <w:p w14:paraId="08709E5C" w14:textId="77777777" w:rsidR="002407A0" w:rsidRPr="00A50476" w:rsidRDefault="002407A0" w:rsidP="005F776C">
      <w:pPr>
        <w:pStyle w:val="Nivel2"/>
        <w:numPr>
          <w:ilvl w:val="1"/>
          <w:numId w:val="35"/>
        </w:numPr>
        <w:suppressAutoHyphens w:val="0"/>
        <w:spacing w:before="0" w:after="0" w:line="360" w:lineRule="auto"/>
        <w:ind w:left="0" w:firstLine="0"/>
        <w:rPr>
          <w:rFonts w:ascii="Arial" w:hAnsi="Arial" w:cs="Arial"/>
        </w:rPr>
      </w:pPr>
      <w:r w:rsidRPr="00A50476">
        <w:rPr>
          <w:rFonts w:ascii="Arial" w:hAnsi="Arial" w:cs="Arial"/>
        </w:rPr>
        <w:t>Na aplicação das sanções serão considerados (</w:t>
      </w:r>
      <w:hyperlink r:id="rId82" w:anchor="art156§1" w:history="1">
        <w:r w:rsidRPr="00A50476">
          <w:rPr>
            <w:rStyle w:val="Hyperlink"/>
            <w:rFonts w:ascii="Arial" w:hAnsi="Arial" w:cs="Arial"/>
            <w:color w:val="auto"/>
          </w:rPr>
          <w:t>art. 156, §1º, da Lei nº 14.133, de 2021</w:t>
        </w:r>
      </w:hyperlink>
      <w:r w:rsidRPr="00A50476">
        <w:rPr>
          <w:rFonts w:ascii="Arial" w:hAnsi="Arial" w:cs="Arial"/>
        </w:rPr>
        <w:t>):</w:t>
      </w:r>
    </w:p>
    <w:p w14:paraId="6377F0FB" w14:textId="77777777" w:rsidR="002407A0" w:rsidRPr="00A50476" w:rsidRDefault="002407A0" w:rsidP="00A50476">
      <w:pPr>
        <w:numPr>
          <w:ilvl w:val="0"/>
          <w:numId w:val="19"/>
        </w:numPr>
        <w:spacing w:line="360" w:lineRule="auto"/>
        <w:ind w:left="340" w:firstLine="567"/>
        <w:contextualSpacing/>
        <w:jc w:val="both"/>
        <w:rPr>
          <w:rFonts w:eastAsia="Arial" w:cs="Arial"/>
          <w:szCs w:val="20"/>
        </w:rPr>
      </w:pPr>
      <w:r w:rsidRPr="00A50476">
        <w:rPr>
          <w:rFonts w:eastAsia="Arial" w:cs="Arial"/>
          <w:szCs w:val="20"/>
        </w:rPr>
        <w:t>a natureza e a gravidade da infração cometida;</w:t>
      </w:r>
    </w:p>
    <w:p w14:paraId="0B64CAEB" w14:textId="77777777" w:rsidR="002407A0" w:rsidRPr="00A50476" w:rsidRDefault="002407A0" w:rsidP="00A50476">
      <w:pPr>
        <w:numPr>
          <w:ilvl w:val="0"/>
          <w:numId w:val="19"/>
        </w:numPr>
        <w:spacing w:line="360" w:lineRule="auto"/>
        <w:ind w:left="340" w:firstLine="567"/>
        <w:contextualSpacing/>
        <w:jc w:val="both"/>
        <w:rPr>
          <w:rFonts w:eastAsia="Arial" w:cs="Arial"/>
          <w:szCs w:val="20"/>
        </w:rPr>
      </w:pPr>
      <w:r w:rsidRPr="00A50476">
        <w:rPr>
          <w:rFonts w:eastAsia="Arial" w:cs="Arial"/>
          <w:szCs w:val="20"/>
        </w:rPr>
        <w:t>as peculiaridades do caso concreto;</w:t>
      </w:r>
    </w:p>
    <w:p w14:paraId="34C944E8" w14:textId="77777777" w:rsidR="002407A0" w:rsidRPr="00A50476" w:rsidRDefault="002407A0" w:rsidP="00A50476">
      <w:pPr>
        <w:numPr>
          <w:ilvl w:val="0"/>
          <w:numId w:val="19"/>
        </w:numPr>
        <w:spacing w:line="360" w:lineRule="auto"/>
        <w:ind w:left="340" w:firstLine="567"/>
        <w:contextualSpacing/>
        <w:jc w:val="both"/>
        <w:rPr>
          <w:rFonts w:eastAsia="Arial" w:cs="Arial"/>
          <w:szCs w:val="20"/>
        </w:rPr>
      </w:pPr>
      <w:r w:rsidRPr="00A50476">
        <w:rPr>
          <w:rFonts w:eastAsia="Arial" w:cs="Arial"/>
          <w:szCs w:val="20"/>
        </w:rPr>
        <w:t>as circunstâncias agravantes ou atenuantes;</w:t>
      </w:r>
    </w:p>
    <w:p w14:paraId="28654037" w14:textId="77777777" w:rsidR="002407A0" w:rsidRPr="00A50476" w:rsidRDefault="002407A0" w:rsidP="00A50476">
      <w:pPr>
        <w:numPr>
          <w:ilvl w:val="0"/>
          <w:numId w:val="19"/>
        </w:numPr>
        <w:spacing w:line="360" w:lineRule="auto"/>
        <w:ind w:left="340" w:firstLine="567"/>
        <w:contextualSpacing/>
        <w:jc w:val="both"/>
        <w:rPr>
          <w:rFonts w:eastAsia="Arial" w:cs="Arial"/>
          <w:szCs w:val="20"/>
        </w:rPr>
      </w:pPr>
      <w:r w:rsidRPr="00A50476">
        <w:rPr>
          <w:rFonts w:eastAsia="Arial" w:cs="Arial"/>
          <w:szCs w:val="20"/>
        </w:rPr>
        <w:lastRenderedPageBreak/>
        <w:t>os danos que dela provierem para o Contratante;</w:t>
      </w:r>
    </w:p>
    <w:p w14:paraId="4F5D3FD8" w14:textId="77777777" w:rsidR="002407A0" w:rsidRPr="00A50476" w:rsidRDefault="002407A0" w:rsidP="00A50476">
      <w:pPr>
        <w:numPr>
          <w:ilvl w:val="0"/>
          <w:numId w:val="19"/>
        </w:numPr>
        <w:spacing w:line="360" w:lineRule="auto"/>
        <w:ind w:left="340" w:firstLine="567"/>
        <w:contextualSpacing/>
        <w:jc w:val="both"/>
        <w:rPr>
          <w:rFonts w:eastAsia="Arial" w:cs="Arial"/>
          <w:szCs w:val="20"/>
        </w:rPr>
      </w:pPr>
      <w:r w:rsidRPr="00A50476">
        <w:rPr>
          <w:rFonts w:eastAsia="Arial" w:cs="Arial"/>
          <w:szCs w:val="20"/>
        </w:rPr>
        <w:t>a implantação ou o aperfeiçoamento de programa de integridade, conforme normas e orientações dos órgãos de controle.</w:t>
      </w:r>
    </w:p>
    <w:p w14:paraId="47670E58" w14:textId="77777777" w:rsidR="002407A0" w:rsidRPr="00A50476" w:rsidRDefault="002407A0" w:rsidP="005F776C">
      <w:pPr>
        <w:pStyle w:val="Nivel2"/>
        <w:numPr>
          <w:ilvl w:val="1"/>
          <w:numId w:val="35"/>
        </w:numPr>
        <w:suppressAutoHyphens w:val="0"/>
        <w:spacing w:before="0" w:after="0" w:line="360" w:lineRule="auto"/>
        <w:ind w:left="0" w:firstLine="0"/>
        <w:rPr>
          <w:rFonts w:ascii="Arial" w:hAnsi="Arial" w:cs="Arial"/>
        </w:rPr>
      </w:pPr>
      <w:r w:rsidRPr="00A50476">
        <w:rPr>
          <w:rFonts w:ascii="Arial" w:hAnsi="Arial" w:cs="Arial"/>
        </w:rPr>
        <w:t xml:space="preserve">Os atos previstos como infrações administrativas na </w:t>
      </w:r>
      <w:hyperlink r:id="rId83" w:history="1">
        <w:r w:rsidRPr="00A50476">
          <w:rPr>
            <w:rStyle w:val="Hyperlink"/>
            <w:rFonts w:ascii="Arial" w:hAnsi="Arial" w:cs="Arial"/>
            <w:color w:val="auto"/>
          </w:rPr>
          <w:t>Lei nº 14.133, de 2021</w:t>
        </w:r>
      </w:hyperlink>
      <w:r w:rsidRPr="00A50476">
        <w:rPr>
          <w:rFonts w:ascii="Arial" w:hAnsi="Arial" w:cs="Arial"/>
        </w:rPr>
        <w:t xml:space="preserve">, ou em outras leis de licitações e contratos da Administração Pública que também sejam tipificados como atos lesivos na </w:t>
      </w:r>
      <w:hyperlink r:id="rId84" w:history="1">
        <w:r w:rsidRPr="00A50476">
          <w:rPr>
            <w:rStyle w:val="Hyperlink"/>
            <w:rFonts w:ascii="Arial" w:hAnsi="Arial" w:cs="Arial"/>
            <w:color w:val="auto"/>
          </w:rPr>
          <w:t>Lei nº 12.846, de 2013</w:t>
        </w:r>
      </w:hyperlink>
      <w:r w:rsidRPr="00A50476">
        <w:rPr>
          <w:rFonts w:ascii="Arial" w:hAnsi="Arial" w:cs="Arial"/>
        </w:rPr>
        <w:t>, serão apurados e julgados conjuntamente, nos mesmos autos, observados o rito procedimental e autoridade competente definidos na referida Lei (</w:t>
      </w:r>
      <w:hyperlink r:id="rId85" w:history="1">
        <w:r w:rsidRPr="00A50476">
          <w:rPr>
            <w:rStyle w:val="Hyperlink"/>
            <w:rFonts w:ascii="Arial" w:hAnsi="Arial" w:cs="Arial"/>
            <w:color w:val="auto"/>
          </w:rPr>
          <w:t>art. 159</w:t>
        </w:r>
      </w:hyperlink>
      <w:r w:rsidRPr="00A50476">
        <w:rPr>
          <w:rFonts w:ascii="Arial" w:hAnsi="Arial" w:cs="Arial"/>
        </w:rPr>
        <w:t>).</w:t>
      </w:r>
    </w:p>
    <w:p w14:paraId="579E2DBE" w14:textId="77777777" w:rsidR="002407A0" w:rsidRPr="00A50476" w:rsidRDefault="002407A0" w:rsidP="005F776C">
      <w:pPr>
        <w:pStyle w:val="Nivel2"/>
        <w:numPr>
          <w:ilvl w:val="1"/>
          <w:numId w:val="35"/>
        </w:numPr>
        <w:suppressAutoHyphens w:val="0"/>
        <w:spacing w:before="0" w:after="0" w:line="360" w:lineRule="auto"/>
        <w:ind w:left="0" w:firstLine="0"/>
        <w:rPr>
          <w:rFonts w:ascii="Arial" w:hAnsi="Arial" w:cs="Arial"/>
        </w:rPr>
      </w:pPr>
      <w:r w:rsidRPr="00A50476">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6" w:anchor="art160" w:history="1">
        <w:r w:rsidRPr="00A50476">
          <w:rPr>
            <w:rStyle w:val="Hyperlink"/>
            <w:rFonts w:ascii="Arial" w:hAnsi="Arial" w:cs="Arial"/>
            <w:color w:val="auto"/>
          </w:rPr>
          <w:t>art. 160, da Lei nº 14.133, de 2021</w:t>
        </w:r>
      </w:hyperlink>
      <w:r w:rsidRPr="00A50476">
        <w:rPr>
          <w:rFonts w:ascii="Arial" w:hAnsi="Arial" w:cs="Arial"/>
        </w:rPr>
        <w:t>).</w:t>
      </w:r>
    </w:p>
    <w:p w14:paraId="6A4DC1D0" w14:textId="77777777" w:rsidR="002407A0" w:rsidRPr="00A50476" w:rsidRDefault="002407A0" w:rsidP="005F776C">
      <w:pPr>
        <w:pStyle w:val="Nivel2"/>
        <w:numPr>
          <w:ilvl w:val="1"/>
          <w:numId w:val="35"/>
        </w:numPr>
        <w:suppressAutoHyphens w:val="0"/>
        <w:spacing w:before="0" w:after="0" w:line="360" w:lineRule="auto"/>
        <w:ind w:left="0" w:firstLine="0"/>
        <w:rPr>
          <w:rFonts w:ascii="Arial" w:hAnsi="Arial" w:cs="Arial"/>
        </w:rPr>
      </w:pPr>
      <w:r w:rsidRPr="00A50476">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87" w:anchor="art161">
        <w:r w:rsidRPr="00A50476">
          <w:rPr>
            <w:rStyle w:val="Hyperlink"/>
            <w:rFonts w:ascii="Arial" w:hAnsi="Arial" w:cs="Arial"/>
            <w:color w:val="auto"/>
          </w:rPr>
          <w:t>Art. 161, da Lei nº 14.133, de 2021</w:t>
        </w:r>
      </w:hyperlink>
      <w:r w:rsidRPr="00A50476">
        <w:rPr>
          <w:rFonts w:ascii="Arial" w:hAnsi="Arial" w:cs="Arial"/>
        </w:rPr>
        <w:t>).</w:t>
      </w:r>
    </w:p>
    <w:p w14:paraId="44114911" w14:textId="77777777" w:rsidR="002407A0" w:rsidRPr="00A50476" w:rsidRDefault="002407A0" w:rsidP="005F776C">
      <w:pPr>
        <w:pStyle w:val="Nivel2"/>
        <w:numPr>
          <w:ilvl w:val="1"/>
          <w:numId w:val="35"/>
        </w:numPr>
        <w:suppressAutoHyphens w:val="0"/>
        <w:spacing w:before="0" w:after="0" w:line="360" w:lineRule="auto"/>
        <w:ind w:left="0" w:firstLine="0"/>
        <w:rPr>
          <w:rFonts w:ascii="Arial" w:hAnsi="Arial" w:cs="Arial"/>
        </w:rPr>
      </w:pPr>
      <w:r w:rsidRPr="00A50476">
        <w:rPr>
          <w:rFonts w:ascii="Arial" w:hAnsi="Arial" w:cs="Arial"/>
        </w:rPr>
        <w:t xml:space="preserve">As sanções de impedimento de licitar e contratar e declaração de inidoneidade para licitar ou contratar são passíveis de reabilitação na forma do </w:t>
      </w:r>
      <w:hyperlink r:id="rId88" w:anchor="163" w:history="1">
        <w:r w:rsidRPr="00A50476">
          <w:rPr>
            <w:rStyle w:val="Hyperlink"/>
            <w:rFonts w:ascii="Arial" w:hAnsi="Arial" w:cs="Arial"/>
            <w:color w:val="auto"/>
          </w:rPr>
          <w:t>art. 163 da Lei nº 14.133/21</w:t>
        </w:r>
      </w:hyperlink>
      <w:r w:rsidRPr="00A50476">
        <w:rPr>
          <w:rFonts w:ascii="Arial" w:hAnsi="Arial" w:cs="Arial"/>
        </w:rPr>
        <w:t>.</w:t>
      </w:r>
    </w:p>
    <w:p w14:paraId="662CD85B" w14:textId="5FD98BA8" w:rsidR="002407A0" w:rsidRPr="00A50476" w:rsidRDefault="002407A0" w:rsidP="005F776C">
      <w:pPr>
        <w:pStyle w:val="Nivel2"/>
        <w:numPr>
          <w:ilvl w:val="1"/>
          <w:numId w:val="35"/>
        </w:numPr>
        <w:suppressAutoHyphens w:val="0"/>
        <w:spacing w:before="0" w:after="0" w:line="360" w:lineRule="auto"/>
        <w:ind w:left="0" w:firstLine="0"/>
        <w:rPr>
          <w:rFonts w:ascii="Arial" w:hAnsi="Arial" w:cs="Arial"/>
        </w:rPr>
      </w:pPr>
      <w:r w:rsidRPr="00A50476">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w:t>
      </w:r>
    </w:p>
    <w:p w14:paraId="61750A53" w14:textId="77777777" w:rsidR="002407A0" w:rsidRPr="00A50476" w:rsidRDefault="002407A0" w:rsidP="00E65BC9">
      <w:pPr>
        <w:pStyle w:val="Nivel01"/>
        <w:numPr>
          <w:ilvl w:val="0"/>
          <w:numId w:val="0"/>
        </w:numPr>
        <w:spacing w:before="0" w:after="0" w:line="360" w:lineRule="auto"/>
        <w:rPr>
          <w:rFonts w:cs="Arial"/>
          <w:b/>
          <w:bCs w:val="0"/>
        </w:rPr>
      </w:pPr>
      <w:r w:rsidRPr="00A50476">
        <w:rPr>
          <w:rFonts w:cs="Arial"/>
          <w:b/>
          <w:bCs w:val="0"/>
        </w:rPr>
        <w:t>CLÁUSULA DÉCIMA SEGUNDA– DA EXTINÇÃO CONTRATUAL (</w:t>
      </w:r>
      <w:hyperlink r:id="rId89" w:anchor="art92" w:history="1">
        <w:r w:rsidRPr="00A50476">
          <w:rPr>
            <w:rStyle w:val="Hyperlink"/>
            <w:rFonts w:cs="Arial"/>
            <w:b/>
            <w:bCs w:val="0"/>
            <w:color w:val="auto"/>
          </w:rPr>
          <w:t>art. 92, XIX</w:t>
        </w:r>
      </w:hyperlink>
      <w:r w:rsidRPr="00A50476">
        <w:rPr>
          <w:rFonts w:cs="Arial"/>
          <w:b/>
          <w:bCs w:val="0"/>
        </w:rPr>
        <w:t>)</w:t>
      </w:r>
    </w:p>
    <w:p w14:paraId="621A083D" w14:textId="367DD943" w:rsidR="002407A0" w:rsidRPr="00A50476" w:rsidRDefault="002407A0" w:rsidP="005F776C">
      <w:pPr>
        <w:pStyle w:val="Nvel2-Red"/>
        <w:numPr>
          <w:ilvl w:val="1"/>
          <w:numId w:val="36"/>
        </w:numPr>
        <w:spacing w:before="0" w:after="0" w:line="360" w:lineRule="auto"/>
        <w:ind w:left="0" w:firstLine="0"/>
        <w:rPr>
          <w:i w:val="0"/>
          <w:iCs w:val="0"/>
          <w:color w:val="auto"/>
        </w:rPr>
      </w:pPr>
      <w:bookmarkStart w:id="45" w:name="_Hlk133502024"/>
      <w:r w:rsidRPr="00A50476">
        <w:rPr>
          <w:i w:val="0"/>
          <w:iCs w:val="0"/>
          <w:color w:val="auto"/>
        </w:rPr>
        <w:t>O contrato será extinto quando cumpridas as obrigações de ambas as partes, ainda que isso ocorra antes do prazo estipulado para tanto.</w:t>
      </w:r>
    </w:p>
    <w:p w14:paraId="1BBAF031" w14:textId="77777777" w:rsidR="002407A0" w:rsidRPr="00A50476" w:rsidRDefault="002407A0" w:rsidP="005F776C">
      <w:pPr>
        <w:pStyle w:val="Nvel2-Red"/>
        <w:numPr>
          <w:ilvl w:val="1"/>
          <w:numId w:val="36"/>
        </w:numPr>
        <w:spacing w:before="0" w:after="0" w:line="360" w:lineRule="auto"/>
        <w:ind w:left="0" w:firstLine="0"/>
        <w:rPr>
          <w:i w:val="0"/>
          <w:iCs w:val="0"/>
          <w:color w:val="auto"/>
        </w:rPr>
      </w:pPr>
      <w:r w:rsidRPr="00A50476">
        <w:rPr>
          <w:i w:val="0"/>
          <w:iCs w:val="0"/>
          <w:color w:val="auto"/>
        </w:rPr>
        <w:t>Se as obrigações não forem cumpridas no prazo estipulado, a vigência ficará prorrogada até a conclusão do objeto, caso em que deverá a Administração providenciar a readequação do cronograma fixado para o contrato.</w:t>
      </w:r>
    </w:p>
    <w:bookmarkEnd w:id="45"/>
    <w:p w14:paraId="6D9D4E15" w14:textId="77777777" w:rsidR="002407A0" w:rsidRPr="00A50476" w:rsidRDefault="002407A0" w:rsidP="005F776C">
      <w:pPr>
        <w:pStyle w:val="Nvel3-R"/>
        <w:numPr>
          <w:ilvl w:val="2"/>
          <w:numId w:val="36"/>
        </w:numPr>
        <w:spacing w:before="0" w:after="0" w:line="360" w:lineRule="auto"/>
        <w:ind w:left="0" w:firstLine="0"/>
        <w:rPr>
          <w:i w:val="0"/>
          <w:iCs w:val="0"/>
          <w:color w:val="auto"/>
        </w:rPr>
      </w:pPr>
      <w:r w:rsidRPr="00A50476">
        <w:rPr>
          <w:i w:val="0"/>
          <w:iCs w:val="0"/>
          <w:color w:val="auto"/>
        </w:rPr>
        <w:t>Quando a não conclusão do contrato referida no item anterior decorrer de culpa do contratado:</w:t>
      </w:r>
    </w:p>
    <w:p w14:paraId="46C96401" w14:textId="77777777" w:rsidR="002407A0" w:rsidRPr="00A50476" w:rsidRDefault="002407A0" w:rsidP="00A50476">
      <w:pPr>
        <w:pStyle w:val="PargrafodaLista"/>
        <w:numPr>
          <w:ilvl w:val="0"/>
          <w:numId w:val="20"/>
        </w:numPr>
        <w:spacing w:line="360" w:lineRule="auto"/>
        <w:ind w:left="0" w:firstLine="709"/>
        <w:jc w:val="both"/>
        <w:rPr>
          <w:rFonts w:eastAsia="Arial" w:cs="Arial"/>
          <w:szCs w:val="20"/>
        </w:rPr>
      </w:pPr>
      <w:r w:rsidRPr="00A50476">
        <w:rPr>
          <w:rFonts w:eastAsia="Arial" w:cs="Arial"/>
          <w:szCs w:val="20"/>
        </w:rPr>
        <w:t xml:space="preserve">ficará ele constituído em mora, sendo-lhe aplicáveis as respectivas sanções administrativas; e  </w:t>
      </w:r>
    </w:p>
    <w:p w14:paraId="370E5541" w14:textId="77777777" w:rsidR="002407A0" w:rsidRPr="00A50476" w:rsidRDefault="002407A0" w:rsidP="00A50476">
      <w:pPr>
        <w:pStyle w:val="PargrafodaLista"/>
        <w:numPr>
          <w:ilvl w:val="0"/>
          <w:numId w:val="20"/>
        </w:numPr>
        <w:spacing w:line="360" w:lineRule="auto"/>
        <w:ind w:left="0" w:firstLine="709"/>
        <w:jc w:val="both"/>
        <w:rPr>
          <w:rFonts w:eastAsia="Arial" w:cs="Arial"/>
          <w:szCs w:val="20"/>
        </w:rPr>
      </w:pPr>
      <w:r w:rsidRPr="00A50476">
        <w:rPr>
          <w:rFonts w:eastAsia="Arial" w:cs="Arial"/>
          <w:szCs w:val="20"/>
        </w:rPr>
        <w:t>poderá a Administração optar pela extinção do contrato e, nesse caso, adotará as medidas admitidas em lei para a continuidade da execução contratual.</w:t>
      </w:r>
    </w:p>
    <w:p w14:paraId="3BE95EC1" w14:textId="77777777" w:rsidR="002407A0" w:rsidRPr="00A50476" w:rsidRDefault="002407A0" w:rsidP="005F776C">
      <w:pPr>
        <w:pStyle w:val="Nivel2"/>
        <w:numPr>
          <w:ilvl w:val="1"/>
          <w:numId w:val="36"/>
        </w:numPr>
        <w:suppressAutoHyphens w:val="0"/>
        <w:spacing w:before="0" w:after="0" w:line="360" w:lineRule="auto"/>
        <w:ind w:left="0" w:firstLine="0"/>
        <w:rPr>
          <w:rFonts w:ascii="Arial" w:hAnsi="Arial" w:cs="Arial"/>
        </w:rPr>
      </w:pPr>
      <w:r w:rsidRPr="00A50476">
        <w:rPr>
          <w:rFonts w:ascii="Arial" w:hAnsi="Arial" w:cs="Arial"/>
        </w:rPr>
        <w:t xml:space="preserve">O contrato poderá ser extinto antes de cumpridas as obrigações nele estipuladas, ou antes do prazo nele fixado, por algum dos motivos previstos no </w:t>
      </w:r>
      <w:hyperlink r:id="rId90" w:anchor="art137">
        <w:r w:rsidRPr="00A50476">
          <w:rPr>
            <w:rStyle w:val="Hyperlink"/>
            <w:rFonts w:ascii="Arial" w:hAnsi="Arial" w:cs="Arial"/>
            <w:color w:val="auto"/>
          </w:rPr>
          <w:t>artigo 137 da Lei nº 14.133/21</w:t>
        </w:r>
      </w:hyperlink>
      <w:r w:rsidRPr="00A50476">
        <w:rPr>
          <w:rFonts w:ascii="Arial" w:hAnsi="Arial" w:cs="Arial"/>
        </w:rPr>
        <w:t>, bem como amigavelmente, assegurados o contraditório e a ampla defesa.</w:t>
      </w:r>
    </w:p>
    <w:p w14:paraId="02E4D82D" w14:textId="77777777" w:rsidR="002407A0" w:rsidRPr="00A50476" w:rsidRDefault="002407A0" w:rsidP="005F776C">
      <w:pPr>
        <w:pStyle w:val="Nivel3"/>
        <w:numPr>
          <w:ilvl w:val="2"/>
          <w:numId w:val="36"/>
        </w:numPr>
        <w:suppressAutoHyphens w:val="0"/>
        <w:spacing w:before="0" w:after="0" w:line="360" w:lineRule="auto"/>
        <w:ind w:left="0" w:firstLine="709"/>
        <w:rPr>
          <w:rFonts w:ascii="Arial" w:hAnsi="Arial"/>
          <w:color w:val="auto"/>
        </w:rPr>
      </w:pPr>
      <w:r w:rsidRPr="00A50476">
        <w:rPr>
          <w:rFonts w:ascii="Arial" w:hAnsi="Arial"/>
          <w:color w:val="auto"/>
        </w:rPr>
        <w:lastRenderedPageBreak/>
        <w:t xml:space="preserve">Nesta hipótese, aplicam-se também os </w:t>
      </w:r>
      <w:hyperlink r:id="rId91" w:anchor="art138">
        <w:r w:rsidRPr="00A50476">
          <w:rPr>
            <w:rStyle w:val="Hyperlink"/>
            <w:rFonts w:ascii="Arial" w:hAnsi="Arial"/>
            <w:color w:val="auto"/>
          </w:rPr>
          <w:t>artigos 138 e 139 da mesma Lei</w:t>
        </w:r>
      </w:hyperlink>
      <w:r w:rsidRPr="00A50476">
        <w:rPr>
          <w:rFonts w:ascii="Arial" w:hAnsi="Arial"/>
          <w:color w:val="auto"/>
        </w:rPr>
        <w:t>.</w:t>
      </w:r>
    </w:p>
    <w:p w14:paraId="2045E375" w14:textId="77777777" w:rsidR="002407A0" w:rsidRPr="00A50476" w:rsidRDefault="002407A0" w:rsidP="005F776C">
      <w:pPr>
        <w:pStyle w:val="Nivel3"/>
        <w:numPr>
          <w:ilvl w:val="2"/>
          <w:numId w:val="36"/>
        </w:numPr>
        <w:suppressAutoHyphens w:val="0"/>
        <w:spacing w:before="0" w:after="0" w:line="360" w:lineRule="auto"/>
        <w:ind w:left="0" w:firstLine="709"/>
        <w:rPr>
          <w:rFonts w:ascii="Arial" w:hAnsi="Arial"/>
          <w:color w:val="auto"/>
        </w:rPr>
      </w:pPr>
      <w:r w:rsidRPr="00A50476">
        <w:rPr>
          <w:rFonts w:ascii="Arial" w:hAnsi="Arial"/>
          <w:color w:val="auto"/>
        </w:rPr>
        <w:t>A alteração social ou a modificação da finalidade ou da estrutura da empresa não ensejará a extinção se não restringir sua capacidade de concluir o contrato.</w:t>
      </w:r>
    </w:p>
    <w:p w14:paraId="3433C052" w14:textId="77777777" w:rsidR="002407A0" w:rsidRPr="00A50476" w:rsidRDefault="002407A0" w:rsidP="005F776C">
      <w:pPr>
        <w:pStyle w:val="Nivel4"/>
        <w:numPr>
          <w:ilvl w:val="3"/>
          <w:numId w:val="36"/>
        </w:numPr>
        <w:suppressAutoHyphens w:val="0"/>
        <w:spacing w:before="0" w:after="0" w:line="360" w:lineRule="auto"/>
        <w:ind w:left="284" w:firstLine="709"/>
        <w:rPr>
          <w:rFonts w:ascii="Arial" w:hAnsi="Arial"/>
        </w:rPr>
      </w:pPr>
      <w:r w:rsidRPr="00A50476">
        <w:rPr>
          <w:rFonts w:ascii="Arial" w:hAnsi="Arial"/>
        </w:rPr>
        <w:t>Se a operação implicar mudança da pessoa jurídica contratada, deverá ser formalizado termo aditivo para alteração subjetiva.</w:t>
      </w:r>
    </w:p>
    <w:p w14:paraId="4065D8D7" w14:textId="77777777" w:rsidR="002407A0" w:rsidRPr="00A50476" w:rsidRDefault="002407A0" w:rsidP="005F776C">
      <w:pPr>
        <w:pStyle w:val="Nivel2"/>
        <w:numPr>
          <w:ilvl w:val="1"/>
          <w:numId w:val="36"/>
        </w:numPr>
        <w:suppressAutoHyphens w:val="0"/>
        <w:spacing w:before="0" w:after="0" w:line="360" w:lineRule="auto"/>
        <w:ind w:left="0" w:firstLine="0"/>
        <w:rPr>
          <w:rFonts w:ascii="Arial" w:hAnsi="Arial" w:cs="Arial"/>
        </w:rPr>
      </w:pPr>
      <w:r w:rsidRPr="00A50476">
        <w:rPr>
          <w:rFonts w:ascii="Arial" w:hAnsi="Arial" w:cs="Arial"/>
        </w:rPr>
        <w:t>O termo de extinção, sempre que possível, será precedido:</w:t>
      </w:r>
    </w:p>
    <w:p w14:paraId="1E3C7BC9" w14:textId="77777777" w:rsidR="002407A0" w:rsidRPr="00A50476" w:rsidRDefault="002407A0" w:rsidP="00064F5D">
      <w:pPr>
        <w:pStyle w:val="Nivel3"/>
        <w:numPr>
          <w:ilvl w:val="2"/>
          <w:numId w:val="36"/>
        </w:numPr>
        <w:suppressAutoHyphens w:val="0"/>
        <w:spacing w:before="0" w:after="0" w:line="360" w:lineRule="auto"/>
        <w:ind w:left="0" w:firstLine="709"/>
        <w:rPr>
          <w:rFonts w:ascii="Arial" w:hAnsi="Arial"/>
          <w:color w:val="auto"/>
        </w:rPr>
      </w:pPr>
      <w:r w:rsidRPr="00A50476">
        <w:rPr>
          <w:rFonts w:ascii="Arial" w:hAnsi="Arial"/>
          <w:color w:val="auto"/>
        </w:rPr>
        <w:t>Balanço dos eventos contratuais já cumpridos ou parcialmente cumpridos;</w:t>
      </w:r>
    </w:p>
    <w:p w14:paraId="11659308" w14:textId="77777777" w:rsidR="002407A0" w:rsidRPr="00A50476" w:rsidRDefault="002407A0" w:rsidP="00064F5D">
      <w:pPr>
        <w:pStyle w:val="Nivel3"/>
        <w:numPr>
          <w:ilvl w:val="2"/>
          <w:numId w:val="36"/>
        </w:numPr>
        <w:suppressAutoHyphens w:val="0"/>
        <w:spacing w:before="0" w:after="0" w:line="360" w:lineRule="auto"/>
        <w:ind w:left="0" w:firstLine="709"/>
        <w:rPr>
          <w:rFonts w:ascii="Arial" w:hAnsi="Arial"/>
          <w:color w:val="auto"/>
        </w:rPr>
      </w:pPr>
      <w:r w:rsidRPr="00A50476">
        <w:rPr>
          <w:rFonts w:ascii="Arial" w:hAnsi="Arial"/>
          <w:color w:val="auto"/>
        </w:rPr>
        <w:t>Relação dos pagamentos já efetuados e ainda devidos;</w:t>
      </w:r>
    </w:p>
    <w:p w14:paraId="00C6588D" w14:textId="77777777" w:rsidR="002407A0" w:rsidRPr="00A50476" w:rsidRDefault="002407A0" w:rsidP="00064F5D">
      <w:pPr>
        <w:pStyle w:val="Nivel3"/>
        <w:numPr>
          <w:ilvl w:val="2"/>
          <w:numId w:val="36"/>
        </w:numPr>
        <w:suppressAutoHyphens w:val="0"/>
        <w:spacing w:before="0" w:after="0" w:line="360" w:lineRule="auto"/>
        <w:ind w:left="0" w:firstLine="709"/>
        <w:rPr>
          <w:rFonts w:ascii="Arial" w:hAnsi="Arial"/>
          <w:color w:val="auto"/>
        </w:rPr>
      </w:pPr>
      <w:r w:rsidRPr="00A50476">
        <w:rPr>
          <w:rFonts w:ascii="Arial" w:hAnsi="Arial"/>
          <w:color w:val="auto"/>
        </w:rPr>
        <w:t>Indenizações e multas.</w:t>
      </w:r>
    </w:p>
    <w:p w14:paraId="543FC701" w14:textId="77777777" w:rsidR="002407A0" w:rsidRPr="00A50476" w:rsidRDefault="002407A0" w:rsidP="005F776C">
      <w:pPr>
        <w:pStyle w:val="Nivel2"/>
        <w:numPr>
          <w:ilvl w:val="1"/>
          <w:numId w:val="36"/>
        </w:numPr>
        <w:suppressAutoHyphens w:val="0"/>
        <w:spacing w:before="0" w:after="0" w:line="360" w:lineRule="auto"/>
        <w:ind w:left="0" w:firstLine="0"/>
        <w:rPr>
          <w:rFonts w:ascii="Arial" w:hAnsi="Arial" w:cs="Arial"/>
        </w:rPr>
      </w:pPr>
      <w:r w:rsidRPr="00A50476">
        <w:rPr>
          <w:rFonts w:ascii="Arial" w:hAnsi="Arial" w:cs="Arial"/>
        </w:rPr>
        <w:t>A extinção do contrato não configura óbice para o reconhecimento do desequilíbrio econômico-financeiro, hipótese em que será concedida indenização por meio de termo indenizatório (</w:t>
      </w:r>
      <w:hyperlink r:id="rId92" w:anchor="art131">
        <w:r w:rsidRPr="00A50476">
          <w:rPr>
            <w:rStyle w:val="Hyperlink"/>
            <w:rFonts w:ascii="Arial" w:hAnsi="Arial" w:cs="Arial"/>
            <w:color w:val="auto"/>
          </w:rPr>
          <w:t>art. 131, caput, da Lei n.º 14.133, de 2021</w:t>
        </w:r>
      </w:hyperlink>
      <w:r w:rsidRPr="00A50476">
        <w:rPr>
          <w:rFonts w:ascii="Arial" w:hAnsi="Arial" w:cs="Arial"/>
        </w:rPr>
        <w:t xml:space="preserve">). </w:t>
      </w:r>
    </w:p>
    <w:p w14:paraId="2DC24A88" w14:textId="77777777" w:rsidR="002407A0" w:rsidRPr="00A50476" w:rsidRDefault="002407A0" w:rsidP="005F776C">
      <w:pPr>
        <w:pStyle w:val="Nivel2"/>
        <w:numPr>
          <w:ilvl w:val="1"/>
          <w:numId w:val="36"/>
        </w:numPr>
        <w:suppressAutoHyphens w:val="0"/>
        <w:spacing w:before="0" w:after="0" w:line="360" w:lineRule="auto"/>
        <w:ind w:left="0" w:firstLine="0"/>
        <w:rPr>
          <w:rFonts w:ascii="Arial" w:hAnsi="Arial" w:cs="Arial"/>
        </w:rPr>
      </w:pPr>
      <w:r w:rsidRPr="00A50476">
        <w:rPr>
          <w:rFonts w:ascii="Arial" w:hAnsi="Arial" w:cs="Arial"/>
        </w:rPr>
        <w:t>O contrato poderá ser extinto:</w:t>
      </w:r>
    </w:p>
    <w:p w14:paraId="11B20832" w14:textId="77777777" w:rsidR="002407A0" w:rsidRPr="00A50476" w:rsidRDefault="002407A0" w:rsidP="00064F5D">
      <w:pPr>
        <w:pStyle w:val="Nivel3"/>
        <w:numPr>
          <w:ilvl w:val="2"/>
          <w:numId w:val="36"/>
        </w:numPr>
        <w:suppressAutoHyphens w:val="0"/>
        <w:spacing w:before="0" w:after="0" w:line="360" w:lineRule="auto"/>
        <w:ind w:left="0" w:firstLine="709"/>
        <w:rPr>
          <w:rFonts w:ascii="Arial" w:hAnsi="Arial"/>
          <w:color w:val="auto"/>
        </w:rPr>
      </w:pPr>
      <w:r w:rsidRPr="00A50476">
        <w:rPr>
          <w:rFonts w:ascii="Arial" w:hAnsi="Arial"/>
          <w:color w:val="auto"/>
        </w:rPr>
        <w:t>caso se constate que o contratado mantém vínculo de natureza técnica, comercial, econômica, financeira, trabalhista ou civil com dirigente do órgão ou entidade contratante ou com agente público que tenha desempenhado função na licitação no processo de contratação direta ou atue na fiscalização ou na gestão do contrato, ou que deles seja cônjuge, companheiro ou parente em linha reta, colateral ou por afinidade, até o terceiro grau (art. 14, inciso IV, da Lei n.º 14.133, de 2021);</w:t>
      </w:r>
    </w:p>
    <w:p w14:paraId="75F10FE5" w14:textId="77777777" w:rsidR="002407A0" w:rsidRPr="00A50476" w:rsidRDefault="002407A0" w:rsidP="00064F5D">
      <w:pPr>
        <w:pStyle w:val="Nivel3"/>
        <w:numPr>
          <w:ilvl w:val="2"/>
          <w:numId w:val="36"/>
        </w:numPr>
        <w:suppressAutoHyphens w:val="0"/>
        <w:spacing w:before="0" w:after="0" w:line="360" w:lineRule="auto"/>
        <w:ind w:left="0" w:firstLine="709"/>
        <w:rPr>
          <w:rFonts w:ascii="Arial" w:hAnsi="Arial"/>
          <w:color w:val="auto"/>
        </w:rPr>
      </w:pPr>
      <w:r w:rsidRPr="00A50476">
        <w:rPr>
          <w:rFonts w:ascii="Arial" w:hAnsi="Arial"/>
          <w:color w:val="auto"/>
        </w:rPr>
        <w:t>caso se constate que a pessoa jurídica contratada possui administrador ou sócio com poder de direção, familiar de detentor de cargo em comissão ou função de confiança que atue na área responsável pela demanda ou contratação ou de autoridade a ele hierarquicamente superior no âmbito do órgão contratante (art. 3º, § 3º, do Decreto n.º 7.203, de 4 de junho de 2010).</w:t>
      </w:r>
    </w:p>
    <w:p w14:paraId="4F421B04" w14:textId="61FCB942" w:rsidR="00E65BC9" w:rsidRPr="00064F5D" w:rsidRDefault="002407A0" w:rsidP="00064F5D">
      <w:pPr>
        <w:pStyle w:val="Nivel01"/>
        <w:numPr>
          <w:ilvl w:val="0"/>
          <w:numId w:val="0"/>
        </w:numPr>
        <w:spacing w:before="0" w:after="0" w:line="360" w:lineRule="auto"/>
        <w:rPr>
          <w:rFonts w:cs="Arial"/>
          <w:b/>
          <w:bCs w:val="0"/>
          <w:color w:val="000000" w:themeColor="text1"/>
        </w:rPr>
      </w:pPr>
      <w:r w:rsidRPr="00064F5D">
        <w:rPr>
          <w:rFonts w:cs="Arial"/>
          <w:b/>
          <w:bCs w:val="0"/>
          <w:color w:val="000000" w:themeColor="text1"/>
        </w:rPr>
        <w:t>CLÁUSULA DÉCIMA TERCEIRA – DOTAÇÃO ORÇAMENTÁRIA (</w:t>
      </w:r>
      <w:hyperlink r:id="rId93" w:anchor="art92" w:history="1">
        <w:r w:rsidRPr="00064F5D">
          <w:rPr>
            <w:rStyle w:val="Hyperlink"/>
            <w:rFonts w:cs="Arial"/>
            <w:b/>
            <w:bCs w:val="0"/>
            <w:color w:val="000000" w:themeColor="text1"/>
          </w:rPr>
          <w:t>art. 92, VIII</w:t>
        </w:r>
      </w:hyperlink>
      <w:r w:rsidRPr="00064F5D">
        <w:rPr>
          <w:rFonts w:cs="Arial"/>
          <w:b/>
          <w:bCs w:val="0"/>
          <w:color w:val="000000" w:themeColor="text1"/>
        </w:rPr>
        <w:t>)</w:t>
      </w:r>
    </w:p>
    <w:p w14:paraId="45A9FCDA" w14:textId="239AF146" w:rsidR="002407A0" w:rsidRPr="00064F5D" w:rsidRDefault="002407A0" w:rsidP="00064F5D">
      <w:pPr>
        <w:pStyle w:val="Nvel2-Red"/>
        <w:spacing w:before="0" w:after="0" w:line="360" w:lineRule="auto"/>
        <w:rPr>
          <w:i w:val="0"/>
          <w:iCs w:val="0"/>
          <w:color w:val="000000" w:themeColor="text1"/>
        </w:rPr>
      </w:pPr>
      <w:r w:rsidRPr="00064F5D">
        <w:rPr>
          <w:i w:val="0"/>
          <w:iCs w:val="0"/>
          <w:color w:val="000000" w:themeColor="text1"/>
        </w:rPr>
        <w:t>As despesas decorrentes da presente contratação estão programadas em dotação orçamentária própria, prevista no orçamento do Município, na classificação a seguir.</w:t>
      </w:r>
    </w:p>
    <w:p w14:paraId="25562172" w14:textId="77777777" w:rsidR="002407A0" w:rsidRPr="00064F5D" w:rsidRDefault="002407A0" w:rsidP="00064F5D">
      <w:pPr>
        <w:pStyle w:val="Nvel3-R"/>
        <w:spacing w:before="0" w:after="0" w:line="360" w:lineRule="auto"/>
        <w:ind w:left="0" w:firstLine="709"/>
        <w:rPr>
          <w:i w:val="0"/>
          <w:iCs w:val="0"/>
          <w:color w:val="auto"/>
        </w:rPr>
      </w:pPr>
      <w:r w:rsidRPr="00064F5D">
        <w:rPr>
          <w:i w:val="0"/>
          <w:iCs w:val="0"/>
          <w:color w:val="auto"/>
        </w:rPr>
        <w:t>A contratação será atendida pela seguinte dotação:</w:t>
      </w:r>
    </w:p>
    <w:tbl>
      <w:tblPr>
        <w:tblStyle w:val="Tabelacomgrade"/>
        <w:tblW w:w="9639" w:type="dxa"/>
        <w:tblInd w:w="108" w:type="dxa"/>
        <w:shd w:val="clear" w:color="auto" w:fill="FFFFFF" w:themeFill="background1"/>
        <w:tblLook w:val="04A0" w:firstRow="1" w:lastRow="0" w:firstColumn="1" w:lastColumn="0" w:noHBand="0" w:noVBand="1"/>
      </w:tblPr>
      <w:tblGrid>
        <w:gridCol w:w="1919"/>
        <w:gridCol w:w="1952"/>
        <w:gridCol w:w="3267"/>
        <w:gridCol w:w="2501"/>
      </w:tblGrid>
      <w:tr w:rsidR="00C93BA9" w:rsidRPr="00CC608A" w14:paraId="6DE16DE5" w14:textId="77777777" w:rsidTr="009A0238">
        <w:tc>
          <w:tcPr>
            <w:tcW w:w="1919" w:type="dxa"/>
            <w:shd w:val="clear" w:color="auto" w:fill="FFFFFF" w:themeFill="background1"/>
            <w:vAlign w:val="center"/>
          </w:tcPr>
          <w:p w14:paraId="2C8785C8" w14:textId="77777777" w:rsidR="00C93BA9" w:rsidRPr="00CC608A" w:rsidRDefault="00C93BA9" w:rsidP="00064F5D">
            <w:pPr>
              <w:spacing w:line="360" w:lineRule="auto"/>
              <w:jc w:val="center"/>
              <w:rPr>
                <w:rFonts w:cs="Arial"/>
                <w:iCs/>
                <w:szCs w:val="20"/>
              </w:rPr>
            </w:pPr>
            <w:r w:rsidRPr="00CC608A">
              <w:rPr>
                <w:rFonts w:cs="Arial"/>
                <w:iCs/>
                <w:szCs w:val="20"/>
              </w:rPr>
              <w:t>Exercício</w:t>
            </w:r>
          </w:p>
        </w:tc>
        <w:tc>
          <w:tcPr>
            <w:tcW w:w="1952" w:type="dxa"/>
            <w:shd w:val="clear" w:color="auto" w:fill="FFFFFF" w:themeFill="background1"/>
            <w:vAlign w:val="center"/>
          </w:tcPr>
          <w:p w14:paraId="66241A94" w14:textId="77777777" w:rsidR="00C93BA9" w:rsidRPr="00CC608A" w:rsidRDefault="00C93BA9" w:rsidP="00064F5D">
            <w:pPr>
              <w:spacing w:line="360" w:lineRule="auto"/>
              <w:jc w:val="center"/>
              <w:rPr>
                <w:rFonts w:cs="Arial"/>
                <w:iCs/>
                <w:szCs w:val="20"/>
              </w:rPr>
            </w:pPr>
            <w:r w:rsidRPr="00CC608A">
              <w:rPr>
                <w:rFonts w:cs="Arial"/>
                <w:iCs/>
                <w:szCs w:val="20"/>
              </w:rPr>
              <w:t>Conta Despesa</w:t>
            </w:r>
          </w:p>
        </w:tc>
        <w:tc>
          <w:tcPr>
            <w:tcW w:w="5768" w:type="dxa"/>
            <w:gridSpan w:val="2"/>
            <w:shd w:val="clear" w:color="auto" w:fill="FFFFFF" w:themeFill="background1"/>
            <w:vAlign w:val="center"/>
          </w:tcPr>
          <w:p w14:paraId="121C9734" w14:textId="77777777" w:rsidR="00C93BA9" w:rsidRPr="00CC608A" w:rsidRDefault="00C93BA9" w:rsidP="00064F5D">
            <w:pPr>
              <w:spacing w:line="360" w:lineRule="auto"/>
              <w:jc w:val="center"/>
              <w:rPr>
                <w:rFonts w:cs="Arial"/>
                <w:iCs/>
                <w:szCs w:val="20"/>
              </w:rPr>
            </w:pPr>
            <w:r w:rsidRPr="00CC608A">
              <w:rPr>
                <w:rFonts w:cs="Arial"/>
                <w:iCs/>
                <w:szCs w:val="20"/>
              </w:rPr>
              <w:t>Funcional Programática</w:t>
            </w:r>
          </w:p>
        </w:tc>
      </w:tr>
      <w:tr w:rsidR="00C93BA9" w:rsidRPr="00CC608A" w14:paraId="1C3ABF49" w14:textId="77777777" w:rsidTr="009A0238">
        <w:tc>
          <w:tcPr>
            <w:tcW w:w="1919" w:type="dxa"/>
            <w:shd w:val="clear" w:color="auto" w:fill="FFFFFF" w:themeFill="background1"/>
            <w:vAlign w:val="center"/>
          </w:tcPr>
          <w:p w14:paraId="7C41D962" w14:textId="77777777" w:rsidR="00C93BA9" w:rsidRPr="00CC608A" w:rsidRDefault="00C93BA9" w:rsidP="00064F5D">
            <w:pPr>
              <w:spacing w:line="360" w:lineRule="auto"/>
              <w:jc w:val="center"/>
              <w:rPr>
                <w:rFonts w:cs="Arial"/>
                <w:iCs/>
                <w:szCs w:val="20"/>
              </w:rPr>
            </w:pPr>
            <w:r w:rsidRPr="00CC608A">
              <w:rPr>
                <w:rFonts w:cs="Arial"/>
                <w:iCs/>
                <w:szCs w:val="20"/>
              </w:rPr>
              <w:t>2024</w:t>
            </w:r>
          </w:p>
        </w:tc>
        <w:tc>
          <w:tcPr>
            <w:tcW w:w="1952" w:type="dxa"/>
            <w:shd w:val="clear" w:color="auto" w:fill="FFFFFF" w:themeFill="background1"/>
            <w:vAlign w:val="center"/>
          </w:tcPr>
          <w:p w14:paraId="053D73B9" w14:textId="77777777" w:rsidR="00C93BA9" w:rsidRPr="00CC608A" w:rsidRDefault="00C93BA9" w:rsidP="00064F5D">
            <w:pPr>
              <w:spacing w:line="360" w:lineRule="auto"/>
              <w:jc w:val="center"/>
              <w:rPr>
                <w:rFonts w:cs="Arial"/>
                <w:iCs/>
                <w:szCs w:val="20"/>
              </w:rPr>
            </w:pPr>
            <w:r>
              <w:rPr>
                <w:rFonts w:cs="Arial"/>
                <w:iCs/>
                <w:szCs w:val="20"/>
              </w:rPr>
              <w:t>02510</w:t>
            </w:r>
          </w:p>
        </w:tc>
        <w:tc>
          <w:tcPr>
            <w:tcW w:w="3267" w:type="dxa"/>
            <w:shd w:val="clear" w:color="auto" w:fill="FFFFFF" w:themeFill="background1"/>
            <w:vAlign w:val="center"/>
          </w:tcPr>
          <w:p w14:paraId="218D4212" w14:textId="77777777" w:rsidR="00C93BA9" w:rsidRPr="00CC608A" w:rsidRDefault="00C93BA9" w:rsidP="00064F5D">
            <w:pPr>
              <w:spacing w:line="360" w:lineRule="auto"/>
              <w:jc w:val="center"/>
              <w:rPr>
                <w:rFonts w:cs="Arial"/>
                <w:iCs/>
                <w:szCs w:val="20"/>
              </w:rPr>
            </w:pPr>
            <w:r>
              <w:rPr>
                <w:rFonts w:cs="Arial"/>
                <w:iCs/>
                <w:szCs w:val="20"/>
              </w:rPr>
              <w:t>08.001.08.244.0008-2041</w:t>
            </w:r>
          </w:p>
        </w:tc>
        <w:tc>
          <w:tcPr>
            <w:tcW w:w="2501" w:type="dxa"/>
            <w:shd w:val="clear" w:color="auto" w:fill="FFFFFF" w:themeFill="background1"/>
            <w:vAlign w:val="center"/>
          </w:tcPr>
          <w:p w14:paraId="432C796A" w14:textId="77777777" w:rsidR="00C93BA9" w:rsidRPr="00CC608A" w:rsidRDefault="00C93BA9" w:rsidP="00064F5D">
            <w:pPr>
              <w:spacing w:line="360" w:lineRule="auto"/>
              <w:jc w:val="center"/>
              <w:rPr>
                <w:rFonts w:cs="Arial"/>
                <w:iCs/>
                <w:szCs w:val="20"/>
              </w:rPr>
            </w:pPr>
            <w:r>
              <w:rPr>
                <w:rFonts w:cs="Arial"/>
                <w:iCs/>
                <w:szCs w:val="20"/>
              </w:rPr>
              <w:t>3.3.90.30.00.00</w:t>
            </w:r>
          </w:p>
        </w:tc>
      </w:tr>
      <w:tr w:rsidR="00C93BA9" w14:paraId="57BA3400" w14:textId="77777777" w:rsidTr="009A0238">
        <w:tc>
          <w:tcPr>
            <w:tcW w:w="1919" w:type="dxa"/>
            <w:shd w:val="clear" w:color="auto" w:fill="FFFFFF" w:themeFill="background1"/>
          </w:tcPr>
          <w:p w14:paraId="14C91CF4" w14:textId="77777777" w:rsidR="00C93BA9" w:rsidRPr="00CC608A" w:rsidRDefault="00C93BA9" w:rsidP="00064F5D">
            <w:pPr>
              <w:spacing w:line="360" w:lineRule="auto"/>
              <w:jc w:val="center"/>
              <w:rPr>
                <w:rFonts w:cs="Arial"/>
                <w:iCs/>
                <w:szCs w:val="20"/>
              </w:rPr>
            </w:pPr>
            <w:r w:rsidRPr="006A7593">
              <w:rPr>
                <w:rFonts w:cs="Arial"/>
                <w:iCs/>
                <w:szCs w:val="20"/>
              </w:rPr>
              <w:t>2024</w:t>
            </w:r>
          </w:p>
        </w:tc>
        <w:tc>
          <w:tcPr>
            <w:tcW w:w="1952" w:type="dxa"/>
            <w:shd w:val="clear" w:color="auto" w:fill="FFFFFF" w:themeFill="background1"/>
            <w:vAlign w:val="center"/>
          </w:tcPr>
          <w:p w14:paraId="0268706C" w14:textId="77777777" w:rsidR="00C93BA9" w:rsidRDefault="00C93BA9" w:rsidP="00064F5D">
            <w:pPr>
              <w:spacing w:line="360" w:lineRule="auto"/>
              <w:jc w:val="center"/>
              <w:rPr>
                <w:rFonts w:cs="Arial"/>
                <w:iCs/>
                <w:szCs w:val="20"/>
              </w:rPr>
            </w:pPr>
            <w:r>
              <w:rPr>
                <w:rFonts w:cs="Arial"/>
                <w:iCs/>
                <w:szCs w:val="20"/>
              </w:rPr>
              <w:t>02300</w:t>
            </w:r>
          </w:p>
        </w:tc>
        <w:tc>
          <w:tcPr>
            <w:tcW w:w="3267" w:type="dxa"/>
            <w:shd w:val="clear" w:color="auto" w:fill="FFFFFF" w:themeFill="background1"/>
            <w:vAlign w:val="center"/>
          </w:tcPr>
          <w:p w14:paraId="7BAD800D" w14:textId="77777777" w:rsidR="00C93BA9" w:rsidRDefault="00C93BA9" w:rsidP="00064F5D">
            <w:pPr>
              <w:spacing w:line="360" w:lineRule="auto"/>
              <w:jc w:val="center"/>
              <w:rPr>
                <w:rFonts w:cs="Arial"/>
                <w:iCs/>
                <w:szCs w:val="20"/>
              </w:rPr>
            </w:pPr>
            <w:r>
              <w:rPr>
                <w:rFonts w:cs="Arial"/>
                <w:iCs/>
                <w:szCs w:val="20"/>
              </w:rPr>
              <w:t>08.001.08.244.0008-2037</w:t>
            </w:r>
          </w:p>
        </w:tc>
        <w:tc>
          <w:tcPr>
            <w:tcW w:w="2501" w:type="dxa"/>
            <w:shd w:val="clear" w:color="auto" w:fill="FFFFFF" w:themeFill="background1"/>
            <w:vAlign w:val="center"/>
          </w:tcPr>
          <w:p w14:paraId="4A1661FE" w14:textId="77777777" w:rsidR="00C93BA9" w:rsidRDefault="00C93BA9" w:rsidP="00064F5D">
            <w:pPr>
              <w:spacing w:line="360" w:lineRule="auto"/>
              <w:jc w:val="center"/>
              <w:rPr>
                <w:rFonts w:cs="Arial"/>
                <w:iCs/>
                <w:szCs w:val="20"/>
              </w:rPr>
            </w:pPr>
            <w:r>
              <w:rPr>
                <w:rFonts w:cs="Arial"/>
                <w:iCs/>
                <w:szCs w:val="20"/>
              </w:rPr>
              <w:t>3.3.90.30.00.00</w:t>
            </w:r>
          </w:p>
        </w:tc>
      </w:tr>
      <w:tr w:rsidR="00C93BA9" w14:paraId="60D66AC2" w14:textId="77777777" w:rsidTr="009A0238">
        <w:tc>
          <w:tcPr>
            <w:tcW w:w="1919" w:type="dxa"/>
            <w:shd w:val="clear" w:color="auto" w:fill="FFFFFF" w:themeFill="background1"/>
          </w:tcPr>
          <w:p w14:paraId="1D69BEF7" w14:textId="77777777" w:rsidR="00C93BA9" w:rsidRPr="00CC608A" w:rsidRDefault="00C93BA9" w:rsidP="00064F5D">
            <w:pPr>
              <w:spacing w:line="360" w:lineRule="auto"/>
              <w:jc w:val="center"/>
              <w:rPr>
                <w:rFonts w:cs="Arial"/>
                <w:iCs/>
                <w:szCs w:val="20"/>
              </w:rPr>
            </w:pPr>
            <w:r w:rsidRPr="006A7593">
              <w:rPr>
                <w:rFonts w:cs="Arial"/>
                <w:iCs/>
                <w:szCs w:val="20"/>
              </w:rPr>
              <w:t>2024</w:t>
            </w:r>
          </w:p>
        </w:tc>
        <w:tc>
          <w:tcPr>
            <w:tcW w:w="1952" w:type="dxa"/>
            <w:shd w:val="clear" w:color="auto" w:fill="FFFFFF" w:themeFill="background1"/>
            <w:vAlign w:val="center"/>
          </w:tcPr>
          <w:p w14:paraId="7CCFD0D6" w14:textId="77777777" w:rsidR="00C93BA9" w:rsidRDefault="00C93BA9" w:rsidP="00064F5D">
            <w:pPr>
              <w:spacing w:line="360" w:lineRule="auto"/>
              <w:jc w:val="center"/>
              <w:rPr>
                <w:rFonts w:cs="Arial"/>
                <w:iCs/>
                <w:szCs w:val="20"/>
              </w:rPr>
            </w:pPr>
            <w:r>
              <w:rPr>
                <w:rFonts w:cs="Arial"/>
                <w:iCs/>
                <w:szCs w:val="20"/>
              </w:rPr>
              <w:t>02330</w:t>
            </w:r>
          </w:p>
        </w:tc>
        <w:tc>
          <w:tcPr>
            <w:tcW w:w="3267" w:type="dxa"/>
            <w:shd w:val="clear" w:color="auto" w:fill="FFFFFF" w:themeFill="background1"/>
            <w:vAlign w:val="center"/>
          </w:tcPr>
          <w:p w14:paraId="4B8B8A0B" w14:textId="77777777" w:rsidR="00C93BA9" w:rsidRDefault="00C93BA9" w:rsidP="00064F5D">
            <w:pPr>
              <w:spacing w:line="360" w:lineRule="auto"/>
              <w:jc w:val="center"/>
              <w:rPr>
                <w:rFonts w:cs="Arial"/>
                <w:iCs/>
                <w:szCs w:val="20"/>
              </w:rPr>
            </w:pPr>
            <w:r>
              <w:rPr>
                <w:rFonts w:cs="Arial"/>
                <w:iCs/>
                <w:szCs w:val="20"/>
              </w:rPr>
              <w:t>08.001.08.244.0008-2038</w:t>
            </w:r>
          </w:p>
        </w:tc>
        <w:tc>
          <w:tcPr>
            <w:tcW w:w="2501" w:type="dxa"/>
            <w:shd w:val="clear" w:color="auto" w:fill="FFFFFF" w:themeFill="background1"/>
            <w:vAlign w:val="center"/>
          </w:tcPr>
          <w:p w14:paraId="433B9BD7" w14:textId="77777777" w:rsidR="00C93BA9" w:rsidRDefault="00C93BA9" w:rsidP="00064F5D">
            <w:pPr>
              <w:spacing w:line="360" w:lineRule="auto"/>
              <w:jc w:val="center"/>
              <w:rPr>
                <w:rFonts w:cs="Arial"/>
                <w:iCs/>
                <w:szCs w:val="20"/>
              </w:rPr>
            </w:pPr>
            <w:r>
              <w:rPr>
                <w:rFonts w:cs="Arial"/>
                <w:iCs/>
                <w:szCs w:val="20"/>
              </w:rPr>
              <w:t>3.3.90.30.00.00</w:t>
            </w:r>
          </w:p>
        </w:tc>
      </w:tr>
      <w:tr w:rsidR="00C93BA9" w:rsidRPr="009A0238" w14:paraId="55D5A9C9" w14:textId="77777777" w:rsidTr="009A0238">
        <w:tc>
          <w:tcPr>
            <w:tcW w:w="1919" w:type="dxa"/>
            <w:shd w:val="clear" w:color="auto" w:fill="FFFFFF" w:themeFill="background1"/>
          </w:tcPr>
          <w:p w14:paraId="1CCA84A6" w14:textId="77777777" w:rsidR="00C93BA9" w:rsidRPr="009A0238" w:rsidRDefault="00C93BA9" w:rsidP="009A0238">
            <w:pPr>
              <w:spacing w:line="360" w:lineRule="auto"/>
              <w:jc w:val="center"/>
              <w:rPr>
                <w:rFonts w:cs="Arial"/>
                <w:iCs/>
                <w:szCs w:val="20"/>
              </w:rPr>
            </w:pPr>
            <w:r w:rsidRPr="009A0238">
              <w:rPr>
                <w:rFonts w:cs="Arial"/>
                <w:iCs/>
                <w:szCs w:val="20"/>
              </w:rPr>
              <w:t>2024</w:t>
            </w:r>
          </w:p>
        </w:tc>
        <w:tc>
          <w:tcPr>
            <w:tcW w:w="1952" w:type="dxa"/>
            <w:shd w:val="clear" w:color="auto" w:fill="FFFFFF" w:themeFill="background1"/>
            <w:vAlign w:val="center"/>
          </w:tcPr>
          <w:p w14:paraId="204F8490" w14:textId="77777777" w:rsidR="00C93BA9" w:rsidRPr="009A0238" w:rsidRDefault="00C93BA9" w:rsidP="009A0238">
            <w:pPr>
              <w:spacing w:line="360" w:lineRule="auto"/>
              <w:jc w:val="center"/>
              <w:rPr>
                <w:rFonts w:cs="Arial"/>
                <w:iCs/>
                <w:szCs w:val="20"/>
              </w:rPr>
            </w:pPr>
            <w:r w:rsidRPr="009A0238">
              <w:rPr>
                <w:rFonts w:cs="Arial"/>
                <w:iCs/>
                <w:szCs w:val="20"/>
              </w:rPr>
              <w:t>02390</w:t>
            </w:r>
          </w:p>
        </w:tc>
        <w:tc>
          <w:tcPr>
            <w:tcW w:w="3267" w:type="dxa"/>
            <w:shd w:val="clear" w:color="auto" w:fill="FFFFFF" w:themeFill="background1"/>
            <w:vAlign w:val="center"/>
          </w:tcPr>
          <w:p w14:paraId="259D3AE4" w14:textId="77777777" w:rsidR="00C93BA9" w:rsidRPr="009A0238" w:rsidRDefault="00C93BA9" w:rsidP="009A0238">
            <w:pPr>
              <w:spacing w:line="360" w:lineRule="auto"/>
              <w:jc w:val="center"/>
              <w:rPr>
                <w:rFonts w:cs="Arial"/>
                <w:iCs/>
                <w:szCs w:val="20"/>
              </w:rPr>
            </w:pPr>
            <w:r w:rsidRPr="009A0238">
              <w:rPr>
                <w:rFonts w:cs="Arial"/>
                <w:iCs/>
                <w:szCs w:val="20"/>
              </w:rPr>
              <w:t>08.001.08.244.0008-2039</w:t>
            </w:r>
          </w:p>
        </w:tc>
        <w:tc>
          <w:tcPr>
            <w:tcW w:w="2501" w:type="dxa"/>
            <w:shd w:val="clear" w:color="auto" w:fill="FFFFFF" w:themeFill="background1"/>
            <w:vAlign w:val="center"/>
          </w:tcPr>
          <w:p w14:paraId="1BE9079C" w14:textId="77777777" w:rsidR="00C93BA9" w:rsidRPr="009A0238" w:rsidRDefault="00C93BA9" w:rsidP="009A0238">
            <w:pPr>
              <w:spacing w:line="360" w:lineRule="auto"/>
              <w:jc w:val="center"/>
              <w:rPr>
                <w:rFonts w:cs="Arial"/>
                <w:iCs/>
                <w:szCs w:val="20"/>
              </w:rPr>
            </w:pPr>
            <w:r w:rsidRPr="009A0238">
              <w:rPr>
                <w:rFonts w:cs="Arial"/>
                <w:iCs/>
                <w:szCs w:val="20"/>
              </w:rPr>
              <w:t>3.3.90.30.00.00</w:t>
            </w:r>
          </w:p>
        </w:tc>
      </w:tr>
    </w:tbl>
    <w:p w14:paraId="62138EE9" w14:textId="77777777" w:rsidR="002407A0" w:rsidRPr="009A0238" w:rsidRDefault="002407A0" w:rsidP="009A0238">
      <w:pPr>
        <w:pStyle w:val="Nvel2-Red"/>
        <w:spacing w:before="0" w:after="0" w:line="360" w:lineRule="auto"/>
        <w:ind w:left="0" w:firstLine="0"/>
        <w:rPr>
          <w:i w:val="0"/>
          <w:iCs w:val="0"/>
          <w:color w:val="auto"/>
        </w:rPr>
      </w:pPr>
      <w:r w:rsidRPr="009A0238">
        <w:rPr>
          <w:i w:val="0"/>
          <w:iCs w:val="0"/>
          <w:color w:val="auto"/>
        </w:rPr>
        <w:t>A dotação relativa aos exercícios financeiros subsequentes será indicada após aprovação da Lei Orçamentária respectiva e liberação dos créditos correspondentes, mediante apostilamento</w:t>
      </w:r>
    </w:p>
    <w:p w14:paraId="53390301" w14:textId="77777777" w:rsidR="0078219D" w:rsidRPr="009A0238" w:rsidRDefault="0078219D" w:rsidP="009A0238">
      <w:pPr>
        <w:spacing w:line="360" w:lineRule="auto"/>
        <w:jc w:val="both"/>
        <w:rPr>
          <w:rFonts w:cs="Arial"/>
          <w:b/>
          <w:color w:val="000000" w:themeColor="text1"/>
          <w:szCs w:val="20"/>
        </w:rPr>
      </w:pPr>
      <w:r w:rsidRPr="009A0238">
        <w:rPr>
          <w:rFonts w:cs="Arial"/>
          <w:b/>
          <w:color w:val="000000" w:themeColor="text1"/>
          <w:szCs w:val="20"/>
        </w:rPr>
        <w:t>CLÁUSULA DÉCIMA QUARTA – DOS CASOS OMISSOS (</w:t>
      </w:r>
      <w:hyperlink r:id="rId94" w:anchor="art92" w:history="1">
        <w:r w:rsidRPr="009A0238">
          <w:rPr>
            <w:rStyle w:val="Hyperlink"/>
            <w:rFonts w:cs="Arial"/>
            <w:b/>
            <w:color w:val="000000" w:themeColor="text1"/>
            <w:szCs w:val="20"/>
          </w:rPr>
          <w:t>art. 92, III</w:t>
        </w:r>
      </w:hyperlink>
      <w:r w:rsidRPr="009A0238">
        <w:rPr>
          <w:rFonts w:cs="Arial"/>
          <w:b/>
          <w:color w:val="000000" w:themeColor="text1"/>
          <w:szCs w:val="20"/>
        </w:rPr>
        <w:t>)</w:t>
      </w:r>
    </w:p>
    <w:p w14:paraId="4D35254A" w14:textId="77777777" w:rsidR="0078219D" w:rsidRPr="009A0238" w:rsidRDefault="0078219D" w:rsidP="009A0238">
      <w:pPr>
        <w:pStyle w:val="PargrafodaLista"/>
        <w:numPr>
          <w:ilvl w:val="1"/>
          <w:numId w:val="44"/>
        </w:numPr>
        <w:suppressAutoHyphens w:val="0"/>
        <w:spacing w:line="360" w:lineRule="auto"/>
        <w:ind w:left="0" w:firstLine="0"/>
        <w:jc w:val="both"/>
        <w:rPr>
          <w:rFonts w:cs="Arial"/>
          <w:vanish/>
          <w:color w:val="000000" w:themeColor="text1"/>
          <w:szCs w:val="20"/>
        </w:rPr>
      </w:pPr>
      <w:r w:rsidRPr="009A0238">
        <w:rPr>
          <w:rFonts w:cs="Arial"/>
          <w:color w:val="000000" w:themeColor="text1"/>
          <w:szCs w:val="20"/>
        </w:rPr>
        <w:t xml:space="preserve">Os casos omissos serão decididos pelo contratante, segundo as disposições contidas na </w:t>
      </w:r>
      <w:hyperlink r:id="rId95" w:history="1">
        <w:r w:rsidRPr="009A0238">
          <w:rPr>
            <w:rStyle w:val="Hyperlink"/>
            <w:rFonts w:cs="Arial"/>
            <w:color w:val="000000" w:themeColor="text1"/>
            <w:szCs w:val="20"/>
          </w:rPr>
          <w:t>Lei nº 14.133, de 2021</w:t>
        </w:r>
      </w:hyperlink>
      <w:r w:rsidRPr="009A0238">
        <w:rPr>
          <w:rFonts w:cs="Arial"/>
          <w:color w:val="000000" w:themeColor="text1"/>
          <w:szCs w:val="20"/>
        </w:rPr>
        <w:t xml:space="preserve">, e demais normas federais aplicáveis e, subsidiariamente, segundo as disposições contidas na </w:t>
      </w:r>
      <w:hyperlink r:id="rId96" w:history="1">
        <w:r w:rsidRPr="009A0238">
          <w:rPr>
            <w:rStyle w:val="Hyperlink"/>
            <w:rFonts w:cs="Arial"/>
            <w:color w:val="000000" w:themeColor="text1"/>
            <w:szCs w:val="20"/>
          </w:rPr>
          <w:t>Lei nº 8.078, de 1990 – Código de Defesa do Consumidor</w:t>
        </w:r>
      </w:hyperlink>
      <w:r w:rsidRPr="009A0238">
        <w:rPr>
          <w:rFonts w:cs="Arial"/>
          <w:color w:val="000000" w:themeColor="text1"/>
          <w:szCs w:val="20"/>
        </w:rPr>
        <w:t xml:space="preserve"> – e normas e princípios gerais dos contratos.</w:t>
      </w:r>
    </w:p>
    <w:p w14:paraId="0DE3DB45" w14:textId="77777777" w:rsidR="0078219D" w:rsidRPr="009A0238" w:rsidRDefault="0078219D" w:rsidP="009A0238">
      <w:pPr>
        <w:spacing w:line="360" w:lineRule="auto"/>
        <w:jc w:val="both"/>
        <w:rPr>
          <w:rFonts w:cs="Arial"/>
          <w:b/>
          <w:color w:val="000000" w:themeColor="text1"/>
          <w:szCs w:val="20"/>
        </w:rPr>
      </w:pPr>
      <w:r w:rsidRPr="009A0238">
        <w:rPr>
          <w:rFonts w:cs="Arial"/>
          <w:b/>
          <w:color w:val="000000" w:themeColor="text1"/>
          <w:szCs w:val="20"/>
        </w:rPr>
        <w:t>CLÁUSULA DÉCIMA QUINTA – ALTERAÇÕES</w:t>
      </w:r>
    </w:p>
    <w:p w14:paraId="795FAB26" w14:textId="77777777" w:rsidR="0078219D" w:rsidRPr="009A0238" w:rsidRDefault="0078219D" w:rsidP="009A0238">
      <w:pPr>
        <w:pStyle w:val="Nivel2"/>
        <w:numPr>
          <w:ilvl w:val="1"/>
          <w:numId w:val="45"/>
        </w:numPr>
        <w:suppressAutoHyphens w:val="0"/>
        <w:spacing w:before="0" w:after="0" w:line="360" w:lineRule="auto"/>
        <w:ind w:left="0" w:firstLine="0"/>
        <w:rPr>
          <w:rFonts w:ascii="Arial" w:hAnsi="Arial" w:cs="Arial"/>
          <w:color w:val="000000" w:themeColor="text1"/>
        </w:rPr>
      </w:pPr>
      <w:r w:rsidRPr="009A0238">
        <w:rPr>
          <w:rFonts w:ascii="Arial" w:hAnsi="Arial" w:cs="Arial"/>
          <w:color w:val="000000" w:themeColor="text1"/>
        </w:rPr>
        <w:t xml:space="preserve">Eventuais alterações contratuais reger-se-ão pela disciplina dos </w:t>
      </w:r>
      <w:hyperlink r:id="rId97" w:anchor="art124" w:history="1">
        <w:proofErr w:type="spellStart"/>
        <w:r w:rsidRPr="009A0238">
          <w:rPr>
            <w:rStyle w:val="Hyperlink"/>
            <w:rFonts w:ascii="Arial" w:hAnsi="Arial" w:cs="Arial"/>
            <w:color w:val="000000" w:themeColor="text1"/>
          </w:rPr>
          <w:t>arts</w:t>
        </w:r>
        <w:proofErr w:type="spellEnd"/>
        <w:r w:rsidRPr="009A0238">
          <w:rPr>
            <w:rStyle w:val="Hyperlink"/>
            <w:rFonts w:ascii="Arial" w:hAnsi="Arial" w:cs="Arial"/>
            <w:color w:val="000000" w:themeColor="text1"/>
          </w:rPr>
          <w:t>. 124 e seguintes da Lei nº 14.133, de 2021</w:t>
        </w:r>
      </w:hyperlink>
      <w:r w:rsidRPr="009A0238">
        <w:rPr>
          <w:rFonts w:ascii="Arial" w:hAnsi="Arial" w:cs="Arial"/>
          <w:color w:val="000000" w:themeColor="text1"/>
        </w:rPr>
        <w:t>.</w:t>
      </w:r>
    </w:p>
    <w:p w14:paraId="6635BCC6" w14:textId="77777777" w:rsidR="0078219D" w:rsidRPr="009A0238" w:rsidRDefault="0078219D" w:rsidP="009A0238">
      <w:pPr>
        <w:pStyle w:val="Nivel2"/>
        <w:numPr>
          <w:ilvl w:val="1"/>
          <w:numId w:val="45"/>
        </w:numPr>
        <w:suppressAutoHyphens w:val="0"/>
        <w:spacing w:before="0" w:after="0" w:line="360" w:lineRule="auto"/>
        <w:ind w:left="0" w:firstLine="0"/>
        <w:rPr>
          <w:rFonts w:ascii="Arial" w:hAnsi="Arial" w:cs="Arial"/>
          <w:color w:val="000000" w:themeColor="text1"/>
        </w:rPr>
      </w:pPr>
      <w:r w:rsidRPr="009A0238">
        <w:rPr>
          <w:rFonts w:ascii="Arial" w:hAnsi="Arial" w:cs="Arial"/>
          <w:color w:val="000000" w:themeColor="text1"/>
        </w:rPr>
        <w:t>O contratado é obrigado a aceitar, nas mesmas condições contratuais, os acréscimos ou supressões que se fizerem necessários, até o limite de 25% (vinte e cinco por cento) do valor inicial atualizado do contrato.</w:t>
      </w:r>
    </w:p>
    <w:p w14:paraId="3697EE64" w14:textId="7779F4E3" w:rsidR="0078219D" w:rsidRPr="009A0238" w:rsidRDefault="0078219D" w:rsidP="009A0238">
      <w:pPr>
        <w:pStyle w:val="Nivel2"/>
        <w:numPr>
          <w:ilvl w:val="1"/>
          <w:numId w:val="45"/>
        </w:numPr>
        <w:suppressAutoHyphens w:val="0"/>
        <w:spacing w:before="0" w:after="0" w:line="360" w:lineRule="auto"/>
        <w:ind w:left="0" w:firstLine="0"/>
        <w:rPr>
          <w:rFonts w:ascii="Arial" w:hAnsi="Arial" w:cs="Arial"/>
          <w:color w:val="000000" w:themeColor="text1"/>
        </w:rPr>
      </w:pPr>
      <w:r w:rsidRPr="009A0238">
        <w:rPr>
          <w:rFonts w:ascii="Arial" w:hAnsi="Arial" w:cs="Arial"/>
          <w:color w:val="000000" w:themeColor="text1"/>
        </w:rPr>
        <w:t>As alterações contratuais deverão ser promovidas mediante celebração de termo aditivo, submetido à prévia aprovação da consultoria jurídica do contratante,</w:t>
      </w:r>
      <w:r w:rsidRPr="009A0238">
        <w:rPr>
          <w:rFonts w:ascii="Arial" w:hAnsi="Arial" w:cs="Arial"/>
          <w:color w:val="000000" w:themeColor="text1"/>
        </w:rPr>
        <w:t xml:space="preserve"> </w:t>
      </w:r>
      <w:r w:rsidRPr="009A0238">
        <w:rPr>
          <w:rFonts w:ascii="Arial" w:hAnsi="Arial" w:cs="Arial"/>
          <w:color w:val="000000" w:themeColor="text1"/>
        </w:rPr>
        <w:t>salvo nos casos de justificada necessidade de antecipação de seus efeitos, hipótese em que a formalização do aditivo deverá ocorrer no prazo máximo de 1 (um) mês (art. 132 da Lei nº 14.133, de 2021).</w:t>
      </w:r>
    </w:p>
    <w:p w14:paraId="7DA152D5" w14:textId="77777777" w:rsidR="0078219D" w:rsidRPr="009A0238" w:rsidRDefault="0078219D" w:rsidP="009A0238">
      <w:pPr>
        <w:pStyle w:val="PargrafodaLista"/>
        <w:numPr>
          <w:ilvl w:val="1"/>
          <w:numId w:val="45"/>
        </w:numPr>
        <w:suppressAutoHyphens w:val="0"/>
        <w:spacing w:line="360" w:lineRule="auto"/>
        <w:ind w:left="0" w:firstLine="0"/>
        <w:jc w:val="both"/>
        <w:rPr>
          <w:rFonts w:cs="Arial"/>
          <w:color w:val="000000" w:themeColor="text1"/>
          <w:szCs w:val="20"/>
        </w:rPr>
      </w:pPr>
      <w:r w:rsidRPr="009A0238">
        <w:rPr>
          <w:rFonts w:cs="Arial"/>
          <w:color w:val="000000" w:themeColor="text1"/>
          <w:szCs w:val="20"/>
        </w:rPr>
        <w:t xml:space="preserve">Registros que não caracterizam alteração do contrato podem ser realizados por simples apostila, dispensada a celebração de termo aditivo, na forma do </w:t>
      </w:r>
      <w:hyperlink r:id="rId98" w:anchor="art136" w:history="1">
        <w:r w:rsidRPr="009A0238">
          <w:rPr>
            <w:rStyle w:val="Hyperlink"/>
            <w:rFonts w:cs="Arial"/>
            <w:color w:val="000000" w:themeColor="text1"/>
            <w:szCs w:val="20"/>
          </w:rPr>
          <w:t>art. 136 da Lei nº 14.133, de 2021</w:t>
        </w:r>
      </w:hyperlink>
      <w:r w:rsidRPr="009A0238">
        <w:rPr>
          <w:rFonts w:cs="Arial"/>
          <w:color w:val="000000" w:themeColor="text1"/>
          <w:szCs w:val="20"/>
        </w:rPr>
        <w:t>.</w:t>
      </w:r>
    </w:p>
    <w:p w14:paraId="207AC9AA" w14:textId="77777777" w:rsidR="009A0238" w:rsidRPr="009A0238" w:rsidRDefault="009A0238" w:rsidP="009A0238">
      <w:pPr>
        <w:spacing w:line="360" w:lineRule="auto"/>
        <w:jc w:val="both"/>
        <w:rPr>
          <w:rFonts w:cs="Arial"/>
          <w:b/>
          <w:color w:val="000000" w:themeColor="text1"/>
          <w:szCs w:val="20"/>
        </w:rPr>
      </w:pPr>
      <w:r w:rsidRPr="009A0238">
        <w:rPr>
          <w:rFonts w:cs="Arial"/>
          <w:b/>
          <w:color w:val="000000" w:themeColor="text1"/>
          <w:szCs w:val="20"/>
        </w:rPr>
        <w:t>CLÁUSULA DÉCIMA SEXTA – PUBLICAÇÃO</w:t>
      </w:r>
    </w:p>
    <w:p w14:paraId="21972F77" w14:textId="77777777" w:rsidR="009A0238" w:rsidRPr="009A0238" w:rsidRDefault="009A0238" w:rsidP="009A0238">
      <w:pPr>
        <w:pStyle w:val="PargrafodaLista"/>
        <w:numPr>
          <w:ilvl w:val="1"/>
          <w:numId w:val="46"/>
        </w:numPr>
        <w:suppressAutoHyphens w:val="0"/>
        <w:spacing w:line="360" w:lineRule="auto"/>
        <w:ind w:left="0" w:firstLine="0"/>
        <w:jc w:val="both"/>
        <w:rPr>
          <w:rFonts w:cs="Arial"/>
          <w:color w:val="000000" w:themeColor="text1"/>
          <w:szCs w:val="20"/>
        </w:rPr>
      </w:pPr>
      <w:r w:rsidRPr="009A0238">
        <w:rPr>
          <w:rFonts w:cs="Arial"/>
          <w:color w:val="000000" w:themeColor="text1"/>
          <w:szCs w:val="20"/>
        </w:rPr>
        <w:t xml:space="preserve">Incumbirá ao contratante divulgar o presente instrumento no Portal Nacional de Contratações Públicas (PNCP), na forma prevista no </w:t>
      </w:r>
      <w:hyperlink r:id="rId99" w:anchor="art94" w:history="1">
        <w:r w:rsidRPr="009A0238">
          <w:rPr>
            <w:rStyle w:val="Hyperlink"/>
            <w:rFonts w:cs="Arial"/>
            <w:color w:val="000000" w:themeColor="text1"/>
            <w:szCs w:val="20"/>
          </w:rPr>
          <w:t>art. 94 da Lei 14.133, de 2021</w:t>
        </w:r>
      </w:hyperlink>
      <w:r w:rsidRPr="009A0238">
        <w:rPr>
          <w:rFonts w:cs="Arial"/>
          <w:color w:val="000000" w:themeColor="text1"/>
          <w:szCs w:val="20"/>
        </w:rPr>
        <w:t>, bem como no respectivo sítio oficial na Internet, em atenção ao Art. 91, caput, da Lei nº 14.133, de 2021.</w:t>
      </w:r>
    </w:p>
    <w:p w14:paraId="0C37FC08" w14:textId="77777777" w:rsidR="009A0238" w:rsidRPr="009A0238" w:rsidRDefault="009A0238" w:rsidP="009A0238">
      <w:pPr>
        <w:spacing w:line="360" w:lineRule="auto"/>
        <w:jc w:val="both"/>
        <w:rPr>
          <w:rFonts w:cs="Arial"/>
          <w:b/>
          <w:color w:val="000000" w:themeColor="text1"/>
          <w:szCs w:val="20"/>
        </w:rPr>
      </w:pPr>
      <w:r w:rsidRPr="009A0238">
        <w:rPr>
          <w:rFonts w:cs="Arial"/>
          <w:b/>
          <w:color w:val="000000" w:themeColor="text1"/>
          <w:szCs w:val="20"/>
        </w:rPr>
        <w:t>CLÁUSULA DÉCIMA SÉTIMA – FORO</w:t>
      </w:r>
    </w:p>
    <w:p w14:paraId="5ACC7F45" w14:textId="77777777" w:rsidR="009A0238" w:rsidRPr="009A0238" w:rsidRDefault="009A0238" w:rsidP="009A0238">
      <w:pPr>
        <w:pStyle w:val="PargrafodaLista"/>
        <w:numPr>
          <w:ilvl w:val="1"/>
          <w:numId w:val="47"/>
        </w:numPr>
        <w:suppressAutoHyphens w:val="0"/>
        <w:spacing w:line="360" w:lineRule="auto"/>
        <w:ind w:left="0" w:firstLine="0"/>
        <w:jc w:val="both"/>
        <w:rPr>
          <w:rStyle w:val="Hyperlink"/>
          <w:rFonts w:cs="Arial"/>
          <w:color w:val="000000" w:themeColor="text1"/>
          <w:szCs w:val="20"/>
          <w:u w:val="none"/>
        </w:rPr>
      </w:pPr>
      <w:r w:rsidRPr="009A0238">
        <w:rPr>
          <w:rFonts w:cs="Arial"/>
          <w:color w:val="000000" w:themeColor="text1"/>
          <w:szCs w:val="20"/>
        </w:rPr>
        <w:t xml:space="preserve">É eleito o Foro da Comarca de Laranjeiras do Sul/PR, para dirimir os litígios que decorrerem da execução deste Termo de Contrato que não puderem ser compostos pela conciliação, conforme </w:t>
      </w:r>
      <w:hyperlink r:id="rId100" w:anchor="art92§1" w:history="1">
        <w:r w:rsidRPr="009A0238">
          <w:rPr>
            <w:rStyle w:val="Hyperlink"/>
            <w:rFonts w:cs="Arial"/>
            <w:color w:val="000000" w:themeColor="text1"/>
            <w:szCs w:val="20"/>
          </w:rPr>
          <w:t>art. 92, §1º, da Lei nº 14.133/21.</w:t>
        </w:r>
      </w:hyperlink>
    </w:p>
    <w:p w14:paraId="723B5507" w14:textId="77777777" w:rsidR="009A0238" w:rsidRPr="009A0238" w:rsidRDefault="009A0238" w:rsidP="009A0238">
      <w:pPr>
        <w:pStyle w:val="PargrafodaLista"/>
        <w:spacing w:line="360" w:lineRule="auto"/>
        <w:ind w:left="0"/>
        <w:jc w:val="both"/>
        <w:rPr>
          <w:rFonts w:cs="Arial"/>
          <w:color w:val="000000" w:themeColor="text1"/>
          <w:szCs w:val="20"/>
        </w:rPr>
      </w:pPr>
    </w:p>
    <w:p w14:paraId="43E0AB02" w14:textId="18957938" w:rsidR="002407A0" w:rsidRPr="00A50476" w:rsidRDefault="002407A0" w:rsidP="009A0238">
      <w:pPr>
        <w:pStyle w:val="Nivel01"/>
        <w:numPr>
          <w:ilvl w:val="0"/>
          <w:numId w:val="0"/>
        </w:numPr>
        <w:spacing w:before="0" w:after="0" w:line="360" w:lineRule="auto"/>
        <w:rPr>
          <w:rStyle w:val="nfase"/>
          <w:rFonts w:cs="Arial"/>
          <w:i w:val="0"/>
        </w:rPr>
      </w:pPr>
      <w:r w:rsidRPr="009A0238">
        <w:rPr>
          <w:rFonts w:cs="Arial"/>
        </w:rPr>
        <w:t>M</w:t>
      </w:r>
      <w:r w:rsidRPr="00A50476">
        <w:rPr>
          <w:rFonts w:cs="Arial"/>
        </w:rPr>
        <w:t xml:space="preserve">unicípio de Marquinho/Pr., </w:t>
      </w:r>
      <w:r w:rsidRPr="00A50476">
        <w:rPr>
          <w:rStyle w:val="nfase"/>
          <w:rFonts w:cs="Arial"/>
          <w:i w:val="0"/>
        </w:rPr>
        <w:fldChar w:fldCharType="begin">
          <w:ffData>
            <w:name w:val="Texto74"/>
            <w:enabled/>
            <w:calcOnExit w:val="0"/>
            <w:textInput/>
          </w:ffData>
        </w:fldChar>
      </w:r>
      <w:r w:rsidRPr="00A50476">
        <w:rPr>
          <w:rStyle w:val="nfase"/>
          <w:rFonts w:cs="Arial"/>
          <w:i w:val="0"/>
        </w:rPr>
        <w:instrText xml:space="preserve"> FORMTEXT </w:instrText>
      </w:r>
      <w:r w:rsidRPr="00A50476">
        <w:rPr>
          <w:rStyle w:val="nfase"/>
          <w:rFonts w:cs="Arial"/>
          <w:i w:val="0"/>
        </w:rPr>
      </w:r>
      <w:r w:rsidRPr="00A50476">
        <w:rPr>
          <w:rStyle w:val="nfase"/>
          <w:rFonts w:cs="Arial"/>
          <w:i w:val="0"/>
        </w:rPr>
        <w:fldChar w:fldCharType="separate"/>
      </w:r>
      <w:r w:rsidRPr="00A50476">
        <w:rPr>
          <w:rStyle w:val="nfase"/>
          <w:rFonts w:cs="Arial"/>
          <w:i w:val="0"/>
        </w:rPr>
        <w:t> </w:t>
      </w:r>
      <w:r w:rsidRPr="00A50476">
        <w:rPr>
          <w:rStyle w:val="nfase"/>
          <w:rFonts w:cs="Arial"/>
          <w:i w:val="0"/>
        </w:rPr>
        <w:t> </w:t>
      </w:r>
      <w:r w:rsidRPr="00A50476">
        <w:rPr>
          <w:rStyle w:val="nfase"/>
          <w:rFonts w:cs="Arial"/>
          <w:i w:val="0"/>
        </w:rPr>
        <w:t> </w:t>
      </w:r>
      <w:r w:rsidRPr="00A50476">
        <w:rPr>
          <w:rStyle w:val="nfase"/>
          <w:rFonts w:cs="Arial"/>
          <w:i w:val="0"/>
        </w:rPr>
        <w:t> </w:t>
      </w:r>
      <w:r w:rsidRPr="00A50476">
        <w:rPr>
          <w:rStyle w:val="nfase"/>
          <w:rFonts w:cs="Arial"/>
          <w:i w:val="0"/>
        </w:rPr>
        <w:t> </w:t>
      </w:r>
      <w:r w:rsidRPr="00A50476">
        <w:rPr>
          <w:rStyle w:val="nfase"/>
          <w:rFonts w:cs="Arial"/>
          <w:i w:val="0"/>
        </w:rPr>
        <w:fldChar w:fldCharType="end"/>
      </w:r>
      <w:r w:rsidRPr="00A50476">
        <w:rPr>
          <w:rFonts w:cs="Arial"/>
        </w:rPr>
        <w:t xml:space="preserve"> de </w:t>
      </w:r>
      <w:r w:rsidRPr="00A50476">
        <w:rPr>
          <w:rStyle w:val="nfase"/>
          <w:rFonts w:cs="Arial"/>
          <w:i w:val="0"/>
        </w:rPr>
        <w:fldChar w:fldCharType="begin">
          <w:ffData>
            <w:name w:val="Texto74"/>
            <w:enabled/>
            <w:calcOnExit w:val="0"/>
            <w:textInput/>
          </w:ffData>
        </w:fldChar>
      </w:r>
      <w:r w:rsidRPr="00A50476">
        <w:rPr>
          <w:rStyle w:val="nfase"/>
          <w:rFonts w:cs="Arial"/>
          <w:i w:val="0"/>
        </w:rPr>
        <w:instrText xml:space="preserve"> FORMTEXT </w:instrText>
      </w:r>
      <w:r w:rsidRPr="00A50476">
        <w:rPr>
          <w:rStyle w:val="nfase"/>
          <w:rFonts w:cs="Arial"/>
          <w:i w:val="0"/>
        </w:rPr>
      </w:r>
      <w:r w:rsidRPr="00A50476">
        <w:rPr>
          <w:rStyle w:val="nfase"/>
          <w:rFonts w:cs="Arial"/>
          <w:i w:val="0"/>
        </w:rPr>
        <w:fldChar w:fldCharType="separate"/>
      </w:r>
      <w:r w:rsidRPr="00A50476">
        <w:rPr>
          <w:rStyle w:val="nfase"/>
          <w:rFonts w:cs="Arial"/>
          <w:i w:val="0"/>
        </w:rPr>
        <w:t> </w:t>
      </w:r>
      <w:r w:rsidRPr="00A50476">
        <w:rPr>
          <w:rStyle w:val="nfase"/>
          <w:rFonts w:cs="Arial"/>
          <w:i w:val="0"/>
        </w:rPr>
        <w:t> </w:t>
      </w:r>
      <w:r w:rsidRPr="00A50476">
        <w:rPr>
          <w:rStyle w:val="nfase"/>
          <w:rFonts w:cs="Arial"/>
          <w:i w:val="0"/>
        </w:rPr>
        <w:t> </w:t>
      </w:r>
      <w:r w:rsidRPr="00A50476">
        <w:rPr>
          <w:rStyle w:val="nfase"/>
          <w:rFonts w:cs="Arial"/>
          <w:i w:val="0"/>
        </w:rPr>
        <w:t> </w:t>
      </w:r>
      <w:r w:rsidRPr="00A50476">
        <w:rPr>
          <w:rStyle w:val="nfase"/>
          <w:rFonts w:cs="Arial"/>
          <w:i w:val="0"/>
        </w:rPr>
        <w:t> </w:t>
      </w:r>
      <w:r w:rsidRPr="00A50476">
        <w:rPr>
          <w:rStyle w:val="nfase"/>
          <w:rFonts w:cs="Arial"/>
          <w:i w:val="0"/>
        </w:rPr>
        <w:fldChar w:fldCharType="end"/>
      </w:r>
      <w:r w:rsidRPr="00A50476">
        <w:rPr>
          <w:rFonts w:cs="Arial"/>
        </w:rPr>
        <w:t xml:space="preserve"> de </w:t>
      </w:r>
      <w:r w:rsidRPr="00A50476">
        <w:rPr>
          <w:rStyle w:val="nfase"/>
          <w:rFonts w:cs="Arial"/>
          <w:i w:val="0"/>
        </w:rPr>
        <w:fldChar w:fldCharType="begin">
          <w:ffData>
            <w:name w:val="Texto74"/>
            <w:enabled/>
            <w:calcOnExit w:val="0"/>
            <w:textInput/>
          </w:ffData>
        </w:fldChar>
      </w:r>
      <w:r w:rsidRPr="00A50476">
        <w:rPr>
          <w:rStyle w:val="nfase"/>
          <w:rFonts w:cs="Arial"/>
          <w:i w:val="0"/>
        </w:rPr>
        <w:instrText xml:space="preserve"> FORMTEXT </w:instrText>
      </w:r>
      <w:r w:rsidRPr="00A50476">
        <w:rPr>
          <w:rStyle w:val="nfase"/>
          <w:rFonts w:cs="Arial"/>
          <w:i w:val="0"/>
        </w:rPr>
      </w:r>
      <w:r w:rsidRPr="00A50476">
        <w:rPr>
          <w:rStyle w:val="nfase"/>
          <w:rFonts w:cs="Arial"/>
          <w:i w:val="0"/>
        </w:rPr>
        <w:fldChar w:fldCharType="separate"/>
      </w:r>
      <w:r w:rsidRPr="00A50476">
        <w:rPr>
          <w:rStyle w:val="nfase"/>
          <w:rFonts w:cs="Arial"/>
          <w:i w:val="0"/>
          <w:iCs w:val="0"/>
        </w:rPr>
        <w:t>2024</w:t>
      </w:r>
      <w:r w:rsidRPr="00A50476">
        <w:rPr>
          <w:rStyle w:val="nfase"/>
          <w:rFonts w:cs="Arial"/>
          <w:i w:val="0"/>
        </w:rPr>
        <w:fldChar w:fldCharType="end"/>
      </w:r>
      <w:r w:rsidRPr="00A50476">
        <w:rPr>
          <w:rStyle w:val="nfase"/>
          <w:rFonts w:cs="Arial"/>
          <w:i w:val="0"/>
        </w:rPr>
        <w:t>.</w:t>
      </w:r>
    </w:p>
    <w:p w14:paraId="1D0D3EAD" w14:textId="77777777" w:rsidR="002407A0" w:rsidRPr="00A50476" w:rsidRDefault="002407A0" w:rsidP="00A50476">
      <w:pPr>
        <w:spacing w:line="360" w:lineRule="auto"/>
        <w:rPr>
          <w:rFonts w:cs="Arial"/>
          <w:szCs w:val="20"/>
        </w:rPr>
      </w:pPr>
    </w:p>
    <w:p w14:paraId="202A293F" w14:textId="77777777" w:rsidR="002407A0" w:rsidRPr="00A50476" w:rsidRDefault="002407A0" w:rsidP="00A50476">
      <w:pPr>
        <w:spacing w:line="360" w:lineRule="auto"/>
        <w:rPr>
          <w:rFonts w:cs="Arial"/>
          <w:szCs w:val="20"/>
        </w:rPr>
      </w:pPr>
    </w:p>
    <w:p w14:paraId="0C7D2AC9" w14:textId="77777777" w:rsidR="002407A0" w:rsidRPr="00A50476" w:rsidRDefault="002407A0" w:rsidP="00A50476">
      <w:pPr>
        <w:spacing w:line="360" w:lineRule="auto"/>
        <w:ind w:firstLine="567"/>
        <w:jc w:val="center"/>
        <w:rPr>
          <w:rFonts w:cs="Arial"/>
          <w:bCs/>
          <w:szCs w:val="20"/>
        </w:rPr>
      </w:pPr>
      <w:r w:rsidRPr="00A50476">
        <w:rPr>
          <w:rFonts w:cs="Arial"/>
          <w:bCs/>
          <w:szCs w:val="20"/>
        </w:rPr>
        <w:t>_________________________</w:t>
      </w:r>
    </w:p>
    <w:p w14:paraId="38DF0CC7" w14:textId="77777777" w:rsidR="002407A0" w:rsidRPr="00A50476" w:rsidRDefault="002407A0" w:rsidP="00A50476">
      <w:pPr>
        <w:spacing w:line="360" w:lineRule="auto"/>
        <w:ind w:firstLine="567"/>
        <w:jc w:val="center"/>
        <w:rPr>
          <w:rFonts w:cs="Arial"/>
          <w:bCs/>
          <w:szCs w:val="20"/>
        </w:rPr>
      </w:pPr>
      <w:r w:rsidRPr="00A50476">
        <w:rPr>
          <w:rFonts w:cs="Arial"/>
          <w:bCs/>
          <w:szCs w:val="20"/>
        </w:rPr>
        <w:t>Representante legal do CONTRATANTE</w:t>
      </w:r>
    </w:p>
    <w:p w14:paraId="5FFA0B21" w14:textId="77777777" w:rsidR="002407A0" w:rsidRPr="00A50476" w:rsidRDefault="002407A0" w:rsidP="00A50476">
      <w:pPr>
        <w:spacing w:line="360" w:lineRule="auto"/>
        <w:ind w:firstLine="567"/>
        <w:jc w:val="center"/>
        <w:rPr>
          <w:rFonts w:cs="Arial"/>
          <w:bCs/>
          <w:szCs w:val="20"/>
        </w:rPr>
      </w:pPr>
    </w:p>
    <w:p w14:paraId="1689CCDA" w14:textId="77777777" w:rsidR="002407A0" w:rsidRPr="00A50476" w:rsidRDefault="002407A0" w:rsidP="00A50476">
      <w:pPr>
        <w:spacing w:line="360" w:lineRule="auto"/>
        <w:ind w:firstLine="567"/>
        <w:jc w:val="center"/>
        <w:rPr>
          <w:rFonts w:cs="Arial"/>
          <w:bCs/>
          <w:szCs w:val="20"/>
        </w:rPr>
      </w:pPr>
    </w:p>
    <w:p w14:paraId="3F849532" w14:textId="77777777" w:rsidR="002407A0" w:rsidRPr="00A50476" w:rsidRDefault="002407A0" w:rsidP="00A50476">
      <w:pPr>
        <w:spacing w:line="360" w:lineRule="auto"/>
        <w:ind w:firstLine="567"/>
        <w:jc w:val="center"/>
        <w:rPr>
          <w:rFonts w:cs="Arial"/>
          <w:szCs w:val="20"/>
        </w:rPr>
      </w:pPr>
      <w:r w:rsidRPr="00A50476">
        <w:rPr>
          <w:rFonts w:cs="Arial"/>
          <w:szCs w:val="20"/>
        </w:rPr>
        <w:t>_________________________</w:t>
      </w:r>
    </w:p>
    <w:p w14:paraId="5C5C7C60" w14:textId="77777777" w:rsidR="002407A0" w:rsidRPr="00A50476" w:rsidRDefault="002407A0" w:rsidP="00A50476">
      <w:pPr>
        <w:spacing w:line="360" w:lineRule="auto"/>
        <w:ind w:firstLine="567"/>
        <w:jc w:val="center"/>
        <w:rPr>
          <w:rFonts w:cs="Arial"/>
          <w:szCs w:val="20"/>
        </w:rPr>
      </w:pPr>
      <w:r w:rsidRPr="00A50476">
        <w:rPr>
          <w:rFonts w:cs="Arial"/>
          <w:bCs/>
          <w:szCs w:val="20"/>
        </w:rPr>
        <w:t>Representante</w:t>
      </w:r>
      <w:r w:rsidRPr="00A50476">
        <w:rPr>
          <w:rFonts w:cs="Arial"/>
          <w:szCs w:val="20"/>
        </w:rPr>
        <w:t xml:space="preserve"> legal do CONTRATADO</w:t>
      </w:r>
    </w:p>
    <w:p w14:paraId="631C4737" w14:textId="77777777" w:rsidR="002407A0" w:rsidRPr="00A50476" w:rsidRDefault="002407A0" w:rsidP="00A50476">
      <w:pPr>
        <w:spacing w:line="360" w:lineRule="auto"/>
        <w:jc w:val="both"/>
        <w:rPr>
          <w:rFonts w:cs="Arial"/>
          <w:szCs w:val="20"/>
        </w:rPr>
      </w:pPr>
      <w:r w:rsidRPr="00A50476">
        <w:rPr>
          <w:rFonts w:cs="Arial"/>
          <w:szCs w:val="20"/>
        </w:rPr>
        <w:t>TESTEMUNHAS:</w:t>
      </w:r>
    </w:p>
    <w:p w14:paraId="4EE4E8BD" w14:textId="77777777" w:rsidR="002407A0" w:rsidRPr="00A50476" w:rsidRDefault="002407A0" w:rsidP="00A50476">
      <w:pPr>
        <w:spacing w:line="360" w:lineRule="auto"/>
        <w:rPr>
          <w:rFonts w:cs="Arial"/>
          <w:szCs w:val="20"/>
        </w:rPr>
      </w:pPr>
    </w:p>
    <w:p w14:paraId="3EC179BF" w14:textId="77777777" w:rsidR="002407A0" w:rsidRPr="00A50476" w:rsidRDefault="002407A0" w:rsidP="00A50476">
      <w:pPr>
        <w:spacing w:line="360" w:lineRule="auto"/>
        <w:rPr>
          <w:rFonts w:cs="Arial"/>
          <w:szCs w:val="20"/>
        </w:rPr>
      </w:pPr>
      <w:r w:rsidRPr="00A50476">
        <w:rPr>
          <w:rFonts w:cs="Arial"/>
          <w:szCs w:val="20"/>
        </w:rPr>
        <w:t>_______________________________</w:t>
      </w:r>
    </w:p>
    <w:p w14:paraId="1F685B1F" w14:textId="77777777" w:rsidR="002407A0" w:rsidRPr="00A50476" w:rsidRDefault="002407A0" w:rsidP="00A50476">
      <w:pPr>
        <w:spacing w:line="360" w:lineRule="auto"/>
        <w:rPr>
          <w:rFonts w:cs="Arial"/>
          <w:szCs w:val="20"/>
        </w:rPr>
      </w:pPr>
      <w:r w:rsidRPr="00A50476">
        <w:rPr>
          <w:rFonts w:cs="Arial"/>
          <w:szCs w:val="20"/>
        </w:rPr>
        <w:t>1-</w:t>
      </w:r>
    </w:p>
    <w:p w14:paraId="017C79B9" w14:textId="77777777" w:rsidR="002407A0" w:rsidRPr="00A50476" w:rsidRDefault="002407A0" w:rsidP="00A50476">
      <w:pPr>
        <w:spacing w:line="360" w:lineRule="auto"/>
        <w:rPr>
          <w:rFonts w:cs="Arial"/>
          <w:szCs w:val="20"/>
        </w:rPr>
      </w:pPr>
    </w:p>
    <w:p w14:paraId="1F56704C" w14:textId="77777777" w:rsidR="002407A0" w:rsidRPr="00A50476" w:rsidRDefault="002407A0" w:rsidP="00A50476">
      <w:pPr>
        <w:spacing w:line="360" w:lineRule="auto"/>
        <w:rPr>
          <w:rFonts w:cs="Arial"/>
          <w:szCs w:val="20"/>
        </w:rPr>
      </w:pPr>
      <w:r w:rsidRPr="00A50476">
        <w:rPr>
          <w:rFonts w:cs="Arial"/>
          <w:szCs w:val="20"/>
        </w:rPr>
        <w:t>_______________________________</w:t>
      </w:r>
    </w:p>
    <w:p w14:paraId="521ECF07" w14:textId="77777777" w:rsidR="002407A0" w:rsidRPr="00A50476" w:rsidRDefault="002407A0" w:rsidP="00A50476">
      <w:pPr>
        <w:spacing w:line="360" w:lineRule="auto"/>
        <w:rPr>
          <w:rFonts w:cs="Arial"/>
          <w:szCs w:val="20"/>
        </w:rPr>
      </w:pPr>
      <w:r w:rsidRPr="00A50476">
        <w:rPr>
          <w:rFonts w:cs="Arial"/>
          <w:szCs w:val="20"/>
        </w:rPr>
        <w:t xml:space="preserve">2- </w:t>
      </w:r>
    </w:p>
    <w:p w14:paraId="5C5D7207" w14:textId="77777777" w:rsidR="00CE5CE1" w:rsidRPr="00A50476" w:rsidRDefault="00CE5CE1" w:rsidP="00A50476">
      <w:pPr>
        <w:spacing w:line="360" w:lineRule="auto"/>
        <w:ind w:right="-1"/>
        <w:rPr>
          <w:rFonts w:cs="Arial"/>
          <w:iCs/>
          <w:szCs w:val="20"/>
        </w:rPr>
      </w:pPr>
    </w:p>
    <w:sectPr w:rsidR="00CE5CE1" w:rsidRPr="00A50476" w:rsidSect="00A50476">
      <w:headerReference w:type="default" r:id="rId101"/>
      <w:footerReference w:type="default" r:id="rId102"/>
      <w:headerReference w:type="first" r:id="rId103"/>
      <w:footerReference w:type="first" r:id="rId104"/>
      <w:pgSz w:w="11906" w:h="16838"/>
      <w:pgMar w:top="2098" w:right="1134" w:bottom="567" w:left="1134" w:header="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1A1ECE2" w14:textId="77777777" w:rsidR="00284125" w:rsidRDefault="00284125">
      <w:r>
        <w:separator/>
      </w:r>
    </w:p>
  </w:endnote>
  <w:endnote w:type="continuationSeparator" w:id="0">
    <w:p w14:paraId="2418DA8D" w14:textId="77777777" w:rsidR="00284125" w:rsidRDefault="00284125">
      <w:r>
        <w:continuationSeparator/>
      </w:r>
    </w:p>
  </w:endnote>
  <w:endnote w:type="continuationNotice" w:id="1">
    <w:p w14:paraId="525ED2B3" w14:textId="77777777" w:rsidR="00284125" w:rsidRDefault="0028412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enQuanYi Micro Hei">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sig w:usb0="E0000AFF" w:usb1="500078FF" w:usb2="00000021" w:usb3="00000000" w:csb0="000001BF" w:csb1="00000000"/>
  </w:font>
  <w:font w:name="Noto Sans CJK SC">
    <w:panose1 w:val="00000000000000000000"/>
    <w:charset w:val="00"/>
    <w:family w:val="roman"/>
    <w:notTrueType/>
    <w:pitch w:val="default"/>
  </w:font>
  <w:font w:name="FreeSans">
    <w:altName w:val="Times New Roman"/>
    <w:panose1 w:val="00000000000000000000"/>
    <w:charset w:val="00"/>
    <w:family w:val="roman"/>
    <w:notTrueType/>
    <w:pitch w:val="default"/>
  </w:font>
  <w:font w:name="Lohit Hindi">
    <w:altName w:val="Times New Roman"/>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 w:name="Zurich BT">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97D5F0" w14:textId="56253FC8" w:rsidR="00CE5CE1" w:rsidRDefault="00A766CA" w:rsidP="0032745E">
    <w:pPr>
      <w:pStyle w:val="Rodap"/>
    </w:pPr>
    <w:r w:rsidRPr="0022428B">
      <w:rPr>
        <w:rFonts w:cs="Arial"/>
        <w:noProof/>
        <w:sz w:val="16"/>
        <w:szCs w:val="16"/>
      </w:rPr>
      <w:drawing>
        <wp:anchor distT="0" distB="0" distL="114300" distR="114300" simplePos="0" relativeHeight="251662336" behindDoc="0" locked="0" layoutInCell="1" allowOverlap="1" wp14:anchorId="23BF942E" wp14:editId="214DB041">
          <wp:simplePos x="0" y="0"/>
          <wp:positionH relativeFrom="margin">
            <wp:posOffset>-549910</wp:posOffset>
          </wp:positionH>
          <wp:positionV relativeFrom="page">
            <wp:posOffset>10048875</wp:posOffset>
          </wp:positionV>
          <wp:extent cx="7190105" cy="544830"/>
          <wp:effectExtent l="0" t="0" r="0" b="7620"/>
          <wp:wrapSquare wrapText="bothSides"/>
          <wp:docPr id="241580248" name="Imagem 241580248"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105" cy="544830"/>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5CC094" w14:textId="158A898B" w:rsidR="006A7947" w:rsidRDefault="006A7947">
    <w:pPr>
      <w:pStyle w:val="Rodap"/>
    </w:pPr>
    <w:r w:rsidRPr="0022428B">
      <w:rPr>
        <w:rFonts w:cs="Arial"/>
        <w:noProof/>
        <w:sz w:val="16"/>
        <w:szCs w:val="16"/>
      </w:rPr>
      <w:drawing>
        <wp:anchor distT="0" distB="0" distL="114300" distR="114300" simplePos="0" relativeHeight="251666432" behindDoc="0" locked="0" layoutInCell="1" allowOverlap="1" wp14:anchorId="7ECB60C0" wp14:editId="2EDC44A7">
          <wp:simplePos x="0" y="0"/>
          <wp:positionH relativeFrom="margin">
            <wp:align>center</wp:align>
          </wp:positionH>
          <wp:positionV relativeFrom="paragraph">
            <wp:posOffset>12700</wp:posOffset>
          </wp:positionV>
          <wp:extent cx="7190278" cy="544830"/>
          <wp:effectExtent l="0" t="0" r="0" b="7620"/>
          <wp:wrapNone/>
          <wp:docPr id="597320885" name="Imagem 597320885"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4483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5C187D9" w14:textId="77777777" w:rsidR="00284125" w:rsidRDefault="00284125">
      <w:r>
        <w:separator/>
      </w:r>
    </w:p>
  </w:footnote>
  <w:footnote w:type="continuationSeparator" w:id="0">
    <w:p w14:paraId="383EBA1C" w14:textId="77777777" w:rsidR="00284125" w:rsidRDefault="00284125">
      <w:r>
        <w:continuationSeparator/>
      </w:r>
    </w:p>
  </w:footnote>
  <w:footnote w:type="continuationNotice" w:id="1">
    <w:p w14:paraId="35E392E9" w14:textId="77777777" w:rsidR="00284125" w:rsidRDefault="0028412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C5749A" w14:textId="2E0191BB" w:rsidR="004D7ACD" w:rsidRDefault="00A766CA">
    <w:pPr>
      <w:pStyle w:val="Cabealho"/>
    </w:pPr>
    <w:r>
      <w:rPr>
        <w:noProof/>
      </w:rPr>
      <w:drawing>
        <wp:anchor distT="0" distB="0" distL="114300" distR="114300" simplePos="0" relativeHeight="251660288" behindDoc="0" locked="0" layoutInCell="1" allowOverlap="1" wp14:anchorId="363920F4" wp14:editId="519E781D">
          <wp:simplePos x="0" y="0"/>
          <wp:positionH relativeFrom="margin">
            <wp:align>center</wp:align>
          </wp:positionH>
          <wp:positionV relativeFrom="margin">
            <wp:posOffset>-1162050</wp:posOffset>
          </wp:positionV>
          <wp:extent cx="6830060" cy="1238250"/>
          <wp:effectExtent l="0" t="0" r="8890" b="0"/>
          <wp:wrapSquare wrapText="bothSides"/>
          <wp:docPr id="947491447" name="Imagem 947491447"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06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713554" w14:textId="3054021A" w:rsidR="006A7947" w:rsidRDefault="006A7947">
    <w:pPr>
      <w:pStyle w:val="Cabealho"/>
    </w:pPr>
    <w:r>
      <w:rPr>
        <w:noProof/>
      </w:rPr>
      <w:drawing>
        <wp:anchor distT="0" distB="0" distL="114300" distR="114300" simplePos="0" relativeHeight="251664384" behindDoc="0" locked="0" layoutInCell="1" allowOverlap="1" wp14:anchorId="21E17F6E" wp14:editId="2FF430DF">
          <wp:simplePos x="0" y="0"/>
          <wp:positionH relativeFrom="margin">
            <wp:align>center</wp:align>
          </wp:positionH>
          <wp:positionV relativeFrom="paragraph">
            <wp:posOffset>0</wp:posOffset>
          </wp:positionV>
          <wp:extent cx="6830170" cy="1238250"/>
          <wp:effectExtent l="0" t="0" r="8890" b="0"/>
          <wp:wrapNone/>
          <wp:docPr id="558308950" name="Imagem 558308950"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183A44"/>
    <w:multiLevelType w:val="multilevel"/>
    <w:tmpl w:val="05DE5DC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0492FAD"/>
    <w:multiLevelType w:val="multilevel"/>
    <w:tmpl w:val="5A0C180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13D25E6"/>
    <w:multiLevelType w:val="multilevel"/>
    <w:tmpl w:val="6A2A6696"/>
    <w:lvl w:ilvl="0">
      <w:start w:val="3"/>
      <w:numFmt w:val="decimal"/>
      <w:lvlText w:val="%1."/>
      <w:lvlJc w:val="left"/>
      <w:pPr>
        <w:ind w:left="495" w:hanging="495"/>
      </w:pPr>
      <w:rPr>
        <w:rFonts w:hint="default"/>
      </w:rPr>
    </w:lvl>
    <w:lvl w:ilvl="1">
      <w:start w:val="8"/>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05634CC3"/>
    <w:multiLevelType w:val="multilevel"/>
    <w:tmpl w:val="2E280644"/>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3A83EEC"/>
    <w:multiLevelType w:val="multilevel"/>
    <w:tmpl w:val="2A2C327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9"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BA65488"/>
    <w:multiLevelType w:val="multilevel"/>
    <w:tmpl w:val="6270C644"/>
    <w:lvl w:ilvl="0">
      <w:start w:val="1"/>
      <w:numFmt w:val="decimal"/>
      <w:lvlText w:val="%1"/>
      <w:lvlJc w:val="left"/>
      <w:pPr>
        <w:tabs>
          <w:tab w:val="num" w:pos="0"/>
        </w:tabs>
        <w:ind w:left="360" w:hanging="360"/>
      </w:pPr>
      <w:rPr>
        <w:rFonts w:eastAsia="WenQuanYi Micro Hei"/>
        <w:b w:val="0"/>
        <w:bCs/>
        <w:i w:val="0"/>
        <w:iCs w:val="0"/>
        <w:color w:val="auto"/>
      </w:rPr>
    </w:lvl>
    <w:lvl w:ilvl="1">
      <w:start w:val="1"/>
      <w:numFmt w:val="decimal"/>
      <w:lvlText w:val="%1.%2"/>
      <w:lvlJc w:val="left"/>
      <w:pPr>
        <w:tabs>
          <w:tab w:val="num" w:pos="0"/>
        </w:tabs>
        <w:ind w:left="1145" w:hanging="360"/>
      </w:pPr>
      <w:rPr>
        <w:rFonts w:ascii="Arial" w:eastAsia="WenQuanYi Micro Hei" w:hAnsi="Arial" w:cs="Arial"/>
        <w:b w:val="0"/>
        <w:bCs/>
        <w:i w:val="0"/>
        <w:iCs w:val="0"/>
        <w:color w:val="auto"/>
      </w:rPr>
    </w:lvl>
    <w:lvl w:ilvl="2">
      <w:start w:val="1"/>
      <w:numFmt w:val="decimal"/>
      <w:lvlText w:val="%1.%2.%3"/>
      <w:lvlJc w:val="left"/>
      <w:pPr>
        <w:tabs>
          <w:tab w:val="num" w:pos="0"/>
        </w:tabs>
        <w:ind w:left="2290" w:hanging="720"/>
      </w:pPr>
      <w:rPr>
        <w:rFonts w:ascii="Arial" w:eastAsia="WenQuanYi Micro Hei" w:hAnsi="Arial" w:cs="Arial" w:hint="default"/>
        <w:b w:val="0"/>
        <w:bCs/>
        <w:i w:val="0"/>
        <w:strike w:val="0"/>
        <w:dstrike w:val="0"/>
        <w:color w:val="000000"/>
        <w:sz w:val="20"/>
        <w:szCs w:val="20"/>
        <w:u w:val="none"/>
        <w:effect w:val="none"/>
      </w:rPr>
    </w:lvl>
    <w:lvl w:ilvl="3">
      <w:start w:val="1"/>
      <w:numFmt w:val="decimal"/>
      <w:lvlText w:val="%1.%2.%3.%4"/>
      <w:lvlJc w:val="left"/>
      <w:pPr>
        <w:tabs>
          <w:tab w:val="num" w:pos="0"/>
        </w:tabs>
        <w:ind w:left="3075" w:hanging="720"/>
      </w:pPr>
      <w:rPr>
        <w:rFonts w:eastAsia="WenQuanYi Micro Hei"/>
        <w:b w:val="0"/>
        <w:i w:val="0"/>
        <w:color w:val="000000"/>
      </w:rPr>
    </w:lvl>
    <w:lvl w:ilvl="4">
      <w:start w:val="1"/>
      <w:numFmt w:val="decimal"/>
      <w:lvlText w:val="%1.%2.%3.%4.%5"/>
      <w:lvlJc w:val="left"/>
      <w:pPr>
        <w:tabs>
          <w:tab w:val="num" w:pos="0"/>
        </w:tabs>
        <w:ind w:left="4220" w:hanging="1080"/>
      </w:pPr>
      <w:rPr>
        <w:rFonts w:eastAsia="WenQuanYi Micro Hei"/>
        <w:b w:val="0"/>
        <w:i w:val="0"/>
        <w:color w:val="000000"/>
      </w:rPr>
    </w:lvl>
    <w:lvl w:ilvl="5">
      <w:start w:val="1"/>
      <w:numFmt w:val="decimal"/>
      <w:lvlText w:val="%1.%2.%3.%4.%5.%6"/>
      <w:lvlJc w:val="left"/>
      <w:pPr>
        <w:tabs>
          <w:tab w:val="num" w:pos="0"/>
        </w:tabs>
        <w:ind w:left="5005" w:hanging="1080"/>
      </w:pPr>
      <w:rPr>
        <w:rFonts w:eastAsia="WenQuanYi Micro Hei"/>
        <w:b/>
        <w:i w:val="0"/>
        <w:color w:val="000000"/>
      </w:rPr>
    </w:lvl>
    <w:lvl w:ilvl="6">
      <w:start w:val="1"/>
      <w:numFmt w:val="decimal"/>
      <w:lvlText w:val="%1.%2.%3.%4.%5.%6.%7"/>
      <w:lvlJc w:val="left"/>
      <w:pPr>
        <w:tabs>
          <w:tab w:val="num" w:pos="0"/>
        </w:tabs>
        <w:ind w:left="6150" w:hanging="1440"/>
      </w:pPr>
      <w:rPr>
        <w:rFonts w:eastAsia="WenQuanYi Micro Hei"/>
        <w:b/>
        <w:i w:val="0"/>
        <w:color w:val="000000"/>
      </w:rPr>
    </w:lvl>
    <w:lvl w:ilvl="7">
      <w:start w:val="1"/>
      <w:numFmt w:val="decimal"/>
      <w:lvlText w:val="%1.%2.%3.%4.%5.%6.%7.%8"/>
      <w:lvlJc w:val="left"/>
      <w:pPr>
        <w:tabs>
          <w:tab w:val="num" w:pos="0"/>
        </w:tabs>
        <w:ind w:left="6935" w:hanging="1440"/>
      </w:pPr>
      <w:rPr>
        <w:rFonts w:eastAsia="WenQuanYi Micro Hei"/>
        <w:b/>
        <w:i w:val="0"/>
        <w:color w:val="000000"/>
      </w:rPr>
    </w:lvl>
    <w:lvl w:ilvl="8">
      <w:start w:val="1"/>
      <w:numFmt w:val="decimal"/>
      <w:lvlText w:val="%1.%2.%3.%4.%5.%6.%7.%8.%9"/>
      <w:lvlJc w:val="left"/>
      <w:pPr>
        <w:tabs>
          <w:tab w:val="num" w:pos="0"/>
        </w:tabs>
        <w:ind w:left="8080" w:hanging="1800"/>
      </w:pPr>
      <w:rPr>
        <w:rFonts w:eastAsia="WenQuanYi Micro Hei"/>
        <w:b/>
        <w:i w:val="0"/>
        <w:color w:val="000000"/>
      </w:rPr>
    </w:lvl>
  </w:abstractNum>
  <w:abstractNum w:abstractNumId="11" w15:restartNumberingAfterBreak="0">
    <w:nsid w:val="1D5C100D"/>
    <w:multiLevelType w:val="multilevel"/>
    <w:tmpl w:val="B8C62052"/>
    <w:lvl w:ilvl="0">
      <w:start w:val="1"/>
      <w:numFmt w:val="decimal"/>
      <w:lvlText w:val="%1."/>
      <w:lvlJc w:val="left"/>
      <w:pPr>
        <w:ind w:left="360" w:hanging="360"/>
      </w:pPr>
      <w:rPr>
        <w:rFonts w:hint="default"/>
        <w:b/>
      </w:rPr>
    </w:lvl>
    <w:lvl w:ilvl="1">
      <w:start w:val="1"/>
      <w:numFmt w:val="decimal"/>
      <w:lvlText w:val="%1.%2."/>
      <w:lvlJc w:val="left"/>
      <w:pPr>
        <w:ind w:left="858" w:hanging="432"/>
      </w:pPr>
      <w:rPr>
        <w:rFonts w:hint="default"/>
        <w:b w:val="0"/>
        <w:i w:val="0"/>
        <w:iCs/>
      </w:rPr>
    </w:lvl>
    <w:lvl w:ilvl="2">
      <w:start w:val="1"/>
      <w:numFmt w:val="decimal"/>
      <w:lvlText w:val="%1.%2.%3."/>
      <w:lvlJc w:val="left"/>
      <w:pPr>
        <w:ind w:left="1224" w:hanging="504"/>
      </w:pPr>
      <w:rPr>
        <w:rFonts w:ascii="Arial" w:hAnsi="Arial" w:cs="Arial" w:hint="default"/>
        <w:b w:val="0"/>
        <w:i w:val="0"/>
        <w:iCs/>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99045B7"/>
    <w:multiLevelType w:val="multilevel"/>
    <w:tmpl w:val="6AE6963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4" w15:restartNumberingAfterBreak="0">
    <w:nsid w:val="31B52C11"/>
    <w:multiLevelType w:val="multilevel"/>
    <w:tmpl w:val="A7061F92"/>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5" w15:restartNumberingAfterBreak="0">
    <w:nsid w:val="33632072"/>
    <w:multiLevelType w:val="multilevel"/>
    <w:tmpl w:val="EAF66AF0"/>
    <w:lvl w:ilvl="0">
      <w:start w:val="1"/>
      <w:numFmt w:val="decimal"/>
      <w:pStyle w:val="Ttulo1"/>
      <w:lvlText w:val="%1."/>
      <w:lvlJc w:val="left"/>
      <w:pPr>
        <w:tabs>
          <w:tab w:val="num" w:pos="0"/>
        </w:tabs>
        <w:ind w:left="360" w:hanging="360"/>
      </w:pPr>
      <w:rPr>
        <w:b/>
      </w:rPr>
    </w:lvl>
    <w:lvl w:ilvl="1">
      <w:start w:val="1"/>
      <w:numFmt w:val="decimal"/>
      <w:pStyle w:val="Nvel2-Red"/>
      <w:lvlText w:val="%1.%2."/>
      <w:lvlJc w:val="left"/>
      <w:pPr>
        <w:tabs>
          <w:tab w:val="num" w:pos="-142"/>
        </w:tabs>
        <w:ind w:left="716" w:hanging="432"/>
      </w:pPr>
      <w:rPr>
        <w:b w:val="0"/>
        <w:i w:val="0"/>
        <w:iCs/>
      </w:rPr>
    </w:lvl>
    <w:lvl w:ilvl="2">
      <w:start w:val="1"/>
      <w:numFmt w:val="decimal"/>
      <w:pStyle w:val="Nvel3-R"/>
      <w:lvlText w:val="%1.%2.%3."/>
      <w:lvlJc w:val="left"/>
      <w:pPr>
        <w:tabs>
          <w:tab w:val="num" w:pos="0"/>
        </w:tabs>
        <w:ind w:left="1224" w:hanging="504"/>
      </w:pPr>
      <w:rPr>
        <w:rFonts w:ascii="Arial" w:hAnsi="Arial" w:cs="Arial"/>
        <w:b w:val="0"/>
        <w:i w:val="0"/>
        <w:iCs/>
        <w:color w:val="auto"/>
      </w:rPr>
    </w:lvl>
    <w:lvl w:ilvl="3">
      <w:start w:val="1"/>
      <w:numFmt w:val="decimal"/>
      <w:pStyle w:val="Nvel4-R"/>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6" w15:restartNumberingAfterBreak="0">
    <w:nsid w:val="338A039D"/>
    <w:multiLevelType w:val="multilevel"/>
    <w:tmpl w:val="959643A8"/>
    <w:lvl w:ilvl="0">
      <w:start w:val="12"/>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A882805"/>
    <w:multiLevelType w:val="multilevel"/>
    <w:tmpl w:val="E6DE8B7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BD06CB5"/>
    <w:multiLevelType w:val="multilevel"/>
    <w:tmpl w:val="EAF66AF0"/>
    <w:styleLink w:val="Listaatual1"/>
    <w:lvl w:ilvl="0">
      <w:start w:val="1"/>
      <w:numFmt w:val="decimal"/>
      <w:lvlText w:val="%1."/>
      <w:lvlJc w:val="left"/>
      <w:pPr>
        <w:tabs>
          <w:tab w:val="num" w:pos="0"/>
        </w:tabs>
        <w:ind w:left="360" w:hanging="360"/>
      </w:pPr>
      <w:rPr>
        <w:b/>
      </w:rPr>
    </w:lvl>
    <w:lvl w:ilvl="1">
      <w:start w:val="1"/>
      <w:numFmt w:val="decimal"/>
      <w:lvlText w:val="%1.%2."/>
      <w:lvlJc w:val="left"/>
      <w:pPr>
        <w:tabs>
          <w:tab w:val="num" w:pos="-142"/>
        </w:tabs>
        <w:ind w:left="716" w:hanging="432"/>
      </w:pPr>
      <w:rPr>
        <w:b w:val="0"/>
        <w:i w:val="0"/>
        <w:iCs/>
      </w:rPr>
    </w:lvl>
    <w:lvl w:ilvl="2">
      <w:start w:val="1"/>
      <w:numFmt w:val="decimal"/>
      <w:lvlText w:val="%1.%2.%3."/>
      <w:lvlJc w:val="left"/>
      <w:pPr>
        <w:tabs>
          <w:tab w:val="num" w:pos="0"/>
        </w:tabs>
        <w:ind w:left="1224" w:hanging="504"/>
      </w:pPr>
      <w:rPr>
        <w:rFonts w:ascii="Arial" w:hAnsi="Arial" w:cs="Arial"/>
        <w:b w:val="0"/>
        <w:i w:val="0"/>
        <w:iCs/>
        <w:color w:val="auto"/>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9" w15:restartNumberingAfterBreak="0">
    <w:nsid w:val="42A27F41"/>
    <w:multiLevelType w:val="multilevel"/>
    <w:tmpl w:val="8EBC5DFC"/>
    <w:lvl w:ilvl="0">
      <w:start w:val="1"/>
      <w:numFmt w:val="decimal"/>
      <w:lvlText w:val="%1"/>
      <w:lvlJc w:val="left"/>
      <w:pPr>
        <w:ind w:left="360" w:hanging="360"/>
      </w:pPr>
      <w:rPr>
        <w:rFonts w:eastAsia="WenQuanYi Micro Hei" w:hint="default"/>
      </w:rPr>
    </w:lvl>
    <w:lvl w:ilvl="1">
      <w:start w:val="1"/>
      <w:numFmt w:val="decimal"/>
      <w:lvlText w:val="%1.%2"/>
      <w:lvlJc w:val="left"/>
      <w:pPr>
        <w:ind w:left="360" w:hanging="360"/>
      </w:pPr>
      <w:rPr>
        <w:rFonts w:eastAsia="WenQuanYi Micro Hei" w:hint="default"/>
      </w:rPr>
    </w:lvl>
    <w:lvl w:ilvl="2">
      <w:start w:val="1"/>
      <w:numFmt w:val="decimal"/>
      <w:lvlText w:val="%1.%2.%3"/>
      <w:lvlJc w:val="left"/>
      <w:pPr>
        <w:ind w:left="720" w:hanging="720"/>
      </w:pPr>
      <w:rPr>
        <w:rFonts w:eastAsia="WenQuanYi Micro Hei" w:hint="default"/>
      </w:rPr>
    </w:lvl>
    <w:lvl w:ilvl="3">
      <w:start w:val="1"/>
      <w:numFmt w:val="decimal"/>
      <w:lvlText w:val="%1.%2.%3.%4"/>
      <w:lvlJc w:val="left"/>
      <w:pPr>
        <w:ind w:left="720" w:hanging="720"/>
      </w:pPr>
      <w:rPr>
        <w:rFonts w:eastAsia="WenQuanYi Micro Hei" w:hint="default"/>
      </w:rPr>
    </w:lvl>
    <w:lvl w:ilvl="4">
      <w:start w:val="1"/>
      <w:numFmt w:val="decimal"/>
      <w:lvlText w:val="%1.%2.%3.%4.%5"/>
      <w:lvlJc w:val="left"/>
      <w:pPr>
        <w:ind w:left="1080" w:hanging="1080"/>
      </w:pPr>
      <w:rPr>
        <w:rFonts w:eastAsia="WenQuanYi Micro Hei" w:hint="default"/>
      </w:rPr>
    </w:lvl>
    <w:lvl w:ilvl="5">
      <w:start w:val="1"/>
      <w:numFmt w:val="decimal"/>
      <w:lvlText w:val="%1.%2.%3.%4.%5.%6"/>
      <w:lvlJc w:val="left"/>
      <w:pPr>
        <w:ind w:left="1080" w:hanging="1080"/>
      </w:pPr>
      <w:rPr>
        <w:rFonts w:eastAsia="WenQuanYi Micro Hei" w:hint="default"/>
      </w:rPr>
    </w:lvl>
    <w:lvl w:ilvl="6">
      <w:start w:val="1"/>
      <w:numFmt w:val="decimal"/>
      <w:lvlText w:val="%1.%2.%3.%4.%5.%6.%7"/>
      <w:lvlJc w:val="left"/>
      <w:pPr>
        <w:ind w:left="1440" w:hanging="1440"/>
      </w:pPr>
      <w:rPr>
        <w:rFonts w:eastAsia="WenQuanYi Micro Hei" w:hint="default"/>
      </w:rPr>
    </w:lvl>
    <w:lvl w:ilvl="7">
      <w:start w:val="1"/>
      <w:numFmt w:val="decimal"/>
      <w:lvlText w:val="%1.%2.%3.%4.%5.%6.%7.%8"/>
      <w:lvlJc w:val="left"/>
      <w:pPr>
        <w:ind w:left="1440" w:hanging="1440"/>
      </w:pPr>
      <w:rPr>
        <w:rFonts w:eastAsia="WenQuanYi Micro Hei" w:hint="default"/>
      </w:rPr>
    </w:lvl>
    <w:lvl w:ilvl="8">
      <w:start w:val="1"/>
      <w:numFmt w:val="decimal"/>
      <w:lvlText w:val="%1.%2.%3.%4.%5.%6.%7.%8.%9"/>
      <w:lvlJc w:val="left"/>
      <w:pPr>
        <w:ind w:left="1800" w:hanging="1800"/>
      </w:pPr>
      <w:rPr>
        <w:rFonts w:eastAsia="WenQuanYi Micro Hei" w:hint="default"/>
      </w:rPr>
    </w:lvl>
  </w:abstractNum>
  <w:abstractNum w:abstractNumId="20" w15:restartNumberingAfterBreak="0">
    <w:nsid w:val="44C02EAE"/>
    <w:multiLevelType w:val="multilevel"/>
    <w:tmpl w:val="1FB4B074"/>
    <w:lvl w:ilvl="0">
      <w:start w:val="10"/>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44DC6D46"/>
    <w:multiLevelType w:val="multilevel"/>
    <w:tmpl w:val="AAA4E14E"/>
    <w:lvl w:ilvl="0">
      <w:start w:val="1"/>
      <w:numFmt w:val="decimal"/>
      <w:lvlText w:val="%1)"/>
      <w:lvlJc w:val="left"/>
      <w:pPr>
        <w:tabs>
          <w:tab w:val="num" w:pos="0"/>
        </w:tabs>
        <w:ind w:left="720" w:hanging="360"/>
      </w:pPr>
      <w:rPr>
        <w:b/>
        <w:bCs/>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2" w15:restartNumberingAfterBreak="0">
    <w:nsid w:val="45A920C4"/>
    <w:multiLevelType w:val="multilevel"/>
    <w:tmpl w:val="5172D31E"/>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lowerLetter"/>
      <w:lvlText w:val="%3)"/>
      <w:lvlJc w:val="left"/>
      <w:pPr>
        <w:tabs>
          <w:tab w:val="num" w:pos="0"/>
        </w:tabs>
        <w:ind w:left="1224" w:hanging="504"/>
      </w:pPr>
      <w:rPr>
        <w:b w:val="0"/>
        <w:i w:val="0"/>
        <w:iCs/>
        <w:color w:val="auto"/>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3" w15:restartNumberingAfterBreak="0">
    <w:nsid w:val="4E636BDB"/>
    <w:multiLevelType w:val="hybridMultilevel"/>
    <w:tmpl w:val="091CEBB6"/>
    <w:lvl w:ilvl="0" w:tplc="0416000F">
      <w:start w:val="1"/>
      <w:numFmt w:val="decimal"/>
      <w:lvlText w:val="%1."/>
      <w:lvlJc w:val="left"/>
      <w:pPr>
        <w:ind w:left="1865" w:hanging="360"/>
      </w:pPr>
    </w:lvl>
    <w:lvl w:ilvl="1" w:tplc="04160019" w:tentative="1">
      <w:start w:val="1"/>
      <w:numFmt w:val="lowerLetter"/>
      <w:lvlText w:val="%2."/>
      <w:lvlJc w:val="left"/>
      <w:pPr>
        <w:ind w:left="2585" w:hanging="360"/>
      </w:pPr>
    </w:lvl>
    <w:lvl w:ilvl="2" w:tplc="0416001B" w:tentative="1">
      <w:start w:val="1"/>
      <w:numFmt w:val="lowerRoman"/>
      <w:lvlText w:val="%3."/>
      <w:lvlJc w:val="right"/>
      <w:pPr>
        <w:ind w:left="3305" w:hanging="180"/>
      </w:pPr>
    </w:lvl>
    <w:lvl w:ilvl="3" w:tplc="0416000F" w:tentative="1">
      <w:start w:val="1"/>
      <w:numFmt w:val="decimal"/>
      <w:lvlText w:val="%4."/>
      <w:lvlJc w:val="left"/>
      <w:pPr>
        <w:ind w:left="4025" w:hanging="360"/>
      </w:pPr>
    </w:lvl>
    <w:lvl w:ilvl="4" w:tplc="04160019" w:tentative="1">
      <w:start w:val="1"/>
      <w:numFmt w:val="lowerLetter"/>
      <w:lvlText w:val="%5."/>
      <w:lvlJc w:val="left"/>
      <w:pPr>
        <w:ind w:left="4745" w:hanging="360"/>
      </w:pPr>
    </w:lvl>
    <w:lvl w:ilvl="5" w:tplc="0416001B" w:tentative="1">
      <w:start w:val="1"/>
      <w:numFmt w:val="lowerRoman"/>
      <w:lvlText w:val="%6."/>
      <w:lvlJc w:val="right"/>
      <w:pPr>
        <w:ind w:left="5465" w:hanging="180"/>
      </w:pPr>
    </w:lvl>
    <w:lvl w:ilvl="6" w:tplc="0416000F" w:tentative="1">
      <w:start w:val="1"/>
      <w:numFmt w:val="decimal"/>
      <w:lvlText w:val="%7."/>
      <w:lvlJc w:val="left"/>
      <w:pPr>
        <w:ind w:left="6185" w:hanging="360"/>
      </w:pPr>
    </w:lvl>
    <w:lvl w:ilvl="7" w:tplc="04160019" w:tentative="1">
      <w:start w:val="1"/>
      <w:numFmt w:val="lowerLetter"/>
      <w:lvlText w:val="%8."/>
      <w:lvlJc w:val="left"/>
      <w:pPr>
        <w:ind w:left="6905" w:hanging="360"/>
      </w:pPr>
    </w:lvl>
    <w:lvl w:ilvl="8" w:tplc="0416001B" w:tentative="1">
      <w:start w:val="1"/>
      <w:numFmt w:val="lowerRoman"/>
      <w:lvlText w:val="%9."/>
      <w:lvlJc w:val="right"/>
      <w:pPr>
        <w:ind w:left="7625" w:hanging="180"/>
      </w:pPr>
    </w:lvl>
  </w:abstractNum>
  <w:abstractNum w:abstractNumId="24" w15:restartNumberingAfterBreak="0">
    <w:nsid w:val="519452EC"/>
    <w:multiLevelType w:val="multilevel"/>
    <w:tmpl w:val="00647BFC"/>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decimal"/>
      <w:lvlText w:val="%1.%2.%3."/>
      <w:lvlJc w:val="left"/>
      <w:pPr>
        <w:tabs>
          <w:tab w:val="num" w:pos="0"/>
        </w:tabs>
        <w:ind w:left="1224" w:hanging="504"/>
      </w:pPr>
      <w:rPr>
        <w:rFonts w:ascii="Arial" w:hAnsi="Arial" w:cs="Arial"/>
        <w:b w:val="0"/>
        <w:i w:val="0"/>
        <w:iCs/>
        <w:color w:val="auto"/>
      </w:rPr>
    </w:lvl>
    <w:lvl w:ilvl="3">
      <w:start w:val="1"/>
      <w:numFmt w:val="lowerLetter"/>
      <w:lvlText w:val="%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25" w15:restartNumberingAfterBreak="0">
    <w:nsid w:val="56C80987"/>
    <w:multiLevelType w:val="multilevel"/>
    <w:tmpl w:val="689205FC"/>
    <w:lvl w:ilvl="0">
      <w:start w:val="4"/>
      <w:numFmt w:val="decimal"/>
      <w:lvlText w:val="%1"/>
      <w:lvlJc w:val="left"/>
      <w:pPr>
        <w:tabs>
          <w:tab w:val="num" w:pos="0"/>
        </w:tabs>
        <w:ind w:left="435" w:hanging="435"/>
      </w:pPr>
    </w:lvl>
    <w:lvl w:ilvl="1">
      <w:start w:val="4"/>
      <w:numFmt w:val="decimal"/>
      <w:lvlText w:val="%1.%2"/>
      <w:lvlJc w:val="left"/>
      <w:pPr>
        <w:tabs>
          <w:tab w:val="num" w:pos="0"/>
        </w:tabs>
        <w:ind w:left="1002" w:hanging="435"/>
      </w:pPr>
    </w:lvl>
    <w:lvl w:ilvl="2">
      <w:start w:val="1"/>
      <w:numFmt w:val="decimal"/>
      <w:lvlText w:val="%1.%2.%3"/>
      <w:lvlJc w:val="left"/>
      <w:pPr>
        <w:tabs>
          <w:tab w:val="num" w:pos="0"/>
        </w:tabs>
        <w:ind w:left="1854" w:hanging="720"/>
      </w:pPr>
    </w:lvl>
    <w:lvl w:ilvl="3">
      <w:start w:val="1"/>
      <w:numFmt w:val="decimal"/>
      <w:lvlText w:val="%1.%2.%3.%4"/>
      <w:lvlJc w:val="left"/>
      <w:pPr>
        <w:tabs>
          <w:tab w:val="num" w:pos="0"/>
        </w:tabs>
        <w:ind w:left="2421" w:hanging="720"/>
      </w:pPr>
    </w:lvl>
    <w:lvl w:ilvl="4">
      <w:start w:val="1"/>
      <w:numFmt w:val="decimal"/>
      <w:lvlText w:val="%1.%2.%3.%4.%5"/>
      <w:lvlJc w:val="left"/>
      <w:pPr>
        <w:tabs>
          <w:tab w:val="num" w:pos="0"/>
        </w:tabs>
        <w:ind w:left="3348" w:hanging="1080"/>
      </w:pPr>
    </w:lvl>
    <w:lvl w:ilvl="5">
      <w:start w:val="1"/>
      <w:numFmt w:val="decimal"/>
      <w:lvlText w:val="%1.%2.%3.%4.%5.%6"/>
      <w:lvlJc w:val="left"/>
      <w:pPr>
        <w:tabs>
          <w:tab w:val="num" w:pos="0"/>
        </w:tabs>
        <w:ind w:left="3915" w:hanging="1080"/>
      </w:pPr>
    </w:lvl>
    <w:lvl w:ilvl="6">
      <w:start w:val="1"/>
      <w:numFmt w:val="decimal"/>
      <w:lvlText w:val="%1.%2.%3.%4.%5.%6.%7"/>
      <w:lvlJc w:val="left"/>
      <w:pPr>
        <w:tabs>
          <w:tab w:val="num" w:pos="0"/>
        </w:tabs>
        <w:ind w:left="4842" w:hanging="1440"/>
      </w:pPr>
    </w:lvl>
    <w:lvl w:ilvl="7">
      <w:start w:val="1"/>
      <w:numFmt w:val="decimal"/>
      <w:lvlText w:val="%1.%2.%3.%4.%5.%6.%7.%8"/>
      <w:lvlJc w:val="left"/>
      <w:pPr>
        <w:tabs>
          <w:tab w:val="num" w:pos="0"/>
        </w:tabs>
        <w:ind w:left="5409" w:hanging="1440"/>
      </w:pPr>
    </w:lvl>
    <w:lvl w:ilvl="8">
      <w:start w:val="1"/>
      <w:numFmt w:val="decimal"/>
      <w:lvlText w:val="%1.%2.%3.%4.%5.%6.%7.%8.%9"/>
      <w:lvlJc w:val="left"/>
      <w:pPr>
        <w:tabs>
          <w:tab w:val="num" w:pos="0"/>
        </w:tabs>
        <w:ind w:left="6336" w:hanging="1800"/>
      </w:pPr>
    </w:lvl>
  </w:abstractNum>
  <w:abstractNum w:abstractNumId="26" w15:restartNumberingAfterBreak="0">
    <w:nsid w:val="5A454890"/>
    <w:multiLevelType w:val="multilevel"/>
    <w:tmpl w:val="04ACB51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61442FA4"/>
    <w:multiLevelType w:val="multilevel"/>
    <w:tmpl w:val="AE7C4C7C"/>
    <w:lvl w:ilvl="0">
      <w:start w:val="1"/>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Zero"/>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29" w15:restartNumberingAfterBreak="0">
    <w:nsid w:val="6218109A"/>
    <w:multiLevelType w:val="multilevel"/>
    <w:tmpl w:val="0A0E1A6E"/>
    <w:lvl w:ilvl="0">
      <w:start w:val="1"/>
      <w:numFmt w:val="decimal"/>
      <w:pStyle w:val="Nivel2"/>
      <w:lvlText w:val="%1."/>
      <w:lvlJc w:val="left"/>
      <w:pPr>
        <w:tabs>
          <w:tab w:val="num" w:pos="0"/>
        </w:tabs>
        <w:ind w:left="502" w:hanging="360"/>
      </w:pPr>
      <w:rPr>
        <w:b/>
        <w:i w:val="0"/>
        <w:strike w:val="0"/>
        <w:dstrike w:val="0"/>
      </w:rPr>
    </w:lvl>
    <w:lvl w:ilvl="1">
      <w:start w:val="1"/>
      <w:numFmt w:val="decimal"/>
      <w:lvlText w:val="%1.%2."/>
      <w:lvlJc w:val="left"/>
      <w:pPr>
        <w:tabs>
          <w:tab w:val="num" w:pos="0"/>
        </w:tabs>
        <w:ind w:left="858" w:hanging="432"/>
      </w:pPr>
      <w:rPr>
        <w:b w:val="0"/>
        <w:strike w:val="0"/>
        <w:dstrike w:val="0"/>
      </w:rPr>
    </w:lvl>
    <w:lvl w:ilvl="2">
      <w:start w:val="1"/>
      <w:numFmt w:val="decimal"/>
      <w:lvlText w:val="%1.%2.%3."/>
      <w:lvlJc w:val="left"/>
      <w:pPr>
        <w:tabs>
          <w:tab w:val="num" w:pos="0"/>
        </w:tabs>
        <w:ind w:left="1224" w:hanging="504"/>
      </w:pPr>
      <w:rPr>
        <w:i w:val="0"/>
        <w:strike w:val="0"/>
        <w:dstrike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4053"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30" w15:restartNumberingAfterBreak="0">
    <w:nsid w:val="6B416A47"/>
    <w:multiLevelType w:val="multilevel"/>
    <w:tmpl w:val="0792D278"/>
    <w:lvl w:ilvl="0">
      <w:start w:val="4"/>
      <w:numFmt w:val="decimal"/>
      <w:lvlText w:val="%1"/>
      <w:lvlJc w:val="left"/>
      <w:pPr>
        <w:ind w:left="435" w:hanging="435"/>
      </w:pPr>
      <w:rPr>
        <w:rFonts w:hint="default"/>
      </w:rPr>
    </w:lvl>
    <w:lvl w:ilvl="1">
      <w:start w:val="4"/>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1" w15:restartNumberingAfterBreak="0">
    <w:nsid w:val="6CAD65A4"/>
    <w:multiLevelType w:val="multilevel"/>
    <w:tmpl w:val="0DC81D64"/>
    <w:lvl w:ilvl="0">
      <w:start w:val="9"/>
      <w:numFmt w:val="decimal"/>
      <w:lvlText w:val="%1"/>
      <w:lvlJc w:val="left"/>
      <w:pPr>
        <w:ind w:left="450" w:hanging="450"/>
      </w:pPr>
      <w:rPr>
        <w:rFonts w:hint="default"/>
      </w:rPr>
    </w:lvl>
    <w:lvl w:ilvl="1">
      <w:start w:val="5"/>
      <w:numFmt w:val="decimal"/>
      <w:lvlText w:val="%1.%2"/>
      <w:lvlJc w:val="left"/>
      <w:pPr>
        <w:ind w:left="662" w:hanging="45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32" w15:restartNumberingAfterBreak="0">
    <w:nsid w:val="6E7A19B1"/>
    <w:multiLevelType w:val="multilevel"/>
    <w:tmpl w:val="7E22430E"/>
    <w:lvl w:ilvl="0">
      <w:start w:val="3"/>
      <w:numFmt w:val="decimal"/>
      <w:lvlText w:val="%1"/>
      <w:lvlJc w:val="left"/>
      <w:pPr>
        <w:ind w:left="360" w:hanging="360"/>
      </w:pPr>
      <w:rPr>
        <w:rFonts w:hint="default"/>
        <w:color w:val="000000"/>
      </w:rPr>
    </w:lvl>
    <w:lvl w:ilvl="1">
      <w:start w:val="8"/>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33" w15:restartNumberingAfterBreak="0">
    <w:nsid w:val="703029B4"/>
    <w:multiLevelType w:val="multilevel"/>
    <w:tmpl w:val="2EE0ACDE"/>
    <w:lvl w:ilvl="0">
      <w:start w:val="3"/>
      <w:numFmt w:val="decimal"/>
      <w:lvlText w:val="%1."/>
      <w:lvlJc w:val="left"/>
      <w:pPr>
        <w:ind w:left="495" w:hanging="495"/>
      </w:pPr>
      <w:rPr>
        <w:rFonts w:cs="Tahoma" w:hint="default"/>
        <w:color w:val="auto"/>
      </w:rPr>
    </w:lvl>
    <w:lvl w:ilvl="1">
      <w:start w:val="8"/>
      <w:numFmt w:val="decimal"/>
      <w:lvlText w:val="%1.%2."/>
      <w:lvlJc w:val="left"/>
      <w:pPr>
        <w:ind w:left="495" w:hanging="495"/>
      </w:pPr>
      <w:rPr>
        <w:rFonts w:cs="Tahoma" w:hint="default"/>
        <w:color w:val="auto"/>
      </w:rPr>
    </w:lvl>
    <w:lvl w:ilvl="2">
      <w:start w:val="4"/>
      <w:numFmt w:val="decimal"/>
      <w:lvlText w:val="%1.%2.%3."/>
      <w:lvlJc w:val="left"/>
      <w:pPr>
        <w:ind w:left="720" w:hanging="720"/>
      </w:pPr>
      <w:rPr>
        <w:rFonts w:cs="Tahoma" w:hint="default"/>
        <w:color w:val="auto"/>
      </w:rPr>
    </w:lvl>
    <w:lvl w:ilvl="3">
      <w:start w:val="1"/>
      <w:numFmt w:val="decimal"/>
      <w:lvlText w:val="%1.%2.%3.%4."/>
      <w:lvlJc w:val="left"/>
      <w:pPr>
        <w:ind w:left="720" w:hanging="720"/>
      </w:pPr>
      <w:rPr>
        <w:rFonts w:cs="Tahoma" w:hint="default"/>
        <w:color w:val="auto"/>
      </w:rPr>
    </w:lvl>
    <w:lvl w:ilvl="4">
      <w:start w:val="1"/>
      <w:numFmt w:val="decimal"/>
      <w:lvlText w:val="%1.%2.%3.%4.%5."/>
      <w:lvlJc w:val="left"/>
      <w:pPr>
        <w:ind w:left="1080" w:hanging="1080"/>
      </w:pPr>
      <w:rPr>
        <w:rFonts w:cs="Tahoma" w:hint="default"/>
        <w:color w:val="auto"/>
      </w:rPr>
    </w:lvl>
    <w:lvl w:ilvl="5">
      <w:start w:val="1"/>
      <w:numFmt w:val="decimal"/>
      <w:lvlText w:val="%1.%2.%3.%4.%5.%6."/>
      <w:lvlJc w:val="left"/>
      <w:pPr>
        <w:ind w:left="1080" w:hanging="1080"/>
      </w:pPr>
      <w:rPr>
        <w:rFonts w:cs="Tahoma" w:hint="default"/>
        <w:color w:val="auto"/>
      </w:rPr>
    </w:lvl>
    <w:lvl w:ilvl="6">
      <w:start w:val="1"/>
      <w:numFmt w:val="decimal"/>
      <w:lvlText w:val="%1.%2.%3.%4.%5.%6.%7."/>
      <w:lvlJc w:val="left"/>
      <w:pPr>
        <w:ind w:left="1440" w:hanging="1440"/>
      </w:pPr>
      <w:rPr>
        <w:rFonts w:cs="Tahoma" w:hint="default"/>
        <w:color w:val="auto"/>
      </w:rPr>
    </w:lvl>
    <w:lvl w:ilvl="7">
      <w:start w:val="1"/>
      <w:numFmt w:val="decimal"/>
      <w:lvlText w:val="%1.%2.%3.%4.%5.%6.%7.%8."/>
      <w:lvlJc w:val="left"/>
      <w:pPr>
        <w:ind w:left="1440" w:hanging="1440"/>
      </w:pPr>
      <w:rPr>
        <w:rFonts w:cs="Tahoma" w:hint="default"/>
        <w:color w:val="auto"/>
      </w:rPr>
    </w:lvl>
    <w:lvl w:ilvl="8">
      <w:start w:val="1"/>
      <w:numFmt w:val="decimal"/>
      <w:lvlText w:val="%1.%2.%3.%4.%5.%6.%7.%8.%9."/>
      <w:lvlJc w:val="left"/>
      <w:pPr>
        <w:ind w:left="1800" w:hanging="1800"/>
      </w:pPr>
      <w:rPr>
        <w:rFonts w:cs="Tahoma" w:hint="default"/>
        <w:color w:val="auto"/>
      </w:rPr>
    </w:lvl>
  </w:abstractNum>
  <w:abstractNum w:abstractNumId="34" w15:restartNumberingAfterBreak="0">
    <w:nsid w:val="72230B23"/>
    <w:multiLevelType w:val="multilevel"/>
    <w:tmpl w:val="EEA4B8B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3572754"/>
    <w:multiLevelType w:val="multilevel"/>
    <w:tmpl w:val="FDBE1F8C"/>
    <w:lvl w:ilvl="0">
      <w:start w:val="9"/>
      <w:numFmt w:val="decimal"/>
      <w:lvlText w:val="%1"/>
      <w:lvlJc w:val="left"/>
      <w:pPr>
        <w:ind w:left="450" w:hanging="450"/>
      </w:pPr>
      <w:rPr>
        <w:rFonts w:hint="default"/>
      </w:rPr>
    </w:lvl>
    <w:lvl w:ilvl="1">
      <w:start w:val="1"/>
      <w:numFmt w:val="decimal"/>
      <w:lvlText w:val="%1.%2"/>
      <w:lvlJc w:val="left"/>
      <w:pPr>
        <w:ind w:left="662" w:hanging="45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36" w15:restartNumberingAfterBreak="0">
    <w:nsid w:val="778C0D01"/>
    <w:multiLevelType w:val="multilevel"/>
    <w:tmpl w:val="36A4AE4E"/>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16cid:durableId="1045518795">
    <w:abstractNumId w:val="15"/>
  </w:num>
  <w:num w:numId="2" w16cid:durableId="2026858504">
    <w:abstractNumId w:val="25"/>
  </w:num>
  <w:num w:numId="3" w16cid:durableId="1134372272">
    <w:abstractNumId w:val="29"/>
  </w:num>
  <w:num w:numId="4" w16cid:durableId="1234465499">
    <w:abstractNumId w:val="24"/>
  </w:num>
  <w:num w:numId="5" w16cid:durableId="1280409041">
    <w:abstractNumId w:val="22"/>
  </w:num>
  <w:num w:numId="6" w16cid:durableId="2124954358">
    <w:abstractNumId w:val="10"/>
  </w:num>
  <w:num w:numId="7" w16cid:durableId="1305161798">
    <w:abstractNumId w:val="21"/>
  </w:num>
  <w:num w:numId="8" w16cid:durableId="549998552">
    <w:abstractNumId w:val="13"/>
  </w:num>
  <w:num w:numId="9" w16cid:durableId="876086258">
    <w:abstractNumId w:val="23"/>
  </w:num>
  <w:num w:numId="10" w16cid:durableId="1792632108">
    <w:abstractNumId w:val="11"/>
  </w:num>
  <w:num w:numId="11" w16cid:durableId="1826974161">
    <w:abstractNumId w:val="30"/>
  </w:num>
  <w:num w:numId="12" w16cid:durableId="952204310">
    <w:abstractNumId w:val="32"/>
  </w:num>
  <w:num w:numId="13" w16cid:durableId="2056391758">
    <w:abstractNumId w:val="2"/>
  </w:num>
  <w:num w:numId="14" w16cid:durableId="1568415697">
    <w:abstractNumId w:val="33"/>
  </w:num>
  <w:num w:numId="15" w16cid:durableId="141304815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933931783">
    <w:abstractNumId w:val="11"/>
    <w:lvlOverride w:ilvl="0">
      <w:startOverride w:val="9"/>
    </w:lvlOverride>
    <w:lvlOverride w:ilvl="1">
      <w:startOverride w:val="2"/>
    </w:lvlOverride>
    <w:lvlOverride w:ilvl="2">
      <w:startOverride w:val="1"/>
    </w:lvlOverride>
  </w:num>
  <w:num w:numId="17" w16cid:durableId="991248756">
    <w:abstractNumId w:val="35"/>
  </w:num>
  <w:num w:numId="18" w16cid:durableId="1554072518">
    <w:abstractNumId w:val="31"/>
  </w:num>
  <w:num w:numId="19" w16cid:durableId="2059474758">
    <w:abstractNumId w:val="3"/>
  </w:num>
  <w:num w:numId="20" w16cid:durableId="9809">
    <w:abstractNumId w:val="5"/>
  </w:num>
  <w:num w:numId="21" w16cid:durableId="128867387">
    <w:abstractNumId w:val="37"/>
  </w:num>
  <w:num w:numId="22" w16cid:durableId="1212115855">
    <w:abstractNumId w:val="1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773553672">
    <w:abstractNumId w:val="8"/>
  </w:num>
  <w:num w:numId="24" w16cid:durableId="2059237967">
    <w:abstractNumId w:val="28"/>
  </w:num>
  <w:num w:numId="25" w16cid:durableId="153765449">
    <w:abstractNumId w:val="19"/>
  </w:num>
  <w:num w:numId="26" w16cid:durableId="878590423">
    <w:abstractNumId w:val="7"/>
  </w:num>
  <w:num w:numId="27" w16cid:durableId="1015618830">
    <w:abstractNumId w:val="1"/>
  </w:num>
  <w:num w:numId="28" w16cid:durableId="1426462592">
    <w:abstractNumId w:val="0"/>
  </w:num>
  <w:num w:numId="29" w16cid:durableId="199441731">
    <w:abstractNumId w:val="26"/>
  </w:num>
  <w:num w:numId="30" w16cid:durableId="686835129">
    <w:abstractNumId w:val="17"/>
  </w:num>
  <w:num w:numId="31" w16cid:durableId="910895263">
    <w:abstractNumId w:val="34"/>
  </w:num>
  <w:num w:numId="32" w16cid:durableId="1302232298">
    <w:abstractNumId w:val="14"/>
  </w:num>
  <w:num w:numId="33" w16cid:durableId="676660146">
    <w:abstractNumId w:val="4"/>
  </w:num>
  <w:num w:numId="34" w16cid:durableId="1681657932">
    <w:abstractNumId w:val="20"/>
  </w:num>
  <w:num w:numId="35" w16cid:durableId="1036199713">
    <w:abstractNumId w:val="36"/>
  </w:num>
  <w:num w:numId="36" w16cid:durableId="1793132541">
    <w:abstractNumId w:val="16"/>
  </w:num>
  <w:num w:numId="37" w16cid:durableId="1129785860">
    <w:abstractNumId w:val="15"/>
    <w:lvlOverride w:ilvl="0">
      <w:startOverride w:val="14"/>
    </w:lvlOverride>
    <w:lvlOverride w:ilvl="1">
      <w:startOverride w:val="1"/>
    </w:lvlOverride>
  </w:num>
  <w:num w:numId="38" w16cid:durableId="660355532">
    <w:abstractNumId w:val="15"/>
    <w:lvlOverride w:ilvl="0">
      <w:startOverride w:val="14"/>
    </w:lvlOverride>
    <w:lvlOverride w:ilvl="1">
      <w:startOverride w:val="1"/>
    </w:lvlOverride>
  </w:num>
  <w:num w:numId="39" w16cid:durableId="403069321">
    <w:abstractNumId w:val="15"/>
    <w:lvlOverride w:ilvl="0">
      <w:startOverride w:val="14"/>
    </w:lvlOverride>
    <w:lvlOverride w:ilvl="1">
      <w:startOverride w:val="1"/>
    </w:lvlOverride>
  </w:num>
  <w:num w:numId="40" w16cid:durableId="665018972">
    <w:abstractNumId w:val="18"/>
  </w:num>
  <w:num w:numId="41" w16cid:durableId="1392773379">
    <w:abstractNumId w:val="15"/>
    <w:lvlOverride w:ilvl="0">
      <w:startOverride w:val="15"/>
    </w:lvlOverride>
    <w:lvlOverride w:ilvl="1">
      <w:startOverride w:val="1"/>
    </w:lvlOverride>
  </w:num>
  <w:num w:numId="42" w16cid:durableId="1948152024">
    <w:abstractNumId w:val="15"/>
    <w:lvlOverride w:ilvl="0">
      <w:startOverride w:val="14"/>
    </w:lvlOverride>
    <w:lvlOverride w:ilvl="1">
      <w:startOverride w:val="1"/>
    </w:lvlOverride>
  </w:num>
  <w:num w:numId="43" w16cid:durableId="1727295225">
    <w:abstractNumId w:val="15"/>
    <w:lvlOverride w:ilvl="0">
      <w:startOverride w:val="14"/>
    </w:lvlOverride>
    <w:lvlOverride w:ilvl="1">
      <w:startOverride w:val="1"/>
    </w:lvlOverride>
  </w:num>
  <w:num w:numId="44" w16cid:durableId="1981035274">
    <w:abstractNumId w:val="27"/>
  </w:num>
  <w:num w:numId="45" w16cid:durableId="1497308304">
    <w:abstractNumId w:val="6"/>
  </w:num>
  <w:num w:numId="46" w16cid:durableId="351731829">
    <w:abstractNumId w:val="12"/>
  </w:num>
  <w:num w:numId="47" w16cid:durableId="4661035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removePersonalInformation/>
  <w:removeDateAndTime/>
  <w:proofState w:spelling="clean" w:grammar="clean"/>
  <w:documentProtection w:edit="forms" w:enforcement="0"/>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074DA"/>
    <w:rsid w:val="0000594B"/>
    <w:rsid w:val="00016510"/>
    <w:rsid w:val="00017D73"/>
    <w:rsid w:val="00041FC4"/>
    <w:rsid w:val="000460A9"/>
    <w:rsid w:val="00064F5D"/>
    <w:rsid w:val="00065565"/>
    <w:rsid w:val="000726DE"/>
    <w:rsid w:val="0007324C"/>
    <w:rsid w:val="00082533"/>
    <w:rsid w:val="00087EBD"/>
    <w:rsid w:val="000907E1"/>
    <w:rsid w:val="00097A7D"/>
    <w:rsid w:val="000A6E4E"/>
    <w:rsid w:val="000B717A"/>
    <w:rsid w:val="000C3502"/>
    <w:rsid w:val="000C3F36"/>
    <w:rsid w:val="000C7D67"/>
    <w:rsid w:val="000D132F"/>
    <w:rsid w:val="000D6FAF"/>
    <w:rsid w:val="000F7B98"/>
    <w:rsid w:val="00101715"/>
    <w:rsid w:val="00104BC3"/>
    <w:rsid w:val="001068CF"/>
    <w:rsid w:val="001114AA"/>
    <w:rsid w:val="00127714"/>
    <w:rsid w:val="001307D7"/>
    <w:rsid w:val="00131D02"/>
    <w:rsid w:val="00135301"/>
    <w:rsid w:val="00152AC9"/>
    <w:rsid w:val="00154338"/>
    <w:rsid w:val="0016421C"/>
    <w:rsid w:val="0016722A"/>
    <w:rsid w:val="00181AD0"/>
    <w:rsid w:val="00192319"/>
    <w:rsid w:val="00192417"/>
    <w:rsid w:val="001B0A83"/>
    <w:rsid w:val="001B1B03"/>
    <w:rsid w:val="001B32B2"/>
    <w:rsid w:val="001B3E19"/>
    <w:rsid w:val="001E31B4"/>
    <w:rsid w:val="001E5350"/>
    <w:rsid w:val="001F172C"/>
    <w:rsid w:val="00205543"/>
    <w:rsid w:val="00205DA9"/>
    <w:rsid w:val="00206542"/>
    <w:rsid w:val="0020703B"/>
    <w:rsid w:val="002129E1"/>
    <w:rsid w:val="00217208"/>
    <w:rsid w:val="00223959"/>
    <w:rsid w:val="00226EC1"/>
    <w:rsid w:val="002300A3"/>
    <w:rsid w:val="00232E9C"/>
    <w:rsid w:val="002368AD"/>
    <w:rsid w:val="002407A0"/>
    <w:rsid w:val="00243835"/>
    <w:rsid w:val="00245F91"/>
    <w:rsid w:val="00252947"/>
    <w:rsid w:val="00256487"/>
    <w:rsid w:val="00261464"/>
    <w:rsid w:val="00262E2A"/>
    <w:rsid w:val="00272076"/>
    <w:rsid w:val="00275FFE"/>
    <w:rsid w:val="00284125"/>
    <w:rsid w:val="002850E4"/>
    <w:rsid w:val="002863A0"/>
    <w:rsid w:val="00287B4B"/>
    <w:rsid w:val="00292503"/>
    <w:rsid w:val="002A0FB2"/>
    <w:rsid w:val="002C0718"/>
    <w:rsid w:val="002C3959"/>
    <w:rsid w:val="002E1BDA"/>
    <w:rsid w:val="002E384A"/>
    <w:rsid w:val="002E5E44"/>
    <w:rsid w:val="002F291B"/>
    <w:rsid w:val="002F2ADC"/>
    <w:rsid w:val="0030002B"/>
    <w:rsid w:val="003162E7"/>
    <w:rsid w:val="00324D2A"/>
    <w:rsid w:val="0032745E"/>
    <w:rsid w:val="00330689"/>
    <w:rsid w:val="00343925"/>
    <w:rsid w:val="003465C8"/>
    <w:rsid w:val="00360C0F"/>
    <w:rsid w:val="003860A3"/>
    <w:rsid w:val="003900B3"/>
    <w:rsid w:val="00390C1C"/>
    <w:rsid w:val="003A2726"/>
    <w:rsid w:val="003B11DB"/>
    <w:rsid w:val="003B51F1"/>
    <w:rsid w:val="003C5A32"/>
    <w:rsid w:val="003F2DC0"/>
    <w:rsid w:val="003F56C2"/>
    <w:rsid w:val="00404A12"/>
    <w:rsid w:val="004073B0"/>
    <w:rsid w:val="004170CF"/>
    <w:rsid w:val="00421172"/>
    <w:rsid w:val="0042283B"/>
    <w:rsid w:val="00430497"/>
    <w:rsid w:val="00436944"/>
    <w:rsid w:val="0045721D"/>
    <w:rsid w:val="00461B8A"/>
    <w:rsid w:val="004727ED"/>
    <w:rsid w:val="00472E67"/>
    <w:rsid w:val="00476BD8"/>
    <w:rsid w:val="0049086A"/>
    <w:rsid w:val="004A1B74"/>
    <w:rsid w:val="004A27B0"/>
    <w:rsid w:val="004B106A"/>
    <w:rsid w:val="004B204A"/>
    <w:rsid w:val="004B367C"/>
    <w:rsid w:val="004D3C0A"/>
    <w:rsid w:val="004D7622"/>
    <w:rsid w:val="004D7ACD"/>
    <w:rsid w:val="004D7E7F"/>
    <w:rsid w:val="004F1ACA"/>
    <w:rsid w:val="00512E62"/>
    <w:rsid w:val="005240A6"/>
    <w:rsid w:val="005330E3"/>
    <w:rsid w:val="005345E2"/>
    <w:rsid w:val="00537248"/>
    <w:rsid w:val="00546C3F"/>
    <w:rsid w:val="005540B2"/>
    <w:rsid w:val="005559B2"/>
    <w:rsid w:val="005634AF"/>
    <w:rsid w:val="005639CC"/>
    <w:rsid w:val="00564389"/>
    <w:rsid w:val="005648D0"/>
    <w:rsid w:val="005722E5"/>
    <w:rsid w:val="00590D16"/>
    <w:rsid w:val="005A4A43"/>
    <w:rsid w:val="005C1CA2"/>
    <w:rsid w:val="005C2F01"/>
    <w:rsid w:val="005C6619"/>
    <w:rsid w:val="005C6A23"/>
    <w:rsid w:val="005D0A1E"/>
    <w:rsid w:val="005D0F4A"/>
    <w:rsid w:val="005D1A69"/>
    <w:rsid w:val="005E6313"/>
    <w:rsid w:val="005F0BB8"/>
    <w:rsid w:val="005F13DF"/>
    <w:rsid w:val="005F776C"/>
    <w:rsid w:val="00644BA4"/>
    <w:rsid w:val="00651FED"/>
    <w:rsid w:val="0065619A"/>
    <w:rsid w:val="0065632E"/>
    <w:rsid w:val="00660757"/>
    <w:rsid w:val="00665FCE"/>
    <w:rsid w:val="00667285"/>
    <w:rsid w:val="00675F72"/>
    <w:rsid w:val="00677521"/>
    <w:rsid w:val="00682486"/>
    <w:rsid w:val="00694A2F"/>
    <w:rsid w:val="00695241"/>
    <w:rsid w:val="006A36F9"/>
    <w:rsid w:val="006A7947"/>
    <w:rsid w:val="006B05C3"/>
    <w:rsid w:val="006B15F7"/>
    <w:rsid w:val="006B5101"/>
    <w:rsid w:val="006B6755"/>
    <w:rsid w:val="006C61F4"/>
    <w:rsid w:val="006D1F94"/>
    <w:rsid w:val="006D3242"/>
    <w:rsid w:val="006E2911"/>
    <w:rsid w:val="006E3091"/>
    <w:rsid w:val="006E54E9"/>
    <w:rsid w:val="006F4169"/>
    <w:rsid w:val="006F5EE4"/>
    <w:rsid w:val="007069F4"/>
    <w:rsid w:val="00711387"/>
    <w:rsid w:val="0071152B"/>
    <w:rsid w:val="00740F2F"/>
    <w:rsid w:val="00743290"/>
    <w:rsid w:val="007454BD"/>
    <w:rsid w:val="00767B22"/>
    <w:rsid w:val="007709AE"/>
    <w:rsid w:val="00770F49"/>
    <w:rsid w:val="00776673"/>
    <w:rsid w:val="007817B3"/>
    <w:rsid w:val="00781AFF"/>
    <w:rsid w:val="0078219D"/>
    <w:rsid w:val="00785509"/>
    <w:rsid w:val="00785F02"/>
    <w:rsid w:val="007918BB"/>
    <w:rsid w:val="00791A5D"/>
    <w:rsid w:val="007923D0"/>
    <w:rsid w:val="00792625"/>
    <w:rsid w:val="007A0EF7"/>
    <w:rsid w:val="007A4FF7"/>
    <w:rsid w:val="007A564C"/>
    <w:rsid w:val="007C0AC8"/>
    <w:rsid w:val="007D3CFF"/>
    <w:rsid w:val="007D4A73"/>
    <w:rsid w:val="007E2659"/>
    <w:rsid w:val="008024D5"/>
    <w:rsid w:val="00825222"/>
    <w:rsid w:val="00836290"/>
    <w:rsid w:val="008421D5"/>
    <w:rsid w:val="00852A52"/>
    <w:rsid w:val="0085324E"/>
    <w:rsid w:val="00855A8A"/>
    <w:rsid w:val="00855FAB"/>
    <w:rsid w:val="00871D18"/>
    <w:rsid w:val="0087679E"/>
    <w:rsid w:val="0088296C"/>
    <w:rsid w:val="00884686"/>
    <w:rsid w:val="0089437D"/>
    <w:rsid w:val="008946DB"/>
    <w:rsid w:val="008A0E89"/>
    <w:rsid w:val="008A40EC"/>
    <w:rsid w:val="008A7210"/>
    <w:rsid w:val="008B576B"/>
    <w:rsid w:val="008B635C"/>
    <w:rsid w:val="008C6A48"/>
    <w:rsid w:val="008C7F01"/>
    <w:rsid w:val="008D2E41"/>
    <w:rsid w:val="008E18B3"/>
    <w:rsid w:val="008E7EF6"/>
    <w:rsid w:val="008F1898"/>
    <w:rsid w:val="008F2323"/>
    <w:rsid w:val="008F5AD2"/>
    <w:rsid w:val="00900245"/>
    <w:rsid w:val="00900971"/>
    <w:rsid w:val="00902C62"/>
    <w:rsid w:val="00916FB5"/>
    <w:rsid w:val="00917D4F"/>
    <w:rsid w:val="00920A56"/>
    <w:rsid w:val="00922D33"/>
    <w:rsid w:val="0092451E"/>
    <w:rsid w:val="009257AD"/>
    <w:rsid w:val="00934039"/>
    <w:rsid w:val="00934E2A"/>
    <w:rsid w:val="00936ADE"/>
    <w:rsid w:val="00937679"/>
    <w:rsid w:val="009502F1"/>
    <w:rsid w:val="00951F10"/>
    <w:rsid w:val="00954A5D"/>
    <w:rsid w:val="00960496"/>
    <w:rsid w:val="00971B69"/>
    <w:rsid w:val="009831C8"/>
    <w:rsid w:val="009A0238"/>
    <w:rsid w:val="009A1B5C"/>
    <w:rsid w:val="009B688F"/>
    <w:rsid w:val="009D30A7"/>
    <w:rsid w:val="009E7FBE"/>
    <w:rsid w:val="009F62EA"/>
    <w:rsid w:val="009F6CE4"/>
    <w:rsid w:val="00A1772F"/>
    <w:rsid w:val="00A20C3D"/>
    <w:rsid w:val="00A22159"/>
    <w:rsid w:val="00A431F6"/>
    <w:rsid w:val="00A43C31"/>
    <w:rsid w:val="00A47C33"/>
    <w:rsid w:val="00A50476"/>
    <w:rsid w:val="00A50578"/>
    <w:rsid w:val="00A52D7A"/>
    <w:rsid w:val="00A54E7D"/>
    <w:rsid w:val="00A64F07"/>
    <w:rsid w:val="00A65EB2"/>
    <w:rsid w:val="00A714E3"/>
    <w:rsid w:val="00A766CA"/>
    <w:rsid w:val="00A80F2C"/>
    <w:rsid w:val="00A924D9"/>
    <w:rsid w:val="00AA0DC1"/>
    <w:rsid w:val="00AA499A"/>
    <w:rsid w:val="00AA62C6"/>
    <w:rsid w:val="00AB43FD"/>
    <w:rsid w:val="00AE656C"/>
    <w:rsid w:val="00AF30E5"/>
    <w:rsid w:val="00B05AD5"/>
    <w:rsid w:val="00B13FCF"/>
    <w:rsid w:val="00B14073"/>
    <w:rsid w:val="00B16466"/>
    <w:rsid w:val="00B23D3E"/>
    <w:rsid w:val="00B24029"/>
    <w:rsid w:val="00B32CA9"/>
    <w:rsid w:val="00B33F34"/>
    <w:rsid w:val="00B43AA7"/>
    <w:rsid w:val="00B44A76"/>
    <w:rsid w:val="00B57E8D"/>
    <w:rsid w:val="00B77399"/>
    <w:rsid w:val="00B85D5B"/>
    <w:rsid w:val="00B87589"/>
    <w:rsid w:val="00B97D5F"/>
    <w:rsid w:val="00BA5517"/>
    <w:rsid w:val="00BC4FDE"/>
    <w:rsid w:val="00BD11F6"/>
    <w:rsid w:val="00BD16B6"/>
    <w:rsid w:val="00C024BE"/>
    <w:rsid w:val="00C0410B"/>
    <w:rsid w:val="00C074DA"/>
    <w:rsid w:val="00C13114"/>
    <w:rsid w:val="00C157E7"/>
    <w:rsid w:val="00C21535"/>
    <w:rsid w:val="00C352C3"/>
    <w:rsid w:val="00C40AB4"/>
    <w:rsid w:val="00C4275A"/>
    <w:rsid w:val="00C44430"/>
    <w:rsid w:val="00C46B38"/>
    <w:rsid w:val="00C5743C"/>
    <w:rsid w:val="00C607DE"/>
    <w:rsid w:val="00C65850"/>
    <w:rsid w:val="00C716D4"/>
    <w:rsid w:val="00C7285C"/>
    <w:rsid w:val="00C91B44"/>
    <w:rsid w:val="00C92A02"/>
    <w:rsid w:val="00C933EC"/>
    <w:rsid w:val="00C93BA9"/>
    <w:rsid w:val="00CA0F40"/>
    <w:rsid w:val="00CA7BE8"/>
    <w:rsid w:val="00CB236F"/>
    <w:rsid w:val="00CB5FC1"/>
    <w:rsid w:val="00CC0487"/>
    <w:rsid w:val="00CC698B"/>
    <w:rsid w:val="00CE36D9"/>
    <w:rsid w:val="00CE5CE1"/>
    <w:rsid w:val="00D078A9"/>
    <w:rsid w:val="00D1632B"/>
    <w:rsid w:val="00D22AA6"/>
    <w:rsid w:val="00D44954"/>
    <w:rsid w:val="00D46353"/>
    <w:rsid w:val="00D5125B"/>
    <w:rsid w:val="00D52B5C"/>
    <w:rsid w:val="00D55D7C"/>
    <w:rsid w:val="00D64F5C"/>
    <w:rsid w:val="00D67FBB"/>
    <w:rsid w:val="00D84CEF"/>
    <w:rsid w:val="00D92BB4"/>
    <w:rsid w:val="00D938E8"/>
    <w:rsid w:val="00D93B2A"/>
    <w:rsid w:val="00D975FC"/>
    <w:rsid w:val="00DA1FB3"/>
    <w:rsid w:val="00DA6A99"/>
    <w:rsid w:val="00DB283B"/>
    <w:rsid w:val="00DB6DD5"/>
    <w:rsid w:val="00DC4BC3"/>
    <w:rsid w:val="00DD2A4A"/>
    <w:rsid w:val="00DE435B"/>
    <w:rsid w:val="00E02C55"/>
    <w:rsid w:val="00E10AD1"/>
    <w:rsid w:val="00E16CD3"/>
    <w:rsid w:val="00E17CF4"/>
    <w:rsid w:val="00E24DC0"/>
    <w:rsid w:val="00E27B6A"/>
    <w:rsid w:val="00E3173D"/>
    <w:rsid w:val="00E326DF"/>
    <w:rsid w:val="00E45F9C"/>
    <w:rsid w:val="00E47333"/>
    <w:rsid w:val="00E5234F"/>
    <w:rsid w:val="00E552D2"/>
    <w:rsid w:val="00E65BC9"/>
    <w:rsid w:val="00E76245"/>
    <w:rsid w:val="00E86A2A"/>
    <w:rsid w:val="00E90950"/>
    <w:rsid w:val="00EA468D"/>
    <w:rsid w:val="00EA5430"/>
    <w:rsid w:val="00EA5B2E"/>
    <w:rsid w:val="00EB1AD3"/>
    <w:rsid w:val="00EB1AF7"/>
    <w:rsid w:val="00EB540C"/>
    <w:rsid w:val="00EB68AC"/>
    <w:rsid w:val="00ED053D"/>
    <w:rsid w:val="00ED4642"/>
    <w:rsid w:val="00ED7D2E"/>
    <w:rsid w:val="00EE5D3C"/>
    <w:rsid w:val="00EF1074"/>
    <w:rsid w:val="00F12E6B"/>
    <w:rsid w:val="00F14A99"/>
    <w:rsid w:val="00F20C01"/>
    <w:rsid w:val="00F21934"/>
    <w:rsid w:val="00F21BF9"/>
    <w:rsid w:val="00F31285"/>
    <w:rsid w:val="00F37C6B"/>
    <w:rsid w:val="00F437CF"/>
    <w:rsid w:val="00F54FDC"/>
    <w:rsid w:val="00F6625A"/>
    <w:rsid w:val="00F67805"/>
    <w:rsid w:val="00F67B43"/>
    <w:rsid w:val="00F86E08"/>
    <w:rsid w:val="00F968E8"/>
    <w:rsid w:val="00F977C7"/>
    <w:rsid w:val="00FA35BE"/>
    <w:rsid w:val="00FB3D71"/>
    <w:rsid w:val="00FC40C7"/>
    <w:rsid w:val="00FC6DC4"/>
    <w:rsid w:val="00FF1929"/>
    <w:rsid w:val="00FF26B0"/>
    <w:rsid w:val="00FF3E57"/>
    <w:rsid w:val="00FF3EDC"/>
    <w:rsid w:val="13DA1D92"/>
    <w:rsid w:val="195D89A9"/>
  </w:rsids>
  <m:mathPr>
    <m:mathFont m:val="Cambria Math"/>
    <m:brkBin m:val="before"/>
    <m:brkBinSub m:val="--"/>
    <m:smallFrac m:val="0"/>
    <m:dispDef/>
    <m:lMargin m:val="0"/>
    <m:rMargin m:val="0"/>
    <m:defJc m:val="centerGroup"/>
    <m:wrapIndent m:val="1440"/>
    <m:intLim m:val="subSup"/>
    <m:naryLim m:val="undOvr"/>
  </m:mathPr>
  <w:themeFontLang w:val="pt-BR"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0A6EF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1"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74DA"/>
    <w:pPr>
      <w:suppressAutoHyphens/>
      <w:spacing w:after="0" w:line="240" w:lineRule="auto"/>
    </w:pPr>
    <w:rPr>
      <w:rFonts w:ascii="Arial" w:eastAsia="Times New Roman" w:hAnsi="Arial" w:cs="Tahoma"/>
      <w:sz w:val="20"/>
      <w:szCs w:val="24"/>
      <w:lang w:eastAsia="pt-BR"/>
    </w:rPr>
  </w:style>
  <w:style w:type="paragraph" w:styleId="Ttulo1">
    <w:name w:val="heading 1"/>
    <w:basedOn w:val="PADRO"/>
    <w:next w:val="Normal"/>
    <w:link w:val="Ttulo1Char"/>
    <w:uiPriority w:val="9"/>
    <w:qFormat/>
    <w:rsid w:val="00781AFF"/>
    <w:pPr>
      <w:keepNext w:val="0"/>
      <w:widowControl/>
      <w:numPr>
        <w:numId w:val="1"/>
      </w:numPr>
      <w:shd w:val="clear" w:color="auto" w:fill="auto"/>
      <w:spacing w:before="120" w:after="120"/>
      <w:outlineLvl w:val="0"/>
    </w:pPr>
    <w:rPr>
      <w:rFonts w:ascii="Arial" w:hAnsi="Arial" w:cs="Arial"/>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qFormat/>
    <w:rsid w:val="00781AFF"/>
    <w:rPr>
      <w:rFonts w:ascii="Arial" w:eastAsia="WenQuanYi Micro Hei" w:hAnsi="Arial" w:cs="Arial"/>
      <w:b/>
      <w:sz w:val="20"/>
      <w:szCs w:val="24"/>
      <w:lang w:eastAsia="zh-CN" w:bidi="hi-IN"/>
    </w:rPr>
  </w:style>
  <w:style w:type="character" w:customStyle="1" w:styleId="CitaoChar">
    <w:name w:val="Citação Char"/>
    <w:basedOn w:val="Fontepargpadro"/>
    <w:link w:val="Citao"/>
    <w:qFormat/>
    <w:rsid w:val="00C074DA"/>
    <w:rPr>
      <w:rFonts w:ascii="Arial" w:eastAsia="Calibri" w:hAnsi="Arial" w:cs="Tahoma"/>
      <w:i/>
      <w:iCs/>
      <w:color w:val="000000"/>
      <w:sz w:val="20"/>
      <w:szCs w:val="24"/>
      <w:shd w:val="clear" w:color="auto" w:fill="FFFFCC"/>
    </w:rPr>
  </w:style>
  <w:style w:type="character" w:customStyle="1" w:styleId="Nivel01Char">
    <w:name w:val="Nivel 01 Char"/>
    <w:basedOn w:val="Ttulo1Char"/>
    <w:link w:val="Nivel01"/>
    <w:qFormat/>
    <w:rsid w:val="00C074DA"/>
    <w:rPr>
      <w:rFonts w:ascii="Arial" w:eastAsiaTheme="majorEastAsia" w:hAnsi="Arial" w:cs="Times New Roman"/>
      <w:b w:val="0"/>
      <w:bCs/>
      <w:color w:val="000000"/>
      <w:sz w:val="20"/>
      <w:szCs w:val="20"/>
      <w:lang w:eastAsia="pt-BR" w:bidi="hi-IN"/>
    </w:rPr>
  </w:style>
  <w:style w:type="character" w:customStyle="1" w:styleId="citao2Char">
    <w:name w:val="citação 2 Char"/>
    <w:basedOn w:val="CitaoChar"/>
    <w:qFormat/>
    <w:rsid w:val="00C074DA"/>
    <w:rPr>
      <w:rFonts w:ascii="Arial" w:eastAsia="Calibri" w:hAnsi="Arial" w:cs="Tahoma"/>
      <w:i/>
      <w:iCs/>
      <w:color w:val="000000"/>
      <w:sz w:val="20"/>
      <w:szCs w:val="20"/>
      <w:shd w:val="clear" w:color="auto" w:fill="FFFFCC"/>
    </w:rPr>
  </w:style>
  <w:style w:type="character" w:customStyle="1" w:styleId="QuoteChar">
    <w:name w:val="Quote Char"/>
    <w:basedOn w:val="Fontepargpadro"/>
    <w:link w:val="Citao1"/>
    <w:qFormat/>
    <w:rsid w:val="00C074DA"/>
    <w:rPr>
      <w:rFonts w:ascii="Ecofont_Spranq_eco_Sans" w:eastAsia="Calibri" w:hAnsi="Ecofont_Spranq_eco_Sans" w:cs="Tahoma"/>
      <w:i/>
      <w:iCs/>
      <w:color w:val="000000"/>
      <w:shd w:val="clear" w:color="auto" w:fill="FFFFCC"/>
    </w:rPr>
  </w:style>
  <w:style w:type="character" w:styleId="Refdecomentrio">
    <w:name w:val="annotation reference"/>
    <w:basedOn w:val="Fontepargpadro"/>
    <w:unhideWhenUsed/>
    <w:qFormat/>
    <w:rsid w:val="00C074DA"/>
    <w:rPr>
      <w:sz w:val="16"/>
      <w:szCs w:val="16"/>
    </w:rPr>
  </w:style>
  <w:style w:type="character" w:customStyle="1" w:styleId="TextodecomentrioChar">
    <w:name w:val="Texto de comentário Char"/>
    <w:basedOn w:val="Fontepargpadro"/>
    <w:link w:val="Textodecomentrio"/>
    <w:uiPriority w:val="99"/>
    <w:qFormat/>
    <w:rsid w:val="00C074DA"/>
    <w:rPr>
      <w:rFonts w:ascii="Arial" w:eastAsia="Times New Roman" w:hAnsi="Arial" w:cs="Tahoma"/>
      <w:sz w:val="20"/>
      <w:szCs w:val="20"/>
      <w:lang w:eastAsia="pt-BR"/>
    </w:rPr>
  </w:style>
  <w:style w:type="character" w:customStyle="1" w:styleId="AssuntodocomentrioChar">
    <w:name w:val="Assunto do comentário Char"/>
    <w:basedOn w:val="TextodecomentrioChar"/>
    <w:link w:val="Assuntodocomentrio"/>
    <w:uiPriority w:val="99"/>
    <w:semiHidden/>
    <w:qFormat/>
    <w:rsid w:val="00C074DA"/>
    <w:rPr>
      <w:rFonts w:ascii="Arial" w:eastAsia="Times New Roman" w:hAnsi="Arial" w:cs="Tahoma"/>
      <w:b/>
      <w:bCs/>
      <w:sz w:val="20"/>
      <w:szCs w:val="20"/>
      <w:lang w:eastAsia="pt-BR"/>
    </w:rPr>
  </w:style>
  <w:style w:type="character" w:customStyle="1" w:styleId="LinkdaInternet">
    <w:name w:val="Link da Internet"/>
    <w:rsid w:val="00C074DA"/>
    <w:rPr>
      <w:color w:val="000080"/>
      <w:u w:val="single"/>
    </w:rPr>
  </w:style>
  <w:style w:type="character" w:customStyle="1" w:styleId="Nivel4Char">
    <w:name w:val="Nivel 4 Char"/>
    <w:basedOn w:val="Fontepargpadro"/>
    <w:link w:val="Nivel4"/>
    <w:qFormat/>
    <w:rsid w:val="00C074DA"/>
    <w:rPr>
      <w:rFonts w:ascii="Ecofont_Spranq_eco_Sans" w:eastAsia="Arial Unicode MS" w:hAnsi="Ecofont_Spranq_eco_Sans" w:cs="Arial"/>
      <w:sz w:val="20"/>
      <w:szCs w:val="20"/>
      <w:lang w:eastAsia="pt-BR"/>
    </w:rPr>
  </w:style>
  <w:style w:type="character" w:customStyle="1" w:styleId="TextodebaloChar">
    <w:name w:val="Texto de balão Char"/>
    <w:basedOn w:val="Fontepargpadro"/>
    <w:link w:val="Textodebalo"/>
    <w:uiPriority w:val="99"/>
    <w:semiHidden/>
    <w:qFormat/>
    <w:rsid w:val="00C074DA"/>
    <w:rPr>
      <w:rFonts w:ascii="Segoe UI" w:eastAsia="Times New Roman" w:hAnsi="Segoe UI" w:cs="Segoe UI"/>
      <w:sz w:val="18"/>
      <w:szCs w:val="18"/>
      <w:lang w:eastAsia="pt-BR"/>
    </w:rPr>
  </w:style>
  <w:style w:type="character" w:customStyle="1" w:styleId="CabealhoChar">
    <w:name w:val="Cabeçalho Char"/>
    <w:basedOn w:val="Fontepargpadro"/>
    <w:link w:val="Cabealho"/>
    <w:uiPriority w:val="99"/>
    <w:qFormat/>
    <w:rsid w:val="00C074DA"/>
    <w:rPr>
      <w:rFonts w:ascii="Arial" w:eastAsia="Times New Roman" w:hAnsi="Arial" w:cs="Tahoma"/>
      <w:sz w:val="20"/>
      <w:szCs w:val="24"/>
      <w:lang w:eastAsia="pt-BR"/>
    </w:rPr>
  </w:style>
  <w:style w:type="character" w:customStyle="1" w:styleId="RodapChar">
    <w:name w:val="Rodapé Char"/>
    <w:basedOn w:val="Fontepargpadro"/>
    <w:link w:val="Rodap"/>
    <w:uiPriority w:val="99"/>
    <w:qFormat/>
    <w:rsid w:val="00C074DA"/>
    <w:rPr>
      <w:rFonts w:ascii="Arial" w:eastAsia="Times New Roman" w:hAnsi="Arial" w:cs="Tahoma"/>
      <w:sz w:val="20"/>
      <w:szCs w:val="24"/>
      <w:lang w:eastAsia="pt-BR"/>
    </w:rPr>
  </w:style>
  <w:style w:type="character" w:customStyle="1" w:styleId="Linkdainternetvisitado">
    <w:name w:val="Link da internet visitado"/>
    <w:basedOn w:val="Fontepargpadro"/>
    <w:uiPriority w:val="99"/>
    <w:semiHidden/>
    <w:unhideWhenUsed/>
    <w:rsid w:val="00C074DA"/>
    <w:rPr>
      <w:color w:val="954F72" w:themeColor="followedHyperlink"/>
      <w:u w:val="single"/>
    </w:rPr>
  </w:style>
  <w:style w:type="character" w:styleId="Forte">
    <w:name w:val="Strong"/>
    <w:basedOn w:val="Fontepargpadro"/>
    <w:uiPriority w:val="22"/>
    <w:qFormat/>
    <w:rsid w:val="00C074DA"/>
    <w:rPr>
      <w:b/>
      <w:bCs/>
    </w:rPr>
  </w:style>
  <w:style w:type="paragraph" w:styleId="Ttulo">
    <w:name w:val="Title"/>
    <w:basedOn w:val="Normal"/>
    <w:next w:val="Corpodetexto"/>
    <w:link w:val="TtuloChar"/>
    <w:qFormat/>
    <w:rsid w:val="00C074DA"/>
    <w:pPr>
      <w:keepNext/>
      <w:spacing w:before="240" w:after="120"/>
    </w:pPr>
    <w:rPr>
      <w:rFonts w:ascii="Liberation Sans" w:eastAsia="Noto Sans CJK SC" w:hAnsi="Liberation Sans" w:cs="FreeSans"/>
      <w:sz w:val="28"/>
      <w:szCs w:val="28"/>
    </w:rPr>
  </w:style>
  <w:style w:type="character" w:customStyle="1" w:styleId="TtuloChar">
    <w:name w:val="Título Char"/>
    <w:basedOn w:val="Fontepargpadro"/>
    <w:link w:val="Ttulo"/>
    <w:rsid w:val="00C074DA"/>
    <w:rPr>
      <w:rFonts w:ascii="Liberation Sans" w:eastAsia="Noto Sans CJK SC" w:hAnsi="Liberation Sans" w:cs="FreeSans"/>
      <w:sz w:val="28"/>
      <w:szCs w:val="28"/>
      <w:lang w:eastAsia="pt-BR"/>
    </w:rPr>
  </w:style>
  <w:style w:type="paragraph" w:styleId="Corpodetexto">
    <w:name w:val="Body Text"/>
    <w:basedOn w:val="Normal"/>
    <w:link w:val="CorpodetextoChar"/>
    <w:rsid w:val="00C074DA"/>
    <w:pPr>
      <w:spacing w:after="140" w:line="276" w:lineRule="auto"/>
    </w:pPr>
  </w:style>
  <w:style w:type="character" w:customStyle="1" w:styleId="CorpodetextoChar">
    <w:name w:val="Corpo de texto Char"/>
    <w:basedOn w:val="Fontepargpadro"/>
    <w:link w:val="Corpodetexto"/>
    <w:rsid w:val="00C074DA"/>
    <w:rPr>
      <w:rFonts w:ascii="Arial" w:eastAsia="Times New Roman" w:hAnsi="Arial" w:cs="Tahoma"/>
      <w:sz w:val="20"/>
      <w:szCs w:val="24"/>
      <w:lang w:eastAsia="pt-BR"/>
    </w:rPr>
  </w:style>
  <w:style w:type="paragraph" w:styleId="Lista">
    <w:name w:val="List"/>
    <w:basedOn w:val="Corpodetexto"/>
    <w:rsid w:val="00C074DA"/>
    <w:rPr>
      <w:rFonts w:cs="FreeSans"/>
    </w:rPr>
  </w:style>
  <w:style w:type="paragraph" w:styleId="Legenda">
    <w:name w:val="caption"/>
    <w:basedOn w:val="Normal"/>
    <w:qFormat/>
    <w:rsid w:val="00C074DA"/>
    <w:pPr>
      <w:suppressLineNumbers/>
      <w:spacing w:before="120" w:after="120"/>
    </w:pPr>
    <w:rPr>
      <w:rFonts w:cs="FreeSans"/>
      <w:i/>
      <w:iCs/>
      <w:sz w:val="24"/>
    </w:rPr>
  </w:style>
  <w:style w:type="paragraph" w:customStyle="1" w:styleId="ndice">
    <w:name w:val="Índice"/>
    <w:basedOn w:val="Normal"/>
    <w:qFormat/>
    <w:rsid w:val="00C074DA"/>
    <w:pPr>
      <w:suppressLineNumbers/>
    </w:pPr>
    <w:rPr>
      <w:rFonts w:cs="FreeSans"/>
    </w:rPr>
  </w:style>
  <w:style w:type="paragraph" w:styleId="Citao">
    <w:name w:val="Quote"/>
    <w:basedOn w:val="Normal"/>
    <w:next w:val="Normal"/>
    <w:link w:val="Citao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lang w:eastAsia="en-US"/>
    </w:rPr>
  </w:style>
  <w:style w:type="character" w:customStyle="1" w:styleId="CitaoChar1">
    <w:name w:val="Citação Char1"/>
    <w:basedOn w:val="Fontepargpadro"/>
    <w:uiPriority w:val="29"/>
    <w:rsid w:val="00C074DA"/>
    <w:rPr>
      <w:rFonts w:ascii="Arial" w:eastAsia="Times New Roman" w:hAnsi="Arial" w:cs="Tahoma"/>
      <w:i/>
      <w:iCs/>
      <w:color w:val="404040" w:themeColor="text1" w:themeTint="BF"/>
      <w:sz w:val="20"/>
      <w:szCs w:val="24"/>
      <w:lang w:eastAsia="pt-BR"/>
    </w:rPr>
  </w:style>
  <w:style w:type="paragraph" w:customStyle="1" w:styleId="Nivel01">
    <w:name w:val="Nivel 01"/>
    <w:basedOn w:val="Ttulo1"/>
    <w:next w:val="Normal"/>
    <w:link w:val="Nivel01Char"/>
    <w:qFormat/>
    <w:rsid w:val="00C074DA"/>
    <w:pPr>
      <w:spacing w:before="480"/>
      <w:ind w:right="-15"/>
    </w:pPr>
    <w:rPr>
      <w:rFonts w:cs="Times New Roman"/>
      <w:b w:val="0"/>
      <w:bCs/>
      <w:color w:val="000000"/>
      <w:szCs w:val="20"/>
    </w:rPr>
  </w:style>
  <w:style w:type="paragraph" w:customStyle="1" w:styleId="PADRO">
    <w:name w:val="PADRÃO"/>
    <w:qFormat/>
    <w:rsid w:val="00C074DA"/>
    <w:pPr>
      <w:keepNext/>
      <w:widowControl w:val="0"/>
      <w:shd w:val="clear" w:color="auto" w:fill="FFFFFF"/>
      <w:suppressAutoHyphens/>
      <w:spacing w:before="119" w:after="119" w:line="276" w:lineRule="auto"/>
      <w:ind w:firstLine="567"/>
      <w:jc w:val="both"/>
      <w:textAlignment w:val="baseline"/>
    </w:pPr>
    <w:rPr>
      <w:rFonts w:ascii="Ecofont_Spranq_eco_Sans" w:eastAsia="WenQuanYi Micro Hei" w:hAnsi="Ecofont_Spranq_eco_Sans" w:cs="Lohit Hindi"/>
      <w:sz w:val="20"/>
      <w:szCs w:val="24"/>
      <w:lang w:eastAsia="zh-CN" w:bidi="hi-IN"/>
    </w:rPr>
  </w:style>
  <w:style w:type="paragraph" w:styleId="PargrafodaLista">
    <w:name w:val="List Paragraph"/>
    <w:basedOn w:val="Normal"/>
    <w:link w:val="PargrafodaListaChar"/>
    <w:uiPriority w:val="1"/>
    <w:qFormat/>
    <w:rsid w:val="00C074DA"/>
    <w:pPr>
      <w:ind w:left="720"/>
      <w:contextualSpacing/>
    </w:pPr>
  </w:style>
  <w:style w:type="paragraph" w:customStyle="1" w:styleId="citao2">
    <w:name w:val="citação 2"/>
    <w:basedOn w:val="Citao"/>
    <w:qFormat/>
    <w:rsid w:val="00C074DA"/>
    <w:rPr>
      <w:szCs w:val="20"/>
    </w:rPr>
  </w:style>
  <w:style w:type="paragraph" w:customStyle="1" w:styleId="Citao1">
    <w:name w:val="Citação1"/>
    <w:basedOn w:val="Normal"/>
    <w:next w:val="Normal"/>
    <w:link w:val="Quote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eastAsia="Calibri" w:hAnsi="Ecofont_Spranq_eco_Sans"/>
      <w:i/>
      <w:iCs/>
      <w:color w:val="000000"/>
      <w:sz w:val="22"/>
      <w:szCs w:val="22"/>
      <w:lang w:eastAsia="en-US"/>
    </w:rPr>
  </w:style>
  <w:style w:type="paragraph" w:styleId="Textodecomentrio">
    <w:name w:val="annotation text"/>
    <w:basedOn w:val="Normal"/>
    <w:link w:val="TextodecomentrioChar"/>
    <w:uiPriority w:val="99"/>
    <w:unhideWhenUsed/>
    <w:qFormat/>
    <w:rsid w:val="00C074DA"/>
    <w:rPr>
      <w:szCs w:val="20"/>
    </w:rPr>
  </w:style>
  <w:style w:type="character" w:customStyle="1" w:styleId="TextodecomentrioChar1">
    <w:name w:val="Texto de comentário Char1"/>
    <w:basedOn w:val="Fontepargpadro"/>
    <w:uiPriority w:val="99"/>
    <w:semiHidden/>
    <w:rsid w:val="00C074DA"/>
    <w:rPr>
      <w:rFonts w:ascii="Arial" w:eastAsia="Times New Roman" w:hAnsi="Arial" w:cs="Tahoma"/>
      <w:sz w:val="20"/>
      <w:szCs w:val="20"/>
      <w:lang w:eastAsia="pt-BR"/>
    </w:rPr>
  </w:style>
  <w:style w:type="paragraph" w:styleId="Assuntodocomentrio">
    <w:name w:val="annotation subject"/>
    <w:basedOn w:val="Textodecomentrio"/>
    <w:next w:val="Textodecomentrio"/>
    <w:link w:val="AssuntodocomentrioChar"/>
    <w:uiPriority w:val="99"/>
    <w:semiHidden/>
    <w:unhideWhenUsed/>
    <w:qFormat/>
    <w:rsid w:val="00C074DA"/>
    <w:rPr>
      <w:b/>
      <w:bCs/>
    </w:rPr>
  </w:style>
  <w:style w:type="character" w:customStyle="1" w:styleId="AssuntodocomentrioChar1">
    <w:name w:val="Assunto do comentário Char1"/>
    <w:basedOn w:val="TextodecomentrioChar1"/>
    <w:uiPriority w:val="99"/>
    <w:semiHidden/>
    <w:rsid w:val="00C074DA"/>
    <w:rPr>
      <w:rFonts w:ascii="Arial" w:eastAsia="Times New Roman" w:hAnsi="Arial" w:cs="Tahoma"/>
      <w:b/>
      <w:bCs/>
      <w:sz w:val="20"/>
      <w:szCs w:val="20"/>
      <w:lang w:eastAsia="pt-BR"/>
    </w:rPr>
  </w:style>
  <w:style w:type="paragraph" w:customStyle="1" w:styleId="Nivel1">
    <w:name w:val="Nivel1"/>
    <w:basedOn w:val="Ttulo1"/>
    <w:qFormat/>
    <w:rsid w:val="00C074DA"/>
    <w:pPr>
      <w:spacing w:before="480"/>
      <w:ind w:left="644"/>
    </w:pPr>
    <w:rPr>
      <w:rFonts w:cs="Times New Roman"/>
      <w:b w:val="0"/>
      <w:color w:val="000000"/>
      <w:szCs w:val="20"/>
    </w:rPr>
  </w:style>
  <w:style w:type="paragraph" w:customStyle="1" w:styleId="Nivel2">
    <w:name w:val="Nivel 2"/>
    <w:link w:val="Nivel2Char"/>
    <w:qFormat/>
    <w:rsid w:val="00C074DA"/>
    <w:pPr>
      <w:numPr>
        <w:numId w:val="3"/>
      </w:numPr>
      <w:suppressAutoHyphens/>
      <w:spacing w:before="120" w:after="120" w:line="276" w:lineRule="auto"/>
      <w:jc w:val="both"/>
    </w:pPr>
    <w:rPr>
      <w:rFonts w:ascii="Ecofont_Spranq_eco_Sans" w:eastAsia="Arial Unicode MS" w:hAnsi="Ecofont_Spranq_eco_Sans" w:cs="Times New Roman"/>
      <w:sz w:val="20"/>
      <w:szCs w:val="20"/>
      <w:lang w:eastAsia="pt-BR"/>
    </w:rPr>
  </w:style>
  <w:style w:type="paragraph" w:customStyle="1" w:styleId="Nivel10">
    <w:name w:val="Nivel 1"/>
    <w:basedOn w:val="Nivel2"/>
    <w:next w:val="Nivel2"/>
    <w:qFormat/>
    <w:rsid w:val="00C074DA"/>
    <w:rPr>
      <w:rFonts w:cs="Arial"/>
      <w:b/>
    </w:rPr>
  </w:style>
  <w:style w:type="paragraph" w:customStyle="1" w:styleId="Nivel3">
    <w:name w:val="Nivel 3"/>
    <w:basedOn w:val="Nivel2"/>
    <w:link w:val="Nivel3Char"/>
    <w:qFormat/>
    <w:rsid w:val="00C074DA"/>
    <w:rPr>
      <w:rFonts w:cs="Arial"/>
      <w:color w:val="000000"/>
    </w:rPr>
  </w:style>
  <w:style w:type="paragraph" w:customStyle="1" w:styleId="Nivel4">
    <w:name w:val="Nivel 4"/>
    <w:basedOn w:val="Nivel3"/>
    <w:link w:val="Nivel4Char"/>
    <w:qFormat/>
    <w:rsid w:val="00C074DA"/>
    <w:rPr>
      <w:color w:val="auto"/>
    </w:rPr>
  </w:style>
  <w:style w:type="paragraph" w:customStyle="1" w:styleId="Nivel5">
    <w:name w:val="Nivel 5"/>
    <w:basedOn w:val="Nivel4"/>
    <w:qFormat/>
    <w:rsid w:val="00C074DA"/>
    <w:pPr>
      <w:tabs>
        <w:tab w:val="left" w:pos="360"/>
      </w:tabs>
    </w:pPr>
  </w:style>
  <w:style w:type="paragraph" w:styleId="Textodebalo">
    <w:name w:val="Balloon Text"/>
    <w:basedOn w:val="Normal"/>
    <w:link w:val="TextodebaloChar"/>
    <w:uiPriority w:val="99"/>
    <w:semiHidden/>
    <w:unhideWhenUsed/>
    <w:qFormat/>
    <w:rsid w:val="00C074DA"/>
    <w:rPr>
      <w:rFonts w:ascii="Segoe UI" w:hAnsi="Segoe UI" w:cs="Segoe UI"/>
      <w:sz w:val="18"/>
      <w:szCs w:val="18"/>
    </w:rPr>
  </w:style>
  <w:style w:type="character" w:customStyle="1" w:styleId="TextodebaloChar1">
    <w:name w:val="Texto de balão Char1"/>
    <w:basedOn w:val="Fontepargpadro"/>
    <w:uiPriority w:val="99"/>
    <w:semiHidden/>
    <w:rsid w:val="00C074DA"/>
    <w:rPr>
      <w:rFonts w:ascii="Segoe UI" w:eastAsia="Times New Roman" w:hAnsi="Segoe UI" w:cs="Segoe UI"/>
      <w:sz w:val="18"/>
      <w:szCs w:val="18"/>
      <w:lang w:eastAsia="pt-BR"/>
    </w:rPr>
  </w:style>
  <w:style w:type="paragraph" w:customStyle="1" w:styleId="CabealhoeRodap">
    <w:name w:val="Cabeçalho e Rodapé"/>
    <w:basedOn w:val="Normal"/>
    <w:qFormat/>
    <w:rsid w:val="00C074DA"/>
  </w:style>
  <w:style w:type="paragraph" w:styleId="Cabealho">
    <w:name w:val="header"/>
    <w:basedOn w:val="Normal"/>
    <w:link w:val="CabealhoChar"/>
    <w:uiPriority w:val="99"/>
    <w:unhideWhenUsed/>
    <w:rsid w:val="00C074DA"/>
    <w:pPr>
      <w:tabs>
        <w:tab w:val="center" w:pos="4252"/>
        <w:tab w:val="right" w:pos="8504"/>
      </w:tabs>
    </w:pPr>
  </w:style>
  <w:style w:type="character" w:customStyle="1" w:styleId="CabealhoChar1">
    <w:name w:val="Cabeçalho Char1"/>
    <w:basedOn w:val="Fontepargpadro"/>
    <w:uiPriority w:val="99"/>
    <w:semiHidden/>
    <w:rsid w:val="00C074DA"/>
    <w:rPr>
      <w:rFonts w:ascii="Arial" w:eastAsia="Times New Roman" w:hAnsi="Arial" w:cs="Tahoma"/>
      <w:sz w:val="20"/>
      <w:szCs w:val="24"/>
      <w:lang w:eastAsia="pt-BR"/>
    </w:rPr>
  </w:style>
  <w:style w:type="paragraph" w:styleId="Rodap">
    <w:name w:val="footer"/>
    <w:basedOn w:val="Normal"/>
    <w:link w:val="RodapChar"/>
    <w:uiPriority w:val="99"/>
    <w:unhideWhenUsed/>
    <w:rsid w:val="00C074DA"/>
    <w:pPr>
      <w:tabs>
        <w:tab w:val="center" w:pos="4252"/>
        <w:tab w:val="right" w:pos="8504"/>
      </w:tabs>
    </w:pPr>
  </w:style>
  <w:style w:type="character" w:customStyle="1" w:styleId="RodapChar1">
    <w:name w:val="Rodapé Char1"/>
    <w:basedOn w:val="Fontepargpadro"/>
    <w:uiPriority w:val="99"/>
    <w:semiHidden/>
    <w:rsid w:val="00C074DA"/>
    <w:rPr>
      <w:rFonts w:ascii="Arial" w:eastAsia="Times New Roman" w:hAnsi="Arial" w:cs="Tahoma"/>
      <w:sz w:val="20"/>
      <w:szCs w:val="24"/>
      <w:lang w:eastAsia="pt-BR"/>
    </w:rPr>
  </w:style>
  <w:style w:type="paragraph" w:customStyle="1" w:styleId="Nivel01Titulo">
    <w:name w:val="Nivel_01_Titulo"/>
    <w:basedOn w:val="Ttulo1"/>
    <w:next w:val="Normal"/>
    <w:qFormat/>
    <w:rsid w:val="00C074DA"/>
    <w:pPr>
      <w:tabs>
        <w:tab w:val="left" w:pos="360"/>
        <w:tab w:val="left" w:pos="567"/>
      </w:tabs>
    </w:pPr>
    <w:rPr>
      <w:rFonts w:cs="Times New Roman"/>
      <w:b w:val="0"/>
      <w:bCs/>
      <w:szCs w:val="20"/>
    </w:rPr>
  </w:style>
  <w:style w:type="paragraph" w:styleId="Reviso">
    <w:name w:val="Revision"/>
    <w:uiPriority w:val="99"/>
    <w:semiHidden/>
    <w:qFormat/>
    <w:rsid w:val="00C074DA"/>
    <w:pPr>
      <w:suppressAutoHyphens/>
      <w:spacing w:after="0" w:line="240" w:lineRule="auto"/>
    </w:pPr>
    <w:rPr>
      <w:rFonts w:ascii="Arial" w:eastAsia="Times New Roman" w:hAnsi="Arial" w:cs="Tahoma"/>
      <w:sz w:val="20"/>
      <w:szCs w:val="24"/>
      <w:lang w:eastAsia="pt-BR"/>
    </w:rPr>
  </w:style>
  <w:style w:type="table" w:styleId="Tabelacomgrade">
    <w:name w:val="Table Grid"/>
    <w:basedOn w:val="Tabelanormal"/>
    <w:uiPriority w:val="59"/>
    <w:rsid w:val="00C074DA"/>
    <w:pPr>
      <w:suppressAutoHyphens/>
      <w:spacing w:after="0" w:line="240" w:lineRule="auto"/>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Fontepargpadro"/>
    <w:rsid w:val="00C074DA"/>
    <w:rPr>
      <w:rFonts w:ascii="Segoe UI" w:hAnsi="Segoe UI" w:cs="Segoe UI" w:hint="default"/>
      <w:color w:val="555555"/>
      <w:sz w:val="18"/>
      <w:szCs w:val="18"/>
      <w:shd w:val="clear" w:color="auto" w:fill="FFFFFF"/>
    </w:rPr>
  </w:style>
  <w:style w:type="character" w:styleId="Hyperlink">
    <w:name w:val="Hyperlink"/>
    <w:basedOn w:val="Fontepargpadro"/>
    <w:uiPriority w:val="99"/>
    <w:unhideWhenUsed/>
    <w:rsid w:val="00C074DA"/>
    <w:rPr>
      <w:color w:val="0563C1" w:themeColor="hyperlink"/>
      <w:u w:val="single"/>
    </w:rPr>
  </w:style>
  <w:style w:type="character" w:customStyle="1" w:styleId="MenoPendente1">
    <w:name w:val="Menção Pendente1"/>
    <w:basedOn w:val="Fontepargpadro"/>
    <w:uiPriority w:val="99"/>
    <w:semiHidden/>
    <w:unhideWhenUsed/>
    <w:rsid w:val="00C074DA"/>
    <w:rPr>
      <w:color w:val="605E5C"/>
      <w:shd w:val="clear" w:color="auto" w:fill="E1DFDD"/>
    </w:rPr>
  </w:style>
  <w:style w:type="character" w:styleId="TextodoEspaoReservado">
    <w:name w:val="Placeholder Text"/>
    <w:basedOn w:val="Fontepargpadro"/>
    <w:uiPriority w:val="99"/>
    <w:semiHidden/>
    <w:rsid w:val="004D7ACD"/>
    <w:rPr>
      <w:color w:val="808080"/>
    </w:rPr>
  </w:style>
  <w:style w:type="character" w:customStyle="1" w:styleId="Estilo1">
    <w:name w:val="Estilo1"/>
    <w:basedOn w:val="Fontepargpadro"/>
    <w:uiPriority w:val="1"/>
    <w:qFormat/>
    <w:rsid w:val="004D7ACD"/>
    <w:rPr>
      <w:rFonts w:ascii="Arial" w:hAnsi="Arial"/>
      <w:b/>
      <w:color w:val="538135" w:themeColor="accent6" w:themeShade="BF"/>
      <w:sz w:val="24"/>
    </w:rPr>
  </w:style>
  <w:style w:type="character" w:customStyle="1" w:styleId="MenoPendente2">
    <w:name w:val="Menção Pendente2"/>
    <w:basedOn w:val="Fontepargpadro"/>
    <w:uiPriority w:val="99"/>
    <w:semiHidden/>
    <w:unhideWhenUsed/>
    <w:rsid w:val="004D7ACD"/>
    <w:rPr>
      <w:color w:val="605E5C"/>
      <w:shd w:val="clear" w:color="auto" w:fill="E1DFDD"/>
    </w:rPr>
  </w:style>
  <w:style w:type="character" w:styleId="HiperlinkVisitado">
    <w:name w:val="FollowedHyperlink"/>
    <w:basedOn w:val="Fontepargpadro"/>
    <w:uiPriority w:val="99"/>
    <w:semiHidden/>
    <w:unhideWhenUsed/>
    <w:rsid w:val="00A47C33"/>
    <w:rPr>
      <w:color w:val="954F72" w:themeColor="followedHyperlink"/>
      <w:u w:val="single"/>
    </w:rPr>
  </w:style>
  <w:style w:type="paragraph" w:styleId="CabealhodoSumrio">
    <w:name w:val="TOC Heading"/>
    <w:basedOn w:val="Ttulo1"/>
    <w:next w:val="Normal"/>
    <w:uiPriority w:val="39"/>
    <w:unhideWhenUsed/>
    <w:qFormat/>
    <w:rsid w:val="00781AFF"/>
    <w:pPr>
      <w:keepNext/>
      <w:keepLines/>
      <w:numPr>
        <w:numId w:val="0"/>
      </w:numPr>
      <w:suppressAutoHyphens w:val="0"/>
      <w:spacing w:before="240" w:after="0" w:line="259" w:lineRule="auto"/>
      <w:jc w:val="left"/>
      <w:textAlignment w:val="auto"/>
      <w:outlineLvl w:val="9"/>
    </w:pPr>
    <w:rPr>
      <w:rFonts w:asciiTheme="majorHAnsi" w:eastAsiaTheme="majorEastAsia" w:hAnsiTheme="majorHAnsi" w:cstheme="majorBidi"/>
      <w:b w:val="0"/>
      <w:color w:val="2E74B5" w:themeColor="accent1" w:themeShade="BF"/>
      <w:sz w:val="32"/>
      <w:szCs w:val="32"/>
      <w:lang w:eastAsia="pt-BR" w:bidi="ar-SA"/>
    </w:rPr>
  </w:style>
  <w:style w:type="paragraph" w:styleId="Sumrio1">
    <w:name w:val="toc 1"/>
    <w:basedOn w:val="Normal"/>
    <w:next w:val="Normal"/>
    <w:autoRedefine/>
    <w:uiPriority w:val="39"/>
    <w:unhideWhenUsed/>
    <w:rsid w:val="00097A7D"/>
    <w:pPr>
      <w:tabs>
        <w:tab w:val="left" w:pos="440"/>
        <w:tab w:val="right" w:leader="dot" w:pos="8494"/>
      </w:tabs>
      <w:spacing w:after="100"/>
    </w:pPr>
  </w:style>
  <w:style w:type="character" w:customStyle="1" w:styleId="Nivel2Char">
    <w:name w:val="Nivel 2 Char"/>
    <w:basedOn w:val="Fontepargpadro"/>
    <w:link w:val="Nivel2"/>
    <w:locked/>
    <w:rsid w:val="00934039"/>
    <w:rPr>
      <w:rFonts w:ascii="Ecofont_Spranq_eco_Sans" w:eastAsia="Arial Unicode MS" w:hAnsi="Ecofont_Spranq_eco_Sans" w:cs="Times New Roman"/>
      <w:sz w:val="20"/>
      <w:szCs w:val="20"/>
      <w:lang w:eastAsia="pt-BR"/>
    </w:rPr>
  </w:style>
  <w:style w:type="paragraph" w:customStyle="1" w:styleId="Nvel3-R">
    <w:name w:val="Nível 3-R"/>
    <w:basedOn w:val="Nivel3"/>
    <w:link w:val="Nvel3-RChar"/>
    <w:qFormat/>
    <w:rsid w:val="0000594B"/>
    <w:pPr>
      <w:numPr>
        <w:ilvl w:val="2"/>
        <w:numId w:val="1"/>
      </w:numPr>
      <w:suppressAutoHyphens w:val="0"/>
    </w:pPr>
    <w:rPr>
      <w:rFonts w:ascii="Arial" w:eastAsiaTheme="minorEastAsia" w:hAnsi="Arial"/>
      <w:i/>
      <w:iCs/>
      <w:color w:val="FF0000"/>
    </w:rPr>
  </w:style>
  <w:style w:type="paragraph" w:customStyle="1" w:styleId="Nvel4-R">
    <w:name w:val="Nível 4-R"/>
    <w:basedOn w:val="Nivel4"/>
    <w:link w:val="Nvel4-RChar"/>
    <w:qFormat/>
    <w:rsid w:val="0000594B"/>
    <w:pPr>
      <w:numPr>
        <w:ilvl w:val="3"/>
        <w:numId w:val="1"/>
      </w:numPr>
      <w:suppressAutoHyphens w:val="0"/>
    </w:pPr>
    <w:rPr>
      <w:rFonts w:ascii="Arial" w:eastAsiaTheme="minorEastAsia" w:hAnsi="Arial"/>
      <w:i/>
      <w:iCs/>
      <w:color w:val="FF0000"/>
    </w:rPr>
  </w:style>
  <w:style w:type="character" w:customStyle="1" w:styleId="Nvel3-RChar">
    <w:name w:val="Nível 3-R Char"/>
    <w:basedOn w:val="Fontepargpadro"/>
    <w:link w:val="Nvel3-R"/>
    <w:rsid w:val="0000594B"/>
    <w:rPr>
      <w:rFonts w:ascii="Arial" w:eastAsiaTheme="minorEastAsia" w:hAnsi="Arial" w:cs="Arial"/>
      <w:i/>
      <w:iCs/>
      <w:color w:val="FF0000"/>
      <w:sz w:val="20"/>
      <w:szCs w:val="20"/>
      <w:lang w:eastAsia="pt-BR"/>
    </w:rPr>
  </w:style>
  <w:style w:type="character" w:customStyle="1" w:styleId="Nvel4-RChar">
    <w:name w:val="Nível 4-R Char"/>
    <w:basedOn w:val="Nivel4Char"/>
    <w:link w:val="Nvel4-R"/>
    <w:rsid w:val="0000594B"/>
    <w:rPr>
      <w:rFonts w:ascii="Arial" w:eastAsiaTheme="minorEastAsia" w:hAnsi="Arial" w:cs="Arial"/>
      <w:i/>
      <w:iCs/>
      <w:color w:val="FF0000"/>
      <w:sz w:val="20"/>
      <w:szCs w:val="20"/>
      <w:lang w:eastAsia="pt-BR"/>
    </w:rPr>
  </w:style>
  <w:style w:type="character" w:styleId="nfase">
    <w:name w:val="Emphasis"/>
    <w:basedOn w:val="Fontepargpadro"/>
    <w:uiPriority w:val="20"/>
    <w:qFormat/>
    <w:rsid w:val="00E326DF"/>
    <w:rPr>
      <w:i/>
      <w:iCs/>
    </w:rPr>
  </w:style>
  <w:style w:type="character" w:customStyle="1" w:styleId="normaltextrun">
    <w:name w:val="normaltextrun"/>
    <w:basedOn w:val="Fontepargpadro"/>
    <w:rsid w:val="002407A0"/>
  </w:style>
  <w:style w:type="character" w:customStyle="1" w:styleId="PargrafodaListaChar">
    <w:name w:val="Parágrafo da Lista Char"/>
    <w:basedOn w:val="Fontepargpadro"/>
    <w:link w:val="PargrafodaLista"/>
    <w:uiPriority w:val="1"/>
    <w:rsid w:val="002407A0"/>
    <w:rPr>
      <w:rFonts w:ascii="Arial" w:eastAsia="Times New Roman" w:hAnsi="Arial" w:cs="Tahoma"/>
      <w:sz w:val="20"/>
      <w:szCs w:val="24"/>
      <w:lang w:eastAsia="pt-BR"/>
    </w:rPr>
  </w:style>
  <w:style w:type="paragraph" w:customStyle="1" w:styleId="Nvel2-Red">
    <w:name w:val="Nível 2 -Red"/>
    <w:basedOn w:val="Nivel2"/>
    <w:link w:val="Nvel2-RedChar"/>
    <w:qFormat/>
    <w:rsid w:val="002407A0"/>
    <w:pPr>
      <w:numPr>
        <w:ilvl w:val="1"/>
        <w:numId w:val="1"/>
      </w:numPr>
      <w:suppressAutoHyphens w:val="0"/>
    </w:pPr>
    <w:rPr>
      <w:rFonts w:ascii="Arial" w:eastAsiaTheme="minorEastAsia" w:hAnsi="Arial" w:cs="Arial"/>
      <w:i/>
      <w:iCs/>
      <w:color w:val="FF0000"/>
    </w:rPr>
  </w:style>
  <w:style w:type="character" w:customStyle="1" w:styleId="Nvel2-RedChar">
    <w:name w:val="Nível 2 -Red Char"/>
    <w:basedOn w:val="Nivel2Char"/>
    <w:link w:val="Nvel2-Red"/>
    <w:rsid w:val="002407A0"/>
    <w:rPr>
      <w:rFonts w:ascii="Arial" w:eastAsiaTheme="minorEastAsia" w:hAnsi="Arial" w:cs="Arial"/>
      <w:i/>
      <w:iCs/>
      <w:color w:val="FF0000"/>
      <w:sz w:val="20"/>
      <w:szCs w:val="20"/>
      <w:lang w:eastAsia="pt-BR"/>
    </w:rPr>
  </w:style>
  <w:style w:type="character" w:customStyle="1" w:styleId="Nivel3Char">
    <w:name w:val="Nivel 3 Char"/>
    <w:basedOn w:val="Fontepargpadro"/>
    <w:link w:val="Nivel3"/>
    <w:rsid w:val="002407A0"/>
    <w:rPr>
      <w:rFonts w:ascii="Ecofont_Spranq_eco_Sans" w:eastAsia="Arial Unicode MS" w:hAnsi="Ecofont_Spranq_eco_Sans" w:cs="Arial"/>
      <w:color w:val="000000"/>
      <w:sz w:val="20"/>
      <w:szCs w:val="20"/>
      <w:lang w:eastAsia="pt-BR"/>
    </w:rPr>
  </w:style>
  <w:style w:type="character" w:customStyle="1" w:styleId="Fuentedeprrafopredeter">
    <w:name w:val="Fuente de párrafo predeter."/>
    <w:rsid w:val="002407A0"/>
  </w:style>
  <w:style w:type="paragraph" w:customStyle="1" w:styleId="Nvel1-SemNum">
    <w:name w:val="Nível 1-Sem Num"/>
    <w:basedOn w:val="Nivel01"/>
    <w:link w:val="Nvel1-SemNumChar"/>
    <w:autoRedefine/>
    <w:qFormat/>
    <w:rsid w:val="006B05C3"/>
    <w:pPr>
      <w:keepNext/>
      <w:keepLines/>
      <w:numPr>
        <w:numId w:val="0"/>
      </w:numPr>
      <w:tabs>
        <w:tab w:val="left" w:pos="567"/>
      </w:tabs>
      <w:suppressAutoHyphens w:val="0"/>
      <w:spacing w:before="240"/>
      <w:ind w:right="0"/>
      <w:textAlignment w:val="auto"/>
      <w:outlineLvl w:val="1"/>
    </w:pPr>
    <w:rPr>
      <w:rFonts w:eastAsiaTheme="majorEastAsia" w:cs="Arial"/>
      <w:b/>
      <w:lang w:eastAsia="pt-BR"/>
    </w:rPr>
  </w:style>
  <w:style w:type="character" w:customStyle="1" w:styleId="Nvel1-SemNumChar">
    <w:name w:val="Nível 1-Sem Num Char"/>
    <w:basedOn w:val="Nivel01Char"/>
    <w:link w:val="Nvel1-SemNum"/>
    <w:rsid w:val="006B05C3"/>
    <w:rPr>
      <w:rFonts w:ascii="Arial" w:eastAsiaTheme="majorEastAsia" w:hAnsi="Arial" w:cs="Arial"/>
      <w:b/>
      <w:bCs/>
      <w:color w:val="000000"/>
      <w:sz w:val="20"/>
      <w:szCs w:val="20"/>
      <w:lang w:eastAsia="pt-BR" w:bidi="hi-IN"/>
    </w:rPr>
  </w:style>
  <w:style w:type="character" w:customStyle="1" w:styleId="findhit">
    <w:name w:val="findhit"/>
    <w:basedOn w:val="Fontepargpadro"/>
    <w:rsid w:val="006B05C3"/>
  </w:style>
  <w:style w:type="paragraph" w:customStyle="1" w:styleId="Nvel1-SemNumPreto">
    <w:name w:val="Nível 1-Sem Num Preto"/>
    <w:basedOn w:val="Nvel1-SemNum"/>
    <w:link w:val="Nvel1-SemNumPretoChar"/>
    <w:qFormat/>
    <w:rsid w:val="006B05C3"/>
    <w:rPr>
      <w:lang w:eastAsia="zh-CN"/>
    </w:rPr>
  </w:style>
  <w:style w:type="character" w:customStyle="1" w:styleId="Nvel1-SemNumPretoChar">
    <w:name w:val="Nível 1-Sem Num Preto Char"/>
    <w:basedOn w:val="Nvel1-SemNumChar"/>
    <w:link w:val="Nvel1-SemNumPreto"/>
    <w:rsid w:val="006B05C3"/>
    <w:rPr>
      <w:rFonts w:ascii="Arial" w:eastAsiaTheme="majorEastAsia" w:hAnsi="Arial" w:cs="Arial"/>
      <w:b/>
      <w:bCs/>
      <w:color w:val="000000"/>
      <w:sz w:val="20"/>
      <w:szCs w:val="20"/>
      <w:lang w:eastAsia="zh-CN" w:bidi="hi-IN"/>
    </w:rPr>
  </w:style>
  <w:style w:type="paragraph" w:customStyle="1" w:styleId="Nvel01-SemNumerao">
    <w:name w:val="Nível 01-Sem Numeração"/>
    <w:basedOn w:val="Normal"/>
    <w:link w:val="Nvel01-SemNumeraoChar"/>
    <w:autoRedefine/>
    <w:uiPriority w:val="1"/>
    <w:qFormat/>
    <w:rsid w:val="006B05C3"/>
    <w:pPr>
      <w:keepNext/>
      <w:keepLines/>
      <w:shd w:val="clear" w:color="auto" w:fill="FFFFFF" w:themeFill="background1"/>
      <w:suppressAutoHyphens w:val="0"/>
      <w:spacing w:before="240" w:after="120" w:line="276" w:lineRule="auto"/>
      <w:jc w:val="both"/>
      <w:outlineLvl w:val="1"/>
    </w:pPr>
    <w:rPr>
      <w:rFonts w:eastAsiaTheme="majorEastAsia" w:cs="Arial"/>
      <w:b/>
      <w:bCs/>
      <w:szCs w:val="20"/>
    </w:rPr>
  </w:style>
  <w:style w:type="character" w:customStyle="1" w:styleId="Nvel01-SemNumeraoChar">
    <w:name w:val="Nível 01-Sem Numeração Char"/>
    <w:basedOn w:val="Fontepargpadro"/>
    <w:link w:val="Nvel01-SemNumerao"/>
    <w:uiPriority w:val="1"/>
    <w:rsid w:val="006B05C3"/>
    <w:rPr>
      <w:rFonts w:ascii="Arial" w:eastAsiaTheme="majorEastAsia" w:hAnsi="Arial" w:cs="Arial"/>
      <w:b/>
      <w:bCs/>
      <w:sz w:val="20"/>
      <w:szCs w:val="20"/>
      <w:shd w:val="clear" w:color="auto" w:fill="FFFFFF" w:themeFill="background1"/>
      <w:lang w:eastAsia="pt-BR"/>
    </w:rPr>
  </w:style>
  <w:style w:type="paragraph" w:customStyle="1" w:styleId="teeeext">
    <w:name w:val="teeeext"/>
    <w:basedOn w:val="Normal"/>
    <w:link w:val="teeeextChar"/>
    <w:qFormat/>
    <w:rsid w:val="006B05C3"/>
    <w:pPr>
      <w:suppressAutoHyphens w:val="0"/>
      <w:spacing w:before="225" w:after="225"/>
      <w:ind w:firstLine="1134"/>
      <w:contextualSpacing/>
      <w:jc w:val="both"/>
    </w:pPr>
    <w:rPr>
      <w:rFonts w:cs="Arial"/>
      <w:color w:val="000000"/>
      <w:szCs w:val="20"/>
    </w:rPr>
  </w:style>
  <w:style w:type="character" w:customStyle="1" w:styleId="teeeextChar">
    <w:name w:val="teeeext Char"/>
    <w:basedOn w:val="Fontepargpadro"/>
    <w:link w:val="teeeext"/>
    <w:rsid w:val="006B05C3"/>
    <w:rPr>
      <w:rFonts w:ascii="Arial" w:eastAsia="Times New Roman" w:hAnsi="Arial" w:cs="Arial"/>
      <w:color w:val="000000"/>
      <w:sz w:val="20"/>
      <w:szCs w:val="20"/>
      <w:lang w:eastAsia="pt-BR"/>
    </w:rPr>
  </w:style>
  <w:style w:type="numbering" w:customStyle="1" w:styleId="Listaatual1">
    <w:name w:val="Lista atual1"/>
    <w:uiPriority w:val="99"/>
    <w:rsid w:val="0078219D"/>
    <w:pPr>
      <w:numPr>
        <w:numId w:val="4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leis/lcp/lcp12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s://www.planalto.gov.br/ccivil_03/_ato2011-2014/2013/lei/l12846.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_ato2019-2022/2021/decreto/d10880.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102" Type="http://schemas.openxmlformats.org/officeDocument/2006/relationships/footer" Target="footer1.xm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leis/lcp/lcp12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portaldatransparencia.gov.br/sancoes"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25art159" TargetMode="External"/><Relationship Id="rId12" Type="http://schemas.openxmlformats.org/officeDocument/2006/relationships/hyperlink" Target="https://www.gov.br/compras/pt-br/acesso-a-informacao/legislacao/instrucoes-normativas/instrucao-normativa-seges-me-no-67-de-8-de-julho-de-2021" TargetMode="External"/><Relationship Id="rId17" Type="http://schemas.openxmlformats.org/officeDocument/2006/relationships/hyperlink" Target="https://www.planalto.gov.br/ccivil_03/_ato2007-2010/2007/lei/l11488.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103" Type="http://schemas.openxmlformats.org/officeDocument/2006/relationships/header" Target="header2.xml"/><Relationship Id="rId20" Type="http://schemas.openxmlformats.org/officeDocument/2006/relationships/hyperlink" Target="https://normas.leg.br/?urn=urn:lex:br:federal:constituicao:1988-10-05;1988" TargetMode="External"/><Relationship Id="rId41" Type="http://schemas.openxmlformats.org/officeDocument/2006/relationships/hyperlink" Target="https://www.planalto.gov.br/ccivil_03/leis/l8078compilado.htm"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yperlink" Target="https://www.planalto.gov.br/ccivil_03/leis/l8078compilado.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LEIS/L6404consol.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portaldatransparencia.gov.br/sancoes" TargetMode="External"/><Relationship Id="rId57" Type="http://schemas.openxmlformats.org/officeDocument/2006/relationships/hyperlink" Target="https://www.planalto.gov.br/ccivil_03/leis/l5764.htm" TargetMode="External"/><Relationship Id="rId106" Type="http://schemas.openxmlformats.org/officeDocument/2006/relationships/theme" Target="theme/theme1.xm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2/decreto/D11246.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s://www.planalto.gov.br/ccivil_03/leis/l8078compilado.htm" TargetMode="External"/><Relationship Id="rId73" Type="http://schemas.openxmlformats.org/officeDocument/2006/relationships/hyperlink" Target="https://www.planalto.gov.br/ccivil_03/_ato2011-2014/2013/lei/l12846.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hyperlink" Target="http://www.planalto.gov.br/ccivil_03/_ato2019-2022/2021/lei/L14133.htm" TargetMode="External"/><Relationship Id="rId10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licitanet.com.br"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s://www.planalto.gov.br/ccivil_03/_ato2011-2014/2013/lei/l12846.htm" TargetMode="External"/><Relationship Id="rId50" Type="http://schemas.openxmlformats.org/officeDocument/2006/relationships/hyperlink" Target="https://www.gov.br/empresas-e-negocios/pt-br/empreendedor"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hyperlink" Target="http://www.planalto.gov.br/ccivil_03/_ato2019-2022/2021/lei/L14133.htm" TargetMode="External"/><Relationship Id="rId104" Type="http://schemas.openxmlformats.org/officeDocument/2006/relationships/footer" Target="footer2.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www.planalto.gov.br/ccivil_03/_ato2019-2022/2021/lei/L14133.htm" TargetMode="External"/><Relationship Id="rId24" Type="http://schemas.openxmlformats.org/officeDocument/2006/relationships/hyperlink" Target="https://portaldatransparencia.gov.br/sancoes"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8213cons.htm" TargetMode="External"/><Relationship Id="rId14" Type="http://schemas.openxmlformats.org/officeDocument/2006/relationships/hyperlink" Target="http://www.licitanet.com.br"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hyperlink" Target="http://www.planalto.gov.br/ccivil_03/_ato2019-2022/2021/lei/L14133.htm" TargetMode="External"/><Relationship Id="rId105"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www.gov.br/economia/pt-br/assuntos/drei/legislacao/arquivos/legislacoes-federais/indrei772020.pdf"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25" Type="http://schemas.openxmlformats.org/officeDocument/2006/relationships/hyperlink" Target="https://portaldatransparencia.gov.br/sancoes" TargetMode="External"/><Relationship Id="rId46"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12A2765E7DFD38469B2E626874CD0041" ma:contentTypeVersion="11" ma:contentTypeDescription="Create a new document." ma:contentTypeScope="" ma:versionID="e70127738e827533416543845b966220">
  <xsd:schema xmlns:xsd="http://www.w3.org/2001/XMLSchema" xmlns:xs="http://www.w3.org/2001/XMLSchema" xmlns:p="http://schemas.microsoft.com/office/2006/metadata/properties" xmlns:ns2="52c93ea8-e2de-466c-b401-d7fabeb9490e" xmlns:ns3="d7c48ea4-4748-4e79-bb61-d51d73419c91" targetNamespace="http://schemas.microsoft.com/office/2006/metadata/properties" ma:root="true" ma:fieldsID="e774a8ad599c2eba4965911a776cf057" ns2:_="" ns3:_="">
    <xsd:import namespace="52c93ea8-e2de-466c-b401-d7fabeb9490e"/>
    <xsd:import namespace="d7c48ea4-4748-4e79-bb61-d51d73419c9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c93ea8-e2de-466c-b401-d7fabeb949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7c48ea4-4748-4e79-bb61-d51d73419c9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0B32C83-6180-429F-9AAF-89D28309A30E}">
  <ds:schemaRefs>
    <ds:schemaRef ds:uri="http://schemas.microsoft.com/sharepoint/v3/contenttype/forms"/>
  </ds:schemaRefs>
</ds:datastoreItem>
</file>

<file path=customXml/itemProps2.xml><?xml version="1.0" encoding="utf-8"?>
<ds:datastoreItem xmlns:ds="http://schemas.openxmlformats.org/officeDocument/2006/customXml" ds:itemID="{05B4A068-6319-40E7-9220-A3DCE9721AC4}">
  <ds:schemaRefs>
    <ds:schemaRef ds:uri="http://schemas.openxmlformats.org/officeDocument/2006/bibliography"/>
  </ds:schemaRefs>
</ds:datastoreItem>
</file>

<file path=customXml/itemProps3.xml><?xml version="1.0" encoding="utf-8"?>
<ds:datastoreItem xmlns:ds="http://schemas.openxmlformats.org/officeDocument/2006/customXml" ds:itemID="{691A1F48-A4CA-4CF4-AAA3-A5F79FD27E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c93ea8-e2de-466c-b401-d7fabeb9490e"/>
    <ds:schemaRef ds:uri="d7c48ea4-4748-4e79-bb61-d51d73419c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C732244-8EEB-40C8-A9DE-CA133F64753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Pages>
  <Words>15082</Words>
  <Characters>81447</Characters>
  <Application>Microsoft Office Word</Application>
  <DocSecurity>0</DocSecurity>
  <Lines>678</Lines>
  <Paragraphs>192</Paragraphs>
  <ScaleCrop>false</ScaleCrop>
  <HeadingPairs>
    <vt:vector size="2" baseType="variant">
      <vt:variant>
        <vt:lpstr>Título</vt:lpstr>
      </vt:variant>
      <vt:variant>
        <vt:i4>1</vt:i4>
      </vt:variant>
    </vt:vector>
  </HeadingPairs>
  <TitlesOfParts>
    <vt:vector size="1" baseType="lpstr">
      <vt:lpstr/>
    </vt:vector>
  </TitlesOfParts>
  <LinksUpToDate>false</LinksUpToDate>
  <CharactersWithSpaces>96337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2024-04-24T16:52:00Z</dcterms:created>
  <dcterms:modified xsi:type="dcterms:W3CDTF">2024-10-31T19:15:00Z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0x01010012A2765E7DFD38469B2E626874CD0041</vt:lpwstr>
  </property>
</Properties>
</file>