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732796" w:rsidRDefault="00E326DF" w:rsidP="00732796">
      <w:pPr>
        <w:spacing w:line="360" w:lineRule="auto"/>
        <w:ind w:right="-1"/>
        <w:jc w:val="center"/>
        <w:rPr>
          <w:rFonts w:cs="Arial"/>
          <w:b/>
          <w:iCs/>
          <w:color w:val="000000" w:themeColor="text1"/>
          <w:szCs w:val="20"/>
        </w:rPr>
      </w:pPr>
      <w:r w:rsidRPr="00732796">
        <w:rPr>
          <w:rFonts w:cs="Arial"/>
          <w:b/>
          <w:iCs/>
          <w:color w:val="000000" w:themeColor="text1"/>
          <w:szCs w:val="20"/>
        </w:rPr>
        <w:t>MUNICIPIO DE MARQUINHO</w:t>
      </w:r>
    </w:p>
    <w:p w14:paraId="563ED1E5" w14:textId="249CB227" w:rsidR="004D3C0A" w:rsidRPr="00732796" w:rsidRDefault="00C074DA" w:rsidP="00732796">
      <w:pPr>
        <w:spacing w:line="360" w:lineRule="auto"/>
        <w:ind w:right="-1"/>
        <w:jc w:val="center"/>
        <w:rPr>
          <w:rFonts w:cs="Arial"/>
          <w:b/>
          <w:bCs/>
          <w:iCs/>
          <w:color w:val="000000" w:themeColor="text1"/>
          <w:szCs w:val="20"/>
        </w:rPr>
      </w:pPr>
      <w:r w:rsidRPr="00732796">
        <w:rPr>
          <w:rFonts w:cs="Arial"/>
          <w:b/>
          <w:bCs/>
          <w:iCs/>
          <w:color w:val="000000" w:themeColor="text1"/>
          <w:szCs w:val="20"/>
        </w:rPr>
        <w:t xml:space="preserve">AVISO DE </w:t>
      </w:r>
      <w:r w:rsidR="007D3CFF" w:rsidRPr="00732796">
        <w:rPr>
          <w:rFonts w:cs="Arial"/>
          <w:b/>
          <w:bCs/>
          <w:iCs/>
          <w:color w:val="000000" w:themeColor="text1"/>
          <w:szCs w:val="20"/>
        </w:rPr>
        <w:t>DISPENSA DE LICITAÇÃO</w:t>
      </w:r>
      <w:r w:rsidR="00E326DF" w:rsidRPr="00732796">
        <w:rPr>
          <w:rFonts w:cs="Arial"/>
          <w:b/>
          <w:bCs/>
          <w:iCs/>
          <w:color w:val="000000" w:themeColor="text1"/>
          <w:szCs w:val="20"/>
        </w:rPr>
        <w:t xml:space="preserve"> </w:t>
      </w:r>
      <w:r w:rsidRPr="00732796">
        <w:rPr>
          <w:rFonts w:cs="Arial"/>
          <w:b/>
          <w:bCs/>
          <w:iCs/>
          <w:color w:val="000000" w:themeColor="text1"/>
          <w:szCs w:val="20"/>
        </w:rPr>
        <w:t xml:space="preserve">Nº </w:t>
      </w:r>
      <w:bookmarkStart w:id="0" w:name="_Hlk160628834"/>
      <w:r w:rsidR="0016722A" w:rsidRPr="00732796">
        <w:rPr>
          <w:rStyle w:val="nfase"/>
          <w:rFonts w:eastAsiaTheme="minorEastAsia" w:cs="Arial"/>
          <w:b/>
          <w:bCs/>
          <w:i w:val="0"/>
          <w:color w:val="000000" w:themeColor="text1"/>
          <w:szCs w:val="20"/>
        </w:rPr>
        <w:fldChar w:fldCharType="begin">
          <w:ffData>
            <w:name w:val="Texto74"/>
            <w:enabled/>
            <w:calcOnExit w:val="0"/>
            <w:textInput/>
          </w:ffData>
        </w:fldChar>
      </w:r>
      <w:r w:rsidR="0016722A" w:rsidRPr="00732796">
        <w:rPr>
          <w:rStyle w:val="nfase"/>
          <w:rFonts w:eastAsiaTheme="minorEastAsia" w:cs="Arial"/>
          <w:b/>
          <w:bCs/>
          <w:i w:val="0"/>
          <w:color w:val="000000" w:themeColor="text1"/>
          <w:szCs w:val="20"/>
        </w:rPr>
        <w:instrText xml:space="preserve"> FORMTEXT </w:instrText>
      </w:r>
      <w:r w:rsidR="0016722A" w:rsidRPr="00732796">
        <w:rPr>
          <w:rStyle w:val="nfase"/>
          <w:rFonts w:eastAsiaTheme="minorEastAsia" w:cs="Arial"/>
          <w:b/>
          <w:bCs/>
          <w:i w:val="0"/>
          <w:color w:val="000000" w:themeColor="text1"/>
          <w:szCs w:val="20"/>
        </w:rPr>
      </w:r>
      <w:r w:rsidR="0016722A" w:rsidRPr="00732796">
        <w:rPr>
          <w:rStyle w:val="nfase"/>
          <w:rFonts w:eastAsiaTheme="minorEastAsia" w:cs="Arial"/>
          <w:b/>
          <w:bCs/>
          <w:i w:val="0"/>
          <w:color w:val="000000" w:themeColor="text1"/>
          <w:szCs w:val="20"/>
        </w:rPr>
        <w:fldChar w:fldCharType="separate"/>
      </w:r>
      <w:r w:rsidR="003869A2" w:rsidRPr="00732796">
        <w:rPr>
          <w:rStyle w:val="nfase"/>
          <w:rFonts w:eastAsiaTheme="minorEastAsia" w:cs="Arial"/>
          <w:b/>
          <w:bCs/>
          <w:i w:val="0"/>
          <w:color w:val="000000" w:themeColor="text1"/>
          <w:szCs w:val="20"/>
        </w:rPr>
        <w:t>019</w:t>
      </w:r>
      <w:r w:rsidR="0016722A" w:rsidRPr="00732796">
        <w:rPr>
          <w:rStyle w:val="nfase"/>
          <w:rFonts w:eastAsiaTheme="minorEastAsia" w:cs="Arial"/>
          <w:b/>
          <w:bCs/>
          <w:i w:val="0"/>
          <w:color w:val="000000" w:themeColor="text1"/>
          <w:szCs w:val="20"/>
        </w:rPr>
        <w:fldChar w:fldCharType="end"/>
      </w:r>
      <w:bookmarkEnd w:id="0"/>
      <w:r w:rsidR="00E326DF" w:rsidRPr="00732796">
        <w:rPr>
          <w:rFonts w:cs="Arial"/>
          <w:b/>
          <w:bCs/>
          <w:iCs/>
          <w:color w:val="000000" w:themeColor="text1"/>
          <w:szCs w:val="20"/>
        </w:rPr>
        <w:t>/</w:t>
      </w:r>
      <w:r w:rsidR="0016722A" w:rsidRPr="00732796">
        <w:rPr>
          <w:rStyle w:val="nfase"/>
          <w:rFonts w:eastAsiaTheme="minorEastAsia" w:cs="Arial"/>
          <w:b/>
          <w:bCs/>
          <w:i w:val="0"/>
          <w:color w:val="000000" w:themeColor="text1"/>
          <w:szCs w:val="20"/>
        </w:rPr>
        <w:fldChar w:fldCharType="begin">
          <w:ffData>
            <w:name w:val="Texto74"/>
            <w:enabled/>
            <w:calcOnExit w:val="0"/>
            <w:textInput/>
          </w:ffData>
        </w:fldChar>
      </w:r>
      <w:r w:rsidR="0016722A" w:rsidRPr="00732796">
        <w:rPr>
          <w:rStyle w:val="nfase"/>
          <w:rFonts w:eastAsiaTheme="minorEastAsia" w:cs="Arial"/>
          <w:b/>
          <w:bCs/>
          <w:i w:val="0"/>
          <w:color w:val="000000" w:themeColor="text1"/>
          <w:szCs w:val="20"/>
        </w:rPr>
        <w:instrText xml:space="preserve"> FORMTEXT </w:instrText>
      </w:r>
      <w:r w:rsidR="0016722A" w:rsidRPr="00732796">
        <w:rPr>
          <w:rStyle w:val="nfase"/>
          <w:rFonts w:eastAsiaTheme="minorEastAsia" w:cs="Arial"/>
          <w:b/>
          <w:bCs/>
          <w:i w:val="0"/>
          <w:color w:val="000000" w:themeColor="text1"/>
          <w:szCs w:val="20"/>
        </w:rPr>
      </w:r>
      <w:r w:rsidR="0016722A" w:rsidRPr="00732796">
        <w:rPr>
          <w:rStyle w:val="nfase"/>
          <w:rFonts w:eastAsiaTheme="minorEastAsia" w:cs="Arial"/>
          <w:b/>
          <w:bCs/>
          <w:i w:val="0"/>
          <w:color w:val="000000" w:themeColor="text1"/>
          <w:szCs w:val="20"/>
        </w:rPr>
        <w:fldChar w:fldCharType="separate"/>
      </w:r>
      <w:r w:rsidR="008B635C" w:rsidRPr="00732796">
        <w:rPr>
          <w:rStyle w:val="nfase"/>
          <w:rFonts w:eastAsiaTheme="minorEastAsia" w:cs="Arial"/>
          <w:b/>
          <w:bCs/>
          <w:i w:val="0"/>
          <w:color w:val="000000" w:themeColor="text1"/>
          <w:szCs w:val="20"/>
        </w:rPr>
        <w:t>2024</w:t>
      </w:r>
      <w:r w:rsidR="0016722A" w:rsidRPr="00732796">
        <w:rPr>
          <w:rStyle w:val="nfase"/>
          <w:rFonts w:eastAsiaTheme="minorEastAsia" w:cs="Arial"/>
          <w:b/>
          <w:bCs/>
          <w:i w:val="0"/>
          <w:color w:val="000000" w:themeColor="text1"/>
          <w:szCs w:val="20"/>
        </w:rPr>
        <w:fldChar w:fldCharType="end"/>
      </w:r>
    </w:p>
    <w:p w14:paraId="052EA68B" w14:textId="2BFCCAE4" w:rsidR="00E326DF" w:rsidRPr="00732796" w:rsidRDefault="005D0A1E" w:rsidP="00732796">
      <w:pPr>
        <w:spacing w:line="360" w:lineRule="auto"/>
        <w:ind w:right="-1"/>
        <w:jc w:val="center"/>
        <w:rPr>
          <w:rFonts w:cs="Arial"/>
          <w:b/>
          <w:bCs/>
          <w:iCs/>
          <w:color w:val="000000" w:themeColor="text1"/>
          <w:szCs w:val="20"/>
        </w:rPr>
      </w:pPr>
      <w:r w:rsidRPr="00732796">
        <w:rPr>
          <w:rFonts w:cs="Arial"/>
          <w:b/>
          <w:bCs/>
          <w:iCs/>
          <w:color w:val="000000" w:themeColor="text1"/>
          <w:szCs w:val="20"/>
        </w:rPr>
        <w:t xml:space="preserve">PROCESSO ADMINISTRATIVO Nº </w:t>
      </w:r>
      <w:r w:rsidR="0016722A" w:rsidRPr="00732796">
        <w:rPr>
          <w:rStyle w:val="nfase"/>
          <w:rFonts w:eastAsiaTheme="minorEastAsia" w:cs="Arial"/>
          <w:b/>
          <w:bCs/>
          <w:i w:val="0"/>
          <w:color w:val="000000" w:themeColor="text1"/>
          <w:szCs w:val="20"/>
        </w:rPr>
        <w:fldChar w:fldCharType="begin">
          <w:ffData>
            <w:name w:val="Texto74"/>
            <w:enabled/>
            <w:calcOnExit w:val="0"/>
            <w:textInput/>
          </w:ffData>
        </w:fldChar>
      </w:r>
      <w:r w:rsidR="0016722A" w:rsidRPr="00732796">
        <w:rPr>
          <w:rStyle w:val="nfase"/>
          <w:rFonts w:eastAsiaTheme="minorEastAsia" w:cs="Arial"/>
          <w:b/>
          <w:bCs/>
          <w:i w:val="0"/>
          <w:color w:val="000000" w:themeColor="text1"/>
          <w:szCs w:val="20"/>
        </w:rPr>
        <w:instrText xml:space="preserve"> FORMTEXT </w:instrText>
      </w:r>
      <w:r w:rsidR="0016722A" w:rsidRPr="00732796">
        <w:rPr>
          <w:rStyle w:val="nfase"/>
          <w:rFonts w:eastAsiaTheme="minorEastAsia" w:cs="Arial"/>
          <w:b/>
          <w:bCs/>
          <w:i w:val="0"/>
          <w:color w:val="000000" w:themeColor="text1"/>
          <w:szCs w:val="20"/>
        </w:rPr>
      </w:r>
      <w:r w:rsidR="0016722A" w:rsidRPr="00732796">
        <w:rPr>
          <w:rStyle w:val="nfase"/>
          <w:rFonts w:eastAsiaTheme="minorEastAsia" w:cs="Arial"/>
          <w:b/>
          <w:bCs/>
          <w:i w:val="0"/>
          <w:color w:val="000000" w:themeColor="text1"/>
          <w:szCs w:val="20"/>
        </w:rPr>
        <w:fldChar w:fldCharType="separate"/>
      </w:r>
      <w:r w:rsidR="003869A2" w:rsidRPr="00732796">
        <w:rPr>
          <w:rStyle w:val="nfase"/>
          <w:rFonts w:eastAsiaTheme="minorEastAsia" w:cs="Arial"/>
          <w:b/>
          <w:bCs/>
          <w:i w:val="0"/>
          <w:color w:val="000000" w:themeColor="text1"/>
          <w:szCs w:val="20"/>
        </w:rPr>
        <w:t>086</w:t>
      </w:r>
      <w:r w:rsidR="0016722A" w:rsidRPr="00732796">
        <w:rPr>
          <w:rStyle w:val="nfase"/>
          <w:rFonts w:eastAsiaTheme="minorEastAsia" w:cs="Arial"/>
          <w:b/>
          <w:bCs/>
          <w:i w:val="0"/>
          <w:color w:val="000000" w:themeColor="text1"/>
          <w:szCs w:val="20"/>
        </w:rPr>
        <w:fldChar w:fldCharType="end"/>
      </w:r>
      <w:r w:rsidRPr="00732796">
        <w:rPr>
          <w:rFonts w:cs="Arial"/>
          <w:b/>
          <w:bCs/>
          <w:iCs/>
          <w:color w:val="000000" w:themeColor="text1"/>
          <w:szCs w:val="20"/>
        </w:rPr>
        <w:t>/</w:t>
      </w:r>
      <w:r w:rsidR="0016722A" w:rsidRPr="00732796">
        <w:rPr>
          <w:rStyle w:val="nfase"/>
          <w:rFonts w:eastAsiaTheme="minorEastAsia" w:cs="Arial"/>
          <w:b/>
          <w:bCs/>
          <w:i w:val="0"/>
          <w:color w:val="000000" w:themeColor="text1"/>
          <w:szCs w:val="20"/>
        </w:rPr>
        <w:fldChar w:fldCharType="begin">
          <w:ffData>
            <w:name w:val="Texto74"/>
            <w:enabled/>
            <w:calcOnExit w:val="0"/>
            <w:textInput/>
          </w:ffData>
        </w:fldChar>
      </w:r>
      <w:r w:rsidR="0016722A" w:rsidRPr="00732796">
        <w:rPr>
          <w:rStyle w:val="nfase"/>
          <w:rFonts w:eastAsiaTheme="minorEastAsia" w:cs="Arial"/>
          <w:b/>
          <w:bCs/>
          <w:i w:val="0"/>
          <w:color w:val="000000" w:themeColor="text1"/>
          <w:szCs w:val="20"/>
        </w:rPr>
        <w:instrText xml:space="preserve"> FORMTEXT </w:instrText>
      </w:r>
      <w:r w:rsidR="0016722A" w:rsidRPr="00732796">
        <w:rPr>
          <w:rStyle w:val="nfase"/>
          <w:rFonts w:eastAsiaTheme="minorEastAsia" w:cs="Arial"/>
          <w:b/>
          <w:bCs/>
          <w:i w:val="0"/>
          <w:color w:val="000000" w:themeColor="text1"/>
          <w:szCs w:val="20"/>
        </w:rPr>
      </w:r>
      <w:r w:rsidR="0016722A" w:rsidRPr="00732796">
        <w:rPr>
          <w:rStyle w:val="nfase"/>
          <w:rFonts w:eastAsiaTheme="minorEastAsia" w:cs="Arial"/>
          <w:b/>
          <w:bCs/>
          <w:i w:val="0"/>
          <w:color w:val="000000" w:themeColor="text1"/>
          <w:szCs w:val="20"/>
        </w:rPr>
        <w:fldChar w:fldCharType="separate"/>
      </w:r>
      <w:r w:rsidRPr="00732796">
        <w:rPr>
          <w:rStyle w:val="nfase"/>
          <w:rFonts w:eastAsiaTheme="minorEastAsia" w:cs="Arial"/>
          <w:b/>
          <w:bCs/>
          <w:i w:val="0"/>
          <w:color w:val="000000" w:themeColor="text1"/>
          <w:szCs w:val="20"/>
        </w:rPr>
        <w:t>2024</w:t>
      </w:r>
      <w:r w:rsidR="0016722A" w:rsidRPr="00732796">
        <w:rPr>
          <w:rStyle w:val="nfase"/>
          <w:rFonts w:eastAsiaTheme="minorEastAsia" w:cs="Arial"/>
          <w:b/>
          <w:bCs/>
          <w:i w:val="0"/>
          <w:color w:val="000000" w:themeColor="text1"/>
          <w:szCs w:val="20"/>
        </w:rPr>
        <w:fldChar w:fldCharType="end"/>
      </w:r>
    </w:p>
    <w:p w14:paraId="1F5B45DE" w14:textId="77777777" w:rsidR="00C074DA" w:rsidRPr="00732796" w:rsidRDefault="00C074DA" w:rsidP="00732796">
      <w:pPr>
        <w:spacing w:line="360" w:lineRule="auto"/>
        <w:rPr>
          <w:rFonts w:cs="Arial"/>
          <w:iCs/>
          <w:color w:val="000000" w:themeColor="text1"/>
          <w:szCs w:val="20"/>
        </w:rPr>
      </w:pPr>
    </w:p>
    <w:p w14:paraId="68DD3B3C" w14:textId="77777777" w:rsidR="00E326DF" w:rsidRPr="00732796" w:rsidRDefault="00E326DF" w:rsidP="00732796">
      <w:pPr>
        <w:snapToGrid w:val="0"/>
        <w:spacing w:line="360" w:lineRule="auto"/>
        <w:jc w:val="both"/>
        <w:rPr>
          <w:rFonts w:cs="Arial"/>
          <w:iCs/>
          <w:color w:val="000000" w:themeColor="text1"/>
          <w:szCs w:val="20"/>
        </w:rPr>
      </w:pPr>
      <w:r w:rsidRPr="00732796">
        <w:rPr>
          <w:rStyle w:val="nfase"/>
          <w:rFonts w:eastAsiaTheme="minorEastAsia" w:cs="Arial"/>
          <w:i w:val="0"/>
          <w:color w:val="000000" w:themeColor="text1"/>
          <w:szCs w:val="20"/>
        </w:rPr>
        <w:t xml:space="preserve">Torna-se público que o(a) Município de Marquinho, Estado do Paraná, inscrito no CNPJ sob o nº 01.612.552/0001-13, por meio do Setor de Compras e Licitações, </w:t>
      </w:r>
      <w:r w:rsidRPr="00732796">
        <w:rPr>
          <w:rFonts w:cs="Arial"/>
          <w:iCs/>
          <w:color w:val="000000" w:themeColor="text1"/>
          <w:szCs w:val="20"/>
        </w:rPr>
        <w:t xml:space="preserve">realizará </w:t>
      </w:r>
      <w:bookmarkStart w:id="1" w:name="_Hlk160635299"/>
      <w:r w:rsidRPr="00732796">
        <w:rPr>
          <w:rFonts w:cs="Arial"/>
          <w:iCs/>
          <w:color w:val="000000" w:themeColor="text1"/>
          <w:szCs w:val="20"/>
        </w:rPr>
        <w:t>Dispensa Eletrônica</w:t>
      </w:r>
      <w:bookmarkEnd w:id="1"/>
      <w:r w:rsidRPr="00732796">
        <w:rPr>
          <w:rFonts w:cs="Arial"/>
          <w:bCs/>
          <w:iCs/>
          <w:color w:val="000000" w:themeColor="text1"/>
          <w:szCs w:val="20"/>
        </w:rPr>
        <w:t xml:space="preserve">, </w:t>
      </w:r>
      <w:bookmarkStart w:id="2" w:name="_Hlk160635372"/>
      <w:r w:rsidRPr="00732796">
        <w:rPr>
          <w:rFonts w:cs="Arial"/>
          <w:bCs/>
          <w:iCs/>
          <w:color w:val="000000" w:themeColor="text1"/>
          <w:szCs w:val="20"/>
        </w:rPr>
        <w:t xml:space="preserve">com critério de julgamento menor preço, na hipótese do art. 75, inciso II, nos termos da </w:t>
      </w:r>
      <w:hyperlink r:id="rId11" w:history="1">
        <w:r w:rsidRPr="00732796">
          <w:rPr>
            <w:rStyle w:val="Hyperlink"/>
            <w:rFonts w:cs="Arial"/>
            <w:bCs/>
            <w:iCs/>
            <w:color w:val="000000" w:themeColor="text1"/>
            <w:szCs w:val="20"/>
            <w:u w:val="none"/>
          </w:rPr>
          <w:t>Lei n.º 14.133, de 1º de abril de 2021</w:t>
        </w:r>
      </w:hyperlink>
      <w:r w:rsidRPr="00732796">
        <w:rPr>
          <w:rFonts w:cs="Arial"/>
          <w:bCs/>
          <w:iCs/>
          <w:color w:val="000000" w:themeColor="text1"/>
          <w:szCs w:val="20"/>
        </w:rPr>
        <w:t xml:space="preserve">, da </w:t>
      </w:r>
      <w:hyperlink r:id="rId12" w:history="1">
        <w:r w:rsidRPr="00732796">
          <w:rPr>
            <w:rStyle w:val="Hyperlink"/>
            <w:rFonts w:cs="Arial"/>
            <w:bCs/>
            <w:iCs/>
            <w:color w:val="000000" w:themeColor="text1"/>
            <w:szCs w:val="20"/>
            <w:u w:val="none"/>
          </w:rPr>
          <w:t>Instrução Normativa Seges/ME nº 67, de 2021</w:t>
        </w:r>
      </w:hyperlink>
      <w:r w:rsidRPr="00732796">
        <w:rPr>
          <w:rStyle w:val="Hyperlink"/>
          <w:rFonts w:cs="Arial"/>
          <w:bCs/>
          <w:iCs/>
          <w:color w:val="000000" w:themeColor="text1"/>
          <w:szCs w:val="20"/>
          <w:u w:val="none"/>
        </w:rPr>
        <w:t>, do decreto municipal nº 096/2021</w:t>
      </w:r>
      <w:r w:rsidRPr="00732796">
        <w:rPr>
          <w:rFonts w:cs="Arial"/>
          <w:iCs/>
          <w:color w:val="000000" w:themeColor="text1"/>
          <w:szCs w:val="20"/>
          <w:shd w:val="clear" w:color="auto" w:fill="FFFFFF" w:themeFill="background1"/>
        </w:rPr>
        <w:t>,</w:t>
      </w:r>
      <w:r w:rsidRPr="00732796">
        <w:rPr>
          <w:rFonts w:cs="Arial"/>
          <w:iCs/>
          <w:color w:val="000000" w:themeColor="text1"/>
          <w:szCs w:val="20"/>
        </w:rPr>
        <w:t xml:space="preserve"> </w:t>
      </w:r>
      <w:r w:rsidRPr="00732796">
        <w:rPr>
          <w:rFonts w:cs="Arial"/>
          <w:bCs/>
          <w:iCs/>
          <w:color w:val="000000" w:themeColor="text1"/>
          <w:szCs w:val="20"/>
        </w:rPr>
        <w:t>e demais normas aplicáveis</w:t>
      </w:r>
      <w:r w:rsidRPr="00732796">
        <w:rPr>
          <w:rFonts w:cs="Arial"/>
          <w:iCs/>
          <w:color w:val="000000" w:themeColor="text1"/>
          <w:szCs w:val="20"/>
        </w:rPr>
        <w:t>.</w:t>
      </w:r>
      <w:bookmarkEnd w:id="2"/>
    </w:p>
    <w:p w14:paraId="4ADB2F07" w14:textId="0A3662D0" w:rsidR="00C074DA" w:rsidRPr="00732796" w:rsidRDefault="00C074DA" w:rsidP="00732796">
      <w:pPr>
        <w:spacing w:line="360" w:lineRule="auto"/>
        <w:ind w:right="-1"/>
        <w:jc w:val="both"/>
        <w:rPr>
          <w:rFonts w:cs="Arial"/>
          <w:iCs/>
          <w:color w:val="000000" w:themeColor="text1"/>
          <w:szCs w:val="20"/>
        </w:rPr>
      </w:pPr>
    </w:p>
    <w:p w14:paraId="3378FBCE" w14:textId="033C2CDD" w:rsidR="00C074DA" w:rsidRPr="00732796" w:rsidRDefault="00C074DA" w:rsidP="00732796">
      <w:pPr>
        <w:spacing w:line="360" w:lineRule="auto"/>
        <w:ind w:right="-1"/>
        <w:jc w:val="both"/>
        <w:rPr>
          <w:rFonts w:cs="Arial"/>
          <w:b/>
          <w:bCs/>
          <w:iCs/>
          <w:color w:val="000000" w:themeColor="text1"/>
          <w:szCs w:val="20"/>
        </w:rPr>
      </w:pPr>
      <w:bookmarkStart w:id="3" w:name="_Hlk160635923"/>
      <w:r w:rsidRPr="00732796">
        <w:rPr>
          <w:rFonts w:cs="Arial"/>
          <w:b/>
          <w:bCs/>
          <w:iCs/>
          <w:color w:val="000000" w:themeColor="text1"/>
          <w:szCs w:val="20"/>
        </w:rPr>
        <w:t>Data da sessão:</w:t>
      </w:r>
      <w:r w:rsidR="0016722A" w:rsidRPr="00732796">
        <w:rPr>
          <w:rFonts w:cs="Arial"/>
          <w:b/>
          <w:bCs/>
          <w:iCs/>
          <w:color w:val="000000" w:themeColor="text1"/>
          <w:szCs w:val="20"/>
        </w:rPr>
        <w:t xml:space="preserve"> </w:t>
      </w:r>
      <w:r w:rsidR="0016722A" w:rsidRPr="00732796">
        <w:rPr>
          <w:rStyle w:val="nfase"/>
          <w:rFonts w:eastAsiaTheme="minorEastAsia" w:cs="Arial"/>
          <w:i w:val="0"/>
          <w:color w:val="000000" w:themeColor="text1"/>
          <w:szCs w:val="20"/>
        </w:rPr>
        <w:fldChar w:fldCharType="begin">
          <w:ffData>
            <w:name w:val="Texto74"/>
            <w:enabled/>
            <w:calcOnExit w:val="0"/>
            <w:textInput/>
          </w:ffData>
        </w:fldChar>
      </w:r>
      <w:r w:rsidR="0016722A" w:rsidRPr="00732796">
        <w:rPr>
          <w:rStyle w:val="nfase"/>
          <w:rFonts w:eastAsiaTheme="minorEastAsia" w:cs="Arial"/>
          <w:i w:val="0"/>
          <w:color w:val="000000" w:themeColor="text1"/>
          <w:szCs w:val="20"/>
        </w:rPr>
        <w:instrText xml:space="preserve"> FORMTEXT </w:instrText>
      </w:r>
      <w:r w:rsidR="0016722A" w:rsidRPr="00732796">
        <w:rPr>
          <w:rStyle w:val="nfase"/>
          <w:rFonts w:eastAsiaTheme="minorEastAsia" w:cs="Arial"/>
          <w:i w:val="0"/>
          <w:color w:val="000000" w:themeColor="text1"/>
          <w:szCs w:val="20"/>
        </w:rPr>
      </w:r>
      <w:r w:rsidR="0016722A" w:rsidRPr="00732796">
        <w:rPr>
          <w:rStyle w:val="nfase"/>
          <w:rFonts w:eastAsiaTheme="minorEastAsia" w:cs="Arial"/>
          <w:i w:val="0"/>
          <w:color w:val="000000" w:themeColor="text1"/>
          <w:szCs w:val="20"/>
        </w:rPr>
        <w:fldChar w:fldCharType="separate"/>
      </w:r>
      <w:r w:rsidR="003869A2" w:rsidRPr="00732796">
        <w:rPr>
          <w:rStyle w:val="nfase"/>
          <w:rFonts w:eastAsiaTheme="minorEastAsia" w:cs="Arial"/>
          <w:i w:val="0"/>
          <w:color w:val="000000" w:themeColor="text1"/>
          <w:szCs w:val="20"/>
        </w:rPr>
        <w:t>10</w:t>
      </w:r>
      <w:r w:rsidR="0016722A" w:rsidRPr="00732796">
        <w:rPr>
          <w:rStyle w:val="nfase"/>
          <w:rFonts w:eastAsiaTheme="minorEastAsia" w:cs="Arial"/>
          <w:i w:val="0"/>
          <w:color w:val="000000" w:themeColor="text1"/>
          <w:szCs w:val="20"/>
        </w:rPr>
        <w:fldChar w:fldCharType="end"/>
      </w:r>
      <w:r w:rsidR="0016722A" w:rsidRPr="00732796">
        <w:rPr>
          <w:rStyle w:val="nfase"/>
          <w:rFonts w:eastAsiaTheme="minorEastAsia" w:cs="Arial"/>
          <w:i w:val="0"/>
          <w:color w:val="000000" w:themeColor="text1"/>
          <w:szCs w:val="20"/>
        </w:rPr>
        <w:t>/</w:t>
      </w:r>
      <w:r w:rsidR="0016722A" w:rsidRPr="00732796">
        <w:rPr>
          <w:rStyle w:val="nfase"/>
          <w:rFonts w:eastAsiaTheme="minorEastAsia" w:cs="Arial"/>
          <w:i w:val="0"/>
          <w:color w:val="000000" w:themeColor="text1"/>
          <w:szCs w:val="20"/>
        </w:rPr>
        <w:fldChar w:fldCharType="begin">
          <w:ffData>
            <w:name w:val="Texto74"/>
            <w:enabled/>
            <w:calcOnExit w:val="0"/>
            <w:textInput/>
          </w:ffData>
        </w:fldChar>
      </w:r>
      <w:r w:rsidR="0016722A" w:rsidRPr="00732796">
        <w:rPr>
          <w:rStyle w:val="nfase"/>
          <w:rFonts w:eastAsiaTheme="minorEastAsia" w:cs="Arial"/>
          <w:i w:val="0"/>
          <w:color w:val="000000" w:themeColor="text1"/>
          <w:szCs w:val="20"/>
        </w:rPr>
        <w:instrText xml:space="preserve"> FORMTEXT </w:instrText>
      </w:r>
      <w:r w:rsidR="0016722A" w:rsidRPr="00732796">
        <w:rPr>
          <w:rStyle w:val="nfase"/>
          <w:rFonts w:eastAsiaTheme="minorEastAsia" w:cs="Arial"/>
          <w:i w:val="0"/>
          <w:color w:val="000000" w:themeColor="text1"/>
          <w:szCs w:val="20"/>
        </w:rPr>
      </w:r>
      <w:r w:rsidR="0016722A" w:rsidRPr="00732796">
        <w:rPr>
          <w:rStyle w:val="nfase"/>
          <w:rFonts w:eastAsiaTheme="minorEastAsia" w:cs="Arial"/>
          <w:i w:val="0"/>
          <w:color w:val="000000" w:themeColor="text1"/>
          <w:szCs w:val="20"/>
        </w:rPr>
        <w:fldChar w:fldCharType="separate"/>
      </w:r>
      <w:r w:rsidR="005F5A1E" w:rsidRPr="00732796">
        <w:rPr>
          <w:rStyle w:val="nfase"/>
          <w:rFonts w:eastAsiaTheme="minorEastAsia" w:cs="Arial"/>
          <w:i w:val="0"/>
          <w:color w:val="000000" w:themeColor="text1"/>
          <w:szCs w:val="20"/>
        </w:rPr>
        <w:t>12</w:t>
      </w:r>
      <w:r w:rsidR="0016722A" w:rsidRPr="00732796">
        <w:rPr>
          <w:rStyle w:val="nfase"/>
          <w:rFonts w:eastAsiaTheme="minorEastAsia" w:cs="Arial"/>
          <w:i w:val="0"/>
          <w:color w:val="000000" w:themeColor="text1"/>
          <w:szCs w:val="20"/>
        </w:rPr>
        <w:fldChar w:fldCharType="end"/>
      </w:r>
      <w:r w:rsidR="0016722A" w:rsidRPr="00732796">
        <w:rPr>
          <w:rStyle w:val="nfase"/>
          <w:rFonts w:eastAsiaTheme="minorEastAsia" w:cs="Arial"/>
          <w:i w:val="0"/>
          <w:color w:val="000000" w:themeColor="text1"/>
          <w:szCs w:val="20"/>
        </w:rPr>
        <w:t>/</w:t>
      </w:r>
      <w:r w:rsidR="0016722A" w:rsidRPr="00732796">
        <w:rPr>
          <w:rStyle w:val="nfase"/>
          <w:rFonts w:eastAsiaTheme="minorEastAsia" w:cs="Arial"/>
          <w:i w:val="0"/>
          <w:color w:val="000000" w:themeColor="text1"/>
          <w:szCs w:val="20"/>
        </w:rPr>
        <w:fldChar w:fldCharType="begin">
          <w:ffData>
            <w:name w:val="Texto74"/>
            <w:enabled/>
            <w:calcOnExit w:val="0"/>
            <w:textInput/>
          </w:ffData>
        </w:fldChar>
      </w:r>
      <w:r w:rsidR="0016722A" w:rsidRPr="00732796">
        <w:rPr>
          <w:rStyle w:val="nfase"/>
          <w:rFonts w:eastAsiaTheme="minorEastAsia" w:cs="Arial"/>
          <w:i w:val="0"/>
          <w:color w:val="000000" w:themeColor="text1"/>
          <w:szCs w:val="20"/>
        </w:rPr>
        <w:instrText xml:space="preserve"> FORMTEXT </w:instrText>
      </w:r>
      <w:r w:rsidR="0016722A" w:rsidRPr="00732796">
        <w:rPr>
          <w:rStyle w:val="nfase"/>
          <w:rFonts w:eastAsiaTheme="minorEastAsia" w:cs="Arial"/>
          <w:i w:val="0"/>
          <w:color w:val="000000" w:themeColor="text1"/>
          <w:szCs w:val="20"/>
        </w:rPr>
      </w:r>
      <w:r w:rsidR="0016722A" w:rsidRPr="00732796">
        <w:rPr>
          <w:rStyle w:val="nfase"/>
          <w:rFonts w:eastAsiaTheme="minorEastAsia" w:cs="Arial"/>
          <w:i w:val="0"/>
          <w:color w:val="000000" w:themeColor="text1"/>
          <w:szCs w:val="20"/>
        </w:rPr>
        <w:fldChar w:fldCharType="separate"/>
      </w:r>
      <w:r w:rsidR="0042283B" w:rsidRPr="00732796">
        <w:rPr>
          <w:rStyle w:val="nfase"/>
          <w:rFonts w:eastAsiaTheme="minorEastAsia" w:cs="Arial"/>
          <w:i w:val="0"/>
          <w:color w:val="000000" w:themeColor="text1"/>
          <w:szCs w:val="20"/>
        </w:rPr>
        <w:t>2024</w:t>
      </w:r>
      <w:r w:rsidR="0016722A" w:rsidRPr="00732796">
        <w:rPr>
          <w:rStyle w:val="nfase"/>
          <w:rFonts w:eastAsiaTheme="minorEastAsia" w:cs="Arial"/>
          <w:i w:val="0"/>
          <w:color w:val="000000" w:themeColor="text1"/>
          <w:szCs w:val="20"/>
        </w:rPr>
        <w:fldChar w:fldCharType="end"/>
      </w:r>
      <w:r w:rsidR="0016722A" w:rsidRPr="00732796">
        <w:rPr>
          <w:rStyle w:val="nfase"/>
          <w:rFonts w:eastAsiaTheme="minorEastAsia" w:cs="Arial"/>
          <w:i w:val="0"/>
          <w:color w:val="000000" w:themeColor="text1"/>
          <w:szCs w:val="20"/>
        </w:rPr>
        <w:t>.</w:t>
      </w:r>
    </w:p>
    <w:p w14:paraId="4360D8B0" w14:textId="745C396D" w:rsidR="00C074DA" w:rsidRPr="00732796" w:rsidRDefault="00C074DA" w:rsidP="00732796">
      <w:pPr>
        <w:spacing w:line="360" w:lineRule="auto"/>
        <w:ind w:right="-1"/>
        <w:rPr>
          <w:rFonts w:cs="Arial"/>
          <w:iCs/>
          <w:color w:val="000000" w:themeColor="text1"/>
          <w:szCs w:val="20"/>
        </w:rPr>
      </w:pPr>
      <w:r w:rsidRPr="00732796">
        <w:rPr>
          <w:rFonts w:cs="Arial"/>
          <w:b/>
          <w:bCs/>
          <w:iCs/>
          <w:color w:val="000000" w:themeColor="text1"/>
          <w:szCs w:val="20"/>
        </w:rPr>
        <w:t>Horário d</w:t>
      </w:r>
      <w:r w:rsidR="005E0658" w:rsidRPr="00732796">
        <w:rPr>
          <w:rFonts w:cs="Arial"/>
          <w:b/>
          <w:bCs/>
          <w:iCs/>
          <w:color w:val="000000" w:themeColor="text1"/>
          <w:szCs w:val="20"/>
        </w:rPr>
        <w:t>e envio de propostas</w:t>
      </w:r>
      <w:r w:rsidRPr="00732796">
        <w:rPr>
          <w:rFonts w:cs="Arial"/>
          <w:b/>
          <w:bCs/>
          <w:iCs/>
          <w:color w:val="000000" w:themeColor="text1"/>
          <w:szCs w:val="20"/>
        </w:rPr>
        <w:t>:</w:t>
      </w:r>
      <w:r w:rsidRPr="00732796">
        <w:rPr>
          <w:rFonts w:cs="Arial"/>
          <w:iCs/>
          <w:color w:val="000000" w:themeColor="text1"/>
          <w:szCs w:val="20"/>
        </w:rPr>
        <w:t xml:space="preserve"> </w:t>
      </w:r>
      <w:r w:rsidR="007557BA" w:rsidRPr="00732796">
        <w:rPr>
          <w:rStyle w:val="nfase"/>
          <w:rFonts w:eastAsiaTheme="minorEastAsia" w:cs="Arial"/>
          <w:i w:val="0"/>
          <w:color w:val="000000" w:themeColor="text1"/>
          <w:szCs w:val="20"/>
        </w:rPr>
        <w:t>até</w:t>
      </w:r>
      <w:r w:rsidR="0016722A" w:rsidRPr="00732796">
        <w:rPr>
          <w:rStyle w:val="nfase"/>
          <w:rFonts w:eastAsiaTheme="minorEastAsia" w:cs="Arial"/>
          <w:i w:val="0"/>
          <w:color w:val="000000" w:themeColor="text1"/>
          <w:szCs w:val="20"/>
        </w:rPr>
        <w:t xml:space="preserve"> </w:t>
      </w:r>
      <w:r w:rsidRPr="00732796">
        <w:rPr>
          <w:rFonts w:cs="Arial"/>
          <w:iCs/>
          <w:color w:val="000000" w:themeColor="text1"/>
          <w:szCs w:val="20"/>
        </w:rPr>
        <w:t xml:space="preserve">às </w:t>
      </w:r>
      <w:r w:rsidR="0016722A" w:rsidRPr="00732796">
        <w:rPr>
          <w:rStyle w:val="nfase"/>
          <w:rFonts w:eastAsiaTheme="minorEastAsia" w:cs="Arial"/>
          <w:i w:val="0"/>
          <w:color w:val="000000" w:themeColor="text1"/>
          <w:szCs w:val="20"/>
        </w:rPr>
        <w:fldChar w:fldCharType="begin">
          <w:ffData>
            <w:name w:val="Texto74"/>
            <w:enabled/>
            <w:calcOnExit w:val="0"/>
            <w:textInput/>
          </w:ffData>
        </w:fldChar>
      </w:r>
      <w:r w:rsidR="0016722A" w:rsidRPr="00732796">
        <w:rPr>
          <w:rStyle w:val="nfase"/>
          <w:rFonts w:eastAsiaTheme="minorEastAsia" w:cs="Arial"/>
          <w:i w:val="0"/>
          <w:color w:val="000000" w:themeColor="text1"/>
          <w:szCs w:val="20"/>
        </w:rPr>
        <w:instrText xml:space="preserve"> FORMTEXT </w:instrText>
      </w:r>
      <w:r w:rsidR="0016722A" w:rsidRPr="00732796">
        <w:rPr>
          <w:rStyle w:val="nfase"/>
          <w:rFonts w:eastAsiaTheme="minorEastAsia" w:cs="Arial"/>
          <w:i w:val="0"/>
          <w:color w:val="000000" w:themeColor="text1"/>
          <w:szCs w:val="20"/>
        </w:rPr>
      </w:r>
      <w:r w:rsidR="0016722A" w:rsidRPr="00732796">
        <w:rPr>
          <w:rStyle w:val="nfase"/>
          <w:rFonts w:eastAsiaTheme="minorEastAsia" w:cs="Arial"/>
          <w:i w:val="0"/>
          <w:color w:val="000000" w:themeColor="text1"/>
          <w:szCs w:val="20"/>
        </w:rPr>
        <w:fldChar w:fldCharType="separate"/>
      </w:r>
      <w:r w:rsidR="00223CDA" w:rsidRPr="00732796">
        <w:rPr>
          <w:rStyle w:val="nfase"/>
          <w:rFonts w:eastAsiaTheme="minorEastAsia" w:cs="Arial"/>
          <w:i w:val="0"/>
          <w:color w:val="000000" w:themeColor="text1"/>
          <w:szCs w:val="20"/>
        </w:rPr>
        <w:t>14</w:t>
      </w:r>
      <w:r w:rsidR="0016722A" w:rsidRPr="00732796">
        <w:rPr>
          <w:rStyle w:val="nfase"/>
          <w:rFonts w:eastAsiaTheme="minorEastAsia" w:cs="Arial"/>
          <w:i w:val="0"/>
          <w:color w:val="000000" w:themeColor="text1"/>
          <w:szCs w:val="20"/>
        </w:rPr>
        <w:fldChar w:fldCharType="end"/>
      </w:r>
      <w:r w:rsidR="0016722A" w:rsidRPr="00732796">
        <w:rPr>
          <w:rStyle w:val="nfase"/>
          <w:rFonts w:eastAsiaTheme="minorEastAsia" w:cs="Arial"/>
          <w:i w:val="0"/>
          <w:color w:val="000000" w:themeColor="text1"/>
          <w:szCs w:val="20"/>
        </w:rPr>
        <w:t>:</w:t>
      </w:r>
      <w:r w:rsidR="0016722A" w:rsidRPr="00732796">
        <w:rPr>
          <w:rStyle w:val="nfase"/>
          <w:rFonts w:eastAsiaTheme="minorEastAsia" w:cs="Arial"/>
          <w:i w:val="0"/>
          <w:color w:val="000000" w:themeColor="text1"/>
          <w:szCs w:val="20"/>
        </w:rPr>
        <w:fldChar w:fldCharType="begin">
          <w:ffData>
            <w:name w:val="Texto74"/>
            <w:enabled/>
            <w:calcOnExit w:val="0"/>
            <w:textInput/>
          </w:ffData>
        </w:fldChar>
      </w:r>
      <w:r w:rsidR="0016722A" w:rsidRPr="00732796">
        <w:rPr>
          <w:rStyle w:val="nfase"/>
          <w:rFonts w:eastAsiaTheme="minorEastAsia" w:cs="Arial"/>
          <w:i w:val="0"/>
          <w:color w:val="000000" w:themeColor="text1"/>
          <w:szCs w:val="20"/>
        </w:rPr>
        <w:instrText xml:space="preserve"> FORMTEXT </w:instrText>
      </w:r>
      <w:r w:rsidR="0016722A" w:rsidRPr="00732796">
        <w:rPr>
          <w:rStyle w:val="nfase"/>
          <w:rFonts w:eastAsiaTheme="minorEastAsia" w:cs="Arial"/>
          <w:i w:val="0"/>
          <w:color w:val="000000" w:themeColor="text1"/>
          <w:szCs w:val="20"/>
        </w:rPr>
      </w:r>
      <w:r w:rsidR="0016722A" w:rsidRPr="00732796">
        <w:rPr>
          <w:rStyle w:val="nfase"/>
          <w:rFonts w:eastAsiaTheme="minorEastAsia" w:cs="Arial"/>
          <w:i w:val="0"/>
          <w:color w:val="000000" w:themeColor="text1"/>
          <w:szCs w:val="20"/>
        </w:rPr>
        <w:fldChar w:fldCharType="separate"/>
      </w:r>
      <w:r w:rsidR="00223CDA" w:rsidRPr="00732796">
        <w:rPr>
          <w:rStyle w:val="nfase"/>
          <w:rFonts w:eastAsiaTheme="minorEastAsia" w:cs="Arial"/>
          <w:i w:val="0"/>
          <w:color w:val="000000" w:themeColor="text1"/>
          <w:szCs w:val="20"/>
        </w:rPr>
        <w:t>30</w:t>
      </w:r>
      <w:r w:rsidR="0016722A" w:rsidRPr="00732796">
        <w:rPr>
          <w:rStyle w:val="nfase"/>
          <w:rFonts w:eastAsiaTheme="minorEastAsia" w:cs="Arial"/>
          <w:i w:val="0"/>
          <w:color w:val="000000" w:themeColor="text1"/>
          <w:szCs w:val="20"/>
        </w:rPr>
        <w:fldChar w:fldCharType="end"/>
      </w:r>
    </w:p>
    <w:p w14:paraId="7565C362" w14:textId="61F781E9" w:rsidR="00C074DA" w:rsidRPr="00732796" w:rsidRDefault="00C074DA" w:rsidP="00732796">
      <w:pPr>
        <w:spacing w:line="360" w:lineRule="auto"/>
        <w:ind w:right="-1"/>
        <w:rPr>
          <w:rFonts w:cs="Arial"/>
          <w:iCs/>
          <w:color w:val="000000" w:themeColor="text1"/>
          <w:szCs w:val="20"/>
        </w:rPr>
      </w:pPr>
      <w:r w:rsidRPr="00732796">
        <w:rPr>
          <w:rFonts w:cs="Arial"/>
          <w:b/>
          <w:bCs/>
          <w:iCs/>
          <w:color w:val="000000" w:themeColor="text1"/>
          <w:szCs w:val="20"/>
        </w:rPr>
        <w:t>Link</w:t>
      </w:r>
      <w:r w:rsidRPr="00732796">
        <w:rPr>
          <w:rFonts w:cs="Arial"/>
          <w:iCs/>
          <w:color w:val="000000" w:themeColor="text1"/>
          <w:szCs w:val="20"/>
        </w:rPr>
        <w:t xml:space="preserve">: </w:t>
      </w:r>
      <w:hyperlink r:id="rId13" w:history="1">
        <w:r w:rsidR="0055397F" w:rsidRPr="00732796">
          <w:rPr>
            <w:rStyle w:val="Hyperlink"/>
            <w:rFonts w:cs="Arial"/>
            <w:color w:val="000000" w:themeColor="text1"/>
            <w:szCs w:val="20"/>
            <w:u w:val="none"/>
          </w:rPr>
          <w:t>https://www.marquinho.pr.gov.br</w:t>
        </w:r>
      </w:hyperlink>
      <w:r w:rsidR="008E013C" w:rsidRPr="00732796">
        <w:rPr>
          <w:rStyle w:val="Hyperlink"/>
          <w:rFonts w:cs="Arial"/>
          <w:color w:val="000000" w:themeColor="text1"/>
          <w:szCs w:val="20"/>
          <w:u w:val="none"/>
        </w:rPr>
        <w:t xml:space="preserve"> </w:t>
      </w:r>
      <w:r w:rsidR="00562BCD" w:rsidRPr="00732796">
        <w:rPr>
          <w:rStyle w:val="Hyperlink"/>
          <w:rFonts w:cs="Arial"/>
          <w:color w:val="000000" w:themeColor="text1"/>
          <w:szCs w:val="20"/>
          <w:u w:val="none"/>
        </w:rPr>
        <w:t xml:space="preserve">e </w:t>
      </w:r>
      <w:r w:rsidR="005E0658" w:rsidRPr="00732796">
        <w:rPr>
          <w:rStyle w:val="Hyperlink"/>
          <w:rFonts w:cs="Arial"/>
          <w:color w:val="000000" w:themeColor="text1"/>
          <w:szCs w:val="20"/>
          <w:u w:val="none"/>
        </w:rPr>
        <w:t>marquinho.licitacao@gmail.com</w:t>
      </w:r>
    </w:p>
    <w:p w14:paraId="107D6988" w14:textId="1E044DB9" w:rsidR="00C074DA" w:rsidRPr="00732796" w:rsidRDefault="00C074DA" w:rsidP="00732796">
      <w:pPr>
        <w:spacing w:line="360" w:lineRule="auto"/>
        <w:ind w:right="-1"/>
        <w:jc w:val="both"/>
        <w:rPr>
          <w:rFonts w:cs="Arial"/>
          <w:iCs/>
          <w:color w:val="000000" w:themeColor="text1"/>
          <w:szCs w:val="20"/>
        </w:rPr>
      </w:pPr>
      <w:r w:rsidRPr="00732796">
        <w:rPr>
          <w:rFonts w:cs="Arial"/>
          <w:b/>
          <w:bCs/>
          <w:iCs/>
          <w:color w:val="000000" w:themeColor="text1"/>
          <w:szCs w:val="20"/>
        </w:rPr>
        <w:t>Critério de Julgamento:</w:t>
      </w:r>
      <w:r w:rsidRPr="00732796">
        <w:rPr>
          <w:rFonts w:cs="Arial"/>
          <w:iCs/>
          <w:color w:val="000000" w:themeColor="text1"/>
          <w:szCs w:val="20"/>
        </w:rPr>
        <w:t xml:space="preserve"> menor preço</w:t>
      </w:r>
      <w:bookmarkEnd w:id="3"/>
      <w:r w:rsidRPr="00732796">
        <w:rPr>
          <w:rFonts w:cs="Arial"/>
          <w:iCs/>
          <w:color w:val="000000" w:themeColor="text1"/>
          <w:szCs w:val="20"/>
        </w:rPr>
        <w:t xml:space="preserve"> </w:t>
      </w:r>
    </w:p>
    <w:p w14:paraId="53D67D6C" w14:textId="77777777" w:rsidR="00C074DA" w:rsidRPr="00732796" w:rsidRDefault="00C074DA" w:rsidP="00732796">
      <w:pPr>
        <w:spacing w:line="360" w:lineRule="auto"/>
        <w:ind w:right="-1"/>
        <w:rPr>
          <w:rFonts w:cs="Arial"/>
          <w:iCs/>
          <w:color w:val="000000" w:themeColor="text1"/>
          <w:szCs w:val="20"/>
        </w:rPr>
      </w:pPr>
    </w:p>
    <w:p w14:paraId="3726F79B" w14:textId="77777777" w:rsidR="00C074DA" w:rsidRPr="00732796" w:rsidRDefault="00C074DA" w:rsidP="00732796">
      <w:pPr>
        <w:pStyle w:val="Ttulo1"/>
        <w:spacing w:before="0" w:after="0" w:line="360" w:lineRule="auto"/>
        <w:ind w:left="0" w:right="-1" w:firstLine="0"/>
        <w:rPr>
          <w:iCs/>
          <w:color w:val="000000" w:themeColor="text1"/>
          <w:szCs w:val="20"/>
        </w:rPr>
      </w:pPr>
      <w:bookmarkStart w:id="4" w:name="_Toc142925860"/>
      <w:r w:rsidRPr="00732796">
        <w:rPr>
          <w:iCs/>
          <w:color w:val="000000" w:themeColor="text1"/>
          <w:szCs w:val="20"/>
        </w:rPr>
        <w:t>OBJETO DA CONTRATAÇÃO DIRETA</w:t>
      </w:r>
      <w:bookmarkEnd w:id="4"/>
    </w:p>
    <w:p w14:paraId="6CF5CC4C" w14:textId="0D563A81" w:rsidR="00C074DA" w:rsidRPr="00732796" w:rsidRDefault="00C074DA" w:rsidP="00732796">
      <w:pPr>
        <w:pStyle w:val="Nvel2-Red"/>
        <w:spacing w:before="0" w:after="0" w:line="360" w:lineRule="auto"/>
        <w:rPr>
          <w:i w:val="0"/>
          <w:color w:val="000000" w:themeColor="text1"/>
        </w:rPr>
      </w:pPr>
      <w:r w:rsidRPr="00732796">
        <w:rPr>
          <w:i w:val="0"/>
          <w:color w:val="000000" w:themeColor="text1"/>
        </w:rPr>
        <w:t xml:space="preserve">O objeto </w:t>
      </w:r>
      <w:r w:rsidR="008E7EF6" w:rsidRPr="00732796">
        <w:rPr>
          <w:i w:val="0"/>
          <w:color w:val="000000" w:themeColor="text1"/>
        </w:rPr>
        <w:t>do presente procedimento</w:t>
      </w:r>
      <w:r w:rsidRPr="00732796">
        <w:rPr>
          <w:i w:val="0"/>
          <w:color w:val="000000" w:themeColor="text1"/>
        </w:rPr>
        <w:t xml:space="preserve"> é a escolha da proposta mais vantajosa para a contratação, por dispensa de licitação, de</w:t>
      </w:r>
      <w:r w:rsidR="0016722A" w:rsidRPr="00732796">
        <w:rPr>
          <w:i w:val="0"/>
          <w:color w:val="000000" w:themeColor="text1"/>
        </w:rPr>
        <w:t xml:space="preserve"> </w:t>
      </w:r>
      <w:bookmarkStart w:id="5" w:name="_Hlk160628842"/>
      <w:r w:rsidR="0055397F" w:rsidRPr="00732796">
        <w:rPr>
          <w:rStyle w:val="nfase"/>
          <w:i/>
          <w:iCs/>
          <w:color w:val="000000" w:themeColor="text1"/>
        </w:rPr>
        <w:fldChar w:fldCharType="begin">
          <w:ffData>
            <w:name w:val="Texto74"/>
            <w:enabled/>
            <w:calcOnExit w:val="0"/>
            <w:textInput/>
          </w:ffData>
        </w:fldChar>
      </w:r>
      <w:r w:rsidR="0055397F" w:rsidRPr="00732796">
        <w:rPr>
          <w:rStyle w:val="nfase"/>
          <w:i/>
          <w:color w:val="000000" w:themeColor="text1"/>
        </w:rPr>
        <w:instrText xml:space="preserve"> FORMTEXT </w:instrText>
      </w:r>
      <w:r w:rsidR="0055397F" w:rsidRPr="00732796">
        <w:rPr>
          <w:rStyle w:val="nfase"/>
          <w:i/>
          <w:iCs/>
          <w:color w:val="000000" w:themeColor="text1"/>
        </w:rPr>
      </w:r>
      <w:r w:rsidR="0055397F" w:rsidRPr="00732796">
        <w:rPr>
          <w:rStyle w:val="nfase"/>
          <w:i/>
          <w:iCs/>
          <w:color w:val="000000" w:themeColor="text1"/>
        </w:rPr>
        <w:fldChar w:fldCharType="separate"/>
      </w:r>
      <w:r w:rsidR="00E92A7D" w:rsidRPr="00732796">
        <w:rPr>
          <w:rFonts w:eastAsia="WenQuanYi Micro Hei"/>
          <w:b/>
          <w:bCs/>
          <w:i w:val="0"/>
          <w:iCs w:val="0"/>
          <w:color w:val="000000" w:themeColor="text1"/>
          <w:lang w:eastAsia="zh-CN" w:bidi="hi-IN"/>
        </w:rPr>
        <w:t>AQUISIÇÃO DE PRESENTES PARA DISTRIBUIÇÃO AOS SERVIDORES PÚBLICOS, CONFORME LEI MUNICIPAL N. 607/2017</w:t>
      </w:r>
      <w:r w:rsidR="0055397F" w:rsidRPr="00732796">
        <w:rPr>
          <w:rStyle w:val="nfase"/>
          <w:i/>
          <w:iCs/>
          <w:color w:val="000000" w:themeColor="text1"/>
        </w:rPr>
        <w:fldChar w:fldCharType="end"/>
      </w:r>
      <w:bookmarkEnd w:id="5"/>
      <w:r w:rsidRPr="00732796">
        <w:rPr>
          <w:b/>
          <w:bCs/>
          <w:i w:val="0"/>
          <w:color w:val="000000" w:themeColor="text1"/>
        </w:rPr>
        <w:t>,</w:t>
      </w:r>
      <w:r w:rsidRPr="00732796">
        <w:rPr>
          <w:i w:val="0"/>
          <w:color w:val="000000" w:themeColor="text1"/>
        </w:rPr>
        <w:t xml:space="preserve"> conforme condições, quantidades e exigências estabelecidas neste Aviso de Contratação Direta e seus anexos.</w:t>
      </w:r>
    </w:p>
    <w:p w14:paraId="5DCDF3B2" w14:textId="77777777" w:rsidR="00C074DA" w:rsidRPr="00732796" w:rsidRDefault="00C074DA" w:rsidP="00732796">
      <w:pPr>
        <w:pStyle w:val="PADRO"/>
        <w:keepNext w:val="0"/>
        <w:widowControl/>
        <w:numPr>
          <w:ilvl w:val="2"/>
          <w:numId w:val="1"/>
        </w:numPr>
        <w:shd w:val="clear" w:color="auto" w:fill="auto"/>
        <w:tabs>
          <w:tab w:val="clear" w:pos="0"/>
        </w:tabs>
        <w:spacing w:before="0" w:after="0" w:line="360" w:lineRule="auto"/>
        <w:ind w:left="709" w:right="-1" w:firstLine="0"/>
        <w:rPr>
          <w:rFonts w:ascii="Arial" w:hAnsi="Arial" w:cs="Arial"/>
          <w:iCs/>
          <w:color w:val="000000" w:themeColor="text1"/>
          <w:szCs w:val="20"/>
        </w:rPr>
      </w:pPr>
      <w:r w:rsidRPr="00732796">
        <w:rPr>
          <w:rFonts w:ascii="Arial" w:hAnsi="Arial" w:cs="Arial"/>
          <w:iCs/>
          <w:color w:val="000000" w:themeColor="text1"/>
          <w:szCs w:val="20"/>
        </w:rPr>
        <w:t>Havendo mais de um item, faculta-se ao fornecedor a participação em quantos forem de seu interesse.</w:t>
      </w:r>
    </w:p>
    <w:p w14:paraId="410AD54C" w14:textId="3B0565C9" w:rsidR="00C074DA" w:rsidRPr="00732796" w:rsidRDefault="00C074DA" w:rsidP="00732796">
      <w:pPr>
        <w:pStyle w:val="PADRO"/>
        <w:keepNext w:val="0"/>
        <w:widowControl/>
        <w:numPr>
          <w:ilvl w:val="1"/>
          <w:numId w:val="1"/>
        </w:numPr>
        <w:shd w:val="clear" w:color="auto" w:fill="auto"/>
        <w:spacing w:before="0" w:after="0" w:line="360" w:lineRule="auto"/>
        <w:ind w:left="0" w:right="-1" w:firstLine="0"/>
        <w:rPr>
          <w:rFonts w:ascii="Arial" w:hAnsi="Arial" w:cs="Arial"/>
          <w:iCs/>
          <w:color w:val="000000" w:themeColor="text1"/>
          <w:szCs w:val="20"/>
        </w:rPr>
      </w:pPr>
      <w:r w:rsidRPr="00732796">
        <w:rPr>
          <w:rFonts w:ascii="Arial" w:hAnsi="Arial" w:cs="Arial"/>
          <w:iCs/>
          <w:color w:val="000000" w:themeColor="text1"/>
          <w:szCs w:val="20"/>
        </w:rPr>
        <w:t>O critério de julgamento adotado será o menor preço, observadas as exigências contidas neste Aviso de Contratação Direta e seus Anexos quanto às especificações do objeto.</w:t>
      </w:r>
    </w:p>
    <w:p w14:paraId="2C0F3234" w14:textId="3D6ABAA4" w:rsidR="00934039" w:rsidRPr="00732796" w:rsidRDefault="00934039" w:rsidP="00732796">
      <w:pPr>
        <w:pStyle w:val="Ttulo1"/>
        <w:spacing w:before="0" w:after="0" w:line="360" w:lineRule="auto"/>
        <w:ind w:left="0" w:right="-1" w:firstLine="0"/>
        <w:rPr>
          <w:iCs/>
          <w:color w:val="000000" w:themeColor="text1"/>
          <w:szCs w:val="20"/>
        </w:rPr>
      </w:pPr>
      <w:bookmarkStart w:id="6" w:name="_Toc142925861"/>
      <w:r w:rsidRPr="00732796">
        <w:rPr>
          <w:iCs/>
          <w:color w:val="000000" w:themeColor="text1"/>
          <w:szCs w:val="20"/>
        </w:rPr>
        <w:t xml:space="preserve">REGISTRO DE PREÇOS </w:t>
      </w:r>
      <w:bookmarkEnd w:id="6"/>
    </w:p>
    <w:p w14:paraId="5E05C942" w14:textId="680CA5D9" w:rsidR="00934039" w:rsidRPr="00732796" w:rsidRDefault="00E326DF"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Não será realizado registro de preços;</w:t>
      </w:r>
    </w:p>
    <w:p w14:paraId="57A59216" w14:textId="163AC96E" w:rsidR="00C074DA" w:rsidRPr="00732796" w:rsidRDefault="00C074DA" w:rsidP="00732796">
      <w:pPr>
        <w:pStyle w:val="Ttulo1"/>
        <w:spacing w:before="0" w:after="0" w:line="360" w:lineRule="auto"/>
        <w:ind w:left="0" w:right="-1" w:firstLine="0"/>
        <w:rPr>
          <w:iCs/>
          <w:color w:val="000000" w:themeColor="text1"/>
          <w:szCs w:val="20"/>
        </w:rPr>
      </w:pPr>
      <w:bookmarkStart w:id="7" w:name="_Toc142925862"/>
      <w:r w:rsidRPr="00732796">
        <w:rPr>
          <w:iCs/>
          <w:color w:val="000000" w:themeColor="text1"/>
          <w:szCs w:val="20"/>
        </w:rPr>
        <w:t>PARTICIPAÇÃO NA DISPENSA ELETRÔNICA.</w:t>
      </w:r>
      <w:bookmarkEnd w:id="7"/>
    </w:p>
    <w:p w14:paraId="18C8E9C6" w14:textId="22ADE84B" w:rsidR="003A2726" w:rsidRPr="00732796" w:rsidRDefault="0055397F" w:rsidP="00732796">
      <w:pPr>
        <w:numPr>
          <w:ilvl w:val="1"/>
          <w:numId w:val="1"/>
        </w:numPr>
        <w:spacing w:line="360" w:lineRule="auto"/>
        <w:ind w:left="0" w:right="-1" w:firstLine="0"/>
        <w:jc w:val="both"/>
        <w:rPr>
          <w:rFonts w:cs="Arial"/>
          <w:iCs/>
          <w:color w:val="000000" w:themeColor="text1"/>
          <w:szCs w:val="20"/>
        </w:rPr>
      </w:pPr>
      <w:r w:rsidRPr="00732796">
        <w:rPr>
          <w:rFonts w:cs="Arial"/>
          <w:color w:val="000000" w:themeColor="text1"/>
          <w:szCs w:val="20"/>
        </w:rPr>
        <w:t xml:space="preserve">A participação na presente dispensa eletrônica ocorrerá por meio do cadastro das propostas e documentos junto ao site </w:t>
      </w:r>
      <w:hyperlink r:id="rId14" w:history="1">
        <w:r w:rsidR="00223CDA" w:rsidRPr="00732796">
          <w:rPr>
            <w:rStyle w:val="Hyperlink"/>
            <w:rFonts w:cs="Arial"/>
            <w:color w:val="000000" w:themeColor="text1"/>
            <w:szCs w:val="20"/>
          </w:rPr>
          <w:t>www.marquinho.pr.gov.br</w:t>
        </w:r>
      </w:hyperlink>
      <w:r w:rsidR="00223CDA" w:rsidRPr="00732796">
        <w:rPr>
          <w:rFonts w:cs="Arial"/>
          <w:color w:val="000000" w:themeColor="text1"/>
          <w:szCs w:val="20"/>
        </w:rPr>
        <w:t xml:space="preserve"> </w:t>
      </w:r>
      <w:r w:rsidRPr="00732796">
        <w:rPr>
          <w:rFonts w:cs="Arial"/>
          <w:color w:val="000000" w:themeColor="text1"/>
          <w:szCs w:val="20"/>
        </w:rPr>
        <w:t>.</w:t>
      </w:r>
      <w:r w:rsidR="00C074DA" w:rsidRPr="00732796">
        <w:rPr>
          <w:rFonts w:cs="Arial"/>
          <w:iCs/>
          <w:color w:val="000000" w:themeColor="text1"/>
          <w:szCs w:val="20"/>
        </w:rPr>
        <w:t xml:space="preserve"> </w:t>
      </w:r>
    </w:p>
    <w:p w14:paraId="6EBD1603" w14:textId="5571FC23" w:rsidR="003A2726" w:rsidRPr="00732796" w:rsidRDefault="00E24DC0" w:rsidP="00732796">
      <w:pPr>
        <w:numPr>
          <w:ilvl w:val="2"/>
          <w:numId w:val="1"/>
        </w:numPr>
        <w:tabs>
          <w:tab w:val="clear" w:pos="0"/>
        </w:tabs>
        <w:spacing w:line="360" w:lineRule="auto"/>
        <w:ind w:left="709" w:right="-1" w:firstLine="0"/>
        <w:jc w:val="both"/>
        <w:rPr>
          <w:rFonts w:cs="Arial"/>
          <w:i/>
          <w:iCs/>
          <w:color w:val="000000" w:themeColor="text1"/>
          <w:szCs w:val="20"/>
        </w:rPr>
      </w:pPr>
      <w:r w:rsidRPr="00732796">
        <w:rPr>
          <w:rStyle w:val="Nvel4-RChar"/>
          <w:i w:val="0"/>
          <w:color w:val="000000" w:themeColor="text1"/>
        </w:rPr>
        <w:t xml:space="preserve"> </w:t>
      </w:r>
      <w:r w:rsidR="0055397F" w:rsidRPr="00732796">
        <w:rPr>
          <w:rStyle w:val="nfase"/>
          <w:rFonts w:eastAsiaTheme="minorEastAsia" w:cs="Arial"/>
          <w:i w:val="0"/>
          <w:color w:val="000000" w:themeColor="text1"/>
          <w:szCs w:val="20"/>
        </w:rPr>
        <w:t>Os interessados em participar da dispensa deverão baixar o edital e anexos junto ao site da Prefeitura Municipal de Marquinho para ter acesso as informações necessárias para elaboração da proposta</w:t>
      </w:r>
      <w:r w:rsidR="009F62EA" w:rsidRPr="00732796">
        <w:rPr>
          <w:rStyle w:val="nfase"/>
          <w:rFonts w:eastAsiaTheme="minorEastAsia" w:cs="Arial"/>
          <w:i w:val="0"/>
          <w:color w:val="000000" w:themeColor="text1"/>
          <w:szCs w:val="20"/>
        </w:rPr>
        <w:t>;</w:t>
      </w:r>
    </w:p>
    <w:p w14:paraId="4CCC7A64" w14:textId="7E00E4EE" w:rsidR="00C074DA" w:rsidRPr="00732796" w:rsidRDefault="00C074DA" w:rsidP="00732796">
      <w:pPr>
        <w:numPr>
          <w:ilvl w:val="2"/>
          <w:numId w:val="1"/>
        </w:numPr>
        <w:tabs>
          <w:tab w:val="clear" w:pos="0"/>
        </w:tabs>
        <w:snapToGrid w:val="0"/>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O fornecedor é o responsável por qualquer transação efetuada diretamente ou por seu representante </w:t>
      </w:r>
      <w:r w:rsidR="0055397F" w:rsidRPr="00732796">
        <w:rPr>
          <w:rFonts w:cs="Arial"/>
          <w:iCs/>
          <w:color w:val="000000" w:themeColor="text1"/>
          <w:szCs w:val="20"/>
        </w:rPr>
        <w:t>junto ao site da Prefeitura Municipal</w:t>
      </w:r>
      <w:r w:rsidRPr="00732796">
        <w:rPr>
          <w:rFonts w:cs="Arial"/>
          <w:iCs/>
          <w:color w:val="000000" w:themeColor="text1"/>
          <w:szCs w:val="20"/>
        </w:rPr>
        <w:t>, não cabendo ao órgão entidade promotor do procedimento a responsabilidade por eventuais danos decorrentes de uso indevido da senha, ainda que por terceiros não autorizados.</w:t>
      </w:r>
    </w:p>
    <w:p w14:paraId="3A5612B0" w14:textId="152F978A" w:rsidR="00CE36D9" w:rsidRPr="00732796" w:rsidRDefault="00CE36D9"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Para </w:t>
      </w:r>
      <w:r w:rsidR="009F62EA" w:rsidRPr="00732796">
        <w:rPr>
          <w:rFonts w:cs="Arial"/>
          <w:iCs/>
          <w:color w:val="000000" w:themeColor="text1"/>
          <w:szCs w:val="20"/>
        </w:rPr>
        <w:t>t</w:t>
      </w:r>
      <w:r w:rsidRPr="00732796">
        <w:rPr>
          <w:rFonts w:cs="Arial"/>
          <w:iCs/>
          <w:color w:val="000000" w:themeColor="text1"/>
          <w:szCs w:val="20"/>
        </w:rPr>
        <w:t>o</w:t>
      </w:r>
      <w:r w:rsidR="009F62EA" w:rsidRPr="00732796">
        <w:rPr>
          <w:rFonts w:cs="Arial"/>
          <w:iCs/>
          <w:color w:val="000000" w:themeColor="text1"/>
          <w:szCs w:val="20"/>
        </w:rPr>
        <w:t>dos os</w:t>
      </w:r>
      <w:r w:rsidRPr="00732796">
        <w:rPr>
          <w:rFonts w:cs="Arial"/>
          <w:iCs/>
          <w:color w:val="000000" w:themeColor="text1"/>
          <w:szCs w:val="20"/>
        </w:rPr>
        <w:t xml:space="preserve"> itens </w:t>
      </w:r>
      <w:r w:rsidR="009F62EA" w:rsidRPr="00732796">
        <w:rPr>
          <w:rFonts w:cs="Arial"/>
          <w:iCs/>
          <w:color w:val="000000" w:themeColor="text1"/>
          <w:szCs w:val="20"/>
        </w:rPr>
        <w:t>a</w:t>
      </w:r>
      <w:r w:rsidRPr="00732796">
        <w:rPr>
          <w:rFonts w:cs="Arial"/>
          <w:iCs/>
          <w:color w:val="000000" w:themeColor="text1"/>
          <w:szCs w:val="20"/>
        </w:rPr>
        <w:t xml:space="preserve"> participação é exclusiva a microempresas e empresas de pequeno porte, nos termos do </w:t>
      </w:r>
      <w:r w:rsidR="006E54E9" w:rsidRPr="00732796">
        <w:rPr>
          <w:rFonts w:cs="Arial"/>
          <w:iCs/>
          <w:color w:val="000000" w:themeColor="text1"/>
          <w:szCs w:val="20"/>
        </w:rPr>
        <w:t xml:space="preserve">art. 49, inciso IV, c/c o </w:t>
      </w:r>
      <w:r w:rsidRPr="00732796">
        <w:rPr>
          <w:rFonts w:cs="Arial"/>
          <w:iCs/>
          <w:color w:val="000000" w:themeColor="text1"/>
          <w:szCs w:val="20"/>
        </w:rPr>
        <w:t>art. 48</w:t>
      </w:r>
      <w:r w:rsidR="006E54E9" w:rsidRPr="00732796">
        <w:rPr>
          <w:rFonts w:cs="Arial"/>
          <w:iCs/>
          <w:color w:val="000000" w:themeColor="text1"/>
          <w:szCs w:val="20"/>
        </w:rPr>
        <w:t>, inciso I,</w:t>
      </w:r>
      <w:r w:rsidRPr="00732796">
        <w:rPr>
          <w:rFonts w:cs="Arial"/>
          <w:iCs/>
          <w:color w:val="000000" w:themeColor="text1"/>
          <w:szCs w:val="20"/>
        </w:rPr>
        <w:t xml:space="preserve"> da Lei Complementar nº 123, de 14 de dezembro de 2006.</w:t>
      </w:r>
    </w:p>
    <w:p w14:paraId="1317CEA5" w14:textId="51F987D3" w:rsidR="00CE36D9" w:rsidRPr="00732796" w:rsidRDefault="00CE36D9" w:rsidP="00732796">
      <w:pPr>
        <w:numPr>
          <w:ilvl w:val="2"/>
          <w:numId w:val="1"/>
        </w:numPr>
        <w:tabs>
          <w:tab w:val="clear" w:pos="0"/>
        </w:tabs>
        <w:snapToGrid w:val="0"/>
        <w:spacing w:line="360" w:lineRule="auto"/>
        <w:ind w:left="709" w:right="-1" w:firstLine="0"/>
        <w:jc w:val="both"/>
        <w:rPr>
          <w:rFonts w:cs="Arial"/>
          <w:iCs/>
          <w:color w:val="000000" w:themeColor="text1"/>
          <w:szCs w:val="20"/>
        </w:rPr>
      </w:pPr>
      <w:r w:rsidRPr="00732796">
        <w:rPr>
          <w:rFonts w:cs="Arial"/>
          <w:iCs/>
          <w:color w:val="000000" w:themeColor="text1"/>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732796" w:rsidRDefault="00CE36D9" w:rsidP="00732796">
      <w:pPr>
        <w:numPr>
          <w:ilvl w:val="2"/>
          <w:numId w:val="1"/>
        </w:numPr>
        <w:tabs>
          <w:tab w:val="clear" w:pos="0"/>
        </w:tabs>
        <w:snapToGrid w:val="0"/>
        <w:spacing w:line="360" w:lineRule="auto"/>
        <w:ind w:left="709" w:right="-1" w:firstLine="0"/>
        <w:jc w:val="both"/>
        <w:rPr>
          <w:rFonts w:cs="Arial"/>
          <w:iCs/>
          <w:color w:val="000000" w:themeColor="text1"/>
          <w:szCs w:val="20"/>
        </w:rPr>
      </w:pPr>
      <w:r w:rsidRPr="00732796">
        <w:rPr>
          <w:rFonts w:cs="Arial"/>
          <w:iCs/>
          <w:color w:val="000000" w:themeColor="text1"/>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732796">
        <w:rPr>
          <w:rFonts w:cs="Arial"/>
          <w:iCs/>
          <w:color w:val="000000" w:themeColor="text1"/>
          <w:szCs w:val="20"/>
        </w:rPr>
        <w:t>–</w:t>
      </w:r>
      <w:r w:rsidRPr="00732796">
        <w:rPr>
          <w:rFonts w:cs="Arial"/>
          <w:iCs/>
          <w:color w:val="000000" w:themeColor="text1"/>
          <w:szCs w:val="20"/>
        </w:rPr>
        <w:t xml:space="preserve"> MEI</w:t>
      </w:r>
      <w:r w:rsidR="0042283B" w:rsidRPr="00732796">
        <w:rPr>
          <w:rFonts w:cs="Arial"/>
          <w:iCs/>
          <w:color w:val="000000" w:themeColor="text1"/>
          <w:szCs w:val="20"/>
        </w:rPr>
        <w:t>.</w:t>
      </w:r>
    </w:p>
    <w:p w14:paraId="5B801FB3" w14:textId="3923D16A" w:rsidR="00C074DA" w:rsidRPr="00732796" w:rsidRDefault="00C074DA" w:rsidP="00732796">
      <w:pPr>
        <w:numPr>
          <w:ilvl w:val="1"/>
          <w:numId w:val="1"/>
        </w:numPr>
        <w:spacing w:line="360" w:lineRule="auto"/>
        <w:ind w:left="0" w:right="-1" w:firstLine="0"/>
        <w:jc w:val="both"/>
        <w:rPr>
          <w:rFonts w:cs="Arial"/>
          <w:iCs/>
          <w:color w:val="000000" w:themeColor="text1"/>
          <w:szCs w:val="20"/>
        </w:rPr>
      </w:pPr>
      <w:bookmarkStart w:id="8" w:name="_Ref144286315"/>
      <w:r w:rsidRPr="00732796">
        <w:rPr>
          <w:rFonts w:cs="Arial"/>
          <w:iCs/>
          <w:color w:val="000000" w:themeColor="text1"/>
          <w:szCs w:val="20"/>
        </w:rPr>
        <w:t>Não poderão participar desta dispensa de licitação os fornecedores:</w:t>
      </w:r>
      <w:bookmarkEnd w:id="8"/>
    </w:p>
    <w:p w14:paraId="5D4CF9E8"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que não atendam às condições deste Aviso de Contratação Direta e seu(s) anexo(s);</w:t>
      </w:r>
    </w:p>
    <w:p w14:paraId="6D1C17FD"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estrangeiros que não tenham representação legal no Brasil com poderes expressos para receber citação e responder administrativa ou judicialmente;</w:t>
      </w:r>
    </w:p>
    <w:p w14:paraId="69D13586"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que se enquadrem nas seguintes vedações:</w:t>
      </w:r>
    </w:p>
    <w:p w14:paraId="19FF562F" w14:textId="77777777" w:rsidR="00C074DA" w:rsidRPr="00732796"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autor do anteprojeto, do projeto básico ou do projeto executivo, pessoa física ou jurídica, quando a contratação versar sobre obra, serviços ou fornecimento de bens a ele relacionados;</w:t>
      </w:r>
    </w:p>
    <w:p w14:paraId="739A1041" w14:textId="77777777" w:rsidR="00C074DA" w:rsidRPr="00732796"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732796"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pessoa física ou jurídica que se encontre, ao tempo da contratação, impossibilitada de contratar em decorrência de sanção que lhe foi imposta;</w:t>
      </w:r>
    </w:p>
    <w:p w14:paraId="41B9B9E7" w14:textId="2FA2C711" w:rsidR="00C074DA" w:rsidRPr="00732796"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aquele que mantenha vínculo de natureza técnica, comercial, econômica, financeira, trabalhista ou civil com dirigente do órgão ou entidade contratante ou com agente público que desempenhe função na</w:t>
      </w:r>
      <w:r w:rsidR="009257AD" w:rsidRPr="00732796">
        <w:rPr>
          <w:rFonts w:cs="Arial"/>
          <w:iCs/>
          <w:color w:val="000000" w:themeColor="text1"/>
          <w:szCs w:val="20"/>
        </w:rPr>
        <w:t xml:space="preserve"> dispensa de</w:t>
      </w:r>
      <w:r w:rsidRPr="00732796">
        <w:rPr>
          <w:rFonts w:cs="Arial"/>
          <w:iCs/>
          <w:color w:val="000000" w:themeColor="text1"/>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732796"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empresas controladoras, controladas ou coligadas, nos termos da</w:t>
      </w:r>
      <w:r w:rsidR="00330689" w:rsidRPr="00732796">
        <w:rPr>
          <w:rFonts w:cs="Arial"/>
          <w:iCs/>
          <w:color w:val="000000" w:themeColor="text1"/>
          <w:szCs w:val="20"/>
        </w:rPr>
        <w:t xml:space="preserve"> </w:t>
      </w:r>
      <w:hyperlink r:id="rId15">
        <w:r w:rsidRPr="00732796">
          <w:rPr>
            <w:rStyle w:val="LinkdaInternet"/>
            <w:rFonts w:eastAsia="Calibri" w:cs="Arial"/>
            <w:iCs/>
            <w:color w:val="000000" w:themeColor="text1"/>
            <w:szCs w:val="20"/>
          </w:rPr>
          <w:t>Lei nº 6.404, de 15 de dezembro de 1976</w:t>
        </w:r>
      </w:hyperlink>
      <w:r w:rsidRPr="00732796">
        <w:rPr>
          <w:rFonts w:cs="Arial"/>
          <w:iCs/>
          <w:color w:val="000000" w:themeColor="text1"/>
          <w:szCs w:val="20"/>
        </w:rPr>
        <w:t>, concorrendo entre si;</w:t>
      </w:r>
    </w:p>
    <w:p w14:paraId="434EC49E" w14:textId="77777777" w:rsidR="00C074DA" w:rsidRPr="00732796" w:rsidRDefault="00C074DA" w:rsidP="00732796">
      <w:pPr>
        <w:numPr>
          <w:ilvl w:val="3"/>
          <w:numId w:val="4"/>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732796" w:rsidRDefault="00C074DA" w:rsidP="00732796">
      <w:pPr>
        <w:numPr>
          <w:ilvl w:val="3"/>
          <w:numId w:val="1"/>
        </w:numPr>
        <w:tabs>
          <w:tab w:val="clear" w:pos="0"/>
        </w:tabs>
        <w:spacing w:line="360" w:lineRule="auto"/>
        <w:ind w:left="1418" w:right="-1" w:firstLine="0"/>
        <w:jc w:val="both"/>
        <w:rPr>
          <w:rFonts w:cs="Arial"/>
          <w:iCs/>
          <w:color w:val="000000" w:themeColor="text1"/>
          <w:szCs w:val="20"/>
        </w:rPr>
      </w:pPr>
      <w:r w:rsidRPr="00732796">
        <w:rPr>
          <w:rFonts w:cs="Arial"/>
          <w:iCs/>
          <w:color w:val="000000" w:themeColor="text1"/>
          <w:szCs w:val="20"/>
        </w:rPr>
        <w:t>Equiparam-se aos autores do projeto as empresas integrantes do mesmo grupo econômico;</w:t>
      </w:r>
    </w:p>
    <w:p w14:paraId="208ED236" w14:textId="77777777" w:rsidR="00C074DA" w:rsidRPr="00732796" w:rsidRDefault="00C074DA" w:rsidP="00732796">
      <w:pPr>
        <w:numPr>
          <w:ilvl w:val="3"/>
          <w:numId w:val="1"/>
        </w:numPr>
        <w:tabs>
          <w:tab w:val="clear" w:pos="0"/>
        </w:tabs>
        <w:spacing w:line="360" w:lineRule="auto"/>
        <w:ind w:left="1418" w:right="-1" w:firstLine="0"/>
        <w:jc w:val="both"/>
        <w:rPr>
          <w:rFonts w:cs="Arial"/>
          <w:iCs/>
          <w:color w:val="000000" w:themeColor="text1"/>
          <w:szCs w:val="20"/>
        </w:rPr>
      </w:pPr>
      <w:r w:rsidRPr="00732796">
        <w:rPr>
          <w:rFonts w:cs="Arial"/>
          <w:iCs/>
          <w:color w:val="000000" w:themeColor="text1"/>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732796" w:rsidRDefault="0042283B" w:rsidP="00732796">
      <w:pPr>
        <w:pStyle w:val="Nvel3-R"/>
        <w:tabs>
          <w:tab w:val="clear" w:pos="0"/>
        </w:tabs>
        <w:spacing w:before="0" w:after="0" w:line="360" w:lineRule="auto"/>
        <w:ind w:left="709"/>
        <w:rPr>
          <w:i w:val="0"/>
          <w:color w:val="000000" w:themeColor="text1"/>
        </w:rPr>
      </w:pPr>
      <w:r w:rsidRPr="00732796">
        <w:rPr>
          <w:i w:val="0"/>
          <w:color w:val="000000" w:themeColor="text1"/>
        </w:rPr>
        <w:t>organizações da Sociedade Civil de Interesse Público - OSCIP, atuando nessa condição (Acórdão nº 746/2014-TCU-Plenário); e</w:t>
      </w:r>
    </w:p>
    <w:p w14:paraId="02E3554B" w14:textId="7269CD88" w:rsidR="0042283B" w:rsidRPr="00732796" w:rsidRDefault="0042283B" w:rsidP="00732796">
      <w:pPr>
        <w:pStyle w:val="Nvel3-R"/>
        <w:numPr>
          <w:ilvl w:val="1"/>
          <w:numId w:val="1"/>
        </w:numPr>
        <w:spacing w:before="0" w:after="0" w:line="360" w:lineRule="auto"/>
        <w:ind w:left="0" w:firstLine="0"/>
        <w:rPr>
          <w:i w:val="0"/>
          <w:color w:val="000000" w:themeColor="text1"/>
        </w:rPr>
      </w:pPr>
      <w:r w:rsidRPr="00732796">
        <w:rPr>
          <w:i w:val="0"/>
          <w:color w:val="000000" w:themeColor="text1"/>
        </w:rPr>
        <w:t xml:space="preserve">Será permitida a participação de cooperativas, desde que apresentem demonstrativo de atuação em regime cooperado, com repartição de receitas e despesas entre os cooperados e atendam ao </w:t>
      </w:r>
      <w:hyperlink r:id="rId16" w:anchor="art16" w:history="1">
        <w:r w:rsidRPr="00732796">
          <w:rPr>
            <w:rStyle w:val="Hyperlink"/>
            <w:i w:val="0"/>
            <w:color w:val="000000" w:themeColor="text1"/>
          </w:rPr>
          <w:t>art. 16 da Lei nº 14.133, de 2021</w:t>
        </w:r>
      </w:hyperlink>
      <w:r w:rsidRPr="00732796">
        <w:rPr>
          <w:i w:val="0"/>
          <w:color w:val="000000" w:themeColor="text1"/>
        </w:rPr>
        <w:t>;</w:t>
      </w:r>
    </w:p>
    <w:p w14:paraId="4D3559F1" w14:textId="482840A9" w:rsidR="0042283B" w:rsidRPr="00732796" w:rsidRDefault="0042283B" w:rsidP="00732796">
      <w:pPr>
        <w:pStyle w:val="Nvel3-R"/>
        <w:tabs>
          <w:tab w:val="clear" w:pos="0"/>
        </w:tabs>
        <w:spacing w:before="0" w:after="0" w:line="360" w:lineRule="auto"/>
        <w:ind w:left="709"/>
        <w:rPr>
          <w:i w:val="0"/>
          <w:color w:val="000000" w:themeColor="text1"/>
        </w:rPr>
      </w:pPr>
      <w:r w:rsidRPr="00732796">
        <w:rPr>
          <w:i w:val="0"/>
          <w:color w:val="000000" w:themeColor="text1"/>
        </w:rPr>
        <w:t xml:space="preserve">Em sendo permitida a participação de cooperativas, serão estendidas a elas os benefícios previstos para as microempresas e empresas de pequeno porte quando elas atenderem ao disposto </w:t>
      </w:r>
      <w:hyperlink r:id="rId17" w:anchor="art34" w:history="1">
        <w:r w:rsidRPr="00732796">
          <w:rPr>
            <w:rStyle w:val="Hyperlink"/>
            <w:i w:val="0"/>
            <w:color w:val="000000" w:themeColor="text1"/>
          </w:rPr>
          <w:t>no art. 34 da Lei n.º 11.488, de 15 de junho de 2007</w:t>
        </w:r>
      </w:hyperlink>
      <w:r w:rsidRPr="00732796">
        <w:rPr>
          <w:i w:val="0"/>
          <w:color w:val="000000" w:themeColor="text1"/>
        </w:rPr>
        <w:t>;</w:t>
      </w:r>
    </w:p>
    <w:p w14:paraId="0DC60EE5" w14:textId="7723F18F"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732796">
          <w:rPr>
            <w:rStyle w:val="Hyperlink"/>
            <w:rFonts w:cs="Arial"/>
            <w:bCs/>
            <w:iCs/>
            <w:color w:val="000000" w:themeColor="text1"/>
            <w:szCs w:val="20"/>
          </w:rPr>
          <w:t>§ 1º do art. 9º da Lei n.º 14.133, de 2021</w:t>
        </w:r>
      </w:hyperlink>
      <w:r w:rsidRPr="00732796">
        <w:rPr>
          <w:rFonts w:cs="Arial"/>
          <w:bCs/>
          <w:iCs/>
          <w:color w:val="000000" w:themeColor="text1"/>
          <w:szCs w:val="20"/>
        </w:rPr>
        <w:t>.</w:t>
      </w:r>
    </w:p>
    <w:p w14:paraId="70340918" w14:textId="54A0F3CD" w:rsidR="00C074DA" w:rsidRPr="00732796" w:rsidRDefault="00C074DA" w:rsidP="00732796">
      <w:pPr>
        <w:pStyle w:val="Ttulo1"/>
        <w:spacing w:before="0" w:after="0" w:line="360" w:lineRule="auto"/>
        <w:ind w:left="0" w:right="-1" w:firstLine="0"/>
        <w:rPr>
          <w:iCs/>
          <w:color w:val="000000" w:themeColor="text1"/>
          <w:szCs w:val="20"/>
        </w:rPr>
      </w:pPr>
      <w:bookmarkStart w:id="9" w:name="_Toc142925863"/>
      <w:r w:rsidRPr="00732796">
        <w:rPr>
          <w:iCs/>
          <w:color w:val="000000" w:themeColor="text1"/>
          <w:szCs w:val="20"/>
        </w:rPr>
        <w:t>INGRESSO NA DISPENSA E CADASTRAMENTO DA PROPOSTA</w:t>
      </w:r>
      <w:bookmarkEnd w:id="9"/>
    </w:p>
    <w:p w14:paraId="174DC6A0" w14:textId="77777777" w:rsidR="00C074DA" w:rsidRPr="00732796" w:rsidRDefault="00C074DA" w:rsidP="00732796">
      <w:pPr>
        <w:numPr>
          <w:ilvl w:val="1"/>
          <w:numId w:val="1"/>
        </w:numPr>
        <w:snapToGrid w:val="0"/>
        <w:spacing w:line="360" w:lineRule="auto"/>
        <w:ind w:left="0" w:right="-1" w:firstLine="0"/>
        <w:jc w:val="both"/>
        <w:rPr>
          <w:rFonts w:cs="Arial"/>
          <w:iCs/>
          <w:color w:val="000000" w:themeColor="text1"/>
          <w:szCs w:val="20"/>
        </w:rPr>
      </w:pPr>
      <w:r w:rsidRPr="00732796">
        <w:rPr>
          <w:rFonts w:cs="Arial"/>
          <w:iCs/>
          <w:color w:val="000000" w:themeColor="text1"/>
          <w:szCs w:val="20"/>
        </w:rPr>
        <w:t>O ingresso do fornecedor na disputa da dispensa eletrônica ocorrerá com o cadastramento de sua proposta inicial, na forma deste item.</w:t>
      </w:r>
    </w:p>
    <w:p w14:paraId="1DC997B5" w14:textId="6CB7921B" w:rsidR="00C074DA" w:rsidRPr="00732796" w:rsidRDefault="00C074DA" w:rsidP="00732796">
      <w:pPr>
        <w:numPr>
          <w:ilvl w:val="1"/>
          <w:numId w:val="1"/>
        </w:numPr>
        <w:snapToGrid w:val="0"/>
        <w:spacing w:line="360" w:lineRule="auto"/>
        <w:ind w:left="0" w:right="-1" w:firstLine="0"/>
        <w:jc w:val="both"/>
        <w:rPr>
          <w:rFonts w:cs="Arial"/>
          <w:iCs/>
          <w:color w:val="000000" w:themeColor="text1"/>
          <w:szCs w:val="20"/>
        </w:rPr>
      </w:pPr>
      <w:r w:rsidRPr="00732796">
        <w:rPr>
          <w:rFonts w:cs="Arial"/>
          <w:iCs/>
          <w:color w:val="000000" w:themeColor="text1"/>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17064FBE" w14:textId="32C5E998" w:rsidR="00FA05D9" w:rsidRPr="00732796" w:rsidRDefault="00FA05D9" w:rsidP="00732796">
      <w:pPr>
        <w:pStyle w:val="PargrafodaLista"/>
        <w:numPr>
          <w:ilvl w:val="2"/>
          <w:numId w:val="1"/>
        </w:numPr>
        <w:tabs>
          <w:tab w:val="clear" w:pos="0"/>
          <w:tab w:val="num" w:pos="142"/>
        </w:tabs>
        <w:spacing w:line="360" w:lineRule="auto"/>
        <w:ind w:left="709" w:firstLine="0"/>
        <w:jc w:val="both"/>
        <w:rPr>
          <w:rFonts w:cs="Arial"/>
          <w:iCs/>
          <w:color w:val="000000" w:themeColor="text1"/>
          <w:szCs w:val="20"/>
        </w:rPr>
      </w:pPr>
      <w:r w:rsidRPr="00732796">
        <w:rPr>
          <w:rFonts w:cs="Arial"/>
          <w:iCs/>
          <w:color w:val="000000" w:themeColor="text1"/>
          <w:szCs w:val="20"/>
        </w:rPr>
        <w:t>O fornecedor não poderá oferecer proposta em quantitativo inferior ao máximo previsto para contratação.</w:t>
      </w:r>
    </w:p>
    <w:p w14:paraId="0B03908A" w14:textId="41F95960" w:rsidR="00FA05D9" w:rsidRPr="00732796" w:rsidRDefault="00FA05D9" w:rsidP="00732796">
      <w:pPr>
        <w:pStyle w:val="Nvel3-R"/>
        <w:tabs>
          <w:tab w:val="clear" w:pos="0"/>
          <w:tab w:val="num" w:pos="142"/>
        </w:tabs>
        <w:spacing w:before="0" w:after="0" w:line="360" w:lineRule="auto"/>
        <w:ind w:left="709"/>
        <w:rPr>
          <w:i w:val="0"/>
          <w:color w:val="000000" w:themeColor="text1"/>
        </w:rPr>
      </w:pPr>
      <w:r w:rsidRPr="00732796">
        <w:rPr>
          <w:i w:val="0"/>
          <w:color w:val="000000" w:themeColor="text1"/>
        </w:rPr>
        <w:t>Não será admitida a previsão de preços diferentes em razão do objeto a ser contratado.</w:t>
      </w:r>
    </w:p>
    <w:p w14:paraId="59CDBB57" w14:textId="71405D8E"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Todas as especificações do objeto contidas na proposta, em especial o preço ou o</w:t>
      </w:r>
      <w:r w:rsidR="009F62EA" w:rsidRPr="00732796">
        <w:rPr>
          <w:rFonts w:cs="Arial"/>
          <w:iCs/>
          <w:color w:val="000000" w:themeColor="text1"/>
          <w:szCs w:val="20"/>
        </w:rPr>
        <w:t>s</w:t>
      </w:r>
      <w:r w:rsidRPr="00732796">
        <w:rPr>
          <w:rFonts w:cs="Arial"/>
          <w:iCs/>
          <w:color w:val="000000" w:themeColor="text1"/>
          <w:szCs w:val="20"/>
        </w:rPr>
        <w:t xml:space="preserve"> desconto</w:t>
      </w:r>
      <w:r w:rsidR="009F62EA" w:rsidRPr="00732796">
        <w:rPr>
          <w:rFonts w:cs="Arial"/>
          <w:iCs/>
          <w:color w:val="000000" w:themeColor="text1"/>
          <w:szCs w:val="20"/>
        </w:rPr>
        <w:t>s</w:t>
      </w:r>
      <w:r w:rsidRPr="00732796">
        <w:rPr>
          <w:rFonts w:cs="Arial"/>
          <w:iCs/>
          <w:color w:val="000000" w:themeColor="text1"/>
          <w:szCs w:val="20"/>
        </w:rPr>
        <w:t xml:space="preserve"> ofertados, vinculam a Contratada.</w:t>
      </w:r>
    </w:p>
    <w:p w14:paraId="4498E879"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2CCB51F4" w:rsidR="00C074DA"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Os preços ofertados, serão de exclusiva responsabilidade do fornecedor, não lhe assistindo o direito de pleitear qualquer alteração, sob alegação de erro, omissão ou qualquer outro pretexto.</w:t>
      </w:r>
    </w:p>
    <w:p w14:paraId="272C8371"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Independentemente do percentual do tributo que constar da planilha, no pagamento serão retidos na fonte os percentuais estabelecidos pela legislação vigente.</w:t>
      </w:r>
    </w:p>
    <w:p w14:paraId="64F2980F" w14:textId="74A04F92" w:rsidR="00861518" w:rsidRPr="00732796" w:rsidRDefault="00861518" w:rsidP="00732796">
      <w:pPr>
        <w:numPr>
          <w:ilvl w:val="1"/>
          <w:numId w:val="1"/>
        </w:numPr>
        <w:spacing w:line="360" w:lineRule="auto"/>
        <w:ind w:left="0" w:right="-1" w:firstLine="0"/>
        <w:jc w:val="both"/>
        <w:rPr>
          <w:rFonts w:cs="Arial"/>
          <w:iCs/>
          <w:color w:val="000000" w:themeColor="text1"/>
          <w:szCs w:val="20"/>
        </w:rPr>
      </w:pPr>
      <w:r w:rsidRPr="00732796">
        <w:rPr>
          <w:rFonts w:cs="Arial"/>
          <w:color w:val="000000" w:themeColor="text1"/>
          <w:szCs w:val="20"/>
        </w:rPr>
        <w:t xml:space="preserve">A apresentação das propostas implica obrigatoriedade do cumprimento das disposições nelas contidas, em conformidade com o que dispõe o </w:t>
      </w:r>
      <w:r w:rsidRPr="00732796">
        <w:rPr>
          <w:rFonts w:cs="Arial"/>
          <w:iCs/>
          <w:color w:val="000000" w:themeColor="text1"/>
          <w:szCs w:val="20"/>
        </w:rPr>
        <w:t>Termo de Referência e</w:t>
      </w:r>
      <w:r w:rsidRPr="00732796">
        <w:rPr>
          <w:rFonts w:cs="Arial"/>
          <w:i/>
          <w:color w:val="000000" w:themeColor="text1"/>
          <w:szCs w:val="20"/>
        </w:rPr>
        <w:t xml:space="preserve"> </w:t>
      </w:r>
      <w:r w:rsidRPr="00732796">
        <w:rPr>
          <w:rFonts w:cs="Arial"/>
          <w:color w:val="000000" w:themeColor="text1"/>
          <w:szCs w:val="20"/>
        </w:rPr>
        <w:t>Projeto Básico e Projeto Executivo,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6899AE71" w14:textId="79F4EC2E" w:rsidR="00472E67" w:rsidRPr="00732796" w:rsidRDefault="00472E67"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O prazo de validade da proposta não será inferior a </w:t>
      </w:r>
      <w:r w:rsidR="00A43C31" w:rsidRPr="00732796">
        <w:rPr>
          <w:rFonts w:cs="Arial"/>
          <w:iCs/>
          <w:color w:val="000000" w:themeColor="text1"/>
          <w:szCs w:val="20"/>
        </w:rPr>
        <w:t>60</w:t>
      </w:r>
      <w:r w:rsidRPr="00732796">
        <w:rPr>
          <w:rFonts w:cs="Arial"/>
          <w:iCs/>
          <w:color w:val="000000" w:themeColor="text1"/>
          <w:szCs w:val="20"/>
        </w:rPr>
        <w:t xml:space="preserve"> (</w:t>
      </w:r>
      <w:r w:rsidR="00A43C31" w:rsidRPr="00732796">
        <w:rPr>
          <w:rFonts w:cs="Arial"/>
          <w:iCs/>
          <w:color w:val="000000" w:themeColor="text1"/>
          <w:szCs w:val="20"/>
        </w:rPr>
        <w:t>sessenta</w:t>
      </w:r>
      <w:r w:rsidRPr="00732796">
        <w:rPr>
          <w:rFonts w:cs="Arial"/>
          <w:iCs/>
          <w:color w:val="000000" w:themeColor="text1"/>
          <w:szCs w:val="20"/>
        </w:rPr>
        <w:t>) dias</w:t>
      </w:r>
      <w:r w:rsidRPr="00732796">
        <w:rPr>
          <w:rFonts w:cs="Arial"/>
          <w:b/>
          <w:bCs/>
          <w:iCs/>
          <w:color w:val="000000" w:themeColor="text1"/>
          <w:szCs w:val="20"/>
        </w:rPr>
        <w:t>,</w:t>
      </w:r>
      <w:r w:rsidRPr="00732796">
        <w:rPr>
          <w:rFonts w:cs="Arial"/>
          <w:iCs/>
          <w:color w:val="000000" w:themeColor="text1"/>
          <w:szCs w:val="20"/>
        </w:rPr>
        <w:t xml:space="preserve"> a contar da data de sua apresentação.</w:t>
      </w:r>
    </w:p>
    <w:p w14:paraId="760936AE"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No cadastramento da proposta inicial, o fornecedor deverá, também, assinalar Termo de Aceitação, em campo próprio do sistema eletrônico, relativo às seguintes declarações:</w:t>
      </w:r>
      <w:r w:rsidRPr="00732796">
        <w:rPr>
          <w:rFonts w:eastAsia="Zurich BT" w:cs="Arial"/>
          <w:iCs/>
          <w:color w:val="000000" w:themeColor="text1"/>
          <w:szCs w:val="20"/>
        </w:rPr>
        <w:t xml:space="preserve"> </w:t>
      </w:r>
    </w:p>
    <w:p w14:paraId="54AB42B6" w14:textId="77777777" w:rsidR="00CE5CE1"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que inexistem fatos impeditivos para sua habilitação no certame, ciente da obrigatoriedade de </w:t>
      </w:r>
      <w:r w:rsidRPr="00732796">
        <w:rPr>
          <w:rFonts w:cs="Arial"/>
          <w:iCs/>
          <w:color w:val="000000" w:themeColor="text1"/>
          <w:szCs w:val="20"/>
        </w:rPr>
        <w:lastRenderedPageBreak/>
        <w:t>declarar ocorrências posteriores;</w:t>
      </w:r>
    </w:p>
    <w:p w14:paraId="4714287B" w14:textId="0260BFD0" w:rsidR="00C074DA"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que está ciente e concorda com as condições contidas no Aviso de Contratação Direta e seus anexos;</w:t>
      </w:r>
    </w:p>
    <w:p w14:paraId="6B61C43B" w14:textId="77777777" w:rsidR="00C074DA"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que se responsabiliza pelas transações que forem efetuadas no sistema, assumindo-as como firmes e verdadeiras;</w:t>
      </w:r>
    </w:p>
    <w:p w14:paraId="20B20B90" w14:textId="3FB41B34" w:rsidR="00C074DA"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que cumpre as exigências de reserva de cargos para pessoa com deficiência e para reabilitado da Previdência Social, de que trata </w:t>
      </w:r>
      <w:hyperlink r:id="rId19" w:anchor="art93" w:history="1">
        <w:r w:rsidRPr="00732796">
          <w:rPr>
            <w:rStyle w:val="Hyperlink"/>
            <w:rFonts w:cs="Arial"/>
            <w:iCs/>
            <w:color w:val="000000" w:themeColor="text1"/>
            <w:szCs w:val="20"/>
          </w:rPr>
          <w:t>o art. 93 da Lei nº 8.213/91</w:t>
        </w:r>
      </w:hyperlink>
      <w:r w:rsidRPr="00732796">
        <w:rPr>
          <w:rFonts w:cs="Arial"/>
          <w:iCs/>
          <w:color w:val="000000" w:themeColor="text1"/>
          <w:szCs w:val="20"/>
        </w:rPr>
        <w:t>.</w:t>
      </w:r>
    </w:p>
    <w:p w14:paraId="69725E2A" w14:textId="07566540" w:rsidR="00C074DA" w:rsidRPr="00732796" w:rsidRDefault="00C074DA" w:rsidP="00732796">
      <w:pPr>
        <w:numPr>
          <w:ilvl w:val="2"/>
          <w:numId w:val="1"/>
        </w:numPr>
        <w:tabs>
          <w:tab w:val="clear" w:pos="0"/>
          <w:tab w:val="num" w:pos="284"/>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que não emprega menor de 18 anos em trabalho noturno, perigoso ou insalubre e não emprega menor de 16 anos, salvo menor, a partir de 14 anos, na condição de aprendiz, nos termos do </w:t>
      </w:r>
      <w:hyperlink r:id="rId20" w:anchor="art7" w:history="1">
        <w:r w:rsidRPr="00732796">
          <w:rPr>
            <w:rStyle w:val="Hyperlink"/>
            <w:rFonts w:cs="Arial"/>
            <w:iCs/>
            <w:color w:val="000000" w:themeColor="text1"/>
            <w:szCs w:val="20"/>
          </w:rPr>
          <w:t>artigo 7°, XXXIII, da Constituição</w:t>
        </w:r>
      </w:hyperlink>
      <w:r w:rsidRPr="00732796">
        <w:rPr>
          <w:rFonts w:cs="Arial"/>
          <w:iCs/>
          <w:color w:val="000000" w:themeColor="text1"/>
          <w:szCs w:val="20"/>
        </w:rPr>
        <w:t>;</w:t>
      </w:r>
    </w:p>
    <w:p w14:paraId="31BADC70" w14:textId="6A32AB9C" w:rsidR="00644BA4" w:rsidRPr="00732796" w:rsidRDefault="00644BA4"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O</w:t>
      </w:r>
      <w:r w:rsidR="00B77399" w:rsidRPr="00732796">
        <w:rPr>
          <w:rFonts w:cs="Arial"/>
          <w:iCs/>
          <w:color w:val="000000" w:themeColor="text1"/>
          <w:szCs w:val="20"/>
        </w:rPr>
        <w:t xml:space="preserve"> fornecedor </w:t>
      </w:r>
      <w:r w:rsidRPr="00732796">
        <w:rPr>
          <w:rFonts w:cs="Arial"/>
          <w:iCs/>
          <w:color w:val="000000" w:themeColor="text1"/>
          <w:szCs w:val="20"/>
        </w:rPr>
        <w:t xml:space="preserve">organizado em cooperativa deverá declarar, ainda, em campo próprio do sistema eletrônico, que cumpre os requisitos estabelecidos no </w:t>
      </w:r>
      <w:hyperlink r:id="rId21" w:anchor="art16" w:history="1">
        <w:r w:rsidRPr="00732796">
          <w:rPr>
            <w:rStyle w:val="Hyperlink"/>
            <w:rFonts w:cs="Arial"/>
            <w:iCs/>
            <w:color w:val="000000" w:themeColor="text1"/>
            <w:szCs w:val="20"/>
          </w:rPr>
          <w:t>artigo 16 da Lei nº 14.133, de 2021.</w:t>
        </w:r>
      </w:hyperlink>
    </w:p>
    <w:p w14:paraId="63935CB4" w14:textId="47CEAA8F" w:rsidR="00C074DA" w:rsidRPr="00732796" w:rsidRDefault="00C074DA" w:rsidP="00732796">
      <w:pPr>
        <w:numPr>
          <w:ilvl w:val="1"/>
          <w:numId w:val="1"/>
        </w:numPr>
        <w:spacing w:line="360" w:lineRule="auto"/>
        <w:ind w:left="0" w:right="-1" w:firstLine="0"/>
        <w:jc w:val="both"/>
        <w:rPr>
          <w:rStyle w:val="Hyperlink"/>
          <w:rFonts w:cs="Arial"/>
          <w:iCs/>
          <w:color w:val="000000" w:themeColor="text1"/>
          <w:szCs w:val="20"/>
          <w:u w:val="none"/>
        </w:rPr>
      </w:pPr>
      <w:r w:rsidRPr="00732796">
        <w:rPr>
          <w:rFonts w:cs="Arial"/>
          <w:iCs/>
          <w:color w:val="000000" w:themeColor="text1"/>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732796">
          <w:rPr>
            <w:rStyle w:val="Hyperlink"/>
            <w:rFonts w:cs="Arial"/>
            <w:iCs/>
            <w:color w:val="000000" w:themeColor="text1"/>
            <w:szCs w:val="20"/>
          </w:rPr>
          <w:t>artigo 3° da Lei Complementar nº 123, de 2006</w:t>
        </w:r>
      </w:hyperlink>
      <w:r w:rsidRPr="00732796">
        <w:rPr>
          <w:rFonts w:cs="Arial"/>
          <w:iCs/>
          <w:color w:val="000000" w:themeColor="text1"/>
          <w:szCs w:val="20"/>
        </w:rPr>
        <w:t xml:space="preserve">, estando apto a usufruir do tratamento favorecido estabelecido em seus </w:t>
      </w:r>
      <w:proofErr w:type="spellStart"/>
      <w:r w:rsidRPr="00732796">
        <w:rPr>
          <w:rFonts w:cs="Arial"/>
          <w:iCs/>
          <w:color w:val="000000" w:themeColor="text1"/>
          <w:szCs w:val="20"/>
        </w:rPr>
        <w:t>arts</w:t>
      </w:r>
      <w:proofErr w:type="spellEnd"/>
      <w:r w:rsidRPr="00732796">
        <w:rPr>
          <w:rFonts w:cs="Arial"/>
          <w:iCs/>
          <w:color w:val="000000" w:themeColor="text1"/>
          <w:szCs w:val="20"/>
        </w:rPr>
        <w:t xml:space="preserve">. 42 a 49, observado o disposto nos </w:t>
      </w:r>
      <w:hyperlink r:id="rId23" w:anchor="art4§1" w:history="1">
        <w:r w:rsidRPr="00732796">
          <w:rPr>
            <w:rStyle w:val="Hyperlink"/>
            <w:rFonts w:cs="Arial"/>
            <w:iCs/>
            <w:color w:val="000000" w:themeColor="text1"/>
            <w:szCs w:val="20"/>
          </w:rPr>
          <w:t>§§ 1º ao 3º do art. 4º, da Lei n.º 14.133, de 2021.</w:t>
        </w:r>
      </w:hyperlink>
    </w:p>
    <w:p w14:paraId="4CD28817" w14:textId="5AAC153F" w:rsidR="00C074DA" w:rsidRPr="00732796" w:rsidRDefault="00197615" w:rsidP="00732796">
      <w:pPr>
        <w:pStyle w:val="Ttulo1"/>
        <w:spacing w:before="0" w:after="0" w:line="360" w:lineRule="auto"/>
        <w:ind w:left="0" w:right="-1" w:firstLine="0"/>
        <w:rPr>
          <w:iCs/>
          <w:color w:val="000000" w:themeColor="text1"/>
          <w:szCs w:val="20"/>
        </w:rPr>
      </w:pPr>
      <w:r w:rsidRPr="00732796">
        <w:rPr>
          <w:iCs/>
          <w:color w:val="000000" w:themeColor="text1"/>
          <w:szCs w:val="20"/>
        </w:rPr>
        <w:t>DA APRESENTAÇÃO DAS PROPOSTAS</w:t>
      </w:r>
    </w:p>
    <w:p w14:paraId="43BBC042" w14:textId="5874236A"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A</w:t>
      </w:r>
      <w:r w:rsidR="00197615" w:rsidRPr="00732796">
        <w:rPr>
          <w:rFonts w:cs="Arial"/>
          <w:iCs/>
          <w:color w:val="000000" w:themeColor="text1"/>
          <w:szCs w:val="20"/>
          <w:lang w:eastAsia="en-US"/>
        </w:rPr>
        <w:t xml:space="preserve">té a data e horário limite </w:t>
      </w:r>
      <w:r w:rsidR="00F90A1C" w:rsidRPr="00732796">
        <w:rPr>
          <w:rFonts w:cs="Arial"/>
          <w:iCs/>
          <w:color w:val="000000" w:themeColor="text1"/>
          <w:szCs w:val="20"/>
          <w:lang w:eastAsia="en-US"/>
        </w:rPr>
        <w:t xml:space="preserve">definidos para o termino de apresentação de propostas, qualquer interessado poderá cadastrar sua proposta junto ao site da Prefeitura Municipal </w:t>
      </w:r>
      <w:hyperlink r:id="rId24" w:history="1">
        <w:r w:rsidR="00F90A1C" w:rsidRPr="00732796">
          <w:rPr>
            <w:rStyle w:val="Hyperlink"/>
            <w:rFonts w:cs="Arial"/>
            <w:color w:val="000000" w:themeColor="text1"/>
            <w:szCs w:val="20"/>
          </w:rPr>
          <w:t>https://www.marquinho.pr.gov.br</w:t>
        </w:r>
      </w:hyperlink>
      <w:r w:rsidR="00F90A1C" w:rsidRPr="00732796">
        <w:rPr>
          <w:rFonts w:cs="Arial"/>
          <w:color w:val="000000" w:themeColor="text1"/>
          <w:szCs w:val="20"/>
        </w:rPr>
        <w:t>, na Aba Licitações</w:t>
      </w:r>
      <w:r w:rsidR="00197615" w:rsidRPr="00732796">
        <w:rPr>
          <w:rFonts w:cs="Arial"/>
          <w:color w:val="000000" w:themeColor="text1"/>
          <w:szCs w:val="20"/>
        </w:rPr>
        <w:t xml:space="preserve"> e/ou encaminhar sua proposta através do E-mail: marquinho.licitacao@gmail.com</w:t>
      </w:r>
      <w:r w:rsidR="00F90A1C" w:rsidRPr="00732796">
        <w:rPr>
          <w:rFonts w:cs="Arial"/>
          <w:color w:val="000000" w:themeColor="text1"/>
          <w:szCs w:val="20"/>
        </w:rPr>
        <w:t>.</w:t>
      </w:r>
    </w:p>
    <w:p w14:paraId="14CB7F04" w14:textId="1D93AE0C" w:rsidR="00C074DA" w:rsidRPr="00732796" w:rsidRDefault="00F90A1C"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rPr>
        <w:t>O</w:t>
      </w:r>
      <w:r w:rsidR="00C074DA" w:rsidRPr="00732796">
        <w:rPr>
          <w:rFonts w:cs="Arial"/>
          <w:iCs/>
          <w:color w:val="000000" w:themeColor="text1"/>
          <w:szCs w:val="20"/>
        </w:rPr>
        <w:t>s f</w:t>
      </w:r>
      <w:r w:rsidRPr="00732796">
        <w:rPr>
          <w:rFonts w:cs="Arial"/>
          <w:iCs/>
          <w:color w:val="000000" w:themeColor="text1"/>
          <w:szCs w:val="20"/>
        </w:rPr>
        <w:t>ornecedores deverão encaminhar suas propostas</w:t>
      </w:r>
      <w:r w:rsidR="00C074DA" w:rsidRPr="00732796">
        <w:rPr>
          <w:rFonts w:cs="Arial"/>
          <w:iCs/>
          <w:color w:val="000000" w:themeColor="text1"/>
          <w:szCs w:val="20"/>
        </w:rPr>
        <w:t xml:space="preserve"> exclusivamente por meio de si</w:t>
      </w:r>
      <w:r w:rsidRPr="00732796">
        <w:rPr>
          <w:rFonts w:cs="Arial"/>
          <w:iCs/>
          <w:color w:val="000000" w:themeColor="text1"/>
          <w:szCs w:val="20"/>
        </w:rPr>
        <w:t>te da Prefeitura Municipal</w:t>
      </w:r>
      <w:r w:rsidR="00197615" w:rsidRPr="00732796">
        <w:rPr>
          <w:rFonts w:cs="Arial"/>
          <w:iCs/>
          <w:color w:val="000000" w:themeColor="text1"/>
          <w:szCs w:val="20"/>
        </w:rPr>
        <w:t xml:space="preserve"> </w:t>
      </w:r>
      <w:hyperlink r:id="rId25" w:history="1">
        <w:r w:rsidR="00197615" w:rsidRPr="00732796">
          <w:rPr>
            <w:rStyle w:val="Hyperlink"/>
            <w:rFonts w:cs="Arial"/>
            <w:color w:val="000000" w:themeColor="text1"/>
            <w:szCs w:val="20"/>
          </w:rPr>
          <w:t>https://www.marquinho.pr.gov.br</w:t>
        </w:r>
      </w:hyperlink>
      <w:r w:rsidR="00197615" w:rsidRPr="00732796">
        <w:rPr>
          <w:rFonts w:cs="Arial"/>
          <w:color w:val="000000" w:themeColor="text1"/>
          <w:szCs w:val="20"/>
        </w:rPr>
        <w:t>, na Aba Licitações e/ou E-mail: marquinho.licitacao@gmail.com</w:t>
      </w:r>
      <w:r w:rsidR="00C074DA" w:rsidRPr="00732796">
        <w:rPr>
          <w:rFonts w:cs="Arial"/>
          <w:iCs/>
          <w:color w:val="000000" w:themeColor="text1"/>
          <w:szCs w:val="20"/>
        </w:rPr>
        <w:t xml:space="preserve">, sendo imediatamente informados do seu recebimento e do valor consignado no registro. </w:t>
      </w:r>
    </w:p>
    <w:p w14:paraId="3DD34139" w14:textId="10DB6722" w:rsidR="00C074DA" w:rsidRPr="00732796" w:rsidRDefault="00C074DA" w:rsidP="00732796">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000000" w:themeColor="text1"/>
          <w:szCs w:val="20"/>
        </w:rPr>
      </w:pPr>
      <w:r w:rsidRPr="00732796">
        <w:rPr>
          <w:rFonts w:cs="Arial"/>
          <w:i w:val="0"/>
          <w:color w:val="000000" w:themeColor="text1"/>
          <w:szCs w:val="20"/>
        </w:rPr>
        <w:t xml:space="preserve">O fornecedor somente poderá oferecer valor inferior ou percentual de desconto </w:t>
      </w:r>
      <w:r w:rsidR="0016421C" w:rsidRPr="00732796">
        <w:rPr>
          <w:rFonts w:cs="Arial"/>
          <w:i w:val="0"/>
          <w:color w:val="000000" w:themeColor="text1"/>
          <w:szCs w:val="20"/>
        </w:rPr>
        <w:t xml:space="preserve">superior </w:t>
      </w:r>
      <w:r w:rsidR="00197615" w:rsidRPr="00732796">
        <w:rPr>
          <w:rFonts w:cs="Arial"/>
          <w:i w:val="0"/>
          <w:color w:val="000000" w:themeColor="text1"/>
          <w:szCs w:val="20"/>
        </w:rPr>
        <w:t>ao valor mínimo estimado para a contratação</w:t>
      </w:r>
      <w:r w:rsidRPr="00732796">
        <w:rPr>
          <w:rFonts w:cs="Arial"/>
          <w:i w:val="0"/>
          <w:color w:val="000000" w:themeColor="text1"/>
          <w:szCs w:val="20"/>
        </w:rPr>
        <w:t>.</w:t>
      </w:r>
    </w:p>
    <w:p w14:paraId="49F0E9D5" w14:textId="54110944"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 xml:space="preserve">Imediatamente após o término do prazo estabelecido para </w:t>
      </w:r>
      <w:r w:rsidR="00197615" w:rsidRPr="00732796">
        <w:rPr>
          <w:rFonts w:cs="Arial"/>
          <w:iCs/>
          <w:color w:val="000000" w:themeColor="text1"/>
          <w:szCs w:val="20"/>
          <w:lang w:eastAsia="en-US"/>
        </w:rPr>
        <w:t>apresentação de propostas</w:t>
      </w:r>
      <w:r w:rsidRPr="00732796">
        <w:rPr>
          <w:rFonts w:cs="Arial"/>
          <w:iCs/>
          <w:color w:val="000000" w:themeColor="text1"/>
          <w:szCs w:val="20"/>
          <w:lang w:eastAsia="en-US"/>
        </w:rPr>
        <w:t xml:space="preserve">, haverá o seu encerramento, com o ordenamento e divulgação </w:t>
      </w:r>
      <w:r w:rsidR="00197615" w:rsidRPr="00732796">
        <w:rPr>
          <w:rFonts w:cs="Arial"/>
          <w:iCs/>
          <w:color w:val="000000" w:themeColor="text1"/>
          <w:szCs w:val="20"/>
          <w:lang w:eastAsia="en-US"/>
        </w:rPr>
        <w:t>do resultado</w:t>
      </w:r>
      <w:r w:rsidRPr="00732796">
        <w:rPr>
          <w:rFonts w:cs="Arial"/>
          <w:iCs/>
          <w:color w:val="000000" w:themeColor="text1"/>
          <w:szCs w:val="20"/>
          <w:lang w:eastAsia="en-US"/>
        </w:rPr>
        <w:t>, em ordem crescente de classificação.</w:t>
      </w:r>
    </w:p>
    <w:p w14:paraId="633B1B90" w14:textId="2CB7CBC1" w:rsidR="00C074DA" w:rsidRPr="00732796" w:rsidRDefault="00C074DA" w:rsidP="00732796">
      <w:pPr>
        <w:pStyle w:val="Ttulo1"/>
        <w:spacing w:before="0" w:after="0" w:line="360" w:lineRule="auto"/>
        <w:ind w:left="0" w:right="-1" w:firstLine="0"/>
        <w:rPr>
          <w:iCs/>
          <w:color w:val="000000" w:themeColor="text1"/>
          <w:szCs w:val="20"/>
        </w:rPr>
      </w:pPr>
      <w:bookmarkStart w:id="10" w:name="_Toc142925865"/>
      <w:r w:rsidRPr="00732796">
        <w:rPr>
          <w:iCs/>
          <w:color w:val="000000" w:themeColor="text1"/>
          <w:szCs w:val="20"/>
        </w:rPr>
        <w:t xml:space="preserve">JULGAMENTO </w:t>
      </w:r>
      <w:r w:rsidR="007923D0" w:rsidRPr="00732796">
        <w:rPr>
          <w:iCs/>
          <w:color w:val="000000" w:themeColor="text1"/>
          <w:szCs w:val="20"/>
        </w:rPr>
        <w:t xml:space="preserve">E ACEITAÇÃO </w:t>
      </w:r>
      <w:r w:rsidRPr="00732796">
        <w:rPr>
          <w:iCs/>
          <w:color w:val="000000" w:themeColor="text1"/>
          <w:szCs w:val="20"/>
        </w:rPr>
        <w:t xml:space="preserve">DAS PROPOSTAS </w:t>
      </w:r>
      <w:bookmarkEnd w:id="10"/>
    </w:p>
    <w:p w14:paraId="6D9D4AC9" w14:textId="14A23D44"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Encerrad</w:t>
      </w:r>
      <w:r w:rsidR="00F90A1C" w:rsidRPr="00732796">
        <w:rPr>
          <w:rFonts w:cs="Arial"/>
          <w:iCs/>
          <w:color w:val="000000" w:themeColor="text1"/>
          <w:szCs w:val="20"/>
        </w:rPr>
        <w:t>o o horário para apresentação de propostas</w:t>
      </w:r>
      <w:r w:rsidRPr="00732796">
        <w:rPr>
          <w:rFonts w:cs="Arial"/>
          <w:iCs/>
          <w:color w:val="000000" w:themeColor="text1"/>
          <w:szCs w:val="20"/>
        </w:rPr>
        <w:t xml:space="preserve">, </w:t>
      </w:r>
      <w:r w:rsidR="001B0A83" w:rsidRPr="00732796">
        <w:rPr>
          <w:rFonts w:cs="Arial"/>
          <w:iCs/>
          <w:color w:val="000000" w:themeColor="text1"/>
          <w:szCs w:val="20"/>
        </w:rPr>
        <w:t>quando</w:t>
      </w:r>
      <w:r w:rsidR="00192417" w:rsidRPr="00732796">
        <w:rPr>
          <w:rFonts w:cs="Arial"/>
          <w:iCs/>
          <w:color w:val="000000" w:themeColor="text1"/>
          <w:szCs w:val="20"/>
        </w:rPr>
        <w:t xml:space="preserve"> a proposta do primeiro colocado permanecer acima do preço máximo ou </w:t>
      </w:r>
      <w:r w:rsidR="001B0A83" w:rsidRPr="00732796">
        <w:rPr>
          <w:rFonts w:cs="Arial"/>
          <w:iCs/>
          <w:color w:val="000000" w:themeColor="text1"/>
          <w:szCs w:val="20"/>
        </w:rPr>
        <w:t>abaixo d</w:t>
      </w:r>
      <w:r w:rsidR="00192417" w:rsidRPr="00732796">
        <w:rPr>
          <w:rFonts w:cs="Arial"/>
          <w:iCs/>
          <w:color w:val="000000" w:themeColor="text1"/>
          <w:szCs w:val="20"/>
        </w:rPr>
        <w:t>o desconto definido para a contratação, o pregoeiro poderá negociar condições mais vantajosas</w:t>
      </w:r>
      <w:r w:rsidR="001B0A83" w:rsidRPr="00732796">
        <w:rPr>
          <w:rFonts w:cs="Arial"/>
          <w:iCs/>
          <w:color w:val="000000" w:themeColor="text1"/>
          <w:szCs w:val="20"/>
        </w:rPr>
        <w:t>.</w:t>
      </w:r>
      <w:r w:rsidR="00192417" w:rsidRPr="00732796" w:rsidDel="00EA468D">
        <w:rPr>
          <w:rFonts w:cs="Arial"/>
          <w:iCs/>
          <w:color w:val="000000" w:themeColor="text1"/>
          <w:szCs w:val="20"/>
        </w:rPr>
        <w:t xml:space="preserve"> </w:t>
      </w:r>
    </w:p>
    <w:p w14:paraId="4597A398" w14:textId="6B5CC3AA" w:rsidR="00C074DA" w:rsidRPr="00732796"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Neste caso, será encaminhada contraproposta ao fornecedor que tenha apresentado o </w:t>
      </w:r>
      <w:r w:rsidR="001B0A83" w:rsidRPr="00732796">
        <w:rPr>
          <w:rFonts w:cs="Arial"/>
          <w:iCs/>
          <w:color w:val="000000" w:themeColor="text1"/>
          <w:szCs w:val="20"/>
        </w:rPr>
        <w:t xml:space="preserve">menor </w:t>
      </w:r>
      <w:r w:rsidRPr="00732796">
        <w:rPr>
          <w:rFonts w:cs="Arial"/>
          <w:iCs/>
          <w:color w:val="000000" w:themeColor="text1"/>
          <w:szCs w:val="20"/>
        </w:rPr>
        <w:t>preço</w:t>
      </w:r>
      <w:r w:rsidR="001B0A83" w:rsidRPr="00732796">
        <w:rPr>
          <w:rFonts w:cs="Arial"/>
          <w:iCs/>
          <w:color w:val="000000" w:themeColor="text1"/>
          <w:szCs w:val="20"/>
        </w:rPr>
        <w:t xml:space="preserve"> ou o maior desconto</w:t>
      </w:r>
      <w:r w:rsidRPr="00732796">
        <w:rPr>
          <w:rFonts w:cs="Arial"/>
          <w:iCs/>
          <w:color w:val="000000" w:themeColor="text1"/>
          <w:szCs w:val="20"/>
        </w:rPr>
        <w:t>, para que seja obtida a melhor proposta compatível</w:t>
      </w:r>
      <w:r w:rsidR="001B0A83" w:rsidRPr="00732796">
        <w:rPr>
          <w:rFonts w:cs="Arial"/>
          <w:iCs/>
          <w:color w:val="000000" w:themeColor="text1"/>
          <w:szCs w:val="20"/>
        </w:rPr>
        <w:t xml:space="preserve"> em relação</w:t>
      </w:r>
      <w:r w:rsidRPr="00732796">
        <w:rPr>
          <w:rFonts w:cs="Arial"/>
          <w:iCs/>
          <w:color w:val="000000" w:themeColor="text1"/>
          <w:szCs w:val="20"/>
        </w:rPr>
        <w:t xml:space="preserve"> ao </w:t>
      </w:r>
      <w:r w:rsidR="00430497" w:rsidRPr="00732796">
        <w:rPr>
          <w:rFonts w:cs="Arial"/>
          <w:iCs/>
          <w:color w:val="000000" w:themeColor="text1"/>
          <w:szCs w:val="20"/>
        </w:rPr>
        <w:t xml:space="preserve">estipulado </w:t>
      </w:r>
      <w:r w:rsidRPr="00732796">
        <w:rPr>
          <w:rFonts w:cs="Arial"/>
          <w:iCs/>
          <w:color w:val="000000" w:themeColor="text1"/>
          <w:szCs w:val="20"/>
        </w:rPr>
        <w:t>pela Administração.</w:t>
      </w:r>
    </w:p>
    <w:p w14:paraId="656BEA43" w14:textId="69136F0B" w:rsidR="00C074DA" w:rsidRPr="00732796"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A negociação poderá ser feita com os demais fornecedores classificados, </w:t>
      </w:r>
      <w:r w:rsidRPr="00732796">
        <w:rPr>
          <w:rFonts w:cs="Arial"/>
          <w:iCs/>
          <w:color w:val="000000" w:themeColor="text1"/>
          <w:szCs w:val="20"/>
          <w:shd w:val="clear" w:color="auto" w:fill="FFFFFF"/>
        </w:rPr>
        <w:t>exclusivamente por meio do sistema,</w:t>
      </w:r>
      <w:r w:rsidRPr="00732796">
        <w:rPr>
          <w:rFonts w:cs="Arial"/>
          <w:iCs/>
          <w:color w:val="000000" w:themeColor="text1"/>
          <w:szCs w:val="20"/>
        </w:rPr>
        <w:t xml:space="preserve"> respeitada a ordem de classificação, quando o primeiro colocado, mesmo após a negociação, for desclassificado em razão de sua proposta permanecer acima do preço máximo </w:t>
      </w:r>
      <w:r w:rsidR="000C7D67" w:rsidRPr="00732796">
        <w:rPr>
          <w:rFonts w:cs="Arial"/>
          <w:iCs/>
          <w:color w:val="000000" w:themeColor="text1"/>
          <w:szCs w:val="20"/>
        </w:rPr>
        <w:t xml:space="preserve">ou abaixo do desconto </w:t>
      </w:r>
      <w:r w:rsidRPr="00732796">
        <w:rPr>
          <w:rFonts w:cs="Arial"/>
          <w:iCs/>
          <w:color w:val="000000" w:themeColor="text1"/>
          <w:szCs w:val="20"/>
        </w:rPr>
        <w:t>definido para a contratação.</w:t>
      </w:r>
    </w:p>
    <w:p w14:paraId="780709B1" w14:textId="40DA64E2"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Em qualquer caso, concluída a negociação, se houver, o resultado será</w:t>
      </w:r>
      <w:r w:rsidR="000C7D67" w:rsidRPr="00732796">
        <w:rPr>
          <w:rFonts w:cs="Arial"/>
          <w:iCs/>
          <w:color w:val="000000" w:themeColor="text1"/>
          <w:szCs w:val="20"/>
        </w:rPr>
        <w:t xml:space="preserve"> divulgado a todos e </w:t>
      </w:r>
      <w:r w:rsidRPr="00732796">
        <w:rPr>
          <w:rFonts w:cs="Arial"/>
          <w:iCs/>
          <w:color w:val="000000" w:themeColor="text1"/>
          <w:szCs w:val="20"/>
        </w:rPr>
        <w:lastRenderedPageBreak/>
        <w:t>registrado na a</w:t>
      </w:r>
      <w:r w:rsidR="00F90A1C" w:rsidRPr="00732796">
        <w:rPr>
          <w:rFonts w:cs="Arial"/>
          <w:iCs/>
          <w:color w:val="000000" w:themeColor="text1"/>
          <w:szCs w:val="20"/>
        </w:rPr>
        <w:t>ta do procedimento da dispensa</w:t>
      </w:r>
      <w:r w:rsidRPr="00732796">
        <w:rPr>
          <w:rFonts w:cs="Arial"/>
          <w:iCs/>
          <w:color w:val="000000" w:themeColor="text1"/>
          <w:szCs w:val="20"/>
        </w:rPr>
        <w:t xml:space="preserve">, </w:t>
      </w:r>
      <w:r w:rsidRPr="00732796">
        <w:rPr>
          <w:rFonts w:cs="Arial"/>
          <w:iCs/>
          <w:color w:val="000000" w:themeColor="text1"/>
          <w:szCs w:val="20"/>
          <w:shd w:val="clear" w:color="auto" w:fill="FFFFFF"/>
        </w:rPr>
        <w:t>devendo esta ser anexada aos autos do processo de contratação.</w:t>
      </w:r>
    </w:p>
    <w:p w14:paraId="219BC956" w14:textId="3C32E2A3" w:rsidR="00B97D5F" w:rsidRPr="00732796" w:rsidRDefault="00B97D5F"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Constatada a compatibilidade entre o valor da proposta e o</w:t>
      </w:r>
      <w:r w:rsidR="00F90A1C" w:rsidRPr="00732796">
        <w:rPr>
          <w:rFonts w:cs="Arial"/>
          <w:iCs/>
          <w:color w:val="000000" w:themeColor="text1"/>
          <w:szCs w:val="20"/>
        </w:rPr>
        <w:t xml:space="preserve"> estipulado para a contratação </w:t>
      </w:r>
      <w:r w:rsidR="002A0FB2" w:rsidRPr="00732796">
        <w:rPr>
          <w:rFonts w:cs="Arial"/>
          <w:iCs/>
          <w:color w:val="000000" w:themeColor="text1"/>
          <w:szCs w:val="20"/>
        </w:rPr>
        <w:t xml:space="preserve">ou </w:t>
      </w:r>
      <w:r w:rsidRPr="00732796">
        <w:rPr>
          <w:rFonts w:cs="Arial"/>
          <w:iCs/>
          <w:color w:val="000000" w:themeColor="text1"/>
          <w:szCs w:val="20"/>
        </w:rPr>
        <w:t xml:space="preserve">ao valor negociado, </w:t>
      </w:r>
      <w:r w:rsidR="002A0FB2" w:rsidRPr="00732796">
        <w:rPr>
          <w:rFonts w:cs="Arial"/>
          <w:iCs/>
          <w:color w:val="000000" w:themeColor="text1"/>
          <w:szCs w:val="20"/>
        </w:rPr>
        <w:t xml:space="preserve">se for o caso, </w:t>
      </w:r>
      <w:r w:rsidRPr="00732796">
        <w:rPr>
          <w:rFonts w:cs="Arial"/>
          <w:iCs/>
          <w:color w:val="000000" w:themeColor="text1"/>
          <w:szCs w:val="20"/>
        </w:rPr>
        <w:t>acompanhada d</w:t>
      </w:r>
      <w:r w:rsidR="002E384A" w:rsidRPr="00732796">
        <w:rPr>
          <w:rFonts w:cs="Arial"/>
          <w:iCs/>
          <w:color w:val="000000" w:themeColor="text1"/>
          <w:szCs w:val="20"/>
        </w:rPr>
        <w:t>os</w:t>
      </w:r>
      <w:r w:rsidRPr="00732796">
        <w:rPr>
          <w:rFonts w:cs="Arial"/>
          <w:iCs/>
          <w:color w:val="000000" w:themeColor="text1"/>
          <w:szCs w:val="20"/>
        </w:rPr>
        <w:t xml:space="preserve"> documentos complementares, </w:t>
      </w:r>
      <w:r w:rsidR="006B6755" w:rsidRPr="00732796">
        <w:rPr>
          <w:rFonts w:cs="Arial"/>
          <w:iCs/>
          <w:color w:val="000000" w:themeColor="text1"/>
          <w:szCs w:val="20"/>
        </w:rPr>
        <w:t>quando</w:t>
      </w:r>
      <w:r w:rsidRPr="00732796">
        <w:rPr>
          <w:rFonts w:cs="Arial"/>
          <w:iCs/>
          <w:color w:val="000000" w:themeColor="text1"/>
          <w:szCs w:val="20"/>
        </w:rPr>
        <w:t xml:space="preserve"> necessários. </w:t>
      </w:r>
    </w:p>
    <w:p w14:paraId="3630E826" w14:textId="55E61C03" w:rsidR="001E48A9" w:rsidRPr="00732796" w:rsidRDefault="001E48A9" w:rsidP="00732796">
      <w:pPr>
        <w:pStyle w:val="Nvel3-R"/>
        <w:tabs>
          <w:tab w:val="clear" w:pos="0"/>
        </w:tabs>
        <w:spacing w:before="0" w:after="0" w:line="360" w:lineRule="auto"/>
        <w:ind w:left="709"/>
        <w:rPr>
          <w:i w:val="0"/>
          <w:color w:val="000000" w:themeColor="text1"/>
        </w:rPr>
      </w:pPr>
      <w:r w:rsidRPr="00732796">
        <w:rPr>
          <w:i w:val="0"/>
          <w:color w:val="000000" w:themeColor="text1"/>
        </w:rPr>
        <w:t>Além da documentação supracitada, o fornecedor com a melhor proposta deverá encaminhar planilha com indicação de custos unitários e formação de preços, conforme modelo anexo, com os valores adequados à proposta vencedora.</w:t>
      </w:r>
    </w:p>
    <w:p w14:paraId="50762AF5" w14:textId="6DD4176C" w:rsidR="00C46B38" w:rsidRPr="00732796" w:rsidRDefault="00C46B38"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Encerrada a etapa de negociação,</w:t>
      </w:r>
      <w:r w:rsidR="00770F49" w:rsidRPr="00732796">
        <w:rPr>
          <w:rFonts w:cs="Arial"/>
          <w:iCs/>
          <w:color w:val="000000" w:themeColor="text1"/>
          <w:szCs w:val="20"/>
        </w:rPr>
        <w:t xml:space="preserve"> se houver,</w:t>
      </w:r>
      <w:r w:rsidRPr="00732796">
        <w:rPr>
          <w:rFonts w:cs="Arial"/>
          <w:iCs/>
          <w:color w:val="000000" w:themeColor="text1"/>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732796">
        <w:rPr>
          <w:rFonts w:cs="Arial"/>
          <w:iCs/>
          <w:color w:val="000000" w:themeColor="text1"/>
          <w:szCs w:val="20"/>
        </w:rPr>
        <w:t>s</w:t>
      </w:r>
      <w:r w:rsidRPr="00732796">
        <w:rPr>
          <w:rFonts w:cs="Arial"/>
          <w:iCs/>
          <w:color w:val="000000" w:themeColor="text1"/>
          <w:szCs w:val="20"/>
        </w:rPr>
        <w:t xml:space="preserve"> ite</w:t>
      </w:r>
      <w:r w:rsidR="00FB3D71" w:rsidRPr="00732796">
        <w:rPr>
          <w:rFonts w:cs="Arial"/>
          <w:iCs/>
          <w:color w:val="000000" w:themeColor="text1"/>
          <w:szCs w:val="20"/>
        </w:rPr>
        <w:t>ns</w:t>
      </w:r>
      <w:r w:rsidRPr="00732796">
        <w:rPr>
          <w:rFonts w:cs="Arial"/>
          <w:iCs/>
          <w:color w:val="000000" w:themeColor="text1"/>
          <w:szCs w:val="20"/>
        </w:rPr>
        <w:t xml:space="preserve"> </w:t>
      </w:r>
      <w:r w:rsidR="00FB3D71" w:rsidRPr="00732796">
        <w:rPr>
          <w:rFonts w:cs="Arial"/>
          <w:iCs/>
          <w:color w:val="000000" w:themeColor="text1"/>
          <w:szCs w:val="20"/>
        </w:rPr>
        <w:fldChar w:fldCharType="begin"/>
      </w:r>
      <w:r w:rsidR="00FB3D71" w:rsidRPr="00732796">
        <w:rPr>
          <w:rFonts w:cs="Arial"/>
          <w:iCs/>
          <w:color w:val="000000" w:themeColor="text1"/>
          <w:szCs w:val="20"/>
        </w:rPr>
        <w:instrText xml:space="preserve"> REF _Ref144286315 \r \h </w:instrText>
      </w:r>
      <w:r w:rsidR="006A7947" w:rsidRPr="00732796">
        <w:rPr>
          <w:rFonts w:cs="Arial"/>
          <w:iCs/>
          <w:color w:val="000000" w:themeColor="text1"/>
          <w:szCs w:val="20"/>
        </w:rPr>
        <w:instrText xml:space="preserve"> \* MERGEFORMAT </w:instrText>
      </w:r>
      <w:r w:rsidR="00FB3D71" w:rsidRPr="00732796">
        <w:rPr>
          <w:rFonts w:cs="Arial"/>
          <w:iCs/>
          <w:color w:val="000000" w:themeColor="text1"/>
          <w:szCs w:val="20"/>
        </w:rPr>
      </w:r>
      <w:r w:rsidR="00FB3D71" w:rsidRPr="00732796">
        <w:rPr>
          <w:rFonts w:cs="Arial"/>
          <w:iCs/>
          <w:color w:val="000000" w:themeColor="text1"/>
          <w:szCs w:val="20"/>
        </w:rPr>
        <w:fldChar w:fldCharType="separate"/>
      </w:r>
      <w:r w:rsidR="00115310" w:rsidRPr="00732796">
        <w:rPr>
          <w:rFonts w:cs="Arial"/>
          <w:iCs/>
          <w:color w:val="000000" w:themeColor="text1"/>
          <w:szCs w:val="20"/>
        </w:rPr>
        <w:t>3.3</w:t>
      </w:r>
      <w:r w:rsidR="00FB3D71" w:rsidRPr="00732796">
        <w:rPr>
          <w:rFonts w:cs="Arial"/>
          <w:iCs/>
          <w:color w:val="000000" w:themeColor="text1"/>
          <w:szCs w:val="20"/>
        </w:rPr>
        <w:fldChar w:fldCharType="end"/>
      </w:r>
      <w:r w:rsidR="005722E5" w:rsidRPr="00732796">
        <w:rPr>
          <w:rFonts w:cs="Arial"/>
          <w:iCs/>
          <w:color w:val="000000" w:themeColor="text1"/>
          <w:szCs w:val="20"/>
        </w:rPr>
        <w:t xml:space="preserve"> e seguintes deste Aviso</w:t>
      </w:r>
      <w:r w:rsidRPr="00732796">
        <w:rPr>
          <w:rFonts w:cs="Arial"/>
          <w:iCs/>
          <w:color w:val="000000" w:themeColor="text1"/>
          <w:szCs w:val="20"/>
        </w:rPr>
        <w:t xml:space="preserve">, especialmente quanto à existência de sanção que impeça a participação </w:t>
      </w:r>
      <w:r w:rsidR="00CB236F" w:rsidRPr="00732796">
        <w:rPr>
          <w:rFonts w:cs="Arial"/>
          <w:iCs/>
          <w:color w:val="000000" w:themeColor="text1"/>
          <w:szCs w:val="20"/>
          <w:lang w:eastAsia="ar-SA"/>
        </w:rPr>
        <w:t xml:space="preserve">no processo de contratação direta </w:t>
      </w:r>
      <w:r w:rsidRPr="00732796">
        <w:rPr>
          <w:rFonts w:cs="Arial"/>
          <w:iCs/>
          <w:color w:val="000000" w:themeColor="text1"/>
          <w:szCs w:val="20"/>
        </w:rPr>
        <w:t>ou a futura contratação, mediante a consulta aos seguintes cadastros:</w:t>
      </w:r>
    </w:p>
    <w:p w14:paraId="605ADEFB" w14:textId="612AC25E" w:rsidR="00C46B38" w:rsidRPr="00732796" w:rsidRDefault="000B717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bookmarkStart w:id="11" w:name="_Hlk160625495"/>
      <w:bookmarkStart w:id="12" w:name="_Hlk160625489"/>
      <w:r w:rsidRPr="00732796">
        <w:rPr>
          <w:rFonts w:cs="Arial"/>
          <w:iCs/>
          <w:color w:val="000000" w:themeColor="text1"/>
          <w:szCs w:val="20"/>
        </w:rPr>
        <w:t>Cadastro de Impedidos de Licitar, mantido pelo Tribunal de Contas do Estado do Paraná</w:t>
      </w:r>
      <w:bookmarkEnd w:id="11"/>
      <w:r w:rsidR="00C46B38" w:rsidRPr="00732796">
        <w:rPr>
          <w:rFonts w:cs="Arial"/>
          <w:iCs/>
          <w:color w:val="000000" w:themeColor="text1"/>
          <w:szCs w:val="20"/>
        </w:rPr>
        <w:t xml:space="preserve">;  </w:t>
      </w:r>
    </w:p>
    <w:bookmarkEnd w:id="12"/>
    <w:p w14:paraId="19292531" w14:textId="29FC234E" w:rsidR="00C46B38" w:rsidRPr="00732796"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Cadastro Nacional de Empresas Inidôneas e Suspensas - CEIS, mantido pela Controladoria-Geral da União (</w:t>
      </w:r>
      <w:hyperlink r:id="rId26" w:history="1">
        <w:r w:rsidR="00B13FCF" w:rsidRPr="00732796">
          <w:rPr>
            <w:rStyle w:val="Hyperlink"/>
            <w:rFonts w:cs="Arial"/>
            <w:iCs/>
            <w:color w:val="000000" w:themeColor="text1"/>
            <w:szCs w:val="20"/>
          </w:rPr>
          <w:t>https://portaldatransparencia.gov.br/sancoes</w:t>
        </w:r>
      </w:hyperlink>
      <w:r w:rsidR="00B13FCF" w:rsidRPr="00732796">
        <w:rPr>
          <w:rFonts w:eastAsia="Arial" w:cs="Arial"/>
          <w:iCs/>
          <w:color w:val="000000" w:themeColor="text1"/>
          <w:szCs w:val="20"/>
        </w:rPr>
        <w:t>)</w:t>
      </w:r>
      <w:r w:rsidRPr="00732796">
        <w:rPr>
          <w:rFonts w:cs="Arial"/>
          <w:iCs/>
          <w:color w:val="000000" w:themeColor="text1"/>
          <w:szCs w:val="20"/>
        </w:rPr>
        <w:t xml:space="preserve">; e </w:t>
      </w:r>
    </w:p>
    <w:p w14:paraId="5A8492C1" w14:textId="6C60A0AA" w:rsidR="00C46B38" w:rsidRPr="00732796"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Cadastro Nacional de Empresas Punidas – CNEP, mantido pela Controladoria-Geral da União (</w:t>
      </w:r>
      <w:hyperlink r:id="rId27" w:history="1">
        <w:r w:rsidR="00B13FCF" w:rsidRPr="00732796">
          <w:rPr>
            <w:rStyle w:val="Hyperlink"/>
            <w:rFonts w:cs="Arial"/>
            <w:iCs/>
            <w:color w:val="000000" w:themeColor="text1"/>
            <w:szCs w:val="20"/>
          </w:rPr>
          <w:t>https://portaldatransparencia.gov.br/sancoes</w:t>
        </w:r>
      </w:hyperlink>
      <w:r w:rsidR="00B13FCF" w:rsidRPr="00732796">
        <w:rPr>
          <w:rFonts w:eastAsia="Arial" w:cs="Arial"/>
          <w:iCs/>
          <w:color w:val="000000" w:themeColor="text1"/>
          <w:szCs w:val="20"/>
        </w:rPr>
        <w:t>)</w:t>
      </w:r>
      <w:r w:rsidRPr="00732796">
        <w:rPr>
          <w:rFonts w:cs="Arial"/>
          <w:iCs/>
          <w:color w:val="000000" w:themeColor="text1"/>
          <w:szCs w:val="20"/>
        </w:rPr>
        <w:t xml:space="preserve">. </w:t>
      </w:r>
    </w:p>
    <w:p w14:paraId="2AFEDAAB" w14:textId="0E138304" w:rsidR="00C46B38" w:rsidRPr="00732796" w:rsidRDefault="00C46B38"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A consulta aos cadastros será realizada em nome da empresa </w:t>
      </w:r>
      <w:r w:rsidR="001B3E19" w:rsidRPr="00732796">
        <w:rPr>
          <w:rFonts w:cs="Arial"/>
          <w:iCs/>
          <w:color w:val="000000" w:themeColor="text1"/>
          <w:szCs w:val="20"/>
        </w:rPr>
        <w:t>fornecedora</w:t>
      </w:r>
      <w:r w:rsidRPr="00732796">
        <w:rPr>
          <w:rFonts w:cs="Arial"/>
          <w:iCs/>
          <w:color w:val="000000" w:themeColor="text1"/>
          <w:szCs w:val="20"/>
        </w:rPr>
        <w:t xml:space="preserve"> e também de seu sócio majoritário, por força da vedação de que trata o artigo 12 da Lei n° 8.429, de 1992.</w:t>
      </w:r>
    </w:p>
    <w:p w14:paraId="0E17A2D2" w14:textId="4886B408" w:rsidR="00C46B38" w:rsidRPr="00732796" w:rsidRDefault="00C46B38"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Caso conste na Consulta de Situação do </w:t>
      </w:r>
      <w:r w:rsidR="001B3E19" w:rsidRPr="00732796">
        <w:rPr>
          <w:rFonts w:cs="Arial"/>
          <w:iCs/>
          <w:color w:val="000000" w:themeColor="text1"/>
          <w:szCs w:val="20"/>
        </w:rPr>
        <w:t>fornecedor</w:t>
      </w:r>
      <w:r w:rsidRPr="00732796">
        <w:rPr>
          <w:rFonts w:cs="Arial"/>
          <w:iCs/>
          <w:color w:val="000000" w:themeColor="text1"/>
          <w:szCs w:val="20"/>
        </w:rPr>
        <w:t xml:space="preserve"> a existência de Ocorrências Impeditivas Indiretas, o </w:t>
      </w:r>
      <w:r w:rsidR="00C5743C" w:rsidRPr="00732796">
        <w:rPr>
          <w:rFonts w:cs="Arial"/>
          <w:iCs/>
          <w:color w:val="000000" w:themeColor="text1"/>
          <w:szCs w:val="20"/>
        </w:rPr>
        <w:t>órgão</w:t>
      </w:r>
      <w:r w:rsidR="006B15F7" w:rsidRPr="00732796">
        <w:rPr>
          <w:rFonts w:cs="Arial"/>
          <w:iCs/>
          <w:color w:val="000000" w:themeColor="text1"/>
          <w:szCs w:val="20"/>
        </w:rPr>
        <w:t xml:space="preserve"> </w:t>
      </w:r>
      <w:r w:rsidRPr="00732796">
        <w:rPr>
          <w:rFonts w:cs="Arial"/>
          <w:iCs/>
          <w:color w:val="000000" w:themeColor="text1"/>
          <w:szCs w:val="20"/>
        </w:rPr>
        <w:t>diligenciará para verificar se houve fraude por parte das empresas apontadas no Relatório de Ocorrências Impeditivas Indiretas. (IN nº 3/2018, art. 29, caput)</w:t>
      </w:r>
    </w:p>
    <w:p w14:paraId="3BCE1DD1" w14:textId="77777777" w:rsidR="00C46B38" w:rsidRPr="00732796"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A tentativa de burla será verificada por meio dos vínculos societários, linhas de fornecimento similares, dentre outros. (IN nº 3/2018, art. 29, §1º).</w:t>
      </w:r>
    </w:p>
    <w:p w14:paraId="6D5AB85C" w14:textId="35264766" w:rsidR="00C46B38" w:rsidRPr="00732796"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O </w:t>
      </w:r>
      <w:r w:rsidR="00A1772F" w:rsidRPr="00732796">
        <w:rPr>
          <w:rFonts w:cs="Arial"/>
          <w:iCs/>
          <w:color w:val="000000" w:themeColor="text1"/>
          <w:szCs w:val="20"/>
        </w:rPr>
        <w:t>fornecedor</w:t>
      </w:r>
      <w:r w:rsidRPr="00732796">
        <w:rPr>
          <w:rFonts w:cs="Arial"/>
          <w:iCs/>
          <w:color w:val="000000" w:themeColor="text1"/>
          <w:szCs w:val="20"/>
        </w:rPr>
        <w:t xml:space="preserve"> será convocado para manifestação previamente a uma eventual desclassificação. (IN nº 3/2018, art. 29, §2º).</w:t>
      </w:r>
    </w:p>
    <w:p w14:paraId="4C5F8EAB" w14:textId="188DD146" w:rsidR="00C46B38" w:rsidRPr="00732796" w:rsidRDefault="00C46B38"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Constatada a existência de sanção, o </w:t>
      </w:r>
      <w:r w:rsidR="0085324E" w:rsidRPr="00732796">
        <w:rPr>
          <w:rFonts w:cs="Arial"/>
          <w:iCs/>
          <w:color w:val="000000" w:themeColor="text1"/>
          <w:szCs w:val="20"/>
        </w:rPr>
        <w:t>fornecedor</w:t>
      </w:r>
      <w:r w:rsidRPr="00732796">
        <w:rPr>
          <w:rFonts w:cs="Arial"/>
          <w:iCs/>
          <w:color w:val="000000" w:themeColor="text1"/>
          <w:szCs w:val="20"/>
        </w:rPr>
        <w:t xml:space="preserve"> será reputado inabilitado, por falta de condição de participação.</w:t>
      </w:r>
    </w:p>
    <w:p w14:paraId="74F0B30A" w14:textId="481A5391" w:rsidR="00FA35BE" w:rsidRPr="00732796" w:rsidRDefault="00FA35BE"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Verificadas as condições de participação, o </w:t>
      </w:r>
      <w:r w:rsidR="009831C8" w:rsidRPr="00732796">
        <w:rPr>
          <w:rFonts w:cs="Arial"/>
          <w:iCs/>
          <w:color w:val="000000" w:themeColor="text1"/>
          <w:szCs w:val="20"/>
        </w:rPr>
        <w:t xml:space="preserve">gestor </w:t>
      </w:r>
      <w:r w:rsidRPr="00732796">
        <w:rPr>
          <w:rFonts w:cs="Arial"/>
          <w:iCs/>
          <w:color w:val="000000" w:themeColor="text1"/>
          <w:szCs w:val="20"/>
        </w:rPr>
        <w:t xml:space="preserve">examinará a proposta classificada em primeiro lugar quanto à adequação ao objeto e à compatibilidade do preço em relação ao máximo estipulado para contratação neste </w:t>
      </w:r>
      <w:r w:rsidR="009831C8" w:rsidRPr="00732796">
        <w:rPr>
          <w:rFonts w:cs="Arial"/>
          <w:iCs/>
          <w:color w:val="000000" w:themeColor="text1"/>
          <w:szCs w:val="20"/>
        </w:rPr>
        <w:t>Aviso de Contratação Direta</w:t>
      </w:r>
      <w:r w:rsidRPr="00732796">
        <w:rPr>
          <w:rFonts w:cs="Arial"/>
          <w:iCs/>
          <w:color w:val="000000" w:themeColor="text1"/>
          <w:szCs w:val="20"/>
        </w:rPr>
        <w:t xml:space="preserve"> e em seus anexos</w:t>
      </w:r>
      <w:r w:rsidR="00226EC1" w:rsidRPr="00732796">
        <w:rPr>
          <w:rFonts w:cs="Arial"/>
          <w:iCs/>
          <w:color w:val="000000" w:themeColor="text1"/>
          <w:szCs w:val="20"/>
        </w:rPr>
        <w:t>.</w:t>
      </w:r>
    </w:p>
    <w:p w14:paraId="7E637FBA" w14:textId="77777777"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lang w:eastAsia="en-US"/>
        </w:rPr>
        <w:t xml:space="preserve">Será desclassificada a proposta vencedora que: </w:t>
      </w:r>
    </w:p>
    <w:p w14:paraId="4A280F23" w14:textId="77777777" w:rsidR="00C074DA" w:rsidRPr="00732796"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contiver vícios insanáveis;</w:t>
      </w:r>
    </w:p>
    <w:p w14:paraId="7DD98242" w14:textId="77777777" w:rsidR="00C074DA" w:rsidRPr="00732796"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não obedecer às especificações técnicas pormenorizadas neste aviso ou em seus anexos;</w:t>
      </w:r>
    </w:p>
    <w:p w14:paraId="1C67284C" w14:textId="0F29F30D" w:rsidR="00C074DA" w:rsidRPr="00732796"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apresentar preços inexequíveis ou </w:t>
      </w:r>
      <w:r w:rsidR="0000594B" w:rsidRPr="00732796">
        <w:rPr>
          <w:rFonts w:cs="Arial"/>
          <w:iCs/>
          <w:color w:val="000000" w:themeColor="text1"/>
          <w:szCs w:val="20"/>
        </w:rPr>
        <w:t xml:space="preserve">que </w:t>
      </w:r>
      <w:r w:rsidRPr="00732796">
        <w:rPr>
          <w:rFonts w:cs="Arial"/>
          <w:iCs/>
          <w:color w:val="000000" w:themeColor="text1"/>
          <w:szCs w:val="20"/>
        </w:rPr>
        <w:t>permanecerem acima do preço máximo definido para a contratação;</w:t>
      </w:r>
    </w:p>
    <w:p w14:paraId="558CCBF9" w14:textId="77777777" w:rsidR="00C074DA" w:rsidRPr="00732796"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não tiver sua exequibilidade demonstrada, quando exigido pela Administração;</w:t>
      </w:r>
    </w:p>
    <w:p w14:paraId="1579E1A8" w14:textId="77777777" w:rsidR="00C074DA" w:rsidRPr="00732796" w:rsidRDefault="00C074DA" w:rsidP="00732796">
      <w:pPr>
        <w:pStyle w:val="PargrafodaLista"/>
        <w:numPr>
          <w:ilvl w:val="2"/>
          <w:numId w:val="1"/>
        </w:numPr>
        <w:tabs>
          <w:tab w:val="clear" w:pos="0"/>
          <w:tab w:val="num" w:pos="709"/>
        </w:tabs>
        <w:spacing w:line="360" w:lineRule="auto"/>
        <w:ind w:left="709" w:right="-1" w:firstLine="0"/>
        <w:jc w:val="both"/>
        <w:rPr>
          <w:rFonts w:cs="Arial"/>
          <w:iCs/>
          <w:color w:val="000000" w:themeColor="text1"/>
          <w:szCs w:val="20"/>
        </w:rPr>
      </w:pPr>
      <w:r w:rsidRPr="00732796">
        <w:rPr>
          <w:rFonts w:cs="Arial"/>
          <w:iCs/>
          <w:color w:val="000000" w:themeColor="text1"/>
          <w:szCs w:val="20"/>
        </w:rPr>
        <w:t>apresentar desconformidade com quaisquer outras exigências deste aviso ou seus anexos, desde que insanável.</w:t>
      </w:r>
    </w:p>
    <w:p w14:paraId="7FD2A778" w14:textId="115B5DEE"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lang w:eastAsia="en-US"/>
        </w:rPr>
        <w:t>Quando</w:t>
      </w:r>
      <w:r w:rsidRPr="00732796">
        <w:rPr>
          <w:rFonts w:cs="Arial"/>
          <w:iCs/>
          <w:color w:val="000000" w:themeColor="text1"/>
          <w:szCs w:val="20"/>
        </w:rPr>
        <w:t xml:space="preserve"> o fornecedor não conseguir comprovar que possui ou possuirá recursos suficientes para executar a contento o objeto, será considerada inexequível a proposta de preços que:</w:t>
      </w:r>
    </w:p>
    <w:p w14:paraId="4F6FA4B3" w14:textId="77777777" w:rsidR="00C074DA" w:rsidRPr="00732796"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lastRenderedPageBreak/>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732796"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 xml:space="preserve">Se houver indícios de inexequibilidade da proposta de preço, ou em caso da necessidade de esclarecimentos </w:t>
      </w:r>
      <w:r w:rsidRPr="00732796">
        <w:rPr>
          <w:rFonts w:cs="Arial"/>
          <w:iCs/>
          <w:color w:val="000000" w:themeColor="text1"/>
          <w:szCs w:val="20"/>
        </w:rPr>
        <w:t>complementares</w:t>
      </w:r>
      <w:r w:rsidRPr="00732796">
        <w:rPr>
          <w:rFonts w:cs="Arial"/>
          <w:iCs/>
          <w:color w:val="000000" w:themeColor="text1"/>
          <w:szCs w:val="20"/>
          <w:lang w:eastAsia="en-US"/>
        </w:rPr>
        <w:t>, poderão ser efetuadas diligências, para que</w:t>
      </w:r>
      <w:r w:rsidR="00F67805" w:rsidRPr="00732796">
        <w:rPr>
          <w:rFonts w:cs="Arial"/>
          <w:iCs/>
          <w:color w:val="000000" w:themeColor="text1"/>
          <w:szCs w:val="20"/>
          <w:lang w:eastAsia="en-US"/>
        </w:rPr>
        <w:t xml:space="preserve"> </w:t>
      </w:r>
      <w:r w:rsidRPr="00732796">
        <w:rPr>
          <w:rFonts w:cs="Arial"/>
          <w:iCs/>
          <w:color w:val="000000" w:themeColor="text1"/>
          <w:szCs w:val="20"/>
          <w:lang w:eastAsia="en-US"/>
        </w:rPr>
        <w:t xml:space="preserve">o fornecedor comprove a exequibilidade da proposta.  </w:t>
      </w:r>
    </w:p>
    <w:p w14:paraId="4B0DB22C" w14:textId="0D45D082" w:rsidR="00AC4665" w:rsidRPr="00732796" w:rsidRDefault="00AC4665" w:rsidP="00732796">
      <w:pPr>
        <w:pStyle w:val="Nvel2-Red"/>
        <w:spacing w:before="0" w:after="0" w:line="360" w:lineRule="auto"/>
        <w:rPr>
          <w:i w:val="0"/>
          <w:color w:val="000000" w:themeColor="text1"/>
          <w:lang w:eastAsia="en-US"/>
        </w:rPr>
      </w:pPr>
      <w:r w:rsidRPr="00732796">
        <w:rPr>
          <w:i w:val="0"/>
          <w:color w:val="000000" w:themeColor="text1"/>
          <w:lang w:eastAsia="en-US"/>
        </w:rPr>
        <w:t>Em contratação de obras ou serviços de engenharia, além das disposições acima, o critério de aceitabilidade de preços considerará o seguinte:</w:t>
      </w:r>
    </w:p>
    <w:p w14:paraId="67791C7F" w14:textId="77777777" w:rsidR="00AC4665" w:rsidRPr="00732796" w:rsidRDefault="00AC4665" w:rsidP="00732796">
      <w:pPr>
        <w:pStyle w:val="PargrafodaLista"/>
        <w:numPr>
          <w:ilvl w:val="2"/>
          <w:numId w:val="1"/>
        </w:numPr>
        <w:tabs>
          <w:tab w:val="clear" w:pos="0"/>
        </w:tabs>
        <w:spacing w:line="360" w:lineRule="auto"/>
        <w:ind w:left="709" w:right="-15" w:firstLine="0"/>
        <w:jc w:val="both"/>
        <w:rPr>
          <w:rFonts w:cs="Arial"/>
          <w:color w:val="000000" w:themeColor="text1"/>
          <w:szCs w:val="20"/>
          <w:lang w:eastAsia="en-US"/>
        </w:rPr>
      </w:pPr>
      <w:r w:rsidRPr="00732796">
        <w:rPr>
          <w:rFonts w:cs="Arial"/>
          <w:color w:val="000000" w:themeColor="text1"/>
          <w:szCs w:val="20"/>
          <w:lang w:eastAsia="en-US"/>
        </w:rPr>
        <w:t>Ressalvado o objeto ou parte dele sujeito ao regime de empreitada por preço unitário, o critério de aceitabilidade de preços será o valor global estimado para a contratação.</w:t>
      </w:r>
    </w:p>
    <w:p w14:paraId="2C471E29" w14:textId="77777777" w:rsidR="00AC4665" w:rsidRPr="00732796" w:rsidRDefault="00AC4665" w:rsidP="00732796">
      <w:pPr>
        <w:pStyle w:val="PargrafodaLista"/>
        <w:numPr>
          <w:ilvl w:val="3"/>
          <w:numId w:val="1"/>
        </w:numPr>
        <w:tabs>
          <w:tab w:val="clear" w:pos="0"/>
        </w:tabs>
        <w:spacing w:line="360" w:lineRule="auto"/>
        <w:ind w:left="1418" w:right="-15" w:firstLine="0"/>
        <w:jc w:val="both"/>
        <w:rPr>
          <w:rFonts w:cs="Arial"/>
          <w:color w:val="000000" w:themeColor="text1"/>
          <w:szCs w:val="20"/>
          <w:lang w:eastAsia="en-US"/>
        </w:rPr>
      </w:pPr>
      <w:r w:rsidRPr="00732796">
        <w:rPr>
          <w:rFonts w:cs="Arial"/>
          <w:color w:val="000000" w:themeColor="text1"/>
          <w:szCs w:val="20"/>
          <w:lang w:eastAsia="en-US"/>
        </w:rPr>
        <w:t>Aquele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w:t>
      </w:r>
      <w:hyperlink r:id="rId28" w:anchor="art59§3" w:history="1">
        <w:r w:rsidRPr="00732796">
          <w:rPr>
            <w:rStyle w:val="Hyperlink"/>
            <w:rFonts w:cs="Arial"/>
            <w:color w:val="000000" w:themeColor="text1"/>
            <w:szCs w:val="20"/>
            <w:lang w:eastAsia="en-US"/>
          </w:rPr>
          <w:t>art. 59, §3º, da Lei nº 14.133, de 2021</w:t>
        </w:r>
      </w:hyperlink>
      <w:r w:rsidRPr="00732796">
        <w:rPr>
          <w:rFonts w:cs="Arial"/>
          <w:color w:val="000000" w:themeColor="text1"/>
          <w:szCs w:val="20"/>
          <w:lang w:eastAsia="en-US"/>
        </w:rPr>
        <w:t>);</w:t>
      </w:r>
    </w:p>
    <w:p w14:paraId="3F5CE58F" w14:textId="77777777" w:rsidR="00AC4665" w:rsidRPr="00732796" w:rsidRDefault="00AC4665" w:rsidP="00732796">
      <w:pPr>
        <w:pStyle w:val="PargrafodaLista"/>
        <w:numPr>
          <w:ilvl w:val="2"/>
          <w:numId w:val="1"/>
        </w:numPr>
        <w:tabs>
          <w:tab w:val="clear" w:pos="0"/>
        </w:tabs>
        <w:spacing w:line="360" w:lineRule="auto"/>
        <w:ind w:left="709" w:right="-15" w:firstLine="0"/>
        <w:jc w:val="both"/>
        <w:rPr>
          <w:rFonts w:cs="Arial"/>
          <w:color w:val="000000" w:themeColor="text1"/>
          <w:szCs w:val="20"/>
          <w:lang w:eastAsia="en-US"/>
        </w:rPr>
      </w:pPr>
      <w:r w:rsidRPr="00732796">
        <w:rPr>
          <w:rFonts w:cs="Arial"/>
          <w:color w:val="000000" w:themeColor="text1"/>
          <w:szCs w:val="20"/>
          <w:lang w:eastAsia="en-US"/>
        </w:rPr>
        <w:t>Para o objeto ou parte dele sujeito ao regime de empreitada por preço unitário o critério de aceitabilidade de preços será:</w:t>
      </w:r>
    </w:p>
    <w:p w14:paraId="69DF708B" w14:textId="77777777" w:rsidR="00AC4665" w:rsidRPr="00732796" w:rsidRDefault="00AC4665" w:rsidP="00732796">
      <w:pPr>
        <w:pStyle w:val="PargrafodaLista"/>
        <w:numPr>
          <w:ilvl w:val="3"/>
          <w:numId w:val="1"/>
        </w:numPr>
        <w:tabs>
          <w:tab w:val="clear" w:pos="0"/>
        </w:tabs>
        <w:spacing w:line="360" w:lineRule="auto"/>
        <w:ind w:left="1418" w:right="-15" w:firstLine="0"/>
        <w:jc w:val="both"/>
        <w:rPr>
          <w:rFonts w:cs="Arial"/>
          <w:color w:val="000000" w:themeColor="text1"/>
          <w:szCs w:val="20"/>
          <w:lang w:eastAsia="en-US"/>
        </w:rPr>
      </w:pPr>
      <w:r w:rsidRPr="00732796">
        <w:rPr>
          <w:rFonts w:cs="Arial"/>
          <w:color w:val="000000" w:themeColor="text1"/>
          <w:szCs w:val="20"/>
          <w:lang w:eastAsia="en-US"/>
        </w:rPr>
        <w:t>O valor global estimado para a contratação.</w:t>
      </w:r>
    </w:p>
    <w:p w14:paraId="3BED7D48" w14:textId="77777777" w:rsidR="00AC4665" w:rsidRPr="00732796" w:rsidRDefault="00AC4665" w:rsidP="00732796">
      <w:pPr>
        <w:pStyle w:val="PargrafodaLista"/>
        <w:numPr>
          <w:ilvl w:val="3"/>
          <w:numId w:val="1"/>
        </w:numPr>
        <w:tabs>
          <w:tab w:val="clear" w:pos="0"/>
        </w:tabs>
        <w:spacing w:line="360" w:lineRule="auto"/>
        <w:ind w:left="1418" w:firstLine="0"/>
        <w:jc w:val="both"/>
        <w:rPr>
          <w:rFonts w:cs="Arial"/>
          <w:color w:val="000000" w:themeColor="text1"/>
          <w:szCs w:val="20"/>
          <w:lang w:eastAsia="en-US"/>
        </w:rPr>
      </w:pPr>
      <w:r w:rsidRPr="00732796">
        <w:rPr>
          <w:rFonts w:cs="Arial"/>
          <w:color w:val="000000" w:themeColor="text1"/>
          <w:szCs w:val="20"/>
          <w:lang w:eastAsia="en-US"/>
        </w:rPr>
        <w:t>Preços unitários: conforme Planilha de Custos elaborada pelo Contratante, anexa a este documento.</w:t>
      </w:r>
    </w:p>
    <w:p w14:paraId="20EC0581" w14:textId="77777777" w:rsidR="00AC4665" w:rsidRPr="00732796" w:rsidRDefault="00AC4665" w:rsidP="00732796">
      <w:pPr>
        <w:pStyle w:val="PargrafodaLista"/>
        <w:numPr>
          <w:ilvl w:val="2"/>
          <w:numId w:val="1"/>
        </w:numPr>
        <w:tabs>
          <w:tab w:val="clear" w:pos="0"/>
        </w:tabs>
        <w:spacing w:line="360" w:lineRule="auto"/>
        <w:ind w:left="709" w:right="-15" w:firstLine="0"/>
        <w:jc w:val="both"/>
        <w:rPr>
          <w:rFonts w:cs="Arial"/>
          <w:color w:val="000000" w:themeColor="text1"/>
          <w:szCs w:val="20"/>
          <w:lang w:eastAsia="en-US"/>
        </w:rPr>
      </w:pPr>
      <w:r w:rsidRPr="00732796">
        <w:rPr>
          <w:rFonts w:cs="Arial"/>
          <w:color w:val="000000" w:themeColor="text1"/>
          <w:szCs w:val="20"/>
        </w:rPr>
        <w:t>serão consideradas inexequíveis as propostas cujos valores forem inferiores a 75% (setenta e cinco por cento) do valor orçado pela Administração.</w:t>
      </w:r>
    </w:p>
    <w:p w14:paraId="77FAA236" w14:textId="1BF7C7AF"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 xml:space="preserve">Erros no preenchimento da planilha </w:t>
      </w:r>
      <w:proofErr w:type="spellStart"/>
      <w:r w:rsidRPr="00732796">
        <w:rPr>
          <w:rFonts w:cs="Arial"/>
          <w:iCs/>
          <w:color w:val="000000" w:themeColor="text1"/>
          <w:szCs w:val="20"/>
          <w:lang w:eastAsia="en-US"/>
        </w:rPr>
        <w:t>não</w:t>
      </w:r>
      <w:proofErr w:type="spellEnd"/>
      <w:r w:rsidRPr="00732796">
        <w:rPr>
          <w:rFonts w:cs="Arial"/>
          <w:iCs/>
          <w:color w:val="000000" w:themeColor="text1"/>
          <w:szCs w:val="20"/>
          <w:lang w:eastAsia="en-US"/>
        </w:rPr>
        <w:t xml:space="preserve"> constituem motivo para a </w:t>
      </w:r>
      <w:r w:rsidR="003B11DB" w:rsidRPr="00732796">
        <w:rPr>
          <w:rFonts w:cs="Arial"/>
          <w:iCs/>
          <w:color w:val="000000" w:themeColor="text1"/>
          <w:szCs w:val="20"/>
          <w:lang w:eastAsia="en-US"/>
        </w:rPr>
        <w:t>desclassificação</w:t>
      </w:r>
      <w:r w:rsidRPr="00732796">
        <w:rPr>
          <w:rFonts w:cs="Arial"/>
          <w:iCs/>
          <w:color w:val="000000" w:themeColor="text1"/>
          <w:szCs w:val="20"/>
          <w:lang w:eastAsia="en-US"/>
        </w:rPr>
        <w:t xml:space="preserve"> da proposta. A planilha </w:t>
      </w:r>
      <w:r w:rsidR="003B11DB" w:rsidRPr="00732796">
        <w:rPr>
          <w:rFonts w:cs="Arial"/>
          <w:iCs/>
          <w:color w:val="000000" w:themeColor="text1"/>
          <w:szCs w:val="20"/>
        </w:rPr>
        <w:t>poderá</w:t>
      </w:r>
      <w:r w:rsidRPr="00732796">
        <w:rPr>
          <w:rFonts w:cs="Arial"/>
          <w:iCs/>
          <w:color w:val="000000" w:themeColor="text1"/>
          <w:szCs w:val="20"/>
        </w:rPr>
        <w:t>́</w:t>
      </w:r>
      <w:r w:rsidRPr="00732796">
        <w:rPr>
          <w:rFonts w:cs="Arial"/>
          <w:iCs/>
          <w:color w:val="000000" w:themeColor="text1"/>
          <w:szCs w:val="20"/>
          <w:lang w:eastAsia="en-US"/>
        </w:rPr>
        <w:t xml:space="preserve"> ser ajustada pelo fornecedor, no prazo indicado pelo sistema, desde que não haja majoração do preço.</w:t>
      </w:r>
    </w:p>
    <w:p w14:paraId="652DF9E9" w14:textId="77777777" w:rsidR="00C074DA" w:rsidRPr="00732796"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lang w:eastAsia="en-US"/>
        </w:rPr>
      </w:pPr>
      <w:r w:rsidRPr="00732796">
        <w:rPr>
          <w:rFonts w:cs="Arial"/>
          <w:iCs/>
          <w:color w:val="000000" w:themeColor="text1"/>
          <w:szCs w:val="20"/>
          <w:lang w:eastAsia="en-US"/>
        </w:rPr>
        <w:t>O ajuste de que trata este dispositivo se limita a sanar erros ou falhas que não alterem a substância das propostas;</w:t>
      </w:r>
    </w:p>
    <w:p w14:paraId="2FD94912" w14:textId="3C260C1D" w:rsidR="00C074DA" w:rsidRPr="00732796" w:rsidRDefault="00C074DA" w:rsidP="00732796">
      <w:pPr>
        <w:pStyle w:val="PargrafodaLista"/>
        <w:numPr>
          <w:ilvl w:val="2"/>
          <w:numId w:val="1"/>
        </w:numPr>
        <w:tabs>
          <w:tab w:val="clear" w:pos="0"/>
        </w:tabs>
        <w:spacing w:line="360" w:lineRule="auto"/>
        <w:ind w:left="709" w:right="-1" w:firstLine="0"/>
        <w:jc w:val="both"/>
        <w:rPr>
          <w:rFonts w:cs="Arial"/>
          <w:iCs/>
          <w:color w:val="000000" w:themeColor="text1"/>
          <w:szCs w:val="20"/>
          <w:lang w:eastAsia="en-US"/>
        </w:rPr>
      </w:pPr>
      <w:r w:rsidRPr="00732796">
        <w:rPr>
          <w:rFonts w:cs="Arial"/>
          <w:iCs/>
          <w:color w:val="000000" w:themeColor="text1"/>
          <w:szCs w:val="20"/>
          <w:lang w:eastAsia="en-US"/>
        </w:rPr>
        <w:t xml:space="preserve">Considera-se erro no preenchimento da planilha passível de correção a </w:t>
      </w:r>
      <w:r w:rsidR="003B11DB" w:rsidRPr="00732796">
        <w:rPr>
          <w:rFonts w:cs="Arial"/>
          <w:iCs/>
          <w:color w:val="000000" w:themeColor="text1"/>
          <w:szCs w:val="20"/>
          <w:lang w:eastAsia="en-US"/>
        </w:rPr>
        <w:t>indicação</w:t>
      </w:r>
      <w:r w:rsidRPr="00732796">
        <w:rPr>
          <w:rFonts w:cs="Arial"/>
          <w:iCs/>
          <w:color w:val="000000" w:themeColor="text1"/>
          <w:szCs w:val="20"/>
          <w:lang w:eastAsia="en-US"/>
        </w:rPr>
        <w:t xml:space="preserve"> de recolhimento de impostos e </w:t>
      </w:r>
      <w:r w:rsidR="003B11DB" w:rsidRPr="00732796">
        <w:rPr>
          <w:rFonts w:cs="Arial"/>
          <w:iCs/>
          <w:color w:val="000000" w:themeColor="text1"/>
          <w:szCs w:val="20"/>
          <w:lang w:eastAsia="en-US"/>
        </w:rPr>
        <w:t>contribuições</w:t>
      </w:r>
      <w:r w:rsidRPr="00732796">
        <w:rPr>
          <w:rFonts w:cs="Arial"/>
          <w:iCs/>
          <w:color w:val="000000" w:themeColor="text1"/>
          <w:szCs w:val="20"/>
          <w:lang w:eastAsia="en-US"/>
        </w:rPr>
        <w:t xml:space="preserve"> na forma do Simples Nacional, quando não cabível esse regime.</w:t>
      </w:r>
    </w:p>
    <w:p w14:paraId="3DD500D2" w14:textId="77777777"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4820D2B5"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 xml:space="preserve">Se a proposta </w:t>
      </w:r>
      <w:r w:rsidR="005E0658" w:rsidRPr="00732796">
        <w:rPr>
          <w:rFonts w:cs="Arial"/>
          <w:iCs/>
          <w:color w:val="000000" w:themeColor="text1"/>
          <w:szCs w:val="20"/>
          <w:lang w:eastAsia="en-US"/>
        </w:rPr>
        <w:t>do vencedor for desclassificada</w:t>
      </w:r>
      <w:r w:rsidRPr="00732796">
        <w:rPr>
          <w:rFonts w:cs="Arial"/>
          <w:iCs/>
          <w:color w:val="000000" w:themeColor="text1"/>
          <w:szCs w:val="20"/>
          <w:lang w:eastAsia="en-US"/>
        </w:rPr>
        <w:t>, será examinada a proposta subsequente, e, assim sucessivamente, na ordem de classificação.</w:t>
      </w:r>
    </w:p>
    <w:p w14:paraId="59896532" w14:textId="77777777"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 xml:space="preserve">Havendo necessidade, a sessão será suspensa, informando-se no “chat” a nova data e horário para </w:t>
      </w:r>
      <w:r w:rsidRPr="00732796">
        <w:rPr>
          <w:rFonts w:cs="Arial"/>
          <w:iCs/>
          <w:color w:val="000000" w:themeColor="text1"/>
          <w:szCs w:val="20"/>
          <w:lang w:eastAsia="en-US"/>
        </w:rPr>
        <w:lastRenderedPageBreak/>
        <w:t>a sua continuidade.</w:t>
      </w:r>
    </w:p>
    <w:p w14:paraId="06FC1DB0" w14:textId="77777777" w:rsidR="00C074DA" w:rsidRPr="00732796" w:rsidRDefault="00C074DA" w:rsidP="00732796">
      <w:pPr>
        <w:pStyle w:val="PargrafodaLista"/>
        <w:numPr>
          <w:ilvl w:val="1"/>
          <w:numId w:val="1"/>
        </w:numPr>
        <w:spacing w:line="360" w:lineRule="auto"/>
        <w:ind w:left="0" w:right="-1" w:firstLine="0"/>
        <w:jc w:val="both"/>
        <w:rPr>
          <w:rFonts w:cs="Arial"/>
          <w:iCs/>
          <w:color w:val="000000" w:themeColor="text1"/>
          <w:szCs w:val="20"/>
          <w:lang w:eastAsia="en-US"/>
        </w:rPr>
      </w:pPr>
      <w:r w:rsidRPr="00732796">
        <w:rPr>
          <w:rFonts w:cs="Arial"/>
          <w:iCs/>
          <w:color w:val="000000" w:themeColor="text1"/>
          <w:szCs w:val="20"/>
          <w:lang w:eastAsia="en-US"/>
        </w:rPr>
        <w:t>Encerrada a análise quanto à aceitação da proposta, será iniciada a fase de habilitação, observado o disposto neste Aviso de Contratação Direta. </w:t>
      </w:r>
    </w:p>
    <w:p w14:paraId="110B9958" w14:textId="77777777" w:rsidR="00C074DA" w:rsidRPr="00732796" w:rsidRDefault="00C074DA" w:rsidP="00732796">
      <w:pPr>
        <w:pStyle w:val="Ttulo1"/>
        <w:spacing w:before="0" w:after="0" w:line="360" w:lineRule="auto"/>
        <w:ind w:left="0" w:right="-1" w:firstLine="0"/>
        <w:rPr>
          <w:iCs/>
          <w:color w:val="000000" w:themeColor="text1"/>
          <w:szCs w:val="20"/>
        </w:rPr>
      </w:pPr>
      <w:bookmarkStart w:id="13" w:name="_Toc142925866"/>
      <w:bookmarkStart w:id="14" w:name="_Hlk164864721"/>
      <w:r w:rsidRPr="00732796">
        <w:rPr>
          <w:iCs/>
          <w:color w:val="000000" w:themeColor="text1"/>
          <w:szCs w:val="20"/>
        </w:rPr>
        <w:t>HABILITAÇÃO</w:t>
      </w:r>
      <w:bookmarkEnd w:id="13"/>
    </w:p>
    <w:p w14:paraId="0506857C" w14:textId="2E40367B" w:rsidR="00C074DA" w:rsidRPr="00732796" w:rsidRDefault="00C074DA" w:rsidP="00732796">
      <w:pPr>
        <w:numPr>
          <w:ilvl w:val="1"/>
          <w:numId w:val="1"/>
        </w:numPr>
        <w:spacing w:line="360" w:lineRule="auto"/>
        <w:ind w:left="0" w:right="-1" w:firstLine="0"/>
        <w:contextualSpacing/>
        <w:jc w:val="both"/>
        <w:rPr>
          <w:rFonts w:cs="Arial"/>
          <w:b/>
          <w:iCs/>
          <w:color w:val="000000" w:themeColor="text1"/>
          <w:szCs w:val="20"/>
          <w:lang w:eastAsia="ar-SA"/>
        </w:rPr>
      </w:pPr>
      <w:r w:rsidRPr="00732796">
        <w:rPr>
          <w:rFonts w:cs="Arial"/>
          <w:iCs/>
          <w:color w:val="000000" w:themeColor="text1"/>
          <w:szCs w:val="20"/>
          <w:lang w:eastAsia="ar-SA"/>
        </w:rPr>
        <w:t xml:space="preserve">Os </w:t>
      </w:r>
      <w:r w:rsidRPr="00732796">
        <w:rPr>
          <w:rFonts w:cs="Arial"/>
          <w:iCs/>
          <w:color w:val="000000" w:themeColor="text1"/>
          <w:szCs w:val="20"/>
        </w:rPr>
        <w:t>documentos</w:t>
      </w:r>
      <w:r w:rsidRPr="00732796">
        <w:rPr>
          <w:rFonts w:cs="Arial"/>
          <w:iCs/>
          <w:color w:val="000000" w:themeColor="text1"/>
          <w:szCs w:val="20"/>
          <w:lang w:eastAsia="ar-SA"/>
        </w:rPr>
        <w:t xml:space="preserve"> a serem exigidos para fins de habilitação</w:t>
      </w:r>
      <w:r w:rsidR="00EB68AC" w:rsidRPr="00732796">
        <w:rPr>
          <w:rFonts w:cs="Arial"/>
          <w:iCs/>
          <w:color w:val="000000" w:themeColor="text1"/>
          <w:szCs w:val="20"/>
          <w:lang w:eastAsia="ar-SA"/>
        </w:rPr>
        <w:t xml:space="preserve">, </w:t>
      </w:r>
      <w:r w:rsidR="00EB68AC" w:rsidRPr="00732796">
        <w:rPr>
          <w:rFonts w:cs="Arial"/>
          <w:b/>
          <w:iCs/>
          <w:color w:val="000000" w:themeColor="text1"/>
          <w:szCs w:val="20"/>
          <w:lang w:eastAsia="ar-SA"/>
        </w:rPr>
        <w:t xml:space="preserve">nos termos dos </w:t>
      </w:r>
      <w:proofErr w:type="spellStart"/>
      <w:r w:rsidR="00EB68AC" w:rsidRPr="00732796">
        <w:rPr>
          <w:rFonts w:cs="Arial"/>
          <w:b/>
          <w:iCs/>
          <w:color w:val="000000" w:themeColor="text1"/>
          <w:szCs w:val="20"/>
          <w:lang w:eastAsia="ar-SA"/>
        </w:rPr>
        <w:t>arts</w:t>
      </w:r>
      <w:proofErr w:type="spellEnd"/>
      <w:r w:rsidR="00EB68AC" w:rsidRPr="00732796">
        <w:rPr>
          <w:rFonts w:cs="Arial"/>
          <w:b/>
          <w:iCs/>
          <w:color w:val="000000" w:themeColor="text1"/>
          <w:szCs w:val="20"/>
          <w:lang w:eastAsia="ar-SA"/>
        </w:rPr>
        <w:t>. 62 a 70 da Lei nº 14.133, de 2021,</w:t>
      </w:r>
      <w:r w:rsidRPr="00732796">
        <w:rPr>
          <w:rFonts w:cs="Arial"/>
          <w:iCs/>
          <w:color w:val="000000" w:themeColor="text1"/>
          <w:szCs w:val="20"/>
          <w:lang w:eastAsia="ar-SA"/>
        </w:rPr>
        <w:t xml:space="preserve"> constam </w:t>
      </w:r>
      <w:r w:rsidR="00EB68AC" w:rsidRPr="00732796">
        <w:rPr>
          <w:rFonts w:cs="Arial"/>
          <w:iCs/>
          <w:color w:val="000000" w:themeColor="text1"/>
          <w:szCs w:val="20"/>
          <w:lang w:eastAsia="ar-SA"/>
        </w:rPr>
        <w:t xml:space="preserve">do Termo de Referência </w:t>
      </w:r>
      <w:r w:rsidRPr="00732796">
        <w:rPr>
          <w:rFonts w:cs="Arial"/>
          <w:iCs/>
          <w:color w:val="000000" w:themeColor="text1"/>
          <w:szCs w:val="20"/>
          <w:lang w:eastAsia="ar-SA"/>
        </w:rPr>
        <w:t>e serão solicitados do fornecedor mais bem classificado.</w:t>
      </w:r>
    </w:p>
    <w:p w14:paraId="13EB3407" w14:textId="0AA09C3B" w:rsidR="000C3F36" w:rsidRPr="00732796" w:rsidRDefault="000C3F36" w:rsidP="00732796">
      <w:pPr>
        <w:numPr>
          <w:ilvl w:val="1"/>
          <w:numId w:val="1"/>
        </w:numPr>
        <w:spacing w:line="360" w:lineRule="auto"/>
        <w:ind w:left="0" w:right="-1" w:firstLine="0"/>
        <w:contextualSpacing/>
        <w:jc w:val="both"/>
        <w:rPr>
          <w:rFonts w:cs="Arial"/>
          <w:color w:val="000000" w:themeColor="text1"/>
          <w:szCs w:val="20"/>
        </w:rPr>
      </w:pPr>
      <w:r w:rsidRPr="00732796">
        <w:rPr>
          <w:rFonts w:cs="Arial"/>
          <w:iCs/>
          <w:color w:val="000000" w:themeColor="text1"/>
          <w:szCs w:val="20"/>
        </w:rPr>
        <w:t xml:space="preserve"> </w:t>
      </w:r>
      <w:r w:rsidR="00232E9C" w:rsidRPr="00732796">
        <w:rPr>
          <w:rFonts w:cs="Arial"/>
          <w:color w:val="000000" w:themeColor="text1"/>
          <w:szCs w:val="20"/>
        </w:rPr>
        <w:t>A habilitação dos fornecedores será verificada por meio do Termo de Referência, nos documentos por ele abrangidos.</w:t>
      </w:r>
    </w:p>
    <w:p w14:paraId="5579AD11" w14:textId="0F487E81" w:rsidR="00884686" w:rsidRPr="00732796" w:rsidRDefault="00232E9C" w:rsidP="00732796">
      <w:pPr>
        <w:pStyle w:val="Nvel3-R"/>
        <w:tabs>
          <w:tab w:val="clear" w:pos="0"/>
          <w:tab w:val="num" w:pos="284"/>
        </w:tabs>
        <w:spacing w:before="0" w:after="0" w:line="360" w:lineRule="auto"/>
        <w:ind w:left="709" w:right="-1"/>
        <w:rPr>
          <w:b/>
          <w:bCs/>
          <w:i w:val="0"/>
          <w:iCs w:val="0"/>
          <w:color w:val="000000" w:themeColor="text1"/>
        </w:rPr>
      </w:pPr>
      <w:r w:rsidRPr="00732796">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732796">
        <w:rPr>
          <w:i w:val="0"/>
          <w:iCs w:val="0"/>
          <w:color w:val="000000" w:themeColor="text1"/>
        </w:rPr>
        <w:t xml:space="preserve">; </w:t>
      </w:r>
    </w:p>
    <w:p w14:paraId="051EAC27" w14:textId="71E6BAC1" w:rsidR="00884686" w:rsidRPr="00732796" w:rsidRDefault="00232E9C" w:rsidP="00732796">
      <w:pPr>
        <w:pStyle w:val="Nvel3-R"/>
        <w:tabs>
          <w:tab w:val="clear" w:pos="0"/>
          <w:tab w:val="num" w:pos="284"/>
        </w:tabs>
        <w:spacing w:before="0" w:after="0" w:line="360" w:lineRule="auto"/>
        <w:ind w:left="709" w:right="-1"/>
        <w:rPr>
          <w:rStyle w:val="Hyperlink"/>
          <w:b/>
          <w:bCs/>
          <w:i w:val="0"/>
          <w:iCs w:val="0"/>
          <w:color w:val="000000" w:themeColor="text1"/>
          <w:u w:val="none"/>
        </w:rPr>
      </w:pPr>
      <w:r w:rsidRPr="00732796">
        <w:rPr>
          <w:i w:val="0"/>
          <w:iCs w:val="0"/>
          <w:color w:val="000000" w:themeColor="text1"/>
        </w:rPr>
        <w:t>O descumprimento do subitem acima implicará a inabilitação do fornecedor, exceto se a consulta aos sítios eletrônicos oficiais emissores de certidões lograr êxito em encontrar a(s) certidão(</w:t>
      </w:r>
      <w:proofErr w:type="spellStart"/>
      <w:r w:rsidRPr="00732796">
        <w:rPr>
          <w:i w:val="0"/>
          <w:iCs w:val="0"/>
          <w:color w:val="000000" w:themeColor="text1"/>
        </w:rPr>
        <w:t>ões</w:t>
      </w:r>
      <w:proofErr w:type="spellEnd"/>
      <w:r w:rsidRPr="00732796">
        <w:rPr>
          <w:i w:val="0"/>
          <w:iCs w:val="0"/>
          <w:color w:val="000000" w:themeColor="text1"/>
        </w:rPr>
        <w:t>) válida(s)</w:t>
      </w:r>
      <w:r w:rsidR="00884686" w:rsidRPr="00732796">
        <w:rPr>
          <w:rStyle w:val="Hyperlink"/>
          <w:i w:val="0"/>
          <w:iCs w:val="0"/>
          <w:color w:val="000000" w:themeColor="text1"/>
          <w:u w:val="none"/>
        </w:rPr>
        <w:t>;</w:t>
      </w:r>
    </w:p>
    <w:p w14:paraId="561AFF4E" w14:textId="6FEEDF41" w:rsidR="00C074DA" w:rsidRPr="00732796" w:rsidRDefault="00C074DA" w:rsidP="00732796">
      <w:pPr>
        <w:numPr>
          <w:ilvl w:val="1"/>
          <w:numId w:val="1"/>
        </w:numPr>
        <w:spacing w:line="360" w:lineRule="auto"/>
        <w:ind w:left="0" w:right="-1" w:firstLine="0"/>
        <w:contextualSpacing/>
        <w:jc w:val="both"/>
        <w:rPr>
          <w:rFonts w:cs="Arial"/>
          <w:iCs/>
          <w:color w:val="000000" w:themeColor="text1"/>
          <w:szCs w:val="20"/>
        </w:rPr>
      </w:pPr>
      <w:r w:rsidRPr="00732796">
        <w:rPr>
          <w:rFonts w:cs="Arial"/>
          <w:color w:val="000000" w:themeColor="text1"/>
          <w:szCs w:val="20"/>
        </w:rPr>
        <w:t>Na hipótese de necessidade de envio de documentos complementares, indispensáveis à confirmação</w:t>
      </w:r>
      <w:r w:rsidRPr="00732796">
        <w:rPr>
          <w:rFonts w:cs="Arial"/>
          <w:iCs/>
          <w:color w:val="000000" w:themeColor="text1"/>
          <w:szCs w:val="20"/>
        </w:rPr>
        <w:t xml:space="preserve"> dos já apresentados para a habilitação, o fornecedor será convocado a encaminhá-los, em formato digital, por meio do sistema, no prazo de </w:t>
      </w:r>
      <w:r w:rsidR="006A7947" w:rsidRPr="00732796">
        <w:rPr>
          <w:rFonts w:cs="Arial"/>
          <w:iCs/>
          <w:color w:val="000000" w:themeColor="text1"/>
          <w:szCs w:val="20"/>
        </w:rPr>
        <w:t>02 (duas) horas</w:t>
      </w:r>
      <w:r w:rsidRPr="00732796">
        <w:rPr>
          <w:rFonts w:cs="Arial"/>
          <w:iCs/>
          <w:color w:val="000000" w:themeColor="text1"/>
          <w:szCs w:val="20"/>
        </w:rPr>
        <w:t>, sob pena de inabilitação. (</w:t>
      </w:r>
      <w:hyperlink r:id="rId29" w:anchor="art19§3" w:history="1">
        <w:r w:rsidRPr="00732796">
          <w:rPr>
            <w:rStyle w:val="Hyperlink"/>
            <w:rFonts w:cs="Arial"/>
            <w:iCs/>
            <w:color w:val="000000" w:themeColor="text1"/>
            <w:szCs w:val="20"/>
          </w:rPr>
          <w:t>art. 19, § 3º, da IN Seges/ME nº 67, de 2021</w:t>
        </w:r>
      </w:hyperlink>
      <w:r w:rsidRPr="00732796">
        <w:rPr>
          <w:rFonts w:cs="Arial"/>
          <w:iCs/>
          <w:color w:val="000000" w:themeColor="text1"/>
          <w:szCs w:val="20"/>
        </w:rPr>
        <w:t>).</w:t>
      </w:r>
    </w:p>
    <w:p w14:paraId="64C1466D" w14:textId="77777777" w:rsidR="00C074DA" w:rsidRPr="00732796" w:rsidRDefault="00C074DA" w:rsidP="00732796">
      <w:pPr>
        <w:numPr>
          <w:ilvl w:val="1"/>
          <w:numId w:val="1"/>
        </w:numPr>
        <w:spacing w:line="360" w:lineRule="auto"/>
        <w:ind w:left="0" w:right="-1" w:firstLine="0"/>
        <w:contextualSpacing/>
        <w:jc w:val="both"/>
        <w:rPr>
          <w:rFonts w:cs="Arial"/>
          <w:b/>
          <w:bCs/>
          <w:iCs/>
          <w:color w:val="000000" w:themeColor="text1"/>
          <w:szCs w:val="20"/>
        </w:rPr>
      </w:pPr>
      <w:r w:rsidRPr="00732796">
        <w:rPr>
          <w:rFonts w:cs="Arial"/>
          <w:iCs/>
          <w:color w:val="000000" w:themeColor="text1"/>
          <w:szCs w:val="20"/>
        </w:rPr>
        <w:t xml:space="preserve">Somente haverá a necessidade de comprovação do preenchimento de requisitos mediante apresentação dos documentos originais </w:t>
      </w:r>
      <w:proofErr w:type="spellStart"/>
      <w:r w:rsidRPr="00732796">
        <w:rPr>
          <w:rFonts w:cs="Arial"/>
          <w:iCs/>
          <w:color w:val="000000" w:themeColor="text1"/>
          <w:szCs w:val="20"/>
        </w:rPr>
        <w:t>não-digitais</w:t>
      </w:r>
      <w:proofErr w:type="spellEnd"/>
      <w:r w:rsidRPr="00732796">
        <w:rPr>
          <w:rFonts w:cs="Arial"/>
          <w:iCs/>
          <w:color w:val="000000" w:themeColor="text1"/>
          <w:szCs w:val="20"/>
        </w:rPr>
        <w:t xml:space="preserve"> quando houver dúvida em relação à integridade do documento digital.</w:t>
      </w:r>
    </w:p>
    <w:p w14:paraId="65B7A8E6" w14:textId="77777777" w:rsidR="00C074DA" w:rsidRPr="00732796" w:rsidRDefault="00C074DA" w:rsidP="00732796">
      <w:pPr>
        <w:numPr>
          <w:ilvl w:val="1"/>
          <w:numId w:val="1"/>
        </w:numPr>
        <w:spacing w:line="360" w:lineRule="auto"/>
        <w:ind w:left="0" w:right="-1" w:firstLine="0"/>
        <w:contextualSpacing/>
        <w:jc w:val="both"/>
        <w:rPr>
          <w:rFonts w:cs="Arial"/>
          <w:iCs/>
          <w:color w:val="000000" w:themeColor="text1"/>
          <w:szCs w:val="20"/>
        </w:rPr>
      </w:pPr>
      <w:r w:rsidRPr="00732796">
        <w:rPr>
          <w:rFonts w:cs="Arial"/>
          <w:iCs/>
          <w:color w:val="000000" w:themeColor="text1"/>
          <w:szCs w:val="20"/>
        </w:rPr>
        <w:t>Não serão aceitos documentos de habilitação com indicação de CNPJ/CPF diferentes, salvo aqueles legalmente permitidos.</w:t>
      </w:r>
    </w:p>
    <w:p w14:paraId="51D76F92" w14:textId="77777777" w:rsidR="00C074DA" w:rsidRPr="00732796" w:rsidRDefault="00C074DA" w:rsidP="00732796">
      <w:pPr>
        <w:numPr>
          <w:ilvl w:val="1"/>
          <w:numId w:val="1"/>
        </w:numPr>
        <w:spacing w:line="360" w:lineRule="auto"/>
        <w:ind w:left="0" w:right="-1" w:firstLine="0"/>
        <w:contextualSpacing/>
        <w:jc w:val="both"/>
        <w:rPr>
          <w:rFonts w:cs="Arial"/>
          <w:iCs/>
          <w:color w:val="000000" w:themeColor="text1"/>
          <w:szCs w:val="20"/>
        </w:rPr>
      </w:pPr>
      <w:r w:rsidRPr="00732796">
        <w:rPr>
          <w:rFonts w:cs="Arial"/>
          <w:iCs/>
          <w:color w:val="000000" w:themeColor="text1"/>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732796" w:rsidRDefault="00C074DA" w:rsidP="00732796">
      <w:pPr>
        <w:numPr>
          <w:ilvl w:val="1"/>
          <w:numId w:val="1"/>
        </w:numPr>
        <w:spacing w:line="360" w:lineRule="auto"/>
        <w:ind w:left="0" w:right="-1" w:firstLine="0"/>
        <w:contextualSpacing/>
        <w:jc w:val="both"/>
        <w:rPr>
          <w:rFonts w:cs="Arial"/>
          <w:iCs/>
          <w:color w:val="000000" w:themeColor="text1"/>
          <w:szCs w:val="20"/>
        </w:rPr>
      </w:pPr>
      <w:r w:rsidRPr="00732796">
        <w:rPr>
          <w:rFonts w:cs="Arial"/>
          <w:iCs/>
          <w:color w:val="000000" w:themeColor="text1"/>
          <w:szCs w:val="20"/>
        </w:rPr>
        <w:t xml:space="preserve">Serão aceitos registros de CNPJ de </w:t>
      </w:r>
      <w:r w:rsidR="005C6A23" w:rsidRPr="00732796">
        <w:rPr>
          <w:rFonts w:cs="Arial"/>
          <w:iCs/>
          <w:color w:val="000000" w:themeColor="text1"/>
          <w:szCs w:val="20"/>
        </w:rPr>
        <w:t>fornecedor</w:t>
      </w:r>
      <w:r w:rsidRPr="00732796">
        <w:rPr>
          <w:rFonts w:cs="Arial"/>
          <w:iCs/>
          <w:color w:val="000000" w:themeColor="text1"/>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732796" w:rsidRDefault="00C074DA" w:rsidP="00732796">
      <w:pPr>
        <w:numPr>
          <w:ilvl w:val="1"/>
          <w:numId w:val="1"/>
        </w:numPr>
        <w:spacing w:line="360" w:lineRule="auto"/>
        <w:ind w:left="0" w:right="-1" w:firstLine="0"/>
        <w:contextualSpacing/>
        <w:jc w:val="both"/>
        <w:rPr>
          <w:rFonts w:cs="Arial"/>
          <w:bCs/>
          <w:iCs/>
          <w:color w:val="000000" w:themeColor="text1"/>
          <w:szCs w:val="20"/>
        </w:rPr>
      </w:pPr>
      <w:r w:rsidRPr="00732796">
        <w:rPr>
          <w:rFonts w:cs="Arial"/>
          <w:bCs/>
          <w:iCs/>
          <w:color w:val="000000" w:themeColor="text1"/>
          <w:szCs w:val="20"/>
        </w:rPr>
        <w:t xml:space="preserve">Havendo </w:t>
      </w:r>
      <w:r w:rsidRPr="00732796">
        <w:rPr>
          <w:rFonts w:cs="Arial"/>
          <w:iCs/>
          <w:color w:val="000000" w:themeColor="text1"/>
          <w:szCs w:val="20"/>
        </w:rPr>
        <w:t>necessidade</w:t>
      </w:r>
      <w:r w:rsidRPr="00732796">
        <w:rPr>
          <w:rFonts w:cs="Arial"/>
          <w:bCs/>
          <w:iCs/>
          <w:color w:val="000000" w:themeColor="text1"/>
          <w:szCs w:val="20"/>
        </w:rPr>
        <w:t xml:space="preserve"> de analisar minuciosamente os documentos exigidos, a sessão será suspensa, sendo informada a nova data e horário para a sua continuidade.</w:t>
      </w:r>
    </w:p>
    <w:p w14:paraId="7228BE14" w14:textId="77777777" w:rsidR="00C074DA" w:rsidRPr="00732796" w:rsidRDefault="00C074DA" w:rsidP="00732796">
      <w:pPr>
        <w:numPr>
          <w:ilvl w:val="1"/>
          <w:numId w:val="1"/>
        </w:numPr>
        <w:spacing w:line="360" w:lineRule="auto"/>
        <w:ind w:left="0" w:right="-1" w:firstLine="0"/>
        <w:contextualSpacing/>
        <w:jc w:val="both"/>
        <w:rPr>
          <w:rFonts w:cs="Arial"/>
          <w:iCs/>
          <w:color w:val="000000" w:themeColor="text1"/>
          <w:szCs w:val="20"/>
        </w:rPr>
      </w:pPr>
      <w:r w:rsidRPr="00732796">
        <w:rPr>
          <w:rFonts w:cs="Arial"/>
          <w:iCs/>
          <w:color w:val="000000" w:themeColor="text1"/>
          <w:szCs w:val="20"/>
        </w:rPr>
        <w:t xml:space="preserve">Será inabilitado o fornecedor que não comprovar sua habilitação, seja por não apresentar quaisquer dos </w:t>
      </w:r>
      <w:r w:rsidRPr="00732796">
        <w:rPr>
          <w:rFonts w:cs="Arial"/>
          <w:bCs/>
          <w:iCs/>
          <w:color w:val="000000" w:themeColor="text1"/>
          <w:szCs w:val="20"/>
        </w:rPr>
        <w:t>documentos</w:t>
      </w:r>
      <w:r w:rsidRPr="00732796">
        <w:rPr>
          <w:rFonts w:cs="Arial"/>
          <w:iCs/>
          <w:color w:val="000000" w:themeColor="text1"/>
          <w:szCs w:val="20"/>
        </w:rPr>
        <w:t xml:space="preserve"> exigidos, ou apresentá-los em desacordo com o estabelecido neste Aviso de Contratação Direta.</w:t>
      </w:r>
    </w:p>
    <w:p w14:paraId="2010F3DD" w14:textId="77777777" w:rsidR="00C074DA" w:rsidRPr="00732796" w:rsidRDefault="00C074DA" w:rsidP="00732796">
      <w:pPr>
        <w:numPr>
          <w:ilvl w:val="2"/>
          <w:numId w:val="1"/>
        </w:numPr>
        <w:tabs>
          <w:tab w:val="clear" w:pos="0"/>
        </w:tabs>
        <w:spacing w:line="360" w:lineRule="auto"/>
        <w:ind w:left="709" w:right="-1" w:firstLine="0"/>
        <w:contextualSpacing/>
        <w:jc w:val="both"/>
        <w:rPr>
          <w:rFonts w:cs="Arial"/>
          <w:iCs/>
          <w:color w:val="000000" w:themeColor="text1"/>
          <w:szCs w:val="20"/>
        </w:rPr>
      </w:pPr>
      <w:r w:rsidRPr="00732796">
        <w:rPr>
          <w:rFonts w:cs="Arial"/>
          <w:iCs/>
          <w:color w:val="000000" w:themeColor="text1"/>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732796" w:rsidRDefault="00C074DA" w:rsidP="00732796">
      <w:pPr>
        <w:numPr>
          <w:ilvl w:val="1"/>
          <w:numId w:val="1"/>
        </w:numPr>
        <w:spacing w:line="360" w:lineRule="auto"/>
        <w:ind w:left="0" w:right="-1" w:firstLine="0"/>
        <w:contextualSpacing/>
        <w:jc w:val="both"/>
        <w:rPr>
          <w:rFonts w:cs="Arial"/>
          <w:iCs/>
          <w:color w:val="000000" w:themeColor="text1"/>
          <w:szCs w:val="20"/>
        </w:rPr>
      </w:pPr>
      <w:r w:rsidRPr="00732796">
        <w:rPr>
          <w:rFonts w:cs="Arial"/>
          <w:iCs/>
          <w:color w:val="000000" w:themeColor="text1"/>
          <w:szCs w:val="20"/>
        </w:rPr>
        <w:t>Constatado o atendimento às exigências de habilitação, o fornecedor será habilitado.</w:t>
      </w:r>
      <w:bookmarkEnd w:id="14"/>
    </w:p>
    <w:p w14:paraId="5FF0BA1E" w14:textId="54ED4246" w:rsidR="00937679" w:rsidRPr="00732796" w:rsidRDefault="00937679" w:rsidP="00732796">
      <w:pPr>
        <w:pStyle w:val="Ttulo1"/>
        <w:spacing w:before="0" w:after="0" w:line="360" w:lineRule="auto"/>
        <w:ind w:left="0" w:right="-1" w:firstLine="0"/>
        <w:rPr>
          <w:iCs/>
          <w:color w:val="000000" w:themeColor="text1"/>
          <w:szCs w:val="20"/>
        </w:rPr>
      </w:pPr>
      <w:bookmarkStart w:id="15" w:name="_Toc142925867"/>
      <w:r w:rsidRPr="00732796">
        <w:rPr>
          <w:iCs/>
          <w:color w:val="000000" w:themeColor="text1"/>
          <w:szCs w:val="20"/>
        </w:rPr>
        <w:t>ATA DE REGISTRO DE PREÇOS</w:t>
      </w:r>
      <w:bookmarkEnd w:id="15"/>
    </w:p>
    <w:p w14:paraId="14CB9DC3" w14:textId="228A833B" w:rsidR="00937679" w:rsidRPr="00732796" w:rsidRDefault="001068CF" w:rsidP="00732796">
      <w:pPr>
        <w:pStyle w:val="Nivel2"/>
        <w:numPr>
          <w:ilvl w:val="1"/>
          <w:numId w:val="1"/>
        </w:numPr>
        <w:suppressAutoHyphens w:val="0"/>
        <w:spacing w:before="0" w:after="0" w:line="360" w:lineRule="auto"/>
        <w:ind w:left="0" w:right="-1" w:firstLine="0"/>
        <w:rPr>
          <w:rFonts w:ascii="Arial" w:hAnsi="Arial" w:cs="Arial"/>
          <w:iCs/>
          <w:color w:val="000000" w:themeColor="text1"/>
        </w:rPr>
      </w:pPr>
      <w:r w:rsidRPr="00732796">
        <w:rPr>
          <w:rFonts w:ascii="Arial" w:hAnsi="Arial" w:cs="Arial"/>
          <w:iCs/>
          <w:color w:val="000000" w:themeColor="text1"/>
        </w:rPr>
        <w:lastRenderedPageBreak/>
        <w:t>Não será realizada ata de registro de</w:t>
      </w:r>
      <w:r w:rsidRPr="00732796">
        <w:rPr>
          <w:rFonts w:ascii="Arial" w:hAnsi="Arial" w:cs="Arial"/>
          <w:iCs/>
          <w:color w:val="000000" w:themeColor="text1"/>
          <w:shd w:val="clear" w:color="auto" w:fill="FFFFFF" w:themeFill="background1"/>
        </w:rPr>
        <w:t xml:space="preserve"> preços</w:t>
      </w:r>
      <w:r w:rsidR="00937679" w:rsidRPr="00732796">
        <w:rPr>
          <w:rFonts w:ascii="Arial" w:hAnsi="Arial" w:cs="Arial"/>
          <w:iCs/>
          <w:color w:val="000000" w:themeColor="text1"/>
          <w:shd w:val="clear" w:color="auto" w:fill="FFFFFF" w:themeFill="background1"/>
        </w:rPr>
        <w:t>.</w:t>
      </w:r>
    </w:p>
    <w:p w14:paraId="709EB7A6" w14:textId="2722F788" w:rsidR="00937679" w:rsidRPr="00732796" w:rsidRDefault="00937679" w:rsidP="00732796">
      <w:pPr>
        <w:pStyle w:val="Nivel01"/>
        <w:spacing w:before="0" w:after="0" w:line="360" w:lineRule="auto"/>
        <w:ind w:left="0" w:right="-1" w:firstLine="0"/>
        <w:rPr>
          <w:rFonts w:cs="Arial"/>
          <w:b/>
          <w:bCs w:val="0"/>
          <w:iCs/>
          <w:color w:val="000000" w:themeColor="text1"/>
        </w:rPr>
      </w:pPr>
      <w:bookmarkStart w:id="16" w:name="_Toc142925868"/>
      <w:r w:rsidRPr="00732796">
        <w:rPr>
          <w:rFonts w:cs="Arial"/>
          <w:b/>
          <w:bCs w:val="0"/>
          <w:iCs/>
          <w:color w:val="000000" w:themeColor="text1"/>
        </w:rPr>
        <w:t>FORMAÇÃO DO CADASTRO DE RESERVA</w:t>
      </w:r>
      <w:bookmarkEnd w:id="16"/>
      <w:r w:rsidRPr="00732796">
        <w:rPr>
          <w:rFonts w:cs="Arial"/>
          <w:b/>
          <w:bCs w:val="0"/>
          <w:iCs/>
          <w:color w:val="000000" w:themeColor="text1"/>
        </w:rPr>
        <w:t xml:space="preserve"> </w:t>
      </w:r>
    </w:p>
    <w:p w14:paraId="6CB84B6E" w14:textId="18003857" w:rsidR="00937679" w:rsidRPr="00732796" w:rsidRDefault="00682486"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Não será realizada a formação de cadastro de reserva</w:t>
      </w:r>
      <w:r w:rsidR="00937679" w:rsidRPr="00732796">
        <w:rPr>
          <w:rFonts w:cs="Arial"/>
          <w:iCs/>
          <w:color w:val="000000" w:themeColor="text1"/>
          <w:szCs w:val="20"/>
        </w:rPr>
        <w:t>.</w:t>
      </w:r>
    </w:p>
    <w:p w14:paraId="46203BC9" w14:textId="38032BE9" w:rsidR="00C074DA" w:rsidRPr="00732796" w:rsidRDefault="00C074DA" w:rsidP="00732796">
      <w:pPr>
        <w:pStyle w:val="Ttulo1"/>
        <w:spacing w:before="0" w:after="0" w:line="360" w:lineRule="auto"/>
        <w:ind w:left="0" w:right="-1" w:firstLine="0"/>
        <w:rPr>
          <w:iCs/>
          <w:color w:val="000000" w:themeColor="text1"/>
          <w:szCs w:val="20"/>
        </w:rPr>
      </w:pPr>
      <w:bookmarkStart w:id="17" w:name="_Toc142925869"/>
      <w:r w:rsidRPr="00732796">
        <w:rPr>
          <w:iCs/>
          <w:color w:val="000000" w:themeColor="text1"/>
          <w:szCs w:val="20"/>
        </w:rPr>
        <w:t>CONTRATAÇÃO</w:t>
      </w:r>
      <w:bookmarkEnd w:id="17"/>
    </w:p>
    <w:p w14:paraId="5DA2774B" w14:textId="77777777" w:rsidR="00C074DA" w:rsidRPr="00732796" w:rsidRDefault="00C074DA" w:rsidP="00732796">
      <w:pPr>
        <w:numPr>
          <w:ilvl w:val="1"/>
          <w:numId w:val="1"/>
        </w:numPr>
        <w:spacing w:line="360" w:lineRule="auto"/>
        <w:ind w:left="0" w:right="-1" w:firstLine="0"/>
        <w:jc w:val="both"/>
        <w:rPr>
          <w:rFonts w:eastAsia="Arial" w:cs="Arial"/>
          <w:iCs/>
          <w:color w:val="000000" w:themeColor="text1"/>
          <w:szCs w:val="20"/>
        </w:rPr>
      </w:pPr>
      <w:r w:rsidRPr="00732796">
        <w:rPr>
          <w:rFonts w:eastAsia="Arial" w:cs="Arial"/>
          <w:iCs/>
          <w:color w:val="000000" w:themeColor="text1"/>
          <w:szCs w:val="20"/>
        </w:rPr>
        <w:t>Após a homologação e adjudicação, caso se conclua pela contratação, será firmado Termo de Contrato ou emitido instrumento equivalente.</w:t>
      </w:r>
    </w:p>
    <w:p w14:paraId="1D39ACAB" w14:textId="1D3242B7" w:rsidR="00C074DA" w:rsidRPr="00732796" w:rsidRDefault="00C074DA" w:rsidP="00732796">
      <w:pPr>
        <w:numPr>
          <w:ilvl w:val="1"/>
          <w:numId w:val="1"/>
        </w:numPr>
        <w:spacing w:line="360" w:lineRule="auto"/>
        <w:ind w:left="0" w:right="-1" w:firstLine="0"/>
        <w:jc w:val="both"/>
        <w:rPr>
          <w:rFonts w:eastAsia="Arial" w:cs="Arial"/>
          <w:iCs/>
          <w:color w:val="000000" w:themeColor="text1"/>
          <w:szCs w:val="20"/>
        </w:rPr>
      </w:pPr>
      <w:r w:rsidRPr="00732796">
        <w:rPr>
          <w:rFonts w:eastAsia="Arial" w:cs="Arial"/>
          <w:iCs/>
          <w:color w:val="000000" w:themeColor="text1"/>
          <w:szCs w:val="20"/>
        </w:rPr>
        <w:t xml:space="preserve">O adjudicatário terá o prazo de </w:t>
      </w:r>
      <w:r w:rsidR="006A7947" w:rsidRPr="00732796">
        <w:rPr>
          <w:rFonts w:eastAsia="Arial" w:cs="Arial"/>
          <w:iCs/>
          <w:color w:val="000000" w:themeColor="text1"/>
          <w:szCs w:val="20"/>
        </w:rPr>
        <w:t>5</w:t>
      </w:r>
      <w:r w:rsidR="00A766CA" w:rsidRPr="00732796">
        <w:rPr>
          <w:rFonts w:eastAsia="Arial" w:cs="Arial"/>
          <w:iCs/>
          <w:color w:val="000000" w:themeColor="text1"/>
          <w:szCs w:val="20"/>
        </w:rPr>
        <w:t xml:space="preserve"> </w:t>
      </w:r>
      <w:r w:rsidRPr="00732796">
        <w:rPr>
          <w:rFonts w:eastAsia="Arial" w:cs="Arial"/>
          <w:iCs/>
          <w:color w:val="000000" w:themeColor="text1"/>
          <w:szCs w:val="20"/>
        </w:rPr>
        <w:t>(</w:t>
      </w:r>
      <w:r w:rsidR="006A7947" w:rsidRPr="00732796">
        <w:rPr>
          <w:rFonts w:eastAsia="Arial" w:cs="Arial"/>
          <w:iCs/>
          <w:color w:val="000000" w:themeColor="text1"/>
          <w:szCs w:val="20"/>
        </w:rPr>
        <w:t>cinco</w:t>
      </w:r>
      <w:r w:rsidRPr="00732796">
        <w:rPr>
          <w:rFonts w:eastAsia="Arial" w:cs="Arial"/>
          <w:iCs/>
          <w:color w:val="000000" w:themeColor="text1"/>
          <w:szCs w:val="20"/>
        </w:rPr>
        <w:t xml:space="preserve">) dias </w:t>
      </w:r>
      <w:r w:rsidR="006A7947" w:rsidRPr="00732796">
        <w:rPr>
          <w:rFonts w:eastAsia="Arial" w:cs="Arial"/>
          <w:iCs/>
          <w:color w:val="000000" w:themeColor="text1"/>
          <w:szCs w:val="20"/>
        </w:rPr>
        <w:t>consecutivos</w:t>
      </w:r>
      <w:r w:rsidRPr="00732796">
        <w:rPr>
          <w:rFonts w:eastAsia="Arial" w:cs="Arial"/>
          <w:iCs/>
          <w:color w:val="000000" w:themeColor="text1"/>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732796" w:rsidRDefault="00C074DA" w:rsidP="00732796">
      <w:pPr>
        <w:numPr>
          <w:ilvl w:val="2"/>
          <w:numId w:val="1"/>
        </w:numPr>
        <w:tabs>
          <w:tab w:val="clear" w:pos="0"/>
        </w:tabs>
        <w:spacing w:line="360" w:lineRule="auto"/>
        <w:ind w:left="709" w:right="-1" w:firstLine="0"/>
        <w:jc w:val="both"/>
        <w:rPr>
          <w:rFonts w:eastAsia="Arial" w:cs="Arial"/>
          <w:iCs/>
          <w:color w:val="000000" w:themeColor="text1"/>
          <w:szCs w:val="20"/>
        </w:rPr>
      </w:pPr>
      <w:r w:rsidRPr="00732796">
        <w:rPr>
          <w:rFonts w:eastAsia="Arial" w:cs="Arial"/>
          <w:iCs/>
          <w:color w:val="000000" w:themeColor="text1"/>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732796">
        <w:rPr>
          <w:rFonts w:eastAsia="Arial" w:cs="Arial"/>
          <w:iCs/>
          <w:color w:val="000000" w:themeColor="text1"/>
          <w:szCs w:val="20"/>
        </w:rPr>
        <w:t>5</w:t>
      </w:r>
      <w:r w:rsidRPr="00732796">
        <w:rPr>
          <w:rFonts w:eastAsia="Arial" w:cs="Arial"/>
          <w:iCs/>
          <w:color w:val="000000" w:themeColor="text1"/>
          <w:szCs w:val="20"/>
        </w:rPr>
        <w:t xml:space="preserve"> (</w:t>
      </w:r>
      <w:r w:rsidR="006A7947" w:rsidRPr="00732796">
        <w:rPr>
          <w:rFonts w:eastAsia="Arial" w:cs="Arial"/>
          <w:iCs/>
          <w:color w:val="000000" w:themeColor="text1"/>
          <w:szCs w:val="20"/>
        </w:rPr>
        <w:t>cinco</w:t>
      </w:r>
      <w:r w:rsidRPr="00732796">
        <w:rPr>
          <w:rFonts w:eastAsia="Arial" w:cs="Arial"/>
          <w:iCs/>
          <w:color w:val="000000" w:themeColor="text1"/>
          <w:szCs w:val="20"/>
        </w:rPr>
        <w:t>) dias</w:t>
      </w:r>
      <w:r w:rsidR="00A766CA" w:rsidRPr="00732796">
        <w:rPr>
          <w:rFonts w:eastAsia="Arial" w:cs="Arial"/>
          <w:iCs/>
          <w:color w:val="000000" w:themeColor="text1"/>
          <w:szCs w:val="20"/>
        </w:rPr>
        <w:t xml:space="preserve"> </w:t>
      </w:r>
      <w:r w:rsidR="006A7947" w:rsidRPr="00732796">
        <w:rPr>
          <w:rFonts w:eastAsia="Arial" w:cs="Arial"/>
          <w:iCs/>
          <w:color w:val="000000" w:themeColor="text1"/>
          <w:szCs w:val="20"/>
        </w:rPr>
        <w:t>consecutivos</w:t>
      </w:r>
      <w:r w:rsidRPr="00732796">
        <w:rPr>
          <w:rFonts w:eastAsia="Arial" w:cs="Arial"/>
          <w:iCs/>
          <w:color w:val="000000" w:themeColor="text1"/>
          <w:szCs w:val="20"/>
        </w:rPr>
        <w:t>, a contar da data de seu recebimento ou da disponibilização do acesso ao sistema de processo eletrônico.</w:t>
      </w:r>
    </w:p>
    <w:p w14:paraId="06CD8268" w14:textId="77777777" w:rsidR="00C074DA" w:rsidRPr="00732796" w:rsidRDefault="00C074DA" w:rsidP="00732796">
      <w:pPr>
        <w:numPr>
          <w:ilvl w:val="2"/>
          <w:numId w:val="1"/>
        </w:numPr>
        <w:tabs>
          <w:tab w:val="clear" w:pos="0"/>
        </w:tabs>
        <w:spacing w:line="360" w:lineRule="auto"/>
        <w:ind w:left="709" w:right="-1" w:firstLine="0"/>
        <w:jc w:val="both"/>
        <w:rPr>
          <w:rFonts w:eastAsia="Arial" w:cs="Arial"/>
          <w:iCs/>
          <w:color w:val="000000" w:themeColor="text1"/>
          <w:szCs w:val="20"/>
        </w:rPr>
      </w:pPr>
      <w:r w:rsidRPr="00732796">
        <w:rPr>
          <w:rFonts w:eastAsia="Arial" w:cs="Arial"/>
          <w:iCs/>
          <w:color w:val="000000" w:themeColor="text1"/>
          <w:szCs w:val="20"/>
        </w:rPr>
        <w:t>O prazo previsto no subitem anterior poderá ser prorrogado, por igual período, por solicitação justificada do adjudicatário e aceita pela Administração.</w:t>
      </w:r>
    </w:p>
    <w:p w14:paraId="0C6C8CD9" w14:textId="77777777" w:rsidR="00C074DA" w:rsidRPr="00732796" w:rsidRDefault="00C074DA" w:rsidP="00732796">
      <w:pPr>
        <w:numPr>
          <w:ilvl w:val="1"/>
          <w:numId w:val="1"/>
        </w:numPr>
        <w:spacing w:line="360" w:lineRule="auto"/>
        <w:ind w:left="0" w:right="-1" w:firstLine="0"/>
        <w:jc w:val="both"/>
        <w:rPr>
          <w:rFonts w:eastAsia="Arial" w:cs="Arial"/>
          <w:iCs/>
          <w:color w:val="000000" w:themeColor="text1"/>
          <w:szCs w:val="20"/>
        </w:rPr>
      </w:pPr>
      <w:r w:rsidRPr="00732796">
        <w:rPr>
          <w:rFonts w:eastAsia="Arial" w:cs="Arial"/>
          <w:iCs/>
          <w:color w:val="000000" w:themeColor="text1"/>
          <w:szCs w:val="20"/>
        </w:rPr>
        <w:t xml:space="preserve">O prazo de vigência da contratação é o estabelecido no Termo de Referência. </w:t>
      </w:r>
    </w:p>
    <w:p w14:paraId="3B641249" w14:textId="77777777" w:rsidR="00C074DA" w:rsidRPr="00732796" w:rsidRDefault="00C074DA" w:rsidP="00732796">
      <w:pPr>
        <w:numPr>
          <w:ilvl w:val="1"/>
          <w:numId w:val="1"/>
        </w:numPr>
        <w:spacing w:line="360" w:lineRule="auto"/>
        <w:ind w:left="0" w:right="-1" w:firstLine="0"/>
        <w:jc w:val="both"/>
        <w:rPr>
          <w:rFonts w:eastAsia="Arial" w:cs="Arial"/>
          <w:iCs/>
          <w:color w:val="000000" w:themeColor="text1"/>
          <w:szCs w:val="20"/>
        </w:rPr>
      </w:pPr>
      <w:r w:rsidRPr="00732796">
        <w:rPr>
          <w:rFonts w:cs="Arial"/>
          <w:iCs/>
          <w:color w:val="000000" w:themeColor="text1"/>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732796" w:rsidRDefault="00C074DA" w:rsidP="00732796">
      <w:pPr>
        <w:pStyle w:val="Ttulo1"/>
        <w:spacing w:before="0" w:after="0" w:line="360" w:lineRule="auto"/>
        <w:ind w:left="0" w:right="-1" w:firstLine="0"/>
        <w:rPr>
          <w:iCs/>
          <w:color w:val="000000" w:themeColor="text1"/>
          <w:szCs w:val="20"/>
        </w:rPr>
      </w:pPr>
      <w:bookmarkStart w:id="18" w:name="_Toc142925870"/>
      <w:r w:rsidRPr="00732796">
        <w:rPr>
          <w:iCs/>
          <w:color w:val="000000" w:themeColor="text1"/>
          <w:szCs w:val="20"/>
        </w:rPr>
        <w:t>INFRAÇÕES E SANÇÕES ADMINISTRATIVAS</w:t>
      </w:r>
      <w:bookmarkEnd w:id="18"/>
    </w:p>
    <w:p w14:paraId="470FE3AB" w14:textId="07438888" w:rsidR="00C074DA" w:rsidRPr="00732796" w:rsidRDefault="00C074DA" w:rsidP="00732796">
      <w:pPr>
        <w:numPr>
          <w:ilvl w:val="1"/>
          <w:numId w:val="1"/>
        </w:numPr>
        <w:spacing w:line="360" w:lineRule="auto"/>
        <w:ind w:left="0" w:right="-1" w:firstLine="0"/>
        <w:jc w:val="both"/>
        <w:rPr>
          <w:rFonts w:cs="Arial"/>
          <w:b/>
          <w:iCs/>
          <w:color w:val="000000" w:themeColor="text1"/>
          <w:szCs w:val="20"/>
        </w:rPr>
      </w:pPr>
      <w:r w:rsidRPr="00732796">
        <w:rPr>
          <w:rFonts w:cs="Arial"/>
          <w:iCs/>
          <w:color w:val="000000" w:themeColor="text1"/>
          <w:szCs w:val="20"/>
        </w:rPr>
        <w:t xml:space="preserve">Comete infração administrativa o fornecedor que praticar quaisquer das </w:t>
      </w:r>
      <w:r w:rsidR="00651FED" w:rsidRPr="00732796">
        <w:rPr>
          <w:rFonts w:cs="Arial"/>
          <w:iCs/>
          <w:color w:val="000000" w:themeColor="text1"/>
          <w:szCs w:val="20"/>
        </w:rPr>
        <w:t>hipóteses previstas</w:t>
      </w:r>
      <w:r w:rsidRPr="00732796">
        <w:rPr>
          <w:rFonts w:cs="Arial"/>
          <w:iCs/>
          <w:color w:val="000000" w:themeColor="text1"/>
          <w:szCs w:val="20"/>
        </w:rPr>
        <w:t xml:space="preserve"> no </w:t>
      </w:r>
      <w:hyperlink r:id="rId30" w:anchor="art155" w:history="1">
        <w:r w:rsidRPr="00732796">
          <w:rPr>
            <w:rStyle w:val="Hyperlink"/>
            <w:rFonts w:cs="Arial"/>
            <w:iCs/>
            <w:color w:val="000000" w:themeColor="text1"/>
            <w:szCs w:val="20"/>
          </w:rPr>
          <w:t>art. 155 da Lei nº 14.133, de 2021</w:t>
        </w:r>
      </w:hyperlink>
      <w:r w:rsidRPr="00732796">
        <w:rPr>
          <w:rFonts w:cs="Arial"/>
          <w:iCs/>
          <w:color w:val="000000" w:themeColor="text1"/>
          <w:szCs w:val="20"/>
        </w:rPr>
        <w:t xml:space="preserve">, quais sejam: </w:t>
      </w:r>
    </w:p>
    <w:p w14:paraId="479DF54E"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bookmarkStart w:id="19" w:name="_Ref143509900"/>
      <w:r w:rsidRPr="00732796">
        <w:rPr>
          <w:rFonts w:cs="Arial"/>
          <w:iCs/>
          <w:color w:val="000000" w:themeColor="text1"/>
          <w:szCs w:val="20"/>
        </w:rPr>
        <w:t>dar causa à inexecução parcial do contrato;</w:t>
      </w:r>
      <w:bookmarkEnd w:id="19"/>
    </w:p>
    <w:p w14:paraId="11D8978B"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bookmarkStart w:id="20" w:name="_Ref143510015"/>
      <w:r w:rsidRPr="00732796">
        <w:rPr>
          <w:rFonts w:cs="Arial"/>
          <w:iCs/>
          <w:color w:val="000000" w:themeColor="text1"/>
          <w:szCs w:val="20"/>
        </w:rPr>
        <w:t>dar causa à inexecução parcial do contrato que cause grave dano à Administração, ao funcionamento dos serviços públicos ou ao interesse coletivo;</w:t>
      </w:r>
      <w:bookmarkEnd w:id="20"/>
    </w:p>
    <w:p w14:paraId="3D3A59AE"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dar causa à inexecução total do contrato;</w:t>
      </w:r>
    </w:p>
    <w:p w14:paraId="028F4C2B"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deixar de entregar a documentação exigida para o certame;</w:t>
      </w:r>
    </w:p>
    <w:p w14:paraId="4E69CCEF"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não manter a proposta, salvo em decorrência de fato superveniente devidamente justificado;</w:t>
      </w:r>
    </w:p>
    <w:p w14:paraId="4BE7D953"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não celebrar o contrato ou não entregar a documentação exigida para a contratação, quando convocado dentro do prazo de validade de sua proposta;</w:t>
      </w:r>
    </w:p>
    <w:p w14:paraId="1889103C" w14:textId="79505650"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w:t>
      </w:r>
      <w:bookmarkStart w:id="21" w:name="_Ref143510046"/>
      <w:r w:rsidRPr="00732796">
        <w:rPr>
          <w:rFonts w:cs="Arial"/>
          <w:iCs/>
          <w:color w:val="000000" w:themeColor="text1"/>
          <w:szCs w:val="20"/>
        </w:rPr>
        <w:t>ensejar o retardamento da execução ou da entrega do objeto da</w:t>
      </w:r>
      <w:r w:rsidR="00917D4F" w:rsidRPr="00732796">
        <w:rPr>
          <w:rFonts w:cs="Arial"/>
          <w:iCs/>
          <w:color w:val="000000" w:themeColor="text1"/>
          <w:szCs w:val="20"/>
        </w:rPr>
        <w:t xml:space="preserve"> contratação direta </w:t>
      </w:r>
      <w:r w:rsidRPr="00732796">
        <w:rPr>
          <w:rFonts w:cs="Arial"/>
          <w:iCs/>
          <w:color w:val="000000" w:themeColor="text1"/>
          <w:szCs w:val="20"/>
        </w:rPr>
        <w:t>sem motivo justificado;</w:t>
      </w:r>
      <w:bookmarkEnd w:id="21"/>
    </w:p>
    <w:p w14:paraId="5D40816C"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bookmarkStart w:id="22" w:name="_Ref143510088"/>
      <w:r w:rsidRPr="00732796">
        <w:rPr>
          <w:rFonts w:cs="Arial"/>
          <w:iCs/>
          <w:color w:val="000000" w:themeColor="text1"/>
          <w:szCs w:val="20"/>
        </w:rPr>
        <w:t>apresentar declaração ou documentação falsa exigida para o certame ou prestar declaração falsa durante a dispensa eletrônica ou a execução do contrato;</w:t>
      </w:r>
      <w:bookmarkEnd w:id="22"/>
    </w:p>
    <w:p w14:paraId="0EB1EBD9"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fraudar a dispensa eletrônica ou praticar ato fraudulento na execução do contrato;</w:t>
      </w:r>
    </w:p>
    <w:p w14:paraId="5AB18E9D" w14:textId="77777777" w:rsidR="00C074DA" w:rsidRPr="00732796" w:rsidRDefault="00C074DA" w:rsidP="00732796">
      <w:pPr>
        <w:numPr>
          <w:ilvl w:val="2"/>
          <w:numId w:val="1"/>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comportar-se de modo inidôneo ou cometer fraude de qualquer natureza;</w:t>
      </w:r>
    </w:p>
    <w:p w14:paraId="68B9125F" w14:textId="5B9C1A11" w:rsidR="00C074DA" w:rsidRPr="00732796" w:rsidRDefault="00C074DA" w:rsidP="00732796">
      <w:pPr>
        <w:pStyle w:val="PargrafodaLista"/>
        <w:numPr>
          <w:ilvl w:val="3"/>
          <w:numId w:val="1"/>
        </w:numPr>
        <w:tabs>
          <w:tab w:val="clear" w:pos="0"/>
        </w:tabs>
        <w:spacing w:line="360" w:lineRule="auto"/>
        <w:ind w:left="1418" w:right="-1" w:firstLine="0"/>
        <w:jc w:val="both"/>
        <w:rPr>
          <w:rFonts w:cs="Arial"/>
          <w:iCs/>
          <w:color w:val="000000" w:themeColor="text1"/>
          <w:szCs w:val="20"/>
        </w:rPr>
      </w:pPr>
      <w:r w:rsidRPr="00732796">
        <w:rPr>
          <w:rFonts w:cs="Arial"/>
          <w:iCs/>
          <w:color w:val="000000" w:themeColor="text1"/>
          <w:szCs w:val="20"/>
        </w:rPr>
        <w:t>Considera-se comportamento inidôneo, entre outros, a declaração falsa quanto às condições de participação, quanto ao enquadramento como ME/EPP ou o conluio entre os fornecedores, em qualquer momento da dispen</w:t>
      </w:r>
      <w:r w:rsidR="005E0658" w:rsidRPr="00732796">
        <w:rPr>
          <w:rFonts w:cs="Arial"/>
          <w:iCs/>
          <w:color w:val="000000" w:themeColor="text1"/>
          <w:szCs w:val="20"/>
        </w:rPr>
        <w:t>sa, mesmo após o encerramento</w:t>
      </w:r>
      <w:r w:rsidRPr="00732796">
        <w:rPr>
          <w:rFonts w:cs="Arial"/>
          <w:iCs/>
          <w:color w:val="000000" w:themeColor="text1"/>
          <w:szCs w:val="20"/>
        </w:rPr>
        <w:t>.</w:t>
      </w:r>
    </w:p>
    <w:p w14:paraId="1F02B196" w14:textId="3451253C" w:rsidR="00C074DA" w:rsidRPr="00732796" w:rsidRDefault="00C074DA" w:rsidP="00732796">
      <w:pPr>
        <w:numPr>
          <w:ilvl w:val="2"/>
          <w:numId w:val="1"/>
        </w:numPr>
        <w:tabs>
          <w:tab w:val="clear" w:pos="0"/>
        </w:tabs>
        <w:spacing w:line="360" w:lineRule="auto"/>
        <w:ind w:left="567" w:right="-1" w:firstLine="0"/>
        <w:jc w:val="both"/>
        <w:rPr>
          <w:rFonts w:cs="Arial"/>
          <w:iCs/>
          <w:color w:val="000000" w:themeColor="text1"/>
          <w:szCs w:val="20"/>
        </w:rPr>
      </w:pPr>
      <w:r w:rsidRPr="00732796">
        <w:rPr>
          <w:rFonts w:cs="Arial"/>
          <w:iCs/>
          <w:color w:val="000000" w:themeColor="text1"/>
          <w:szCs w:val="20"/>
        </w:rPr>
        <w:lastRenderedPageBreak/>
        <w:t>praticar atos ilícitos com vistas a frustrar os objetivos deste certame.</w:t>
      </w:r>
    </w:p>
    <w:p w14:paraId="4563909F" w14:textId="18063C5C" w:rsidR="00C074DA" w:rsidRPr="00732796" w:rsidRDefault="00C074DA" w:rsidP="00732796">
      <w:pPr>
        <w:numPr>
          <w:ilvl w:val="2"/>
          <w:numId w:val="1"/>
        </w:numPr>
        <w:tabs>
          <w:tab w:val="clear" w:pos="0"/>
        </w:tabs>
        <w:spacing w:line="360" w:lineRule="auto"/>
        <w:ind w:left="567" w:right="-1" w:firstLine="0"/>
        <w:jc w:val="both"/>
        <w:rPr>
          <w:rStyle w:val="Hyperlink"/>
          <w:rFonts w:cs="Arial"/>
          <w:iCs/>
          <w:color w:val="000000" w:themeColor="text1"/>
          <w:szCs w:val="20"/>
        </w:rPr>
      </w:pPr>
      <w:bookmarkStart w:id="23" w:name="_Ref143509952"/>
      <w:r w:rsidRPr="00732796">
        <w:rPr>
          <w:rFonts w:cs="Arial"/>
          <w:iCs/>
          <w:color w:val="000000" w:themeColor="text1"/>
          <w:szCs w:val="20"/>
        </w:rPr>
        <w:t>praticar ato lesivo previsto no </w:t>
      </w:r>
      <w:r w:rsidR="00A50578" w:rsidRPr="00732796">
        <w:rPr>
          <w:rFonts w:cs="Arial"/>
          <w:iCs/>
          <w:color w:val="000000" w:themeColor="text1"/>
          <w:szCs w:val="20"/>
        </w:rPr>
        <w:fldChar w:fldCharType="begin"/>
      </w:r>
      <w:r w:rsidR="00A50578" w:rsidRPr="00732796">
        <w:rPr>
          <w:rFonts w:cs="Arial"/>
          <w:iCs/>
          <w:color w:val="000000" w:themeColor="text1"/>
          <w:szCs w:val="20"/>
        </w:rPr>
        <w:instrText xml:space="preserve"> HYPERLINK "http://www.planalto.gov.br/ccivil_03/_ato2019-2022/2021/lei/L14133.htm" \l "art5" </w:instrText>
      </w:r>
      <w:r w:rsidR="00A50578" w:rsidRPr="00732796">
        <w:rPr>
          <w:rFonts w:cs="Arial"/>
          <w:iCs/>
          <w:color w:val="000000" w:themeColor="text1"/>
          <w:szCs w:val="20"/>
        </w:rPr>
      </w:r>
      <w:r w:rsidR="00A50578" w:rsidRPr="00732796">
        <w:rPr>
          <w:rFonts w:cs="Arial"/>
          <w:iCs/>
          <w:color w:val="000000" w:themeColor="text1"/>
          <w:szCs w:val="20"/>
        </w:rPr>
        <w:fldChar w:fldCharType="separate"/>
      </w:r>
      <w:r w:rsidRPr="00732796">
        <w:rPr>
          <w:rStyle w:val="Hyperlink"/>
          <w:rFonts w:cs="Arial"/>
          <w:iCs/>
          <w:color w:val="000000" w:themeColor="text1"/>
          <w:szCs w:val="20"/>
        </w:rPr>
        <w:t>art. 5º da Lei nº 12.846, de 1º de agosto de 2013.</w:t>
      </w:r>
    </w:p>
    <w:p w14:paraId="17B00865" w14:textId="06A8BDCA" w:rsidR="00C074DA" w:rsidRPr="00732796" w:rsidRDefault="00A50578" w:rsidP="00732796">
      <w:pPr>
        <w:numPr>
          <w:ilvl w:val="1"/>
          <w:numId w:val="1"/>
        </w:numPr>
        <w:spacing w:line="360" w:lineRule="auto"/>
        <w:ind w:left="0" w:right="-1" w:firstLine="0"/>
        <w:jc w:val="both"/>
        <w:rPr>
          <w:rFonts w:cs="Arial"/>
          <w:b/>
          <w:iCs/>
          <w:color w:val="000000" w:themeColor="text1"/>
          <w:szCs w:val="20"/>
        </w:rPr>
      </w:pPr>
      <w:r w:rsidRPr="00732796">
        <w:rPr>
          <w:rFonts w:cs="Arial"/>
          <w:iCs/>
          <w:color w:val="000000" w:themeColor="text1"/>
          <w:szCs w:val="20"/>
        </w:rPr>
        <w:fldChar w:fldCharType="end"/>
      </w:r>
      <w:bookmarkEnd w:id="23"/>
      <w:r w:rsidR="00C074DA" w:rsidRPr="00732796">
        <w:rPr>
          <w:rFonts w:cs="Arial"/>
          <w:iCs/>
          <w:color w:val="000000" w:themeColor="text1"/>
          <w:szCs w:val="20"/>
        </w:rPr>
        <w:t>O fornecedor que cometer qualquer das infrações discriminadas nos subitens anteriores ficará sujeito, sem prejuízo da responsabilidade civil e criminal, às seguintes sanções:</w:t>
      </w:r>
    </w:p>
    <w:p w14:paraId="573EBBFE" w14:textId="4221A8A5" w:rsidR="00C074DA" w:rsidRPr="00732796"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Advertência pela falta do subitem </w:t>
      </w:r>
      <w:r w:rsidR="00FC40C7" w:rsidRPr="00732796">
        <w:rPr>
          <w:rFonts w:cs="Arial"/>
          <w:iCs/>
          <w:color w:val="000000" w:themeColor="text1"/>
          <w:szCs w:val="20"/>
        </w:rPr>
        <w:fldChar w:fldCharType="begin"/>
      </w:r>
      <w:r w:rsidR="00FC40C7" w:rsidRPr="00732796">
        <w:rPr>
          <w:rFonts w:cs="Arial"/>
          <w:iCs/>
          <w:color w:val="000000" w:themeColor="text1"/>
          <w:szCs w:val="20"/>
        </w:rPr>
        <w:instrText xml:space="preserve"> REF _Ref143509900 \r \h </w:instrText>
      </w:r>
      <w:r w:rsidR="006A7947" w:rsidRPr="00732796">
        <w:rPr>
          <w:rFonts w:cs="Arial"/>
          <w:iCs/>
          <w:color w:val="000000" w:themeColor="text1"/>
          <w:szCs w:val="20"/>
        </w:rPr>
        <w:instrText xml:space="preserve"> \* MERGEFORMAT </w:instrText>
      </w:r>
      <w:r w:rsidR="00FC40C7" w:rsidRPr="00732796">
        <w:rPr>
          <w:rFonts w:cs="Arial"/>
          <w:iCs/>
          <w:color w:val="000000" w:themeColor="text1"/>
          <w:szCs w:val="20"/>
        </w:rPr>
      </w:r>
      <w:r w:rsidR="00FC40C7" w:rsidRPr="00732796">
        <w:rPr>
          <w:rFonts w:cs="Arial"/>
          <w:iCs/>
          <w:color w:val="000000" w:themeColor="text1"/>
          <w:szCs w:val="20"/>
        </w:rPr>
        <w:fldChar w:fldCharType="separate"/>
      </w:r>
      <w:r w:rsidR="00115310" w:rsidRPr="00732796">
        <w:rPr>
          <w:rFonts w:cs="Arial"/>
          <w:iCs/>
          <w:color w:val="000000" w:themeColor="text1"/>
          <w:szCs w:val="20"/>
        </w:rPr>
        <w:t>11.1.1</w:t>
      </w:r>
      <w:r w:rsidR="00FC40C7" w:rsidRPr="00732796">
        <w:rPr>
          <w:rFonts w:cs="Arial"/>
          <w:iCs/>
          <w:color w:val="000000" w:themeColor="text1"/>
          <w:szCs w:val="20"/>
        </w:rPr>
        <w:fldChar w:fldCharType="end"/>
      </w:r>
      <w:r w:rsidR="00FC40C7" w:rsidRPr="00732796">
        <w:rPr>
          <w:rFonts w:cs="Arial"/>
          <w:iCs/>
          <w:color w:val="000000" w:themeColor="text1"/>
          <w:szCs w:val="20"/>
        </w:rPr>
        <w:t xml:space="preserve"> </w:t>
      </w:r>
      <w:r w:rsidRPr="00732796">
        <w:rPr>
          <w:rFonts w:cs="Arial"/>
          <w:iCs/>
          <w:color w:val="000000" w:themeColor="text1"/>
          <w:szCs w:val="20"/>
        </w:rPr>
        <w:t>deste Aviso de Contratação Direta, quando não se justificar a imposição de penalidade mais grave;</w:t>
      </w:r>
    </w:p>
    <w:p w14:paraId="1CBEED0C" w14:textId="3916DAC9" w:rsidR="00C074DA" w:rsidRPr="00732796"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Multa de </w:t>
      </w:r>
      <w:r w:rsidR="006A7947" w:rsidRPr="00732796">
        <w:rPr>
          <w:rFonts w:cs="Arial"/>
          <w:iCs/>
          <w:color w:val="000000" w:themeColor="text1"/>
          <w:szCs w:val="20"/>
        </w:rPr>
        <w:t>10</w:t>
      </w:r>
      <w:r w:rsidRPr="00732796">
        <w:rPr>
          <w:rFonts w:cs="Arial"/>
          <w:iCs/>
          <w:color w:val="000000" w:themeColor="text1"/>
          <w:szCs w:val="20"/>
        </w:rPr>
        <w:t>% (</w:t>
      </w:r>
      <w:r w:rsidR="006A7947" w:rsidRPr="00732796">
        <w:rPr>
          <w:rFonts w:cs="Arial"/>
          <w:iCs/>
          <w:color w:val="000000" w:themeColor="text1"/>
          <w:szCs w:val="20"/>
        </w:rPr>
        <w:t>dez</w:t>
      </w:r>
      <w:r w:rsidRPr="00732796">
        <w:rPr>
          <w:rFonts w:cs="Arial"/>
          <w:iCs/>
          <w:color w:val="000000" w:themeColor="text1"/>
          <w:szCs w:val="20"/>
        </w:rPr>
        <w:t xml:space="preserve"> por cento) sobre o valor estimado do(s) item(s) prejudicado(s) pela conduta do fornecedor, por qualquer das infrações dos subitens </w:t>
      </w:r>
      <w:r w:rsidR="001E31B4" w:rsidRPr="00732796">
        <w:rPr>
          <w:rFonts w:cs="Arial"/>
          <w:iCs/>
          <w:color w:val="000000" w:themeColor="text1"/>
          <w:szCs w:val="20"/>
        </w:rPr>
        <w:fldChar w:fldCharType="begin"/>
      </w:r>
      <w:r w:rsidR="001E31B4" w:rsidRPr="00732796">
        <w:rPr>
          <w:rFonts w:cs="Arial"/>
          <w:iCs/>
          <w:color w:val="000000" w:themeColor="text1"/>
          <w:szCs w:val="20"/>
        </w:rPr>
        <w:instrText xml:space="preserve"> REF _Ref143509900 \r \h </w:instrText>
      </w:r>
      <w:r w:rsidR="006A7947" w:rsidRPr="00732796">
        <w:rPr>
          <w:rFonts w:cs="Arial"/>
          <w:iCs/>
          <w:color w:val="000000" w:themeColor="text1"/>
          <w:szCs w:val="20"/>
        </w:rPr>
        <w:instrText xml:space="preserve"> \* MERGEFORMAT </w:instrText>
      </w:r>
      <w:r w:rsidR="001E31B4" w:rsidRPr="00732796">
        <w:rPr>
          <w:rFonts w:cs="Arial"/>
          <w:iCs/>
          <w:color w:val="000000" w:themeColor="text1"/>
          <w:szCs w:val="20"/>
        </w:rPr>
      </w:r>
      <w:r w:rsidR="001E31B4" w:rsidRPr="00732796">
        <w:rPr>
          <w:rFonts w:cs="Arial"/>
          <w:iCs/>
          <w:color w:val="000000" w:themeColor="text1"/>
          <w:szCs w:val="20"/>
        </w:rPr>
        <w:fldChar w:fldCharType="separate"/>
      </w:r>
      <w:r w:rsidR="00115310" w:rsidRPr="00732796">
        <w:rPr>
          <w:rFonts w:cs="Arial"/>
          <w:iCs/>
          <w:color w:val="000000" w:themeColor="text1"/>
          <w:szCs w:val="20"/>
        </w:rPr>
        <w:t>11.1.1</w:t>
      </w:r>
      <w:r w:rsidR="001E31B4" w:rsidRPr="00732796">
        <w:rPr>
          <w:rFonts w:cs="Arial"/>
          <w:iCs/>
          <w:color w:val="000000" w:themeColor="text1"/>
          <w:szCs w:val="20"/>
        </w:rPr>
        <w:fldChar w:fldCharType="end"/>
      </w:r>
      <w:r w:rsidRPr="00732796">
        <w:rPr>
          <w:rFonts w:cs="Arial"/>
          <w:iCs/>
          <w:color w:val="000000" w:themeColor="text1"/>
          <w:szCs w:val="20"/>
        </w:rPr>
        <w:t xml:space="preserve"> a</w:t>
      </w:r>
      <w:r w:rsidR="00DC4BC3" w:rsidRPr="00732796">
        <w:rPr>
          <w:rFonts w:cs="Arial"/>
          <w:iCs/>
          <w:color w:val="000000" w:themeColor="text1"/>
          <w:szCs w:val="20"/>
        </w:rPr>
        <w:t xml:space="preserve"> </w:t>
      </w:r>
      <w:r w:rsidR="001E31B4" w:rsidRPr="00732796">
        <w:rPr>
          <w:rFonts w:cs="Arial"/>
          <w:iCs/>
          <w:color w:val="000000" w:themeColor="text1"/>
          <w:szCs w:val="20"/>
        </w:rPr>
        <w:fldChar w:fldCharType="begin"/>
      </w:r>
      <w:r w:rsidR="001E31B4" w:rsidRPr="00732796">
        <w:rPr>
          <w:rFonts w:cs="Arial"/>
          <w:iCs/>
          <w:color w:val="000000" w:themeColor="text1"/>
          <w:szCs w:val="20"/>
        </w:rPr>
        <w:instrText xml:space="preserve"> REF _Ref143509952 \r \h </w:instrText>
      </w:r>
      <w:r w:rsidR="006A7947" w:rsidRPr="00732796">
        <w:rPr>
          <w:rFonts w:cs="Arial"/>
          <w:iCs/>
          <w:color w:val="000000" w:themeColor="text1"/>
          <w:szCs w:val="20"/>
        </w:rPr>
        <w:instrText xml:space="preserve"> \* MERGEFORMAT </w:instrText>
      </w:r>
      <w:r w:rsidR="001E31B4" w:rsidRPr="00732796">
        <w:rPr>
          <w:rFonts w:cs="Arial"/>
          <w:iCs/>
          <w:color w:val="000000" w:themeColor="text1"/>
          <w:szCs w:val="20"/>
        </w:rPr>
      </w:r>
      <w:r w:rsidR="001E31B4" w:rsidRPr="00732796">
        <w:rPr>
          <w:rFonts w:cs="Arial"/>
          <w:iCs/>
          <w:color w:val="000000" w:themeColor="text1"/>
          <w:szCs w:val="20"/>
        </w:rPr>
        <w:fldChar w:fldCharType="separate"/>
      </w:r>
      <w:r w:rsidR="00115310" w:rsidRPr="00732796">
        <w:rPr>
          <w:rFonts w:cs="Arial"/>
          <w:iCs/>
          <w:color w:val="000000" w:themeColor="text1"/>
          <w:szCs w:val="20"/>
        </w:rPr>
        <w:t>11.1.12</w:t>
      </w:r>
      <w:r w:rsidR="001E31B4" w:rsidRPr="00732796">
        <w:rPr>
          <w:rFonts w:cs="Arial"/>
          <w:iCs/>
          <w:color w:val="000000" w:themeColor="text1"/>
          <w:szCs w:val="20"/>
        </w:rPr>
        <w:fldChar w:fldCharType="end"/>
      </w:r>
      <w:r w:rsidRPr="00732796">
        <w:rPr>
          <w:rFonts w:cs="Arial"/>
          <w:iCs/>
          <w:color w:val="000000" w:themeColor="text1"/>
          <w:szCs w:val="20"/>
        </w:rPr>
        <w:t>;</w:t>
      </w:r>
    </w:p>
    <w:p w14:paraId="70C4748F" w14:textId="4FAA391F" w:rsidR="00C074DA" w:rsidRPr="00732796"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 xml:space="preserve">Impedimento de licitar e contratar no âmbito da Administração Pública direta e indireta do ente federativo que tiver aplicado a sanção, pelo prazo máximo de 3 (três) anos, nos casos dos subitens </w:t>
      </w:r>
      <w:r w:rsidR="00E27B6A" w:rsidRPr="00732796">
        <w:rPr>
          <w:rFonts w:cs="Arial"/>
          <w:iCs/>
          <w:color w:val="000000" w:themeColor="text1"/>
          <w:szCs w:val="20"/>
        </w:rPr>
        <w:fldChar w:fldCharType="begin"/>
      </w:r>
      <w:r w:rsidR="00E27B6A" w:rsidRPr="00732796">
        <w:rPr>
          <w:rFonts w:cs="Arial"/>
          <w:iCs/>
          <w:color w:val="000000" w:themeColor="text1"/>
          <w:szCs w:val="20"/>
        </w:rPr>
        <w:instrText xml:space="preserve"> REF _Ref143510015 \r \h </w:instrText>
      </w:r>
      <w:r w:rsidR="006A7947" w:rsidRPr="00732796">
        <w:rPr>
          <w:rFonts w:cs="Arial"/>
          <w:iCs/>
          <w:color w:val="000000" w:themeColor="text1"/>
          <w:szCs w:val="20"/>
        </w:rPr>
        <w:instrText xml:space="preserve"> \* MERGEFORMAT </w:instrText>
      </w:r>
      <w:r w:rsidR="00E27B6A" w:rsidRPr="00732796">
        <w:rPr>
          <w:rFonts w:cs="Arial"/>
          <w:iCs/>
          <w:color w:val="000000" w:themeColor="text1"/>
          <w:szCs w:val="20"/>
        </w:rPr>
      </w:r>
      <w:r w:rsidR="00E27B6A" w:rsidRPr="00732796">
        <w:rPr>
          <w:rFonts w:cs="Arial"/>
          <w:iCs/>
          <w:color w:val="000000" w:themeColor="text1"/>
          <w:szCs w:val="20"/>
        </w:rPr>
        <w:fldChar w:fldCharType="separate"/>
      </w:r>
      <w:r w:rsidR="00115310" w:rsidRPr="00732796">
        <w:rPr>
          <w:rFonts w:cs="Arial"/>
          <w:iCs/>
          <w:color w:val="000000" w:themeColor="text1"/>
          <w:szCs w:val="20"/>
        </w:rPr>
        <w:t>11.1.2</w:t>
      </w:r>
      <w:r w:rsidR="00E27B6A" w:rsidRPr="00732796">
        <w:rPr>
          <w:rFonts w:cs="Arial"/>
          <w:iCs/>
          <w:color w:val="000000" w:themeColor="text1"/>
          <w:szCs w:val="20"/>
        </w:rPr>
        <w:fldChar w:fldCharType="end"/>
      </w:r>
      <w:r w:rsidR="00E27B6A" w:rsidRPr="00732796">
        <w:rPr>
          <w:rFonts w:cs="Arial"/>
          <w:iCs/>
          <w:color w:val="000000" w:themeColor="text1"/>
          <w:szCs w:val="20"/>
        </w:rPr>
        <w:t xml:space="preserve"> </w:t>
      </w:r>
      <w:r w:rsidRPr="00732796">
        <w:rPr>
          <w:rFonts w:cs="Arial"/>
          <w:iCs/>
          <w:color w:val="000000" w:themeColor="text1"/>
          <w:szCs w:val="20"/>
        </w:rPr>
        <w:t xml:space="preserve"> a </w:t>
      </w:r>
      <w:r w:rsidR="00E27B6A" w:rsidRPr="00732796">
        <w:rPr>
          <w:rFonts w:cs="Arial"/>
          <w:iCs/>
          <w:color w:val="000000" w:themeColor="text1"/>
          <w:szCs w:val="20"/>
        </w:rPr>
        <w:fldChar w:fldCharType="begin"/>
      </w:r>
      <w:r w:rsidR="00E27B6A" w:rsidRPr="00732796">
        <w:rPr>
          <w:rFonts w:cs="Arial"/>
          <w:iCs/>
          <w:color w:val="000000" w:themeColor="text1"/>
          <w:szCs w:val="20"/>
        </w:rPr>
        <w:instrText xml:space="preserve"> REF _Ref143510046 \r \h </w:instrText>
      </w:r>
      <w:r w:rsidR="006A7947" w:rsidRPr="00732796">
        <w:rPr>
          <w:rFonts w:cs="Arial"/>
          <w:iCs/>
          <w:color w:val="000000" w:themeColor="text1"/>
          <w:szCs w:val="20"/>
        </w:rPr>
        <w:instrText xml:space="preserve"> \* MERGEFORMAT </w:instrText>
      </w:r>
      <w:r w:rsidR="00E27B6A" w:rsidRPr="00732796">
        <w:rPr>
          <w:rFonts w:cs="Arial"/>
          <w:iCs/>
          <w:color w:val="000000" w:themeColor="text1"/>
          <w:szCs w:val="20"/>
        </w:rPr>
      </w:r>
      <w:r w:rsidR="00E27B6A" w:rsidRPr="00732796">
        <w:rPr>
          <w:rFonts w:cs="Arial"/>
          <w:iCs/>
          <w:color w:val="000000" w:themeColor="text1"/>
          <w:szCs w:val="20"/>
        </w:rPr>
        <w:fldChar w:fldCharType="separate"/>
      </w:r>
      <w:r w:rsidR="00115310" w:rsidRPr="00732796">
        <w:rPr>
          <w:rFonts w:cs="Arial"/>
          <w:iCs/>
          <w:color w:val="000000" w:themeColor="text1"/>
          <w:szCs w:val="20"/>
        </w:rPr>
        <w:t>11.1.7</w:t>
      </w:r>
      <w:r w:rsidR="00E27B6A" w:rsidRPr="00732796">
        <w:rPr>
          <w:rFonts w:cs="Arial"/>
          <w:iCs/>
          <w:color w:val="000000" w:themeColor="text1"/>
          <w:szCs w:val="20"/>
        </w:rPr>
        <w:fldChar w:fldCharType="end"/>
      </w:r>
      <w:r w:rsidR="00E27B6A" w:rsidRPr="00732796">
        <w:rPr>
          <w:rFonts w:cs="Arial"/>
          <w:iCs/>
          <w:color w:val="000000" w:themeColor="text1"/>
          <w:szCs w:val="20"/>
        </w:rPr>
        <w:t xml:space="preserve"> </w:t>
      </w:r>
      <w:r w:rsidRPr="00732796">
        <w:rPr>
          <w:rFonts w:cs="Arial"/>
          <w:iCs/>
          <w:color w:val="000000" w:themeColor="text1"/>
          <w:szCs w:val="20"/>
        </w:rPr>
        <w:t>deste Aviso de Contratação Direta, quando não se justificar a imposição de penalidade mais grave;</w:t>
      </w:r>
    </w:p>
    <w:p w14:paraId="3BB8771A" w14:textId="616C72FB" w:rsidR="00C074DA" w:rsidRPr="00732796" w:rsidRDefault="00C074DA" w:rsidP="00732796">
      <w:pPr>
        <w:numPr>
          <w:ilvl w:val="2"/>
          <w:numId w:val="5"/>
        </w:numPr>
        <w:tabs>
          <w:tab w:val="clear" w:pos="0"/>
        </w:tabs>
        <w:spacing w:line="360" w:lineRule="auto"/>
        <w:ind w:left="709" w:right="-1" w:firstLine="0"/>
        <w:jc w:val="both"/>
        <w:rPr>
          <w:rFonts w:cs="Arial"/>
          <w:iCs/>
          <w:color w:val="000000" w:themeColor="text1"/>
          <w:szCs w:val="20"/>
        </w:rPr>
      </w:pPr>
      <w:r w:rsidRPr="00732796">
        <w:rPr>
          <w:rFonts w:cs="Arial"/>
          <w:iCs/>
          <w:color w:val="000000" w:themeColor="text1"/>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732796">
        <w:rPr>
          <w:rFonts w:cs="Arial"/>
          <w:iCs/>
          <w:color w:val="000000" w:themeColor="text1"/>
          <w:szCs w:val="20"/>
        </w:rPr>
        <w:t xml:space="preserve"> </w:t>
      </w:r>
      <w:r w:rsidR="00E27B6A" w:rsidRPr="00732796">
        <w:rPr>
          <w:rFonts w:cs="Arial"/>
          <w:iCs/>
          <w:color w:val="000000" w:themeColor="text1"/>
          <w:szCs w:val="20"/>
        </w:rPr>
        <w:fldChar w:fldCharType="begin"/>
      </w:r>
      <w:r w:rsidR="00E27B6A" w:rsidRPr="00732796">
        <w:rPr>
          <w:rFonts w:cs="Arial"/>
          <w:iCs/>
          <w:color w:val="000000" w:themeColor="text1"/>
          <w:szCs w:val="20"/>
        </w:rPr>
        <w:instrText xml:space="preserve"> REF _Ref143510088 \r \h </w:instrText>
      </w:r>
      <w:r w:rsidR="006A7947" w:rsidRPr="00732796">
        <w:rPr>
          <w:rFonts w:cs="Arial"/>
          <w:iCs/>
          <w:color w:val="000000" w:themeColor="text1"/>
          <w:szCs w:val="20"/>
        </w:rPr>
        <w:instrText xml:space="preserve"> \* MERGEFORMAT </w:instrText>
      </w:r>
      <w:r w:rsidR="00E27B6A" w:rsidRPr="00732796">
        <w:rPr>
          <w:rFonts w:cs="Arial"/>
          <w:iCs/>
          <w:color w:val="000000" w:themeColor="text1"/>
          <w:szCs w:val="20"/>
        </w:rPr>
      </w:r>
      <w:r w:rsidR="00E27B6A" w:rsidRPr="00732796">
        <w:rPr>
          <w:rFonts w:cs="Arial"/>
          <w:iCs/>
          <w:color w:val="000000" w:themeColor="text1"/>
          <w:szCs w:val="20"/>
        </w:rPr>
        <w:fldChar w:fldCharType="separate"/>
      </w:r>
      <w:r w:rsidR="00115310" w:rsidRPr="00732796">
        <w:rPr>
          <w:rFonts w:cs="Arial"/>
          <w:iCs/>
          <w:color w:val="000000" w:themeColor="text1"/>
          <w:szCs w:val="20"/>
        </w:rPr>
        <w:t>11.1.8</w:t>
      </w:r>
      <w:r w:rsidR="00E27B6A" w:rsidRPr="00732796">
        <w:rPr>
          <w:rFonts w:cs="Arial"/>
          <w:iCs/>
          <w:color w:val="000000" w:themeColor="text1"/>
          <w:szCs w:val="20"/>
        </w:rPr>
        <w:fldChar w:fldCharType="end"/>
      </w:r>
      <w:r w:rsidRPr="00732796">
        <w:rPr>
          <w:rFonts w:cs="Arial"/>
          <w:iCs/>
          <w:color w:val="000000" w:themeColor="text1"/>
          <w:szCs w:val="20"/>
        </w:rPr>
        <w:t xml:space="preserve"> a</w:t>
      </w:r>
      <w:r w:rsidR="00E27B6A" w:rsidRPr="00732796">
        <w:rPr>
          <w:rFonts w:cs="Arial"/>
          <w:iCs/>
          <w:color w:val="000000" w:themeColor="text1"/>
          <w:szCs w:val="20"/>
        </w:rPr>
        <w:t xml:space="preserve"> </w:t>
      </w:r>
      <w:r w:rsidR="00E27B6A" w:rsidRPr="00732796">
        <w:rPr>
          <w:rFonts w:cs="Arial"/>
          <w:iCs/>
          <w:color w:val="000000" w:themeColor="text1"/>
          <w:szCs w:val="20"/>
        </w:rPr>
        <w:fldChar w:fldCharType="begin"/>
      </w:r>
      <w:r w:rsidR="00E27B6A" w:rsidRPr="00732796">
        <w:rPr>
          <w:rFonts w:cs="Arial"/>
          <w:iCs/>
          <w:color w:val="000000" w:themeColor="text1"/>
          <w:szCs w:val="20"/>
        </w:rPr>
        <w:instrText xml:space="preserve"> REF _Ref143509952 \r \h </w:instrText>
      </w:r>
      <w:r w:rsidR="006A7947" w:rsidRPr="00732796">
        <w:rPr>
          <w:rFonts w:cs="Arial"/>
          <w:iCs/>
          <w:color w:val="000000" w:themeColor="text1"/>
          <w:szCs w:val="20"/>
        </w:rPr>
        <w:instrText xml:space="preserve"> \* MERGEFORMAT </w:instrText>
      </w:r>
      <w:r w:rsidR="00E27B6A" w:rsidRPr="00732796">
        <w:rPr>
          <w:rFonts w:cs="Arial"/>
          <w:iCs/>
          <w:color w:val="000000" w:themeColor="text1"/>
          <w:szCs w:val="20"/>
        </w:rPr>
      </w:r>
      <w:r w:rsidR="00E27B6A" w:rsidRPr="00732796">
        <w:rPr>
          <w:rFonts w:cs="Arial"/>
          <w:iCs/>
          <w:color w:val="000000" w:themeColor="text1"/>
          <w:szCs w:val="20"/>
        </w:rPr>
        <w:fldChar w:fldCharType="separate"/>
      </w:r>
      <w:r w:rsidR="00115310" w:rsidRPr="00732796">
        <w:rPr>
          <w:rFonts w:cs="Arial"/>
          <w:iCs/>
          <w:color w:val="000000" w:themeColor="text1"/>
          <w:szCs w:val="20"/>
        </w:rPr>
        <w:t>11.1.12</w:t>
      </w:r>
      <w:r w:rsidR="00E27B6A" w:rsidRPr="00732796">
        <w:rPr>
          <w:rFonts w:cs="Arial"/>
          <w:iCs/>
          <w:color w:val="000000" w:themeColor="text1"/>
          <w:szCs w:val="20"/>
        </w:rPr>
        <w:fldChar w:fldCharType="end"/>
      </w:r>
      <w:r w:rsidRPr="00732796">
        <w:rPr>
          <w:rFonts w:cs="Arial"/>
          <w:iCs/>
          <w:color w:val="000000" w:themeColor="text1"/>
          <w:szCs w:val="20"/>
        </w:rPr>
        <w:t>, bem como nos demais casos que justifiquem a imposição da penalidade mais grave;</w:t>
      </w:r>
    </w:p>
    <w:p w14:paraId="2EBE02AD" w14:textId="37D3C7B7"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A aplicação das sanções previstas neste </w:t>
      </w:r>
      <w:r w:rsidR="00852A52" w:rsidRPr="00732796">
        <w:rPr>
          <w:rFonts w:cs="Arial"/>
          <w:bCs/>
          <w:iCs/>
          <w:color w:val="000000" w:themeColor="text1"/>
          <w:szCs w:val="20"/>
        </w:rPr>
        <w:t>Aviso</w:t>
      </w:r>
      <w:r w:rsidR="00590D16" w:rsidRPr="00732796">
        <w:rPr>
          <w:rFonts w:cs="Arial"/>
          <w:bCs/>
          <w:iCs/>
          <w:color w:val="000000" w:themeColor="text1"/>
          <w:szCs w:val="20"/>
        </w:rPr>
        <w:t xml:space="preserve"> de Contratação Direta </w:t>
      </w:r>
      <w:r w:rsidRPr="00732796">
        <w:rPr>
          <w:rFonts w:cs="Arial"/>
          <w:bCs/>
          <w:iCs/>
          <w:color w:val="000000" w:themeColor="text1"/>
          <w:szCs w:val="20"/>
        </w:rPr>
        <w:t>não exclui, em hipótese alguma, a obrigação de reparação integral do dano causado à Contratante (</w:t>
      </w:r>
      <w:hyperlink r:id="rId31" w:anchor="art156§9" w:history="1">
        <w:r w:rsidRPr="00732796">
          <w:rPr>
            <w:rStyle w:val="Hyperlink"/>
            <w:rFonts w:cs="Arial"/>
            <w:bCs/>
            <w:iCs/>
            <w:color w:val="000000" w:themeColor="text1"/>
            <w:szCs w:val="20"/>
          </w:rPr>
          <w:t>art. 156, §9º</w:t>
        </w:r>
      </w:hyperlink>
      <w:r w:rsidRPr="00732796">
        <w:rPr>
          <w:rFonts w:cs="Arial"/>
          <w:bCs/>
          <w:iCs/>
          <w:color w:val="000000" w:themeColor="text1"/>
          <w:szCs w:val="20"/>
        </w:rPr>
        <w:t>)</w:t>
      </w:r>
    </w:p>
    <w:p w14:paraId="4A7985B5" w14:textId="4DAC242F"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Todas as sanções previstas neste Aviso poderão ser aplicadas cumulativamente com a multa </w:t>
      </w:r>
      <w:hyperlink r:id="rId32" w:anchor="art156§7" w:history="1">
        <w:r w:rsidRPr="00732796">
          <w:rPr>
            <w:rStyle w:val="Hyperlink"/>
            <w:rFonts w:cs="Arial"/>
            <w:bCs/>
            <w:iCs/>
            <w:color w:val="000000" w:themeColor="text1"/>
            <w:szCs w:val="20"/>
          </w:rPr>
          <w:t>(art. 156, §7º</w:t>
        </w:r>
      </w:hyperlink>
      <w:r w:rsidRPr="00732796">
        <w:rPr>
          <w:rFonts w:cs="Arial"/>
          <w:bCs/>
          <w:iCs/>
          <w:color w:val="000000" w:themeColor="text1"/>
          <w:szCs w:val="20"/>
        </w:rPr>
        <w:t>).</w:t>
      </w:r>
    </w:p>
    <w:p w14:paraId="330B48F2" w14:textId="462DE1AD"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Antes da aplicação da multa</w:t>
      </w:r>
      <w:r w:rsidR="0092451E" w:rsidRPr="00732796">
        <w:rPr>
          <w:rFonts w:cs="Arial"/>
          <w:bCs/>
          <w:iCs/>
          <w:color w:val="000000" w:themeColor="text1"/>
          <w:szCs w:val="20"/>
        </w:rPr>
        <w:t>,</w:t>
      </w:r>
      <w:r w:rsidRPr="00732796">
        <w:rPr>
          <w:rFonts w:cs="Arial"/>
          <w:bCs/>
          <w:iCs/>
          <w:color w:val="000000" w:themeColor="text1"/>
          <w:szCs w:val="20"/>
        </w:rPr>
        <w:t xml:space="preserve"> será facultada a defesa do interessado no prazo de 15 (quinze) dias úteis, contado da data de sua intimação (</w:t>
      </w:r>
      <w:hyperlink r:id="rId33" w:anchor="art157" w:history="1">
        <w:r w:rsidRPr="00732796">
          <w:rPr>
            <w:rStyle w:val="Hyperlink"/>
            <w:rFonts w:cs="Arial"/>
            <w:bCs/>
            <w:iCs/>
            <w:color w:val="000000" w:themeColor="text1"/>
            <w:szCs w:val="20"/>
          </w:rPr>
          <w:t>art. 157</w:t>
        </w:r>
      </w:hyperlink>
      <w:r w:rsidRPr="00732796">
        <w:rPr>
          <w:rFonts w:cs="Arial"/>
          <w:bCs/>
          <w:iCs/>
          <w:color w:val="000000" w:themeColor="text1"/>
          <w:szCs w:val="20"/>
        </w:rPr>
        <w:t>)</w:t>
      </w:r>
    </w:p>
    <w:p w14:paraId="52FA3DBC" w14:textId="1D5E934E"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732796">
          <w:rPr>
            <w:rStyle w:val="Hyperlink"/>
            <w:rFonts w:cs="Arial"/>
            <w:bCs/>
            <w:iCs/>
            <w:color w:val="000000" w:themeColor="text1"/>
            <w:szCs w:val="20"/>
          </w:rPr>
          <w:t>art. 156, §8º</w:t>
        </w:r>
      </w:hyperlink>
      <w:r w:rsidRPr="00732796">
        <w:rPr>
          <w:rFonts w:cs="Arial"/>
          <w:bCs/>
          <w:iCs/>
          <w:color w:val="000000" w:themeColor="text1"/>
          <w:szCs w:val="20"/>
        </w:rPr>
        <w:t>).</w:t>
      </w:r>
    </w:p>
    <w:p w14:paraId="651F3C9F" w14:textId="4CF04A7C"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Previamente ao encaminhamento à cobrança judicial, a multa poderá ser recolhida administrativamente no prazo máximo de </w:t>
      </w:r>
      <w:r w:rsidR="006A7947" w:rsidRPr="00732796">
        <w:rPr>
          <w:rFonts w:cs="Arial"/>
          <w:iCs/>
          <w:color w:val="000000" w:themeColor="text1"/>
          <w:szCs w:val="20"/>
        </w:rPr>
        <w:t>10</w:t>
      </w:r>
      <w:r w:rsidRPr="00732796">
        <w:rPr>
          <w:rFonts w:cs="Arial"/>
          <w:iCs/>
          <w:color w:val="000000" w:themeColor="text1"/>
          <w:szCs w:val="20"/>
        </w:rPr>
        <w:t xml:space="preserve"> (</w:t>
      </w:r>
      <w:r w:rsidR="006A7947" w:rsidRPr="00732796">
        <w:rPr>
          <w:rFonts w:cs="Arial"/>
          <w:iCs/>
          <w:color w:val="000000" w:themeColor="text1"/>
          <w:szCs w:val="20"/>
        </w:rPr>
        <w:t>dez</w:t>
      </w:r>
      <w:r w:rsidRPr="00732796">
        <w:rPr>
          <w:rFonts w:cs="Arial"/>
          <w:iCs/>
          <w:color w:val="000000" w:themeColor="text1"/>
          <w:szCs w:val="20"/>
        </w:rPr>
        <w:t>)</w:t>
      </w:r>
      <w:r w:rsidRPr="00732796">
        <w:rPr>
          <w:rFonts w:cs="Arial"/>
          <w:bCs/>
          <w:iCs/>
          <w:color w:val="000000" w:themeColor="text1"/>
          <w:szCs w:val="20"/>
        </w:rPr>
        <w:t xml:space="preserve"> dias, a contar da data do recebimento da comunicação enviada pela autoridade competente.</w:t>
      </w:r>
      <w:bookmarkStart w:id="24" w:name="_Hlk78351618"/>
      <w:bookmarkEnd w:id="24"/>
    </w:p>
    <w:p w14:paraId="7A658C1B" w14:textId="3E9EE4FF"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A aplicação das sanções realizar-se-á em processo administrativo que assegure o contraditório e a ampla defesa ao Contratado, observando-se o procedimento previsto no </w:t>
      </w:r>
      <w:r w:rsidRPr="00732796">
        <w:rPr>
          <w:rFonts w:cs="Arial"/>
          <w:b/>
          <w:bCs/>
          <w:iCs/>
          <w:color w:val="000000" w:themeColor="text1"/>
          <w:szCs w:val="20"/>
        </w:rPr>
        <w:t xml:space="preserve">caput </w:t>
      </w:r>
      <w:r w:rsidRPr="00732796">
        <w:rPr>
          <w:rFonts w:cs="Arial"/>
          <w:bCs/>
          <w:iCs/>
          <w:color w:val="000000" w:themeColor="text1"/>
          <w:szCs w:val="20"/>
        </w:rPr>
        <w:t xml:space="preserve">e parágrafos do </w:t>
      </w:r>
      <w:hyperlink r:id="rId35" w:anchor="art158" w:history="1">
        <w:r w:rsidRPr="00732796">
          <w:rPr>
            <w:rStyle w:val="Hyperlink"/>
            <w:rFonts w:cs="Arial"/>
            <w:bCs/>
            <w:iCs/>
            <w:color w:val="000000" w:themeColor="text1"/>
            <w:szCs w:val="20"/>
          </w:rPr>
          <w:t>art. 158 da Lei nº 14.133, de 2021</w:t>
        </w:r>
      </w:hyperlink>
      <w:r w:rsidRPr="00732796">
        <w:rPr>
          <w:rFonts w:cs="Arial"/>
          <w:bCs/>
          <w:iCs/>
          <w:color w:val="000000" w:themeColor="text1"/>
          <w:szCs w:val="20"/>
        </w:rPr>
        <w:t>, para as penalidades de impedimento de licitar e contratar e de declaração de inidoneidade para licitar ou contratar.</w:t>
      </w:r>
    </w:p>
    <w:p w14:paraId="24BCDAAD" w14:textId="4FCCAAC4"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Na aplicação das sanções serão considerados (</w:t>
      </w:r>
      <w:hyperlink r:id="rId36" w:anchor="art156§1" w:history="1">
        <w:r w:rsidRPr="00732796">
          <w:rPr>
            <w:rStyle w:val="Hyperlink"/>
            <w:rFonts w:cs="Arial"/>
            <w:bCs/>
            <w:iCs/>
            <w:color w:val="000000" w:themeColor="text1"/>
            <w:szCs w:val="20"/>
          </w:rPr>
          <w:t>art. 156, §1º</w:t>
        </w:r>
      </w:hyperlink>
      <w:r w:rsidRPr="00732796">
        <w:rPr>
          <w:rFonts w:cs="Arial"/>
          <w:bCs/>
          <w:iCs/>
          <w:color w:val="000000" w:themeColor="text1"/>
          <w:szCs w:val="20"/>
        </w:rPr>
        <w:t>):</w:t>
      </w:r>
    </w:p>
    <w:p w14:paraId="7C1DE3DA" w14:textId="77777777"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a natureza e a gravidade da infração cometida;</w:t>
      </w:r>
    </w:p>
    <w:p w14:paraId="21BB2D90" w14:textId="77777777"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as peculiaridades do caso concreto;</w:t>
      </w:r>
    </w:p>
    <w:p w14:paraId="24CFC175" w14:textId="77777777"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as circunstâncias agravantes ou atenuantes;</w:t>
      </w:r>
    </w:p>
    <w:p w14:paraId="513D7EAB" w14:textId="77777777"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os danos que dela provierem para o Contratante;</w:t>
      </w:r>
    </w:p>
    <w:p w14:paraId="3F3145CE" w14:textId="77777777"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a implantação ou o aperfeiçoamento de programa de integridade, conforme normas e orientações dos órgãos de controle.</w:t>
      </w:r>
    </w:p>
    <w:p w14:paraId="604FC7F3" w14:textId="74C45C08"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Os atos previstos como infrações administrativas na </w:t>
      </w:r>
      <w:hyperlink r:id="rId37" w:history="1">
        <w:r w:rsidRPr="00732796">
          <w:rPr>
            <w:rStyle w:val="Hyperlink"/>
            <w:rFonts w:cs="Arial"/>
            <w:bCs/>
            <w:iCs/>
            <w:color w:val="000000" w:themeColor="text1"/>
            <w:szCs w:val="20"/>
          </w:rPr>
          <w:t>Lei nº 14.133, de 2021</w:t>
        </w:r>
      </w:hyperlink>
      <w:r w:rsidRPr="00732796">
        <w:rPr>
          <w:rFonts w:cs="Arial"/>
          <w:bCs/>
          <w:iCs/>
          <w:color w:val="000000" w:themeColor="text1"/>
          <w:szCs w:val="20"/>
        </w:rPr>
        <w:t xml:space="preserve">, ou em outras leis de licitações e contratos da Administração Pública que também sejam tipificados como atos lesivos na </w:t>
      </w:r>
      <w:hyperlink r:id="rId38" w:history="1">
        <w:r w:rsidRPr="00732796">
          <w:rPr>
            <w:rStyle w:val="Hyperlink"/>
            <w:rFonts w:cs="Arial"/>
            <w:bCs/>
            <w:iCs/>
            <w:color w:val="000000" w:themeColor="text1"/>
            <w:szCs w:val="20"/>
          </w:rPr>
          <w:t xml:space="preserve">Lei nº </w:t>
        </w:r>
        <w:r w:rsidRPr="00732796">
          <w:rPr>
            <w:rStyle w:val="Hyperlink"/>
            <w:rFonts w:cs="Arial"/>
            <w:bCs/>
            <w:iCs/>
            <w:color w:val="000000" w:themeColor="text1"/>
            <w:szCs w:val="20"/>
          </w:rPr>
          <w:lastRenderedPageBreak/>
          <w:t>12.846, de 1º de agosto de 2013</w:t>
        </w:r>
      </w:hyperlink>
      <w:r w:rsidRPr="00732796">
        <w:rPr>
          <w:rFonts w:cs="Arial"/>
          <w:bCs/>
          <w:iCs/>
          <w:color w:val="000000" w:themeColor="text1"/>
          <w:szCs w:val="20"/>
        </w:rPr>
        <w:t>, serão apurados e julgados conjuntamente, nos mesmos autos, observados o rito procedimental e autoridade competente definidos na referida Lei (</w:t>
      </w:r>
      <w:hyperlink r:id="rId39" w:anchor="art159" w:history="1">
        <w:r w:rsidRPr="00732796">
          <w:rPr>
            <w:rStyle w:val="Hyperlink"/>
            <w:rFonts w:cs="Arial"/>
            <w:bCs/>
            <w:iCs/>
            <w:color w:val="000000" w:themeColor="text1"/>
            <w:szCs w:val="20"/>
          </w:rPr>
          <w:t>art. 159</w:t>
        </w:r>
      </w:hyperlink>
      <w:r w:rsidRPr="00732796">
        <w:rPr>
          <w:rFonts w:cs="Arial"/>
          <w:bCs/>
          <w:iCs/>
          <w:color w:val="000000" w:themeColor="text1"/>
          <w:szCs w:val="20"/>
        </w:rPr>
        <w:t>).</w:t>
      </w:r>
    </w:p>
    <w:p w14:paraId="6FB6A67E" w14:textId="03247131"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732796">
          <w:rPr>
            <w:rStyle w:val="Hyperlink"/>
            <w:rFonts w:cs="Arial"/>
            <w:bCs/>
            <w:iCs/>
            <w:color w:val="000000" w:themeColor="text1"/>
            <w:szCs w:val="20"/>
          </w:rPr>
          <w:t>art. 160</w:t>
        </w:r>
      </w:hyperlink>
      <w:r w:rsidRPr="00732796">
        <w:rPr>
          <w:rFonts w:cs="Arial"/>
          <w:bCs/>
          <w:iCs/>
          <w:color w:val="000000" w:themeColor="text1"/>
          <w:szCs w:val="20"/>
        </w:rPr>
        <w:t>)</w:t>
      </w:r>
    </w:p>
    <w:p w14:paraId="4D1E1B38" w14:textId="7B241F8D"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 O Contratante deverá, no prazo máximo 15 (quinze) dias úteis, contado da data de aplicação da sanção, informar e manter atualizados os dados relativos às sanções por </w:t>
      </w:r>
      <w:r w:rsidR="0092451E" w:rsidRPr="00732796">
        <w:rPr>
          <w:rFonts w:cs="Arial"/>
          <w:bCs/>
          <w:iCs/>
          <w:color w:val="000000" w:themeColor="text1"/>
          <w:szCs w:val="20"/>
        </w:rPr>
        <w:t xml:space="preserve">ele </w:t>
      </w:r>
      <w:r w:rsidRPr="00732796">
        <w:rPr>
          <w:rFonts w:cs="Arial"/>
          <w:bCs/>
          <w:iCs/>
          <w:color w:val="000000" w:themeColor="text1"/>
          <w:szCs w:val="20"/>
        </w:rPr>
        <w:t>aplicadas, para fins de publicidade no Cadastro Nacional de Empresas Inidôneas e Suspensas (</w:t>
      </w:r>
      <w:proofErr w:type="spellStart"/>
      <w:r w:rsidRPr="00732796">
        <w:rPr>
          <w:rFonts w:cs="Arial"/>
          <w:bCs/>
          <w:iCs/>
          <w:color w:val="000000" w:themeColor="text1"/>
          <w:szCs w:val="20"/>
        </w:rPr>
        <w:t>Ceis</w:t>
      </w:r>
      <w:proofErr w:type="spellEnd"/>
      <w:r w:rsidRPr="00732796">
        <w:rPr>
          <w:rFonts w:cs="Arial"/>
          <w:bCs/>
          <w:iCs/>
          <w:color w:val="000000" w:themeColor="text1"/>
          <w:szCs w:val="20"/>
        </w:rPr>
        <w:t>) e no Cadastro Nacional de Empresas Punidas (</w:t>
      </w:r>
      <w:proofErr w:type="spellStart"/>
      <w:r w:rsidRPr="00732796">
        <w:rPr>
          <w:rFonts w:cs="Arial"/>
          <w:bCs/>
          <w:iCs/>
          <w:color w:val="000000" w:themeColor="text1"/>
          <w:szCs w:val="20"/>
        </w:rPr>
        <w:t>Cnep</w:t>
      </w:r>
      <w:proofErr w:type="spellEnd"/>
      <w:r w:rsidRPr="00732796">
        <w:rPr>
          <w:rFonts w:cs="Arial"/>
          <w:bCs/>
          <w:iCs/>
          <w:color w:val="000000" w:themeColor="text1"/>
          <w:szCs w:val="20"/>
        </w:rPr>
        <w:t>), instituídos no âmbito do Poder Executivo Federal. (</w:t>
      </w:r>
      <w:hyperlink r:id="rId41" w:anchor="art161" w:history="1">
        <w:r w:rsidRPr="00732796">
          <w:rPr>
            <w:rStyle w:val="Hyperlink"/>
            <w:rFonts w:cs="Arial"/>
            <w:bCs/>
            <w:iCs/>
            <w:color w:val="000000" w:themeColor="text1"/>
            <w:szCs w:val="20"/>
          </w:rPr>
          <w:t>Art. 161</w:t>
        </w:r>
      </w:hyperlink>
      <w:r w:rsidRPr="00732796">
        <w:rPr>
          <w:rFonts w:cs="Arial"/>
          <w:bCs/>
          <w:iCs/>
          <w:color w:val="000000" w:themeColor="text1"/>
          <w:szCs w:val="20"/>
        </w:rPr>
        <w:t>)</w:t>
      </w:r>
    </w:p>
    <w:p w14:paraId="17071F78" w14:textId="61237F12" w:rsidR="00C074DA" w:rsidRPr="00732796" w:rsidRDefault="00C074DA" w:rsidP="00732796">
      <w:pPr>
        <w:numPr>
          <w:ilvl w:val="1"/>
          <w:numId w:val="1"/>
        </w:numPr>
        <w:spacing w:line="360" w:lineRule="auto"/>
        <w:ind w:left="0" w:right="-1" w:firstLine="0"/>
        <w:jc w:val="both"/>
        <w:rPr>
          <w:rFonts w:cs="Arial"/>
          <w:bCs/>
          <w:iCs/>
          <w:color w:val="000000" w:themeColor="text1"/>
          <w:szCs w:val="20"/>
        </w:rPr>
      </w:pPr>
      <w:r w:rsidRPr="00732796">
        <w:rPr>
          <w:rFonts w:cs="Arial"/>
          <w:bCs/>
          <w:iCs/>
          <w:color w:val="000000" w:themeColor="text1"/>
          <w:szCs w:val="20"/>
        </w:rPr>
        <w:t xml:space="preserve">As sanções de impedimento de licitar e contratar e declaração de inidoneidade para licitar ou contratar são passíveis de reabilitação na forma do </w:t>
      </w:r>
      <w:hyperlink r:id="rId42" w:anchor="art163" w:history="1">
        <w:r w:rsidRPr="00732796">
          <w:rPr>
            <w:rStyle w:val="Hyperlink"/>
            <w:rFonts w:cs="Arial"/>
            <w:bCs/>
            <w:iCs/>
            <w:color w:val="000000" w:themeColor="text1"/>
            <w:szCs w:val="20"/>
          </w:rPr>
          <w:t>art. 163 da Lei nº 14.133, de 2021.</w:t>
        </w:r>
      </w:hyperlink>
    </w:p>
    <w:p w14:paraId="074EF632"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As sanções por atos praticados no decorrer da contratação estão previstas nos anexos a este Aviso.</w:t>
      </w:r>
    </w:p>
    <w:p w14:paraId="0216A6FF" w14:textId="77777777" w:rsidR="00C074DA" w:rsidRPr="00732796" w:rsidRDefault="00C074DA" w:rsidP="00732796">
      <w:pPr>
        <w:pStyle w:val="Ttulo1"/>
        <w:spacing w:before="0" w:after="0" w:line="360" w:lineRule="auto"/>
        <w:ind w:left="0" w:right="-1" w:firstLine="0"/>
        <w:rPr>
          <w:iCs/>
          <w:color w:val="000000" w:themeColor="text1"/>
          <w:szCs w:val="20"/>
        </w:rPr>
      </w:pPr>
      <w:bookmarkStart w:id="25" w:name="_Toc142925871"/>
      <w:r w:rsidRPr="00732796">
        <w:rPr>
          <w:iCs/>
          <w:color w:val="000000" w:themeColor="text1"/>
          <w:szCs w:val="20"/>
        </w:rPr>
        <w:t>DAS DISPOSIÇÕES GERAIS</w:t>
      </w:r>
      <w:bookmarkEnd w:id="25"/>
    </w:p>
    <w:p w14:paraId="436BBE87"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No caso de todos os fornecedores restarem desclassificados ou inabilitados (procedimento fracassado), a Administração poderá:</w:t>
      </w:r>
    </w:p>
    <w:p w14:paraId="17790CCC" w14:textId="77777777" w:rsidR="00C074DA" w:rsidRPr="00732796" w:rsidRDefault="00C074DA" w:rsidP="00732796">
      <w:pPr>
        <w:numPr>
          <w:ilvl w:val="2"/>
          <w:numId w:val="1"/>
        </w:numPr>
        <w:spacing w:line="360" w:lineRule="auto"/>
        <w:ind w:left="0" w:right="-1" w:firstLine="0"/>
        <w:jc w:val="both"/>
        <w:rPr>
          <w:rFonts w:cs="Arial"/>
          <w:iCs/>
          <w:color w:val="000000" w:themeColor="text1"/>
          <w:szCs w:val="20"/>
        </w:rPr>
      </w:pPr>
      <w:bookmarkStart w:id="26" w:name="_Ref143510170"/>
      <w:r w:rsidRPr="00732796">
        <w:rPr>
          <w:rFonts w:cs="Arial"/>
          <w:iCs/>
          <w:color w:val="000000" w:themeColor="text1"/>
          <w:szCs w:val="20"/>
        </w:rPr>
        <w:t>republicar o presente aviso com uma nova data;</w:t>
      </w:r>
      <w:bookmarkEnd w:id="26"/>
    </w:p>
    <w:p w14:paraId="19ECBA17" w14:textId="77777777" w:rsidR="00C074DA" w:rsidRPr="00732796" w:rsidRDefault="00C074DA" w:rsidP="00732796">
      <w:pPr>
        <w:numPr>
          <w:ilvl w:val="2"/>
          <w:numId w:val="1"/>
        </w:numPr>
        <w:spacing w:line="360" w:lineRule="auto"/>
        <w:ind w:left="0" w:right="-1" w:firstLine="0"/>
        <w:jc w:val="both"/>
        <w:rPr>
          <w:rFonts w:cs="Arial"/>
          <w:iCs/>
          <w:color w:val="000000" w:themeColor="text1"/>
          <w:szCs w:val="20"/>
        </w:rPr>
      </w:pPr>
      <w:bookmarkStart w:id="27" w:name="_Ref143510198"/>
      <w:r w:rsidRPr="00732796">
        <w:rPr>
          <w:rFonts w:cs="Arial"/>
          <w:iCs/>
          <w:color w:val="000000" w:themeColor="text1"/>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732796" w:rsidRDefault="00C074DA" w:rsidP="00732796">
      <w:pPr>
        <w:numPr>
          <w:ilvl w:val="3"/>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No caso do subitem anterior, a contratação será operacionalizada fora deste procedimento.</w:t>
      </w:r>
    </w:p>
    <w:p w14:paraId="3CC66BE5" w14:textId="77777777" w:rsidR="00C074DA" w:rsidRPr="00732796" w:rsidRDefault="00C074DA" w:rsidP="00732796">
      <w:pPr>
        <w:numPr>
          <w:ilvl w:val="2"/>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fixar prazo para que possa haver adequação das propostas ou da documentação de habilitação, conforme o caso.</w:t>
      </w:r>
    </w:p>
    <w:p w14:paraId="232605D6" w14:textId="2946A850"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As providências dos subitens </w:t>
      </w:r>
      <w:r w:rsidR="00135301" w:rsidRPr="00732796">
        <w:rPr>
          <w:rFonts w:cs="Arial"/>
          <w:iCs/>
          <w:color w:val="000000" w:themeColor="text1"/>
          <w:szCs w:val="20"/>
        </w:rPr>
        <w:fldChar w:fldCharType="begin"/>
      </w:r>
      <w:r w:rsidR="00135301" w:rsidRPr="00732796">
        <w:rPr>
          <w:rFonts w:cs="Arial"/>
          <w:iCs/>
          <w:color w:val="000000" w:themeColor="text1"/>
          <w:szCs w:val="20"/>
        </w:rPr>
        <w:instrText xml:space="preserve"> REF _Ref143510170 \r \h </w:instrText>
      </w:r>
      <w:r w:rsidR="006A7947" w:rsidRPr="00732796">
        <w:rPr>
          <w:rFonts w:cs="Arial"/>
          <w:iCs/>
          <w:color w:val="000000" w:themeColor="text1"/>
          <w:szCs w:val="20"/>
        </w:rPr>
        <w:instrText xml:space="preserve"> \* MERGEFORMAT </w:instrText>
      </w:r>
      <w:r w:rsidR="00135301" w:rsidRPr="00732796">
        <w:rPr>
          <w:rFonts w:cs="Arial"/>
          <w:iCs/>
          <w:color w:val="000000" w:themeColor="text1"/>
          <w:szCs w:val="20"/>
        </w:rPr>
      </w:r>
      <w:r w:rsidR="00135301" w:rsidRPr="00732796">
        <w:rPr>
          <w:rFonts w:cs="Arial"/>
          <w:iCs/>
          <w:color w:val="000000" w:themeColor="text1"/>
          <w:szCs w:val="20"/>
        </w:rPr>
        <w:fldChar w:fldCharType="separate"/>
      </w:r>
      <w:r w:rsidR="00115310" w:rsidRPr="00732796">
        <w:rPr>
          <w:rFonts w:cs="Arial"/>
          <w:iCs/>
          <w:color w:val="000000" w:themeColor="text1"/>
          <w:szCs w:val="20"/>
        </w:rPr>
        <w:t>12.1.1</w:t>
      </w:r>
      <w:r w:rsidR="00135301" w:rsidRPr="00732796">
        <w:rPr>
          <w:rFonts w:cs="Arial"/>
          <w:iCs/>
          <w:color w:val="000000" w:themeColor="text1"/>
          <w:szCs w:val="20"/>
        </w:rPr>
        <w:fldChar w:fldCharType="end"/>
      </w:r>
      <w:r w:rsidR="00135301" w:rsidRPr="00732796">
        <w:rPr>
          <w:rFonts w:cs="Arial"/>
          <w:iCs/>
          <w:color w:val="000000" w:themeColor="text1"/>
          <w:szCs w:val="20"/>
        </w:rPr>
        <w:t xml:space="preserve"> </w:t>
      </w:r>
      <w:r w:rsidR="0045721D" w:rsidRPr="00732796">
        <w:rPr>
          <w:rFonts w:cs="Arial"/>
          <w:iCs/>
          <w:color w:val="000000" w:themeColor="text1"/>
          <w:szCs w:val="20"/>
        </w:rPr>
        <w:t xml:space="preserve">e </w:t>
      </w:r>
      <w:r w:rsidR="00135301" w:rsidRPr="00732796">
        <w:rPr>
          <w:rFonts w:cs="Arial"/>
          <w:iCs/>
          <w:color w:val="000000" w:themeColor="text1"/>
          <w:szCs w:val="20"/>
        </w:rPr>
        <w:fldChar w:fldCharType="begin"/>
      </w:r>
      <w:r w:rsidR="00135301" w:rsidRPr="00732796">
        <w:rPr>
          <w:rFonts w:cs="Arial"/>
          <w:iCs/>
          <w:color w:val="000000" w:themeColor="text1"/>
          <w:szCs w:val="20"/>
        </w:rPr>
        <w:instrText xml:space="preserve"> REF _Ref143510198 \r \h </w:instrText>
      </w:r>
      <w:r w:rsidR="006A7947" w:rsidRPr="00732796">
        <w:rPr>
          <w:rFonts w:cs="Arial"/>
          <w:iCs/>
          <w:color w:val="000000" w:themeColor="text1"/>
          <w:szCs w:val="20"/>
        </w:rPr>
        <w:instrText xml:space="preserve"> \* MERGEFORMAT </w:instrText>
      </w:r>
      <w:r w:rsidR="00135301" w:rsidRPr="00732796">
        <w:rPr>
          <w:rFonts w:cs="Arial"/>
          <w:iCs/>
          <w:color w:val="000000" w:themeColor="text1"/>
          <w:szCs w:val="20"/>
        </w:rPr>
      </w:r>
      <w:r w:rsidR="00135301" w:rsidRPr="00732796">
        <w:rPr>
          <w:rFonts w:cs="Arial"/>
          <w:iCs/>
          <w:color w:val="000000" w:themeColor="text1"/>
          <w:szCs w:val="20"/>
        </w:rPr>
        <w:fldChar w:fldCharType="separate"/>
      </w:r>
      <w:r w:rsidR="00115310" w:rsidRPr="00732796">
        <w:rPr>
          <w:rFonts w:cs="Arial"/>
          <w:iCs/>
          <w:color w:val="000000" w:themeColor="text1"/>
          <w:szCs w:val="20"/>
        </w:rPr>
        <w:t>12.1.2</w:t>
      </w:r>
      <w:r w:rsidR="00135301" w:rsidRPr="00732796">
        <w:rPr>
          <w:rFonts w:cs="Arial"/>
          <w:iCs/>
          <w:color w:val="000000" w:themeColor="text1"/>
          <w:szCs w:val="20"/>
        </w:rPr>
        <w:fldChar w:fldCharType="end"/>
      </w:r>
      <w:r w:rsidRPr="00732796">
        <w:rPr>
          <w:rFonts w:cs="Arial"/>
          <w:iCs/>
          <w:color w:val="000000" w:themeColor="text1"/>
          <w:szCs w:val="20"/>
        </w:rPr>
        <w:t xml:space="preserve"> também poderão ser utilizadas se não houver o comparecimento de quaisquer fornecedores interessados (procedimento deserto).</w:t>
      </w:r>
    </w:p>
    <w:p w14:paraId="04BAADD3"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50124F02"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Os horários estabelecidos na divulgação deste procedimento e durante o envio </w:t>
      </w:r>
      <w:r w:rsidR="005E0658" w:rsidRPr="00732796">
        <w:rPr>
          <w:rFonts w:cs="Arial"/>
          <w:iCs/>
          <w:color w:val="000000" w:themeColor="text1"/>
          <w:szCs w:val="20"/>
        </w:rPr>
        <w:t xml:space="preserve">de </w:t>
      </w:r>
      <w:proofErr w:type="spellStart"/>
      <w:proofErr w:type="gramStart"/>
      <w:r w:rsidR="005E0658" w:rsidRPr="00732796">
        <w:rPr>
          <w:rFonts w:cs="Arial"/>
          <w:iCs/>
          <w:color w:val="000000" w:themeColor="text1"/>
          <w:szCs w:val="20"/>
        </w:rPr>
        <w:t>propostas,</w:t>
      </w:r>
      <w:r w:rsidRPr="00732796">
        <w:rPr>
          <w:rFonts w:cs="Arial"/>
          <w:iCs/>
          <w:color w:val="000000" w:themeColor="text1"/>
          <w:szCs w:val="20"/>
        </w:rPr>
        <w:t>observarão</w:t>
      </w:r>
      <w:proofErr w:type="spellEnd"/>
      <w:proofErr w:type="gramEnd"/>
      <w:r w:rsidRPr="00732796">
        <w:rPr>
          <w:rFonts w:cs="Arial"/>
          <w:iCs/>
          <w:color w:val="000000" w:themeColor="text1"/>
          <w:szCs w:val="20"/>
        </w:rPr>
        <w:t xml:space="preserve"> o horário de Brasília-DF, inclusive para contagem de tempo e registro no Sistema e na documentação relativa ao procedimento.</w:t>
      </w:r>
    </w:p>
    <w:p w14:paraId="5A027BA6"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No julgamento das propostas e da habilitação, a Administração poderá sanar erros ou falhas que não </w:t>
      </w:r>
      <w:r w:rsidRPr="00732796">
        <w:rPr>
          <w:rFonts w:cs="Arial"/>
          <w:iCs/>
          <w:color w:val="000000" w:themeColor="text1"/>
          <w:szCs w:val="20"/>
        </w:rPr>
        <w:lastRenderedPageBreak/>
        <w:t>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Em caso de divergência entre disposições deste Aviso de Contratação Direta e de seus anexos ou demais peças que compõem o processo, prevalecerá as deste Aviso.</w:t>
      </w:r>
    </w:p>
    <w:p w14:paraId="51E93FF5"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Da sessão pública será divulgada Ata no sistema eletrônico.</w:t>
      </w:r>
    </w:p>
    <w:p w14:paraId="7C4787C5" w14:textId="77777777" w:rsidR="00C074DA" w:rsidRPr="00732796" w:rsidRDefault="00C074DA" w:rsidP="00732796">
      <w:pPr>
        <w:numPr>
          <w:ilvl w:val="1"/>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Integram este Aviso de Contratação Direta, para todos os fins e efeitos, os seguintes anexos:</w:t>
      </w:r>
    </w:p>
    <w:p w14:paraId="5F3094BD" w14:textId="23DD166A" w:rsidR="00C074DA" w:rsidRPr="00732796" w:rsidRDefault="00C074DA" w:rsidP="00732796">
      <w:pPr>
        <w:numPr>
          <w:ilvl w:val="2"/>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 xml:space="preserve">ANEXO I – </w:t>
      </w:r>
      <w:r w:rsidR="00852A52" w:rsidRPr="00732796">
        <w:rPr>
          <w:rFonts w:cs="Arial"/>
          <w:iCs/>
          <w:color w:val="000000" w:themeColor="text1"/>
          <w:szCs w:val="20"/>
        </w:rPr>
        <w:t>Termo de Referência</w:t>
      </w:r>
    </w:p>
    <w:p w14:paraId="1AD603AC" w14:textId="2E75C3C0" w:rsidR="00C074DA" w:rsidRPr="00732796" w:rsidRDefault="00C074DA" w:rsidP="00732796">
      <w:pPr>
        <w:numPr>
          <w:ilvl w:val="2"/>
          <w:numId w:val="1"/>
        </w:numPr>
        <w:spacing w:line="360" w:lineRule="auto"/>
        <w:ind w:left="0" w:right="-1" w:firstLine="0"/>
        <w:jc w:val="both"/>
        <w:rPr>
          <w:rFonts w:cs="Arial"/>
          <w:iCs/>
          <w:color w:val="000000" w:themeColor="text1"/>
          <w:szCs w:val="20"/>
        </w:rPr>
      </w:pPr>
      <w:r w:rsidRPr="00732796">
        <w:rPr>
          <w:rFonts w:cs="Arial"/>
          <w:iCs/>
          <w:color w:val="000000" w:themeColor="text1"/>
          <w:szCs w:val="20"/>
        </w:rPr>
        <w:t>ANEXO II – Minuta de Termo de Contrato</w:t>
      </w:r>
      <w:r w:rsidR="00D1632B" w:rsidRPr="00732796">
        <w:rPr>
          <w:rFonts w:cs="Arial"/>
          <w:iCs/>
          <w:color w:val="000000" w:themeColor="text1"/>
          <w:szCs w:val="20"/>
        </w:rPr>
        <w:t>.</w:t>
      </w:r>
    </w:p>
    <w:p w14:paraId="6F609FAF" w14:textId="77777777" w:rsidR="00450481" w:rsidRPr="00732796" w:rsidRDefault="00450481" w:rsidP="00732796">
      <w:pPr>
        <w:spacing w:line="360" w:lineRule="auto"/>
        <w:ind w:right="-1"/>
        <w:jc w:val="both"/>
        <w:rPr>
          <w:rFonts w:cs="Arial"/>
          <w:iCs/>
          <w:color w:val="000000" w:themeColor="text1"/>
          <w:szCs w:val="20"/>
        </w:rPr>
      </w:pPr>
      <w:bookmarkStart w:id="28" w:name="_Hlk160704066"/>
    </w:p>
    <w:p w14:paraId="7C443D0A" w14:textId="69AEC46E" w:rsidR="00D1632B" w:rsidRPr="00732796" w:rsidRDefault="00256487" w:rsidP="00732796">
      <w:pPr>
        <w:spacing w:line="360" w:lineRule="auto"/>
        <w:ind w:right="-1"/>
        <w:jc w:val="both"/>
        <w:rPr>
          <w:rStyle w:val="nfase"/>
          <w:rFonts w:eastAsiaTheme="minorEastAsia" w:cs="Arial"/>
          <w:i w:val="0"/>
          <w:color w:val="000000" w:themeColor="text1"/>
          <w:szCs w:val="20"/>
        </w:rPr>
      </w:pPr>
      <w:r w:rsidRPr="00732796">
        <w:rPr>
          <w:rFonts w:cs="Arial"/>
          <w:iCs/>
          <w:color w:val="000000" w:themeColor="text1"/>
          <w:szCs w:val="20"/>
        </w:rPr>
        <w:t>Município de Marquinho/Pr.</w:t>
      </w:r>
      <w:r w:rsidR="00C074DA" w:rsidRPr="00732796">
        <w:rPr>
          <w:rFonts w:cs="Arial"/>
          <w:iCs/>
          <w:color w:val="000000" w:themeColor="text1"/>
          <w:szCs w:val="20"/>
        </w:rPr>
        <w:t xml:space="preserve">, </w:t>
      </w:r>
      <w:r w:rsidRPr="00732796">
        <w:rPr>
          <w:rStyle w:val="nfase"/>
          <w:rFonts w:eastAsiaTheme="minorEastAsia" w:cs="Arial"/>
          <w:i w:val="0"/>
          <w:color w:val="000000" w:themeColor="text1"/>
          <w:szCs w:val="20"/>
        </w:rPr>
        <w:fldChar w:fldCharType="begin">
          <w:ffData>
            <w:name w:val="Texto74"/>
            <w:enabled/>
            <w:calcOnExit w:val="0"/>
            <w:textInput/>
          </w:ffData>
        </w:fldChar>
      </w:r>
      <w:r w:rsidRPr="00732796">
        <w:rPr>
          <w:rStyle w:val="nfase"/>
          <w:rFonts w:eastAsiaTheme="minorEastAsia" w:cs="Arial"/>
          <w:i w:val="0"/>
          <w:color w:val="000000" w:themeColor="text1"/>
          <w:szCs w:val="20"/>
        </w:rPr>
        <w:instrText xml:space="preserve"> FORMTEXT </w:instrText>
      </w:r>
      <w:r w:rsidRPr="00732796">
        <w:rPr>
          <w:rStyle w:val="nfase"/>
          <w:rFonts w:eastAsiaTheme="minorEastAsia" w:cs="Arial"/>
          <w:i w:val="0"/>
          <w:color w:val="000000" w:themeColor="text1"/>
          <w:szCs w:val="20"/>
        </w:rPr>
      </w:r>
      <w:r w:rsidRPr="00732796">
        <w:rPr>
          <w:rStyle w:val="nfase"/>
          <w:rFonts w:eastAsiaTheme="minorEastAsia" w:cs="Arial"/>
          <w:i w:val="0"/>
          <w:color w:val="000000" w:themeColor="text1"/>
          <w:szCs w:val="20"/>
        </w:rPr>
        <w:fldChar w:fldCharType="separate"/>
      </w:r>
      <w:r w:rsidR="00E92A7D" w:rsidRPr="00732796">
        <w:rPr>
          <w:rStyle w:val="nfase"/>
          <w:rFonts w:eastAsiaTheme="minorEastAsia" w:cs="Arial"/>
          <w:i w:val="0"/>
          <w:color w:val="000000" w:themeColor="text1"/>
          <w:szCs w:val="20"/>
        </w:rPr>
        <w:t>05</w:t>
      </w:r>
      <w:r w:rsidRPr="00732796">
        <w:rPr>
          <w:rStyle w:val="nfase"/>
          <w:rFonts w:eastAsiaTheme="minorEastAsia" w:cs="Arial"/>
          <w:i w:val="0"/>
          <w:color w:val="000000" w:themeColor="text1"/>
          <w:szCs w:val="20"/>
        </w:rPr>
        <w:fldChar w:fldCharType="end"/>
      </w:r>
      <w:r w:rsidR="00C074DA" w:rsidRPr="00732796">
        <w:rPr>
          <w:rFonts w:cs="Arial"/>
          <w:iCs/>
          <w:color w:val="000000" w:themeColor="text1"/>
          <w:szCs w:val="20"/>
        </w:rPr>
        <w:t xml:space="preserve"> de </w:t>
      </w:r>
      <w:r w:rsidRPr="00732796">
        <w:rPr>
          <w:rStyle w:val="nfase"/>
          <w:rFonts w:eastAsiaTheme="minorEastAsia" w:cs="Arial"/>
          <w:i w:val="0"/>
          <w:color w:val="000000" w:themeColor="text1"/>
          <w:szCs w:val="20"/>
        </w:rPr>
        <w:fldChar w:fldCharType="begin">
          <w:ffData>
            <w:name w:val="Texto74"/>
            <w:enabled/>
            <w:calcOnExit w:val="0"/>
            <w:textInput/>
          </w:ffData>
        </w:fldChar>
      </w:r>
      <w:r w:rsidRPr="00732796">
        <w:rPr>
          <w:rStyle w:val="nfase"/>
          <w:rFonts w:eastAsiaTheme="minorEastAsia" w:cs="Arial"/>
          <w:i w:val="0"/>
          <w:color w:val="000000" w:themeColor="text1"/>
          <w:szCs w:val="20"/>
        </w:rPr>
        <w:instrText xml:space="preserve"> FORMTEXT </w:instrText>
      </w:r>
      <w:r w:rsidRPr="00732796">
        <w:rPr>
          <w:rStyle w:val="nfase"/>
          <w:rFonts w:eastAsiaTheme="minorEastAsia" w:cs="Arial"/>
          <w:i w:val="0"/>
          <w:color w:val="000000" w:themeColor="text1"/>
          <w:szCs w:val="20"/>
        </w:rPr>
      </w:r>
      <w:r w:rsidRPr="00732796">
        <w:rPr>
          <w:rStyle w:val="nfase"/>
          <w:rFonts w:eastAsiaTheme="minorEastAsia" w:cs="Arial"/>
          <w:i w:val="0"/>
          <w:color w:val="000000" w:themeColor="text1"/>
          <w:szCs w:val="20"/>
        </w:rPr>
        <w:fldChar w:fldCharType="separate"/>
      </w:r>
      <w:proofErr w:type="gramStart"/>
      <w:r w:rsidR="00E92A7D" w:rsidRPr="00732796">
        <w:rPr>
          <w:rStyle w:val="nfase"/>
          <w:rFonts w:eastAsiaTheme="minorEastAsia" w:cs="Arial"/>
          <w:i w:val="0"/>
          <w:color w:val="000000" w:themeColor="text1"/>
          <w:szCs w:val="20"/>
        </w:rPr>
        <w:t>Dez</w:t>
      </w:r>
      <w:r w:rsidR="00223CDA" w:rsidRPr="00732796">
        <w:rPr>
          <w:rStyle w:val="nfase"/>
          <w:rFonts w:eastAsiaTheme="minorEastAsia" w:cs="Arial"/>
          <w:i w:val="0"/>
          <w:color w:val="000000" w:themeColor="text1"/>
          <w:szCs w:val="20"/>
        </w:rPr>
        <w:t>embro</w:t>
      </w:r>
      <w:proofErr w:type="gramEnd"/>
      <w:r w:rsidRPr="00732796">
        <w:rPr>
          <w:rStyle w:val="nfase"/>
          <w:rFonts w:eastAsiaTheme="minorEastAsia" w:cs="Arial"/>
          <w:i w:val="0"/>
          <w:color w:val="000000" w:themeColor="text1"/>
          <w:szCs w:val="20"/>
        </w:rPr>
        <w:fldChar w:fldCharType="end"/>
      </w:r>
      <w:r w:rsidR="00C074DA" w:rsidRPr="00732796">
        <w:rPr>
          <w:rFonts w:cs="Arial"/>
          <w:iCs/>
          <w:color w:val="000000" w:themeColor="text1"/>
          <w:szCs w:val="20"/>
        </w:rPr>
        <w:t xml:space="preserve"> de </w:t>
      </w:r>
      <w:r w:rsidRPr="00732796">
        <w:rPr>
          <w:rStyle w:val="nfase"/>
          <w:rFonts w:eastAsiaTheme="minorEastAsia" w:cs="Arial"/>
          <w:i w:val="0"/>
          <w:color w:val="000000" w:themeColor="text1"/>
          <w:szCs w:val="20"/>
        </w:rPr>
        <w:fldChar w:fldCharType="begin">
          <w:ffData>
            <w:name w:val="Texto74"/>
            <w:enabled/>
            <w:calcOnExit w:val="0"/>
            <w:textInput/>
          </w:ffData>
        </w:fldChar>
      </w:r>
      <w:r w:rsidRPr="00732796">
        <w:rPr>
          <w:rStyle w:val="nfase"/>
          <w:rFonts w:eastAsiaTheme="minorEastAsia" w:cs="Arial"/>
          <w:i w:val="0"/>
          <w:color w:val="000000" w:themeColor="text1"/>
          <w:szCs w:val="20"/>
        </w:rPr>
        <w:instrText xml:space="preserve"> FORMTEXT </w:instrText>
      </w:r>
      <w:r w:rsidRPr="00732796">
        <w:rPr>
          <w:rStyle w:val="nfase"/>
          <w:rFonts w:eastAsiaTheme="minorEastAsia" w:cs="Arial"/>
          <w:i w:val="0"/>
          <w:color w:val="000000" w:themeColor="text1"/>
          <w:szCs w:val="20"/>
        </w:rPr>
      </w:r>
      <w:r w:rsidRPr="00732796">
        <w:rPr>
          <w:rStyle w:val="nfase"/>
          <w:rFonts w:eastAsiaTheme="minorEastAsia" w:cs="Arial"/>
          <w:i w:val="0"/>
          <w:color w:val="000000" w:themeColor="text1"/>
          <w:szCs w:val="20"/>
        </w:rPr>
        <w:fldChar w:fldCharType="separate"/>
      </w:r>
      <w:r w:rsidRPr="00732796">
        <w:rPr>
          <w:rStyle w:val="nfase"/>
          <w:rFonts w:eastAsiaTheme="minorEastAsia" w:cs="Arial"/>
          <w:i w:val="0"/>
          <w:color w:val="000000" w:themeColor="text1"/>
          <w:szCs w:val="20"/>
        </w:rPr>
        <w:t>2024</w:t>
      </w:r>
      <w:r w:rsidRPr="00732796">
        <w:rPr>
          <w:rStyle w:val="nfase"/>
          <w:rFonts w:eastAsiaTheme="minorEastAsia" w:cs="Arial"/>
          <w:i w:val="0"/>
          <w:color w:val="000000" w:themeColor="text1"/>
          <w:szCs w:val="20"/>
        </w:rPr>
        <w:fldChar w:fldCharType="end"/>
      </w:r>
      <w:r w:rsidR="00B05AD5" w:rsidRPr="00732796">
        <w:rPr>
          <w:rStyle w:val="nfase"/>
          <w:rFonts w:eastAsiaTheme="minorEastAsia" w:cs="Arial"/>
          <w:i w:val="0"/>
          <w:color w:val="000000" w:themeColor="text1"/>
          <w:szCs w:val="20"/>
        </w:rPr>
        <w:t>.</w:t>
      </w:r>
      <w:bookmarkEnd w:id="28"/>
    </w:p>
    <w:p w14:paraId="11A5FE95" w14:textId="77777777" w:rsidR="00450481" w:rsidRPr="00732796" w:rsidRDefault="00450481" w:rsidP="00732796">
      <w:pPr>
        <w:spacing w:line="360" w:lineRule="auto"/>
        <w:ind w:right="-1"/>
        <w:jc w:val="both"/>
        <w:rPr>
          <w:rStyle w:val="nfase"/>
          <w:rFonts w:eastAsiaTheme="minorEastAsia" w:cs="Arial"/>
          <w:i w:val="0"/>
          <w:color w:val="000000" w:themeColor="text1"/>
          <w:szCs w:val="20"/>
        </w:rPr>
      </w:pPr>
    </w:p>
    <w:p w14:paraId="00B66B29" w14:textId="77777777" w:rsidR="00450481" w:rsidRPr="00732796" w:rsidRDefault="00450481" w:rsidP="00732796">
      <w:pPr>
        <w:spacing w:line="360" w:lineRule="auto"/>
        <w:ind w:right="-1"/>
        <w:jc w:val="both"/>
        <w:rPr>
          <w:rFonts w:cs="Arial"/>
          <w:b/>
          <w:bCs/>
          <w:iCs/>
          <w:color w:val="000000" w:themeColor="text1"/>
          <w:szCs w:val="20"/>
        </w:rPr>
      </w:pPr>
    </w:p>
    <w:p w14:paraId="647D313F" w14:textId="77777777" w:rsidR="00EB1AD3" w:rsidRPr="00732796" w:rsidRDefault="00EB1AD3" w:rsidP="00732796">
      <w:pPr>
        <w:spacing w:line="360" w:lineRule="auto"/>
        <w:jc w:val="center"/>
        <w:rPr>
          <w:rFonts w:cs="Arial"/>
          <w:b/>
          <w:color w:val="000000" w:themeColor="text1"/>
          <w:szCs w:val="20"/>
        </w:rPr>
      </w:pPr>
      <w:r w:rsidRPr="00732796">
        <w:rPr>
          <w:rFonts w:cs="Arial"/>
          <w:b/>
          <w:color w:val="000000" w:themeColor="text1"/>
          <w:szCs w:val="20"/>
        </w:rPr>
        <w:t>ELIO BOLZON JUNIOR</w:t>
      </w:r>
    </w:p>
    <w:p w14:paraId="7C87FB23" w14:textId="3852F3D8" w:rsidR="00D1632B" w:rsidRPr="00732796" w:rsidRDefault="00EB1AD3" w:rsidP="00732796">
      <w:pPr>
        <w:spacing w:line="360" w:lineRule="auto"/>
        <w:ind w:right="-1"/>
        <w:jc w:val="center"/>
        <w:rPr>
          <w:rFonts w:cs="Arial"/>
          <w:b/>
          <w:bCs/>
          <w:iCs/>
          <w:color w:val="000000" w:themeColor="text1"/>
          <w:szCs w:val="20"/>
          <w:lang w:eastAsia="en-US"/>
        </w:rPr>
      </w:pPr>
      <w:r w:rsidRPr="00732796">
        <w:rPr>
          <w:rFonts w:cs="Arial"/>
          <w:color w:val="000000" w:themeColor="text1"/>
          <w:szCs w:val="20"/>
        </w:rPr>
        <w:t>Prefeito Municipal</w:t>
      </w:r>
      <w:r w:rsidR="00D1632B" w:rsidRPr="00732796">
        <w:rPr>
          <w:rFonts w:cs="Arial"/>
          <w:iCs/>
          <w:color w:val="000000" w:themeColor="text1"/>
          <w:szCs w:val="20"/>
        </w:rPr>
        <w:br w:type="page"/>
      </w:r>
    </w:p>
    <w:p w14:paraId="1FA26CDE" w14:textId="77777777" w:rsidR="00404A12" w:rsidRPr="00732796" w:rsidRDefault="00404A12" w:rsidP="00732796">
      <w:pPr>
        <w:spacing w:line="360" w:lineRule="auto"/>
        <w:ind w:right="-1"/>
        <w:jc w:val="center"/>
        <w:rPr>
          <w:rFonts w:cs="Arial"/>
          <w:b/>
          <w:bCs/>
          <w:iCs/>
          <w:color w:val="000000" w:themeColor="text1"/>
          <w:szCs w:val="20"/>
        </w:rPr>
      </w:pPr>
      <w:r w:rsidRPr="00732796">
        <w:rPr>
          <w:rFonts w:cs="Arial"/>
          <w:b/>
          <w:bCs/>
          <w:iCs/>
          <w:color w:val="000000" w:themeColor="text1"/>
          <w:szCs w:val="20"/>
        </w:rPr>
        <w:lastRenderedPageBreak/>
        <w:t>ANEXO I</w:t>
      </w:r>
    </w:p>
    <w:p w14:paraId="4B7FDCA8" w14:textId="77777777" w:rsidR="00732796" w:rsidRPr="00732796" w:rsidRDefault="00732796" w:rsidP="00732796">
      <w:pPr>
        <w:spacing w:line="360" w:lineRule="auto"/>
        <w:jc w:val="center"/>
        <w:rPr>
          <w:rFonts w:cs="Arial"/>
          <w:b/>
          <w:iCs/>
          <w:color w:val="000000" w:themeColor="text1"/>
          <w:szCs w:val="20"/>
        </w:rPr>
      </w:pPr>
      <w:bookmarkStart w:id="29" w:name="_Hlk163043783"/>
      <w:r w:rsidRPr="00732796">
        <w:rPr>
          <w:rFonts w:cs="Arial"/>
          <w:b/>
          <w:iCs/>
          <w:color w:val="000000" w:themeColor="text1"/>
          <w:szCs w:val="20"/>
        </w:rPr>
        <w:t>TERMO DE REFERÊNCIA</w:t>
      </w:r>
    </w:p>
    <w:p w14:paraId="6F30757B" w14:textId="77777777" w:rsidR="00732796" w:rsidRPr="00732796" w:rsidRDefault="00732796" w:rsidP="00732796">
      <w:pPr>
        <w:pStyle w:val="Nivel01"/>
        <w:numPr>
          <w:ilvl w:val="0"/>
          <w:numId w:val="10"/>
        </w:numPr>
        <w:spacing w:before="0" w:after="0" w:line="360" w:lineRule="auto"/>
        <w:ind w:left="0" w:firstLine="0"/>
        <w:rPr>
          <w:rFonts w:eastAsia="Arial" w:cs="Arial"/>
          <w:iCs/>
          <w:color w:val="000000" w:themeColor="text1"/>
        </w:rPr>
      </w:pPr>
      <w:bookmarkStart w:id="30" w:name="_Hlk82471863"/>
      <w:r w:rsidRPr="00732796">
        <w:rPr>
          <w:rFonts w:cs="Arial"/>
          <w:iCs/>
          <w:color w:val="000000" w:themeColor="text1"/>
        </w:rPr>
        <w:t>CONDIÇÕES GERAIS DA CONTRATAÇÃO</w:t>
      </w:r>
    </w:p>
    <w:p w14:paraId="3117E46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Style w:val="nfase"/>
          <w:rFonts w:ascii="Arial" w:hAnsi="Arial" w:cs="Arial"/>
          <w:b/>
          <w:bCs/>
          <w:i w:val="0"/>
          <w:color w:val="000000" w:themeColor="text1"/>
        </w:rPr>
        <w:t>AQUISIÇÃO DE PRESENTES PARA DISTRIBUIÇÃO AOS SERVIDORES PÚBLICOS, CONFORME LEI MUNICIPAL N. 607/2017</w:t>
      </w:r>
      <w:r w:rsidRPr="00732796">
        <w:rPr>
          <w:rFonts w:ascii="Arial" w:hAnsi="Arial" w:cs="Arial"/>
          <w:color w:val="000000" w:themeColor="text1"/>
        </w:rPr>
        <w:t>, nos termos da tabela abaixo, conforme condições e exigências estabelecidas neste instrumento.</w:t>
      </w:r>
    </w:p>
    <w:tbl>
      <w:tblPr>
        <w:tblW w:w="4889"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1"/>
        <w:gridCol w:w="4392"/>
        <w:gridCol w:w="1023"/>
        <w:gridCol w:w="1174"/>
        <w:gridCol w:w="1207"/>
        <w:gridCol w:w="1250"/>
      </w:tblGrid>
      <w:tr w:rsidR="00732796" w:rsidRPr="00732796" w14:paraId="10F96253" w14:textId="77777777" w:rsidTr="00FA538B">
        <w:trPr>
          <w:trHeight w:val="227"/>
        </w:trPr>
        <w:tc>
          <w:tcPr>
            <w:tcW w:w="36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A2F400"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bookmarkStart w:id="31" w:name="_Hlk161653788"/>
            <w:r w:rsidRPr="00732796">
              <w:rPr>
                <w:rStyle w:val="nfase"/>
                <w:rFonts w:eastAsiaTheme="minorEastAsia" w:cs="Arial"/>
                <w:b/>
                <w:bCs/>
                <w:i w:val="0"/>
                <w:iCs w:val="0"/>
                <w:color w:val="000000" w:themeColor="text1"/>
                <w:szCs w:val="20"/>
              </w:rPr>
              <w:t>ITEM</w:t>
            </w:r>
          </w:p>
        </w:tc>
        <w:tc>
          <w:tcPr>
            <w:tcW w:w="22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778C01"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ESPECIFICAÇÃO</w:t>
            </w:r>
          </w:p>
        </w:tc>
        <w:tc>
          <w:tcPr>
            <w:tcW w:w="5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42BA57"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UND DE MEDIDA</w:t>
            </w:r>
          </w:p>
        </w:tc>
        <w:tc>
          <w:tcPr>
            <w:tcW w:w="60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F34305"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QTD</w:t>
            </w:r>
          </w:p>
        </w:tc>
        <w:tc>
          <w:tcPr>
            <w:tcW w:w="6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5EDF1F"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VALOR UNITÁRIO</w:t>
            </w:r>
          </w:p>
          <w:p w14:paraId="7AA28CF6"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MÁXIMO</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06BE5D"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VALOR</w:t>
            </w:r>
          </w:p>
          <w:p w14:paraId="22C1DF83"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TOTAL</w:t>
            </w:r>
          </w:p>
          <w:p w14:paraId="02A86362" w14:textId="77777777" w:rsidR="00732796" w:rsidRPr="00732796" w:rsidRDefault="00732796" w:rsidP="00732796">
            <w:pPr>
              <w:widowControl w:val="0"/>
              <w:spacing w:line="360" w:lineRule="auto"/>
              <w:jc w:val="center"/>
              <w:rPr>
                <w:rStyle w:val="nfase"/>
                <w:rFonts w:eastAsiaTheme="minorEastAsia" w:cs="Arial"/>
                <w:b/>
                <w:bCs/>
                <w:i w:val="0"/>
                <w:iCs w:val="0"/>
                <w:color w:val="000000" w:themeColor="text1"/>
                <w:szCs w:val="20"/>
              </w:rPr>
            </w:pPr>
            <w:r w:rsidRPr="00732796">
              <w:rPr>
                <w:rStyle w:val="nfase"/>
                <w:rFonts w:eastAsiaTheme="minorEastAsia" w:cs="Arial"/>
                <w:b/>
                <w:bCs/>
                <w:i w:val="0"/>
                <w:iCs w:val="0"/>
                <w:color w:val="000000" w:themeColor="text1"/>
                <w:szCs w:val="20"/>
              </w:rPr>
              <w:t>MÁXIMO</w:t>
            </w:r>
          </w:p>
        </w:tc>
      </w:tr>
      <w:tr w:rsidR="00732796" w:rsidRPr="00732796" w14:paraId="4D9E7842" w14:textId="77777777" w:rsidTr="00FA538B">
        <w:trPr>
          <w:trHeight w:val="227"/>
        </w:trPr>
        <w:tc>
          <w:tcPr>
            <w:tcW w:w="36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3DB4B7" w14:textId="77777777" w:rsidR="00732796" w:rsidRPr="00732796" w:rsidRDefault="00732796" w:rsidP="00732796">
            <w:pPr>
              <w:widowControl w:val="0"/>
              <w:spacing w:line="360" w:lineRule="auto"/>
              <w:jc w:val="center"/>
              <w:rPr>
                <w:rStyle w:val="nfase"/>
                <w:rFonts w:eastAsiaTheme="minorEastAsia" w:cs="Arial"/>
                <w:i w:val="0"/>
                <w:iCs w:val="0"/>
                <w:color w:val="000000" w:themeColor="text1"/>
                <w:szCs w:val="20"/>
              </w:rPr>
            </w:pPr>
            <w:r w:rsidRPr="00732796">
              <w:rPr>
                <w:rFonts w:cs="Arial"/>
                <w:color w:val="000000" w:themeColor="text1"/>
                <w:szCs w:val="20"/>
              </w:rPr>
              <w:t>1</w:t>
            </w:r>
          </w:p>
        </w:tc>
        <w:tc>
          <w:tcPr>
            <w:tcW w:w="22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4AA18E" w14:textId="77777777" w:rsidR="00732796" w:rsidRPr="00732796" w:rsidRDefault="00732796" w:rsidP="00732796">
            <w:pPr>
              <w:spacing w:line="360" w:lineRule="auto"/>
              <w:jc w:val="both"/>
              <w:rPr>
                <w:rFonts w:cs="Arial"/>
                <w:color w:val="000000" w:themeColor="text1"/>
                <w:szCs w:val="20"/>
              </w:rPr>
            </w:pPr>
            <w:r w:rsidRPr="00732796">
              <w:rPr>
                <w:rFonts w:cs="Arial"/>
                <w:color w:val="000000" w:themeColor="text1"/>
                <w:szCs w:val="20"/>
              </w:rPr>
              <w:t>PANETTONE COM GOTAS DE CHOCOLATE 450G</w:t>
            </w:r>
          </w:p>
          <w:p w14:paraId="16248C98" w14:textId="77777777" w:rsidR="00732796" w:rsidRPr="00732796" w:rsidRDefault="00732796" w:rsidP="00732796">
            <w:pPr>
              <w:widowControl w:val="0"/>
              <w:spacing w:line="360" w:lineRule="auto"/>
              <w:jc w:val="both"/>
              <w:rPr>
                <w:rStyle w:val="nfase"/>
                <w:rFonts w:eastAsiaTheme="minorEastAsia" w:cs="Arial"/>
                <w:i w:val="0"/>
                <w:iCs w:val="0"/>
                <w:color w:val="000000" w:themeColor="text1"/>
                <w:szCs w:val="20"/>
              </w:rPr>
            </w:pPr>
            <w:r w:rsidRPr="00732796">
              <w:rPr>
                <w:rFonts w:cs="Arial"/>
                <w:color w:val="000000" w:themeColor="text1"/>
                <w:szCs w:val="20"/>
              </w:rPr>
              <w:t>INGREDIENTES: FARINHA DE TRIGO ENRIQUECIDA COM FERRO E ÁCIDO FÓLICO, GOTAS DE CHOCOLATE AO LEITE, AÇÚCAR, GORDURA VEGETAL DE PALMA, OVO LÍQUIDO PASTEURIZADO, GEMA DE OVO PASTEURIZADA, MANTEIGA SEM SAL, AÇÚCAR INVERTIDO, LEITE EM Ó INTEGRAL, GLÚTEN DE TRIGO, ESTRATO DE MALTE DE CEVADA, SAL, EMULSIFICANTES MONO E DIGLICERÍDEOS DE ÁCIDOS GRAXOS E LECITINA DE SOJA, UMECTANTE GLICERINA, CONSERVADORES PROPIONATO DE CÁLCIO E ÁCIDO SÓRBICO, AROMATIZANTES E CORANTE SINTÉTICO IDÊNTICO AO NATURAL BETACAROTENO.</w:t>
            </w:r>
          </w:p>
        </w:tc>
        <w:tc>
          <w:tcPr>
            <w:tcW w:w="5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326C0D" w14:textId="77777777" w:rsidR="00732796" w:rsidRPr="00732796" w:rsidRDefault="00732796" w:rsidP="00732796">
            <w:pPr>
              <w:widowControl w:val="0"/>
              <w:spacing w:line="360" w:lineRule="auto"/>
              <w:jc w:val="center"/>
              <w:rPr>
                <w:rFonts w:cs="Arial"/>
                <w:color w:val="000000" w:themeColor="text1"/>
                <w:szCs w:val="20"/>
              </w:rPr>
            </w:pPr>
            <w:r w:rsidRPr="00732796">
              <w:rPr>
                <w:rFonts w:cs="Arial"/>
                <w:color w:val="000000" w:themeColor="text1"/>
                <w:szCs w:val="20"/>
              </w:rPr>
              <w:t>UN</w:t>
            </w:r>
          </w:p>
        </w:tc>
        <w:tc>
          <w:tcPr>
            <w:tcW w:w="60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67F77B" w14:textId="77777777" w:rsidR="00732796" w:rsidRPr="00732796" w:rsidRDefault="00732796" w:rsidP="00732796">
            <w:pPr>
              <w:widowControl w:val="0"/>
              <w:spacing w:line="360" w:lineRule="auto"/>
              <w:jc w:val="center"/>
              <w:rPr>
                <w:rStyle w:val="nfase"/>
                <w:rFonts w:eastAsiaTheme="minorEastAsia" w:cs="Arial"/>
                <w:i w:val="0"/>
                <w:iCs w:val="0"/>
                <w:color w:val="000000" w:themeColor="text1"/>
                <w:szCs w:val="20"/>
              </w:rPr>
            </w:pPr>
            <w:r w:rsidRPr="00732796">
              <w:rPr>
                <w:rFonts w:cs="Arial"/>
                <w:color w:val="000000" w:themeColor="text1"/>
                <w:szCs w:val="20"/>
              </w:rPr>
              <w:t xml:space="preserve">300,00 </w:t>
            </w:r>
          </w:p>
        </w:tc>
        <w:tc>
          <w:tcPr>
            <w:tcW w:w="6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8DEB78" w14:textId="0E66F701" w:rsidR="00732796" w:rsidRPr="00586E6C" w:rsidRDefault="00586E6C" w:rsidP="00732796">
            <w:pPr>
              <w:widowControl w:val="0"/>
              <w:spacing w:line="360" w:lineRule="auto"/>
              <w:jc w:val="center"/>
              <w:rPr>
                <w:rStyle w:val="nfase"/>
                <w:rFonts w:eastAsiaTheme="minorEastAsia" w:cs="Arial"/>
                <w:i w:val="0"/>
                <w:iCs w:val="0"/>
                <w:color w:val="000000" w:themeColor="text1"/>
                <w:szCs w:val="20"/>
              </w:rPr>
            </w:pPr>
            <w:r w:rsidRPr="00586E6C">
              <w:rPr>
                <w:rStyle w:val="nfase"/>
                <w:rFonts w:eastAsiaTheme="minorEastAsia" w:cs="Arial"/>
                <w:i w:val="0"/>
                <w:iCs w:val="0"/>
                <w:color w:val="000000" w:themeColor="text1"/>
                <w:szCs w:val="20"/>
              </w:rPr>
              <w:t>4</w:t>
            </w:r>
            <w:r w:rsidRPr="00586E6C">
              <w:rPr>
                <w:rStyle w:val="nfase"/>
                <w:rFonts w:eastAsiaTheme="minorEastAsia"/>
                <w:i w:val="0"/>
                <w:iCs w:val="0"/>
                <w:color w:val="000000" w:themeColor="text1"/>
                <w:szCs w:val="20"/>
              </w:rPr>
              <w:t>1,15</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8F46DF" w14:textId="52E29657" w:rsidR="00732796" w:rsidRPr="00586E6C" w:rsidRDefault="00586E6C" w:rsidP="00732796">
            <w:pPr>
              <w:widowControl w:val="0"/>
              <w:spacing w:line="360" w:lineRule="auto"/>
              <w:jc w:val="center"/>
              <w:rPr>
                <w:rStyle w:val="nfase"/>
                <w:rFonts w:eastAsiaTheme="minorEastAsia" w:cs="Arial"/>
                <w:i w:val="0"/>
                <w:iCs w:val="0"/>
                <w:color w:val="000000" w:themeColor="text1"/>
                <w:szCs w:val="20"/>
              </w:rPr>
            </w:pPr>
            <w:r w:rsidRPr="00586E6C">
              <w:rPr>
                <w:rStyle w:val="nfase"/>
                <w:rFonts w:eastAsiaTheme="minorEastAsia" w:cs="Arial"/>
                <w:i w:val="0"/>
                <w:iCs w:val="0"/>
                <w:color w:val="000000" w:themeColor="text1"/>
                <w:szCs w:val="20"/>
              </w:rPr>
              <w:t>1</w:t>
            </w:r>
            <w:r w:rsidRPr="00586E6C">
              <w:rPr>
                <w:rStyle w:val="nfase"/>
                <w:rFonts w:eastAsiaTheme="minorEastAsia"/>
                <w:i w:val="0"/>
                <w:iCs w:val="0"/>
                <w:color w:val="000000" w:themeColor="text1"/>
                <w:szCs w:val="20"/>
              </w:rPr>
              <w:t>2.345,00</w:t>
            </w:r>
          </w:p>
        </w:tc>
      </w:tr>
    </w:tbl>
    <w:bookmarkEnd w:id="31"/>
    <w:p w14:paraId="53784C00"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objeto desta contratação não se enquadra como sendo de bem de luxo, conforme Decreto nº 10.818, de 27 de setembro de 2021.</w:t>
      </w:r>
    </w:p>
    <w:p w14:paraId="49088C8B"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prazo de vigência da contratação é de </w:t>
      </w:r>
      <w:r w:rsidRPr="00732796">
        <w:rPr>
          <w:rFonts w:ascii="Arial" w:hAnsi="Arial" w:cs="Arial"/>
          <w:bCs/>
          <w:color w:val="000000" w:themeColor="text1"/>
        </w:rPr>
        <w:t>12 (doze) meses</w:t>
      </w:r>
      <w:r w:rsidRPr="00732796">
        <w:rPr>
          <w:rFonts w:ascii="Arial" w:hAnsi="Arial" w:cs="Arial"/>
          <w:color w:val="000000" w:themeColor="text1"/>
        </w:rPr>
        <w:t xml:space="preserve"> contados do(a) </w:t>
      </w:r>
      <w:r w:rsidRPr="00732796">
        <w:rPr>
          <w:rFonts w:ascii="Arial" w:hAnsi="Arial" w:cs="Arial"/>
          <w:bCs/>
          <w:color w:val="000000" w:themeColor="text1"/>
        </w:rPr>
        <w:t>assinatura do contrato</w:t>
      </w:r>
      <w:r w:rsidRPr="00732796">
        <w:rPr>
          <w:rFonts w:ascii="Arial" w:hAnsi="Arial" w:cs="Arial"/>
          <w:color w:val="000000" w:themeColor="text1"/>
        </w:rPr>
        <w:t>, na forma do artigo 105 da Lei n° 14.133, de 2021.</w:t>
      </w:r>
    </w:p>
    <w:p w14:paraId="68048397"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contrato ou outro instrumento hábil que o substitua oferece maior detalhamento das regras que serão aplicadas em relação à vigência da contratação.</w:t>
      </w:r>
    </w:p>
    <w:p w14:paraId="1039228E"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FUNDAMENTAÇÃO E DESCRIÇÃO DA NECESSIDADE DA CONTRATAÇÃO</w:t>
      </w:r>
    </w:p>
    <w:p w14:paraId="7AEF6E3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Fundamentação da Contratação e de seus quantitativos encontra-se pormenorizada em tópico específico dos Estudos Técnicos Preliminares, apêndice deste Termo de Referência.</w:t>
      </w:r>
    </w:p>
    <w:p w14:paraId="4E64ED08"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objeto da contratação está previsto no Plano de Contratações Anual de 2024, conforme consta das informações básicas deste termo de referência.</w:t>
      </w:r>
    </w:p>
    <w:p w14:paraId="10E621DA"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DESCRIÇÃO DA SOLUÇÃO COMO UM TODO CONSIDERADO O CICLO DE VIDA DO OBJETO E ESPECIFICAÇÃO DO PRODUTO</w:t>
      </w:r>
    </w:p>
    <w:p w14:paraId="67AD68C8" w14:textId="77777777" w:rsidR="00732796" w:rsidRPr="00732796" w:rsidRDefault="00732796" w:rsidP="00732796">
      <w:pPr>
        <w:pStyle w:val="Nvel2-Red"/>
        <w:numPr>
          <w:ilvl w:val="1"/>
          <w:numId w:val="10"/>
        </w:numPr>
        <w:spacing w:before="0" w:after="0" w:line="360" w:lineRule="auto"/>
        <w:ind w:left="0" w:firstLine="0"/>
        <w:rPr>
          <w:i w:val="0"/>
          <w:color w:val="000000" w:themeColor="text1"/>
        </w:rPr>
      </w:pPr>
      <w:r w:rsidRPr="00732796">
        <w:rPr>
          <w:i w:val="0"/>
          <w:color w:val="000000" w:themeColor="text1"/>
        </w:rPr>
        <w:lastRenderedPageBreak/>
        <w:t>A descrição da solução como um todo encontra-se pormenorizada em tópico específico dos Estudos Técnicos Preliminares, apêndice deste Termo de Referência.</w:t>
      </w:r>
    </w:p>
    <w:p w14:paraId="0299B087"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REQUISITOS DA CONTRATAÇÃO</w:t>
      </w:r>
    </w:p>
    <w:p w14:paraId="5D15E5C9"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Sustentabilidade</w:t>
      </w:r>
    </w:p>
    <w:p w14:paraId="2C1D3973"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shd w:val="clear" w:color="auto" w:fill="FFFFFF"/>
        </w:rPr>
      </w:pPr>
      <w:r w:rsidRPr="00732796">
        <w:rPr>
          <w:rFonts w:ascii="Arial" w:hAnsi="Arial" w:cs="Arial"/>
          <w:color w:val="000000" w:themeColor="text1"/>
        </w:rPr>
        <w:t>Além dos critérios de sustentabilidade eventualmente inseridos na descrição do objeto, devem ser atendidos os constantes da Guia Nacional de Contratações Sustentáveis.</w:t>
      </w:r>
    </w:p>
    <w:p w14:paraId="7831AAB2" w14:textId="77777777" w:rsidR="00732796" w:rsidRPr="00732796" w:rsidRDefault="00732796" w:rsidP="00732796">
      <w:pPr>
        <w:pStyle w:val="Nvel1-SemNum"/>
        <w:spacing w:before="0" w:after="0" w:line="360" w:lineRule="auto"/>
        <w:rPr>
          <w:iCs/>
          <w:color w:val="000000" w:themeColor="text1"/>
        </w:rPr>
      </w:pPr>
      <w:r w:rsidRPr="00732796">
        <w:rPr>
          <w:iCs/>
          <w:color w:val="000000" w:themeColor="text1"/>
        </w:rPr>
        <w:t>Indicação de marcas ou modelos</w:t>
      </w:r>
    </w:p>
    <w:p w14:paraId="246E582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Na presente aquisição não haverá indicação de marcas ou modelos.</w:t>
      </w:r>
    </w:p>
    <w:p w14:paraId="38391382" w14:textId="77777777" w:rsidR="00732796" w:rsidRPr="00732796" w:rsidRDefault="00732796" w:rsidP="00732796">
      <w:pPr>
        <w:pStyle w:val="Nvel1-SemNum"/>
        <w:spacing w:before="0" w:after="0" w:line="360" w:lineRule="auto"/>
        <w:rPr>
          <w:iCs/>
          <w:color w:val="000000" w:themeColor="text1"/>
        </w:rPr>
      </w:pPr>
      <w:r w:rsidRPr="00732796">
        <w:rPr>
          <w:iCs/>
          <w:color w:val="000000" w:themeColor="text1"/>
        </w:rPr>
        <w:t xml:space="preserve">Da vedação de contratação de marca ou produto </w:t>
      </w:r>
    </w:p>
    <w:p w14:paraId="00AE2A50" w14:textId="77777777" w:rsidR="00732796" w:rsidRPr="00732796" w:rsidRDefault="00732796" w:rsidP="00732796">
      <w:pPr>
        <w:pStyle w:val="Nvel2-Red"/>
        <w:numPr>
          <w:ilvl w:val="1"/>
          <w:numId w:val="10"/>
        </w:numPr>
        <w:spacing w:before="0" w:after="0" w:line="360" w:lineRule="auto"/>
        <w:ind w:left="0" w:firstLine="0"/>
        <w:rPr>
          <w:i w:val="0"/>
          <w:color w:val="000000" w:themeColor="text1"/>
        </w:rPr>
      </w:pPr>
      <w:r w:rsidRPr="00732796">
        <w:rPr>
          <w:i w:val="0"/>
          <w:color w:val="000000" w:themeColor="text1"/>
        </w:rPr>
        <w:t>Não haverá vedação a marcas/produto para a presente contratação, desde que seguidas as especificações do objeto.</w:t>
      </w:r>
    </w:p>
    <w:p w14:paraId="3499E880" w14:textId="77777777" w:rsidR="00732796" w:rsidRPr="00732796" w:rsidRDefault="00732796" w:rsidP="00732796">
      <w:pPr>
        <w:pStyle w:val="Nvel1-SemNum"/>
        <w:spacing w:before="0" w:after="0" w:line="360" w:lineRule="auto"/>
        <w:rPr>
          <w:iCs/>
          <w:color w:val="000000" w:themeColor="text1"/>
        </w:rPr>
      </w:pPr>
      <w:r w:rsidRPr="00732796">
        <w:rPr>
          <w:iCs/>
          <w:color w:val="000000" w:themeColor="text1"/>
        </w:rPr>
        <w:t>Da exigência de amostra</w:t>
      </w:r>
    </w:p>
    <w:p w14:paraId="0F793B24" w14:textId="77777777" w:rsidR="00732796" w:rsidRPr="00732796" w:rsidRDefault="00732796" w:rsidP="00732796">
      <w:pPr>
        <w:pStyle w:val="Nvel2-Red"/>
        <w:numPr>
          <w:ilvl w:val="1"/>
          <w:numId w:val="10"/>
        </w:numPr>
        <w:spacing w:before="0" w:after="0" w:line="360" w:lineRule="auto"/>
        <w:ind w:left="0" w:firstLine="0"/>
        <w:rPr>
          <w:i w:val="0"/>
          <w:color w:val="000000" w:themeColor="text1"/>
        </w:rPr>
      </w:pPr>
      <w:r w:rsidRPr="00732796">
        <w:rPr>
          <w:i w:val="0"/>
          <w:color w:val="000000" w:themeColor="text1"/>
        </w:rPr>
        <w:t>Na presente aquisição não haverá a exigência de apresentação de amostras.</w:t>
      </w:r>
    </w:p>
    <w:p w14:paraId="38DE7B61"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Subcontratação</w:t>
      </w:r>
    </w:p>
    <w:p w14:paraId="4A30094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Não é admitida a subcontratação do objeto contratual.</w:t>
      </w:r>
    </w:p>
    <w:p w14:paraId="2FE09A19" w14:textId="77777777" w:rsidR="00732796" w:rsidRPr="00732796" w:rsidRDefault="00732796" w:rsidP="00732796">
      <w:pPr>
        <w:pStyle w:val="Nivel01"/>
        <w:numPr>
          <w:ilvl w:val="0"/>
          <w:numId w:val="0"/>
        </w:numPr>
        <w:spacing w:before="0" w:after="0" w:line="360" w:lineRule="auto"/>
        <w:rPr>
          <w:rFonts w:cs="Arial"/>
          <w:color w:val="000000" w:themeColor="text1"/>
        </w:rPr>
      </w:pPr>
      <w:r w:rsidRPr="00732796">
        <w:rPr>
          <w:rFonts w:cs="Arial"/>
          <w:color w:val="000000" w:themeColor="text1"/>
        </w:rPr>
        <w:t>Garantia da contratação</w:t>
      </w:r>
    </w:p>
    <w:p w14:paraId="5684787D" w14:textId="77777777" w:rsidR="00732796" w:rsidRPr="00732796" w:rsidRDefault="00732796" w:rsidP="00732796">
      <w:pPr>
        <w:pStyle w:val="Nvel2-Red"/>
        <w:numPr>
          <w:ilvl w:val="1"/>
          <w:numId w:val="10"/>
        </w:numPr>
        <w:spacing w:before="0" w:after="0" w:line="360" w:lineRule="auto"/>
        <w:ind w:left="0" w:firstLine="0"/>
        <w:rPr>
          <w:i w:val="0"/>
          <w:color w:val="000000" w:themeColor="text1"/>
        </w:rPr>
      </w:pPr>
      <w:r w:rsidRPr="00732796">
        <w:rPr>
          <w:i w:val="0"/>
          <w:color w:val="000000" w:themeColor="text1"/>
        </w:rPr>
        <w:t xml:space="preserve">Não haverá exigência da garantia da contratação dos </w:t>
      </w:r>
      <w:hyperlink r:id="rId43" w:anchor="art96">
        <w:r w:rsidRPr="00732796">
          <w:rPr>
            <w:i w:val="0"/>
            <w:color w:val="000000" w:themeColor="text1"/>
          </w:rPr>
          <w:t>artigos 96 e seguintes da Lei nº 14.133, de 2021</w:t>
        </w:r>
      </w:hyperlink>
      <w:r w:rsidRPr="00732796">
        <w:rPr>
          <w:i w:val="0"/>
          <w:color w:val="000000" w:themeColor="text1"/>
        </w:rPr>
        <w:t>, pelas razões constantes do Estudo Técnico Preliminar.</w:t>
      </w:r>
    </w:p>
    <w:p w14:paraId="330F3139"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MODELO DE EXECUÇÃO DO OBJETO</w:t>
      </w:r>
    </w:p>
    <w:p w14:paraId="68E01B11" w14:textId="77777777" w:rsidR="00732796" w:rsidRPr="00732796" w:rsidRDefault="00732796" w:rsidP="00732796">
      <w:pPr>
        <w:pStyle w:val="Nvel1-SemNum"/>
        <w:spacing w:before="0" w:after="0" w:line="360" w:lineRule="auto"/>
        <w:rPr>
          <w:iCs/>
          <w:color w:val="000000" w:themeColor="text1"/>
        </w:rPr>
      </w:pPr>
      <w:r w:rsidRPr="00732796">
        <w:rPr>
          <w:iCs/>
          <w:color w:val="000000" w:themeColor="text1"/>
        </w:rPr>
        <w:t>Condições de Entrega</w:t>
      </w:r>
    </w:p>
    <w:p w14:paraId="787B4053" w14:textId="77777777" w:rsidR="00732796" w:rsidRPr="00732796" w:rsidRDefault="00732796" w:rsidP="00732796">
      <w:pPr>
        <w:pStyle w:val="Nvel2-Red"/>
        <w:numPr>
          <w:ilvl w:val="1"/>
          <w:numId w:val="10"/>
        </w:numPr>
        <w:spacing w:before="0" w:after="0" w:line="360" w:lineRule="auto"/>
        <w:ind w:left="0" w:firstLine="0"/>
        <w:rPr>
          <w:rStyle w:val="Fuentedeprrafopredeter"/>
          <w:i w:val="0"/>
          <w:color w:val="000000" w:themeColor="text1"/>
        </w:rPr>
      </w:pPr>
      <w:r w:rsidRPr="00732796">
        <w:rPr>
          <w:rStyle w:val="Fuentedeprrafopredeter"/>
          <w:i w:val="0"/>
          <w:color w:val="000000" w:themeColor="text1"/>
        </w:rPr>
        <w:t xml:space="preserve">O prazo de entrega dos produtos será de no máximo 05 </w:t>
      </w:r>
      <w:r w:rsidRPr="00732796">
        <w:rPr>
          <w:i w:val="0"/>
          <w:color w:val="000000" w:themeColor="text1"/>
        </w:rPr>
        <w:t xml:space="preserve">(cinco) </w:t>
      </w:r>
      <w:r w:rsidRPr="00732796">
        <w:rPr>
          <w:rStyle w:val="Fuentedeprrafopredeter"/>
          <w:i w:val="0"/>
          <w:color w:val="000000" w:themeColor="text1"/>
        </w:rPr>
        <w:t>dias</w:t>
      </w:r>
      <w:r w:rsidRPr="00732796">
        <w:rPr>
          <w:i w:val="0"/>
          <w:color w:val="000000" w:themeColor="text1"/>
        </w:rPr>
        <w:t xml:space="preserve"> úteis,</w:t>
      </w:r>
      <w:r w:rsidRPr="00732796">
        <w:rPr>
          <w:rStyle w:val="Fuentedeprrafopredeter"/>
          <w:i w:val="0"/>
          <w:color w:val="000000" w:themeColor="text1"/>
        </w:rPr>
        <w:t xml:space="preserve"> após encaminhamento da requisição ao e-mail fornecido pelo proponente vencedor de itens do certame.</w:t>
      </w:r>
    </w:p>
    <w:p w14:paraId="2B5FB899" w14:textId="77777777" w:rsidR="00732796" w:rsidRPr="00732796" w:rsidRDefault="00732796" w:rsidP="00732796">
      <w:pPr>
        <w:pStyle w:val="Nvel2-Red"/>
        <w:numPr>
          <w:ilvl w:val="1"/>
          <w:numId w:val="10"/>
        </w:numPr>
        <w:spacing w:before="0" w:after="0" w:line="360" w:lineRule="auto"/>
        <w:ind w:left="0" w:firstLine="0"/>
        <w:rPr>
          <w:rStyle w:val="Fuentedeprrafopredeter"/>
          <w:i w:val="0"/>
          <w:color w:val="000000" w:themeColor="text1"/>
        </w:rPr>
      </w:pPr>
      <w:r w:rsidRPr="00732796">
        <w:rPr>
          <w:i w:val="0"/>
          <w:color w:val="000000" w:themeColor="text1"/>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12399695" w14:textId="77777777" w:rsidR="00732796" w:rsidRPr="00732796" w:rsidRDefault="00732796" w:rsidP="00732796">
      <w:pPr>
        <w:pStyle w:val="Nvel2-Red"/>
        <w:numPr>
          <w:ilvl w:val="1"/>
          <w:numId w:val="10"/>
        </w:numPr>
        <w:spacing w:before="0" w:after="0" w:line="360" w:lineRule="auto"/>
        <w:ind w:left="0" w:firstLine="0"/>
        <w:rPr>
          <w:color w:val="000000" w:themeColor="text1"/>
        </w:rPr>
      </w:pPr>
      <w:r w:rsidRPr="00732796">
        <w:rPr>
          <w:i w:val="0"/>
          <w:color w:val="000000" w:themeColor="text1"/>
        </w:rPr>
        <w:t xml:space="preserve">A entrega deverá ser efetuada junto à Prefeitura Municipal, localizada na Rua Sete de Setembro, s/n - Centro, Marquinho/PR, de segunda a sexta-feira, no período das 8:00 às 11:30 </w:t>
      </w:r>
      <w:proofErr w:type="spellStart"/>
      <w:r w:rsidRPr="00732796">
        <w:rPr>
          <w:i w:val="0"/>
          <w:color w:val="000000" w:themeColor="text1"/>
        </w:rPr>
        <w:t>hrs</w:t>
      </w:r>
      <w:proofErr w:type="spellEnd"/>
      <w:r w:rsidRPr="00732796">
        <w:rPr>
          <w:i w:val="0"/>
          <w:color w:val="000000" w:themeColor="text1"/>
        </w:rPr>
        <w:t xml:space="preserve">. e das 13:00 às 17:00 </w:t>
      </w:r>
      <w:proofErr w:type="spellStart"/>
      <w:r w:rsidRPr="00732796">
        <w:rPr>
          <w:i w:val="0"/>
          <w:color w:val="000000" w:themeColor="text1"/>
        </w:rPr>
        <w:t>hrs</w:t>
      </w:r>
      <w:proofErr w:type="spellEnd"/>
      <w:r w:rsidRPr="00732796">
        <w:rPr>
          <w:i w:val="0"/>
          <w:color w:val="000000" w:themeColor="text1"/>
        </w:rPr>
        <w:t>.</w:t>
      </w:r>
    </w:p>
    <w:p w14:paraId="4652932B"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Garantia, manutenção e assistência técnica</w:t>
      </w:r>
    </w:p>
    <w:p w14:paraId="68E4A592" w14:textId="77777777" w:rsidR="00732796" w:rsidRPr="00732796" w:rsidRDefault="00732796" w:rsidP="00732796">
      <w:pPr>
        <w:pStyle w:val="Nvel2-Red"/>
        <w:numPr>
          <w:ilvl w:val="1"/>
          <w:numId w:val="10"/>
        </w:numPr>
        <w:spacing w:before="0" w:after="0" w:line="360" w:lineRule="auto"/>
        <w:ind w:left="0" w:firstLine="0"/>
        <w:rPr>
          <w:i w:val="0"/>
          <w:color w:val="000000" w:themeColor="text1"/>
        </w:rPr>
      </w:pPr>
      <w:r w:rsidRPr="00732796">
        <w:rPr>
          <w:i w:val="0"/>
          <w:color w:val="000000" w:themeColor="text1"/>
        </w:rPr>
        <w:t>O prazo de garantia é aquele estabelecido na Lei nº 8.078, de 11 de setembro de 1990 (Código de Defesa do Consumidor).</w:t>
      </w:r>
    </w:p>
    <w:p w14:paraId="26B0C0C9"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MODELO DE GESTÃO DO CONTRATO</w:t>
      </w:r>
    </w:p>
    <w:p w14:paraId="65E0A454"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contrato deverá ser executado fielmente pelas partes, de acordo com as cláusulas avençadas e as normas da Lei nº 14.133, de 2021, e cada parte responderá pelas consequências de sua inexecução total ou parcial.</w:t>
      </w:r>
    </w:p>
    <w:p w14:paraId="760D0507"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Em caso de impedimento, ordem de paralisação ou suspensão do contrato, o cronograma de execução será prorrogado automaticamente pelo tempo correspondente, anotadas tais circunstâncias mediante simples apostila.</w:t>
      </w:r>
    </w:p>
    <w:p w14:paraId="6C86C790"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As comunicações entre o órgão ou entidade e a contratada devem ser realizadas por escrito sempre que o ato exigir tal formalidade, admitindo-se o uso de mensagem eletrônica para esse fim.</w:t>
      </w:r>
    </w:p>
    <w:p w14:paraId="09A2E06B"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órgão ou entidade poderá convocar representante da empresa para adoção de providências que </w:t>
      </w:r>
      <w:r w:rsidRPr="00732796">
        <w:rPr>
          <w:rFonts w:ascii="Arial" w:hAnsi="Arial" w:cs="Arial"/>
          <w:color w:val="000000" w:themeColor="text1"/>
        </w:rPr>
        <w:lastRenderedPageBreak/>
        <w:t>devam ser cumpridas de imediato.</w:t>
      </w:r>
    </w:p>
    <w:p w14:paraId="48881B2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 Após a assinatura do contrato ou instrumento equivalente</w:t>
      </w:r>
      <w:r w:rsidRPr="00732796">
        <w:rPr>
          <w:rFonts w:ascii="Arial" w:hAnsi="Arial" w:cs="Arial"/>
          <w:strike/>
          <w:color w:val="000000" w:themeColor="text1"/>
        </w:rPr>
        <w:t>,</w:t>
      </w:r>
      <w:r w:rsidRPr="00732796">
        <w:rPr>
          <w:rFonts w:ascii="Arial" w:hAnsi="Arial" w:cs="Arial"/>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8865613" w14:textId="77777777" w:rsidR="00732796" w:rsidRPr="00732796" w:rsidRDefault="00732796" w:rsidP="00732796">
      <w:pPr>
        <w:pStyle w:val="Nivel2"/>
        <w:numPr>
          <w:ilvl w:val="0"/>
          <w:numId w:val="0"/>
        </w:numPr>
        <w:spacing w:before="0" w:after="0" w:line="360" w:lineRule="auto"/>
        <w:rPr>
          <w:rFonts w:ascii="Arial" w:hAnsi="Arial" w:cs="Arial"/>
          <w:b/>
          <w:color w:val="000000" w:themeColor="text1"/>
        </w:rPr>
      </w:pPr>
      <w:r w:rsidRPr="00732796">
        <w:rPr>
          <w:rFonts w:ascii="Arial" w:hAnsi="Arial" w:cs="Arial"/>
          <w:b/>
          <w:color w:val="000000" w:themeColor="text1"/>
        </w:rPr>
        <w:t>Fiscalização</w:t>
      </w:r>
    </w:p>
    <w:p w14:paraId="44A0E581"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execução do contrato deverá ser acompanhada e fiscalizada pelo(s) fiscal(</w:t>
      </w:r>
      <w:proofErr w:type="spellStart"/>
      <w:r w:rsidRPr="00732796">
        <w:rPr>
          <w:rFonts w:ascii="Arial" w:hAnsi="Arial" w:cs="Arial"/>
          <w:color w:val="000000" w:themeColor="text1"/>
        </w:rPr>
        <w:t>is</w:t>
      </w:r>
      <w:proofErr w:type="spellEnd"/>
      <w:r w:rsidRPr="00732796">
        <w:rPr>
          <w:rFonts w:ascii="Arial" w:hAnsi="Arial" w:cs="Arial"/>
          <w:color w:val="000000" w:themeColor="text1"/>
        </w:rPr>
        <w:t>) do contrato, ou pelos respectivos substitutos (</w:t>
      </w:r>
      <w:hyperlink r:id="rId44" w:anchor="art117">
        <w:r w:rsidRPr="00732796">
          <w:rPr>
            <w:rStyle w:val="Hyperlink"/>
            <w:rFonts w:ascii="Arial" w:hAnsi="Arial" w:cs="Arial"/>
            <w:color w:val="000000" w:themeColor="text1"/>
          </w:rPr>
          <w:t>Lei nº 14.133, de 2021, art. 117, caput</w:t>
        </w:r>
      </w:hyperlink>
      <w:r w:rsidRPr="00732796">
        <w:rPr>
          <w:rFonts w:ascii="Arial" w:hAnsi="Arial" w:cs="Arial"/>
          <w:color w:val="000000" w:themeColor="text1"/>
        </w:rPr>
        <w:t>).</w:t>
      </w:r>
    </w:p>
    <w:p w14:paraId="6B914E18"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fiscal do contrato acompanhará a execução do contrato, para que sejam cumpridas todas as condições estabelecidas no contrato, de modo a assegurar os melhores resultados para a Administração;</w:t>
      </w:r>
    </w:p>
    <w:p w14:paraId="406DCC74"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F4960F8"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Identificada qualquer inexatidão ou irregularidade, o fiscal do contrato emitirá notificações para a correção da execução do contrato, determinando prazo para a correção;</w:t>
      </w:r>
    </w:p>
    <w:p w14:paraId="4D19FA56"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8A592D3"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No caso de ocorrências que possam inviabilizar a execução do contrato nas datas aprazadas, o fiscal do contrato comunicará o fato imediatamente ao gestor do contrato;</w:t>
      </w:r>
    </w:p>
    <w:p w14:paraId="02FEA3D7"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O fiscal do contrato comunicará ao gestor do contrato, em tempo hábil, o término do contrato sob sua responsabilidade, com vistas à renovação tempestiva ou à prorrogação contratual;</w:t>
      </w:r>
    </w:p>
    <w:p w14:paraId="7DE013E4"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18681927"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C99B95E"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Gestor do Contrato</w:t>
      </w:r>
    </w:p>
    <w:p w14:paraId="606940EF"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0ECFF58"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gestor do contrato acompanhará os registros realizado pelo fiscal do contrato, de todas as ocorrências relacionadas à execução do contrato e as medidas adotadas, informando, se for o caso, à autoridade superior àquelas que ultrapassarem a sua competência; </w:t>
      </w:r>
    </w:p>
    <w:p w14:paraId="5F0CA9B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3D8782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lastRenderedPageBreak/>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28718E3"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3D27B55"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2CD22E91"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16513D7B" w14:textId="77777777" w:rsidR="00732796" w:rsidRPr="00732796" w:rsidRDefault="00732796" w:rsidP="00732796">
      <w:pPr>
        <w:pStyle w:val="Nvel01-SemNumerao"/>
        <w:spacing w:before="0" w:after="0" w:line="360" w:lineRule="auto"/>
        <w:rPr>
          <w:iCs/>
          <w:color w:val="000000" w:themeColor="text1"/>
        </w:rPr>
      </w:pPr>
      <w:r w:rsidRPr="00732796">
        <w:rPr>
          <w:iCs/>
          <w:color w:val="000000" w:themeColor="text1"/>
        </w:rPr>
        <w:t xml:space="preserve">Fiscal e Gestor </w:t>
      </w:r>
    </w:p>
    <w:p w14:paraId="45B05221"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trabalho de gestão e fiscalização do contrato será realizado pelos seguintes servidores (ressalvada a alteração por ato posterior):</w:t>
      </w:r>
    </w:p>
    <w:p w14:paraId="184B898B"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Gestor: Servidor(a) Municipal Diego Pereira Moreira, matrícula nº 902-1;</w:t>
      </w:r>
    </w:p>
    <w:p w14:paraId="24E84CE6"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Fiscal: Servidor(a) Municipal </w:t>
      </w:r>
      <w:r w:rsidRPr="00732796">
        <w:rPr>
          <w:rFonts w:ascii="Arial" w:hAnsi="Arial"/>
          <w:iCs/>
          <w:color w:val="000000" w:themeColor="text1"/>
          <w:shd w:val="clear" w:color="auto" w:fill="FFFFFF" w:themeFill="background1"/>
        </w:rPr>
        <w:t>Sergio Luiz Dal Pai, matrícula nº 688-1.</w:t>
      </w:r>
    </w:p>
    <w:p w14:paraId="7EDADE41"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CRITÉRIOS DE MEDIÇÃO E DE PAGAMENTO</w:t>
      </w:r>
      <w:r w:rsidRPr="00732796">
        <w:rPr>
          <w:rFonts w:cs="Arial"/>
          <w:iCs/>
          <w:color w:val="000000" w:themeColor="text1"/>
          <w:lang w:eastAsia="en-US"/>
        </w:rPr>
        <w:t>.</w:t>
      </w:r>
    </w:p>
    <w:p w14:paraId="2D8D677D"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Recebimento</w:t>
      </w:r>
    </w:p>
    <w:p w14:paraId="24C7F443"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Os bens serão recebidos provisoriamente, de forma sumária, no ato da entrega, juntamente com a </w:t>
      </w:r>
      <w:r w:rsidRPr="00732796">
        <w:rPr>
          <w:rFonts w:ascii="Arial" w:eastAsia="Calibri" w:hAnsi="Arial" w:cs="Arial"/>
          <w:color w:val="000000" w:themeColor="text1"/>
        </w:rPr>
        <w:t>nota</w:t>
      </w:r>
      <w:r w:rsidRPr="00732796">
        <w:rPr>
          <w:rFonts w:ascii="Arial" w:hAnsi="Arial" w:cs="Arial"/>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5F27D9E"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Os bens poderão ser rejeitados, no todo ou em parte, inclusive antes do recebimento provisório, quando em desacordo com as especificações constantes no Termo de Referência e na proposta, devendo ser substituídos no prazo de 03 (três) dias consecutivos, a contar da notificação da contratada, às suas custas, sem prejuízo da aplicação das penalidades.</w:t>
      </w:r>
    </w:p>
    <w:p w14:paraId="62C9D09E"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3551C68"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Para as contratações decorrentes de despesas cujos valores não ultrapassem o limite de que trata o </w:t>
      </w:r>
      <w:hyperlink r:id="rId45" w:anchor="art75">
        <w:r w:rsidRPr="00732796">
          <w:rPr>
            <w:rStyle w:val="Hyperlink"/>
            <w:rFonts w:ascii="Arial" w:hAnsi="Arial" w:cs="Arial"/>
            <w:color w:val="000000" w:themeColor="text1"/>
          </w:rPr>
          <w:t>inciso II do art. 75 da Lei nº 14.133, de 2021</w:t>
        </w:r>
      </w:hyperlink>
      <w:r w:rsidRPr="00732796">
        <w:rPr>
          <w:rFonts w:ascii="Arial" w:hAnsi="Arial" w:cs="Arial"/>
          <w:color w:val="000000" w:themeColor="text1"/>
        </w:rPr>
        <w:t>, o prazo máximo para o recebimento definitivo será de até 10 (dez) dias úteis.</w:t>
      </w:r>
    </w:p>
    <w:p w14:paraId="232FA7E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6495F4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No caso de controvérsia sobre a execução do objeto, quanto à dimensão, qualidade e quantidade, deverá ser observado o teor do </w:t>
      </w:r>
      <w:hyperlink r:id="rId46" w:anchor="art143">
        <w:r w:rsidRPr="00732796">
          <w:rPr>
            <w:rStyle w:val="Hyperlink"/>
            <w:rFonts w:ascii="Arial" w:hAnsi="Arial" w:cs="Arial"/>
            <w:color w:val="000000" w:themeColor="text1"/>
          </w:rPr>
          <w:t>art. 143 da Lei nº 14.133, de 2021</w:t>
        </w:r>
      </w:hyperlink>
      <w:r w:rsidRPr="00732796">
        <w:rPr>
          <w:rFonts w:ascii="Arial" w:hAnsi="Arial" w:cs="Arial"/>
          <w:color w:val="000000" w:themeColor="text1"/>
        </w:rPr>
        <w:t>, comunicando-se à empresa para emissão de Nota Fiscal no que pertinente à parcela incontroversa da execução do objeto, para efeito de liquidação e pagamento.</w:t>
      </w:r>
    </w:p>
    <w:p w14:paraId="77D9D5A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lastRenderedPageBreak/>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AE648FF"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recebimento provisório ou definitivo não excluirá a responsabilidade civil pela solidez e pela segurança dos bens nem a responsabilidade ético-profissional pela perfeita execução do contrato.</w:t>
      </w:r>
    </w:p>
    <w:p w14:paraId="6F8B5D0A"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Liquidação</w:t>
      </w:r>
    </w:p>
    <w:p w14:paraId="507D32F5"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Recebida a Nota Fiscal ou documento de cobrança equivalente, correrá o prazo de dez dias úteis para fins de liquidação, na forma desta seção, prorrogáveis por igual período.</w:t>
      </w:r>
    </w:p>
    <w:p w14:paraId="6E18B140"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732796">
          <w:rPr>
            <w:rStyle w:val="Hyperlink"/>
            <w:rFonts w:ascii="Arial" w:hAnsi="Arial"/>
            <w:iCs/>
            <w:color w:val="000000" w:themeColor="text1"/>
          </w:rPr>
          <w:t>inciso II do art. 75 da Lei nº 14.133, de 2021</w:t>
        </w:r>
      </w:hyperlink>
      <w:r w:rsidRPr="00732796">
        <w:rPr>
          <w:rFonts w:ascii="Arial" w:hAnsi="Arial"/>
          <w:iCs/>
          <w:color w:val="000000" w:themeColor="text1"/>
        </w:rPr>
        <w:t>.</w:t>
      </w:r>
    </w:p>
    <w:p w14:paraId="4454D2B2"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523C69E"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o prazo de validade;</w:t>
      </w:r>
    </w:p>
    <w:p w14:paraId="4887479B"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 xml:space="preserve">a data da emissão; </w:t>
      </w:r>
    </w:p>
    <w:p w14:paraId="08D2E598"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 xml:space="preserve">os dados do contrato e do órgão contratante; </w:t>
      </w:r>
    </w:p>
    <w:p w14:paraId="1DBEBB5B"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 xml:space="preserve">o período respectivo de execução do contrato; </w:t>
      </w:r>
    </w:p>
    <w:p w14:paraId="3926624F"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 xml:space="preserve">o valor a pagar; e </w:t>
      </w:r>
    </w:p>
    <w:p w14:paraId="109638C9"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eventual destaque do valor de retenções tributárias cabíveis.</w:t>
      </w:r>
    </w:p>
    <w:p w14:paraId="6E0D2074"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eastAsia="Calibri" w:hAnsi="Arial" w:cs="Arial"/>
          <w:color w:val="000000" w:themeColor="text1"/>
        </w:rPr>
        <w:t xml:space="preserve"> Havendo erro na apresentação da nota fiscal ou instrumento de cobrança equivalente, ou circunstância que impeça a </w:t>
      </w:r>
      <w:r w:rsidRPr="00732796">
        <w:rPr>
          <w:rFonts w:ascii="Arial" w:hAnsi="Arial" w:cs="Arial"/>
          <w:color w:val="000000" w:themeColor="text1"/>
        </w:rPr>
        <w:t>liquidação da despesa, esta ficará sobrestada até que o contratado providencie as medidas saneadoras, reiniciando-se o prazo após a comprovação da regularização da situação, sem ônus ao contratante;</w:t>
      </w:r>
    </w:p>
    <w:p w14:paraId="08A2ED24"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lang w:eastAsia="en-US"/>
        </w:rPr>
        <w:t xml:space="preserve">A nota fiscal ou instrumento de cobrança equivalente deverá ser obrigatoriamente acompanhado da comprovação da regularidade fiscal, constatada por meio de consulta </w:t>
      </w:r>
      <w:r w:rsidRPr="00732796">
        <w:rPr>
          <w:rFonts w:ascii="Arial" w:hAnsi="Arial" w:cs="Arial"/>
          <w:i/>
          <w:color w:val="000000" w:themeColor="text1"/>
          <w:lang w:eastAsia="en-US"/>
        </w:rPr>
        <w:t>on-line</w:t>
      </w:r>
      <w:r w:rsidRPr="00732796">
        <w:rPr>
          <w:rFonts w:ascii="Arial" w:hAnsi="Arial" w:cs="Arial"/>
          <w:color w:val="000000" w:themeColor="text1"/>
          <w:lang w:eastAsia="en-US"/>
        </w:rPr>
        <w:t xml:space="preserve"> aos sítios eletrônicos oficiais ou à documentação mencionada no art. 68 da Lei nº 14.133, de 2021.</w:t>
      </w:r>
    </w:p>
    <w:p w14:paraId="6D70403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065D4CE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45C5E1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6924AD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54E9DBB"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Havendo a efetiva execução do objeto, os pagamentos serão realizados normalmente, até que se decida pela rescisão do contrato, caso o contratado não regularize sua situação.  </w:t>
      </w:r>
    </w:p>
    <w:p w14:paraId="4405F789"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lastRenderedPageBreak/>
        <w:t>Prazo de pagamento</w:t>
      </w:r>
    </w:p>
    <w:p w14:paraId="33F60C20"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pagamento será efetuado no prazo máximo de até trinta dias consecutivos, contados da finalização da liquidação da despesa, conforme seção anterior.</w:t>
      </w:r>
    </w:p>
    <w:p w14:paraId="013BFAC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5112F69"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Forma de pagamento</w:t>
      </w:r>
    </w:p>
    <w:p w14:paraId="2F54BE0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pagamento será realizado por meio de ordem bancária, para crédito em banco, agência e conta corrente indicados pelo contratado.</w:t>
      </w:r>
    </w:p>
    <w:p w14:paraId="610B646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Será considerada data do pagamento o dia em que constar como emitida a ordem bancária para pagamento.</w:t>
      </w:r>
    </w:p>
    <w:p w14:paraId="0D182E1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Quando do pagamento, será efetuada a retenção tributária prevista na legislação aplicável.</w:t>
      </w:r>
    </w:p>
    <w:p w14:paraId="73AD24A9"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732796">
        <w:rPr>
          <w:rFonts w:ascii="Arial" w:hAnsi="Arial"/>
          <w:iCs/>
          <w:color w:val="000000" w:themeColor="text1"/>
          <w:lang w:eastAsia="en-US"/>
        </w:rPr>
        <w:t>Independentemente do percentual de tributo inserido na planilha, quando houver, serão retidos na fonte, quando da realização do pagamento, os percentuais estabelecidos na legislação vigente.</w:t>
      </w:r>
    </w:p>
    <w:p w14:paraId="54644E58"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contratado regularmente optante pelo Simples Nacional, nos termos da </w:t>
      </w:r>
      <w:hyperlink r:id="rId48">
        <w:r w:rsidRPr="00732796">
          <w:rPr>
            <w:rStyle w:val="Hyperlink"/>
            <w:rFonts w:ascii="Arial" w:hAnsi="Arial" w:cs="Arial"/>
            <w:color w:val="000000" w:themeColor="text1"/>
          </w:rPr>
          <w:t>Lei Complementar nº 123, de 2006</w:t>
        </w:r>
      </w:hyperlink>
      <w:r w:rsidRPr="00732796">
        <w:rPr>
          <w:rFonts w:ascii="Arial" w:hAnsi="Arial" w:cs="Arial"/>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71E75FD" w14:textId="77777777" w:rsidR="00732796" w:rsidRPr="00732796" w:rsidRDefault="00732796" w:rsidP="00732796">
      <w:pPr>
        <w:pStyle w:val="Nvel1-SemNum"/>
        <w:spacing w:before="0" w:after="0" w:line="360" w:lineRule="auto"/>
        <w:rPr>
          <w:iCs/>
          <w:color w:val="000000" w:themeColor="text1"/>
        </w:rPr>
      </w:pPr>
      <w:r w:rsidRPr="00732796">
        <w:rPr>
          <w:iCs/>
          <w:color w:val="000000" w:themeColor="text1"/>
        </w:rPr>
        <w:t>Antecipação de pagamento</w:t>
      </w:r>
    </w:p>
    <w:p w14:paraId="56A13397"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lang w:eastAsia="en-US"/>
        </w:rPr>
      </w:pPr>
      <w:r w:rsidRPr="00732796">
        <w:rPr>
          <w:rFonts w:ascii="Arial" w:hAnsi="Arial" w:cs="Arial"/>
          <w:color w:val="000000" w:themeColor="text1"/>
        </w:rPr>
        <w:t>A presente contratação não permite a antecipação de pagamento</w:t>
      </w:r>
    </w:p>
    <w:p w14:paraId="0145090B" w14:textId="77777777" w:rsidR="00732796" w:rsidRPr="00732796" w:rsidRDefault="00732796" w:rsidP="00732796">
      <w:pPr>
        <w:pStyle w:val="Nivel01"/>
        <w:numPr>
          <w:ilvl w:val="0"/>
          <w:numId w:val="0"/>
        </w:numPr>
        <w:spacing w:before="0" w:after="0" w:line="360" w:lineRule="auto"/>
        <w:rPr>
          <w:rFonts w:cs="Arial"/>
          <w:color w:val="000000" w:themeColor="text1"/>
        </w:rPr>
      </w:pPr>
      <w:r w:rsidRPr="00732796">
        <w:rPr>
          <w:rFonts w:cs="Arial"/>
          <w:color w:val="000000" w:themeColor="text1"/>
        </w:rPr>
        <w:t>Cessão de crédito</w:t>
      </w:r>
    </w:p>
    <w:p w14:paraId="50788EA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lang w:eastAsia="en-US"/>
        </w:rPr>
      </w:pPr>
      <w:r w:rsidRPr="00732796">
        <w:rPr>
          <w:rFonts w:ascii="Arial" w:hAnsi="Arial" w:cs="Arial"/>
          <w:color w:val="000000" w:themeColor="text1"/>
        </w:rPr>
        <w:t>Não é admitida a cessão fiduciária de direitos creditícios com instituição financeira</w:t>
      </w:r>
    </w:p>
    <w:p w14:paraId="3C05D4EB"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FORMA E CRITÉRIOS DE SELEÇÃO DO FORNECEDOR E FORMA DE FORNECIMENTO</w:t>
      </w:r>
    </w:p>
    <w:p w14:paraId="46C6136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fornecedor será selecionado por meio da realização de procedimento de dispensa de licitação, na forma eletrônica, com fundamento na hipótese do art. 75, inciso II da Lei n.º 14.133/2021, que culminará com a seleção da proposta de MENOR PREÇO POR ITEM.</w:t>
      </w:r>
    </w:p>
    <w:p w14:paraId="37E38D65"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Forma de fornecimento</w:t>
      </w:r>
    </w:p>
    <w:p w14:paraId="2FB424E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Style w:val="normaltextrun"/>
          <w:rFonts w:ascii="Arial" w:hAnsi="Arial" w:cs="Arial"/>
          <w:color w:val="000000" w:themeColor="text1"/>
          <w:shd w:val="clear" w:color="auto" w:fill="FFFFFF"/>
        </w:rPr>
        <w:t xml:space="preserve">O </w:t>
      </w:r>
      <w:r w:rsidRPr="00732796">
        <w:rPr>
          <w:rStyle w:val="findhit"/>
          <w:rFonts w:ascii="Arial" w:hAnsi="Arial" w:cs="Arial"/>
          <w:color w:val="000000" w:themeColor="text1"/>
          <w:shd w:val="clear" w:color="auto" w:fill="FFFFFF"/>
        </w:rPr>
        <w:t xml:space="preserve">fornecimento do objeto será </w:t>
      </w:r>
      <w:r w:rsidRPr="00732796">
        <w:rPr>
          <w:rFonts w:ascii="Arial" w:hAnsi="Arial" w:cs="Arial"/>
          <w:color w:val="000000" w:themeColor="text1"/>
        </w:rPr>
        <w:t>de forma única.</w:t>
      </w:r>
    </w:p>
    <w:p w14:paraId="2CF850CA"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Exigências de habilitação</w:t>
      </w:r>
    </w:p>
    <w:p w14:paraId="4D4028E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316EFA3E" w14:textId="77777777" w:rsidR="00732796" w:rsidRPr="00732796" w:rsidRDefault="00732796" w:rsidP="00732796">
      <w:pPr>
        <w:spacing w:line="360" w:lineRule="auto"/>
        <w:ind w:left="810"/>
        <w:jc w:val="both"/>
        <w:rPr>
          <w:rFonts w:eastAsia="Arial" w:cs="Arial"/>
          <w:iCs/>
          <w:color w:val="000000" w:themeColor="text1"/>
          <w:szCs w:val="20"/>
        </w:rPr>
      </w:pPr>
      <w:r w:rsidRPr="00732796">
        <w:rPr>
          <w:rFonts w:eastAsia="Arial" w:cs="Arial"/>
          <w:iCs/>
          <w:color w:val="000000" w:themeColor="text1"/>
          <w:szCs w:val="20"/>
        </w:rPr>
        <w:t>a)</w:t>
      </w:r>
      <w:r w:rsidRPr="00732796">
        <w:rPr>
          <w:rFonts w:cs="Arial"/>
          <w:color w:val="000000" w:themeColor="text1"/>
          <w:szCs w:val="20"/>
        </w:rPr>
        <w:t xml:space="preserve"> Cadastro de Impedidos de Licitar, mantido pelo Tribunal de Contas do Estado do Paraná;</w:t>
      </w:r>
    </w:p>
    <w:p w14:paraId="0982F6D1" w14:textId="77777777" w:rsidR="00732796" w:rsidRPr="00732796" w:rsidRDefault="00732796" w:rsidP="00732796">
      <w:pPr>
        <w:spacing w:line="360" w:lineRule="auto"/>
        <w:ind w:left="810"/>
        <w:jc w:val="both"/>
        <w:rPr>
          <w:rFonts w:eastAsia="Arial" w:cs="Arial"/>
          <w:iCs/>
          <w:color w:val="000000" w:themeColor="text1"/>
          <w:szCs w:val="20"/>
        </w:rPr>
      </w:pPr>
      <w:r w:rsidRPr="00732796">
        <w:rPr>
          <w:rFonts w:eastAsia="Arial" w:cs="Arial"/>
          <w:iCs/>
          <w:color w:val="000000" w:themeColor="text1"/>
          <w:szCs w:val="20"/>
        </w:rPr>
        <w:t>b) Cadastro Nacional de Empresas Inidôneas e Suspensas - CEIS, mantido pela Controladoria-Geral da União (</w:t>
      </w:r>
      <w:hyperlink r:id="rId49" w:history="1">
        <w:r w:rsidRPr="00732796">
          <w:rPr>
            <w:rStyle w:val="Hyperlink"/>
            <w:rFonts w:cs="Arial"/>
            <w:iCs/>
            <w:color w:val="000000" w:themeColor="text1"/>
            <w:szCs w:val="20"/>
          </w:rPr>
          <w:t>https://portaldatransparencia.gov.br/sancoes</w:t>
        </w:r>
      </w:hyperlink>
      <w:r w:rsidRPr="00732796">
        <w:rPr>
          <w:rFonts w:eastAsia="Arial" w:cs="Arial"/>
          <w:iCs/>
          <w:color w:val="000000" w:themeColor="text1"/>
          <w:szCs w:val="20"/>
        </w:rPr>
        <w:t>);</w:t>
      </w:r>
    </w:p>
    <w:p w14:paraId="00435EAF" w14:textId="77777777" w:rsidR="00732796" w:rsidRPr="00732796" w:rsidRDefault="00732796" w:rsidP="00732796">
      <w:pPr>
        <w:spacing w:line="360" w:lineRule="auto"/>
        <w:ind w:left="810"/>
        <w:jc w:val="both"/>
        <w:rPr>
          <w:rFonts w:eastAsia="Arial" w:cs="Arial"/>
          <w:iCs/>
          <w:color w:val="000000" w:themeColor="text1"/>
          <w:szCs w:val="20"/>
        </w:rPr>
      </w:pPr>
      <w:r w:rsidRPr="00732796">
        <w:rPr>
          <w:rFonts w:eastAsia="Arial" w:cs="Arial"/>
          <w:iCs/>
          <w:color w:val="000000" w:themeColor="text1"/>
          <w:szCs w:val="20"/>
        </w:rPr>
        <w:t>c) Cadastro Nacional de Empresas Punidas – CNEP, mantido pela Controladoria-Geral da União (</w:t>
      </w:r>
      <w:hyperlink r:id="rId50" w:history="1">
        <w:r w:rsidRPr="00732796">
          <w:rPr>
            <w:rStyle w:val="Hyperlink"/>
            <w:rFonts w:cs="Arial"/>
            <w:iCs/>
            <w:color w:val="000000" w:themeColor="text1"/>
            <w:szCs w:val="20"/>
          </w:rPr>
          <w:t>https://portaldatransparencia.gov.br/sancoes</w:t>
        </w:r>
      </w:hyperlink>
      <w:r w:rsidRPr="00732796">
        <w:rPr>
          <w:rFonts w:eastAsia="Arial" w:cs="Arial"/>
          <w:iCs/>
          <w:color w:val="000000" w:themeColor="text1"/>
          <w:szCs w:val="20"/>
        </w:rPr>
        <w:t>)</w:t>
      </w:r>
    </w:p>
    <w:p w14:paraId="3394203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54A594A2"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lastRenderedPageBreak/>
        <w:t>Caso conste na Consulta de Situação do interessado a existência de Ocorrências Impeditivas Indiretas, o gestor diligenciará para verificar se houve fraude por parte das empresas apontadas no Relatório de Ocorrências Impeditivas Indiretas.</w:t>
      </w:r>
    </w:p>
    <w:p w14:paraId="6F43F63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tentativa de burla será verificada por meio dos vínculos societários, linhas de fornecimento similares, dentre outros.</w:t>
      </w:r>
    </w:p>
    <w:p w14:paraId="1D49CDB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interessado será convocado para manifestação previamente a uma eventual negativa de contratação.</w:t>
      </w:r>
    </w:p>
    <w:p w14:paraId="33659343"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Não serão aceitos documentos de habilitação com indicação de CNPJ/CPF diferentes, salvo aqueles legalmente permitidos.</w:t>
      </w:r>
    </w:p>
    <w:p w14:paraId="5ACF4A81"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5D6A168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9EFD0F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Para fins de habilitação, deverá o interessado comprovar os seguintes requisitos, que serão exigidos conforme sua natureza jurídica:</w:t>
      </w:r>
    </w:p>
    <w:p w14:paraId="1030D1AD"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Habilitação jurídica</w:t>
      </w:r>
    </w:p>
    <w:p w14:paraId="3BE89EEF"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bookmarkStart w:id="32" w:name="_Ref115800561"/>
      <w:r w:rsidRPr="00732796">
        <w:rPr>
          <w:rFonts w:ascii="Arial" w:hAnsi="Arial" w:cs="Arial"/>
          <w:b/>
          <w:bCs/>
          <w:color w:val="000000" w:themeColor="text1"/>
        </w:rPr>
        <w:t>Pessoa física:</w:t>
      </w:r>
      <w:r w:rsidRPr="00732796">
        <w:rPr>
          <w:rFonts w:ascii="Arial" w:hAnsi="Arial" w:cs="Arial"/>
          <w:color w:val="000000" w:themeColor="text1"/>
        </w:rPr>
        <w:t xml:space="preserve"> cédula de identidade (RG) ou documento equivalente que, por força de lei, tenha validade para fins de identificação em todo o território nacional;</w:t>
      </w:r>
      <w:bookmarkEnd w:id="32"/>
    </w:p>
    <w:p w14:paraId="6625FC6E"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Empresário individual:</w:t>
      </w:r>
      <w:r w:rsidRPr="00732796">
        <w:rPr>
          <w:rFonts w:ascii="Arial" w:hAnsi="Arial" w:cs="Arial"/>
          <w:color w:val="000000" w:themeColor="text1"/>
        </w:rPr>
        <w:t xml:space="preserve"> inscrição no Registro Público de Empresas Mercantis, a cargo da Junta Comercial da respectiva sede; </w:t>
      </w:r>
    </w:p>
    <w:p w14:paraId="5A51FE5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Microempreendedor Individual - MEI:</w:t>
      </w:r>
      <w:r w:rsidRPr="00732796">
        <w:rPr>
          <w:rFonts w:ascii="Arial" w:hAnsi="Arial" w:cs="Arial"/>
          <w:color w:val="000000" w:themeColor="text1"/>
        </w:rPr>
        <w:t xml:space="preserve"> Certificado da Condição de Microempreendedor Individual - CCMEI, cuja aceitação ficará condicionada à verificação da autenticidade no sítio </w:t>
      </w:r>
      <w:hyperlink r:id="rId51">
        <w:r w:rsidRPr="00732796">
          <w:rPr>
            <w:rStyle w:val="Hyperlink"/>
            <w:rFonts w:ascii="Arial" w:hAnsi="Arial" w:cs="Arial"/>
            <w:color w:val="000000" w:themeColor="text1"/>
          </w:rPr>
          <w:t>https://www.gov.br/empresas-e-negocios/pt-br/empreendedor</w:t>
        </w:r>
      </w:hyperlink>
      <w:r w:rsidRPr="00732796">
        <w:rPr>
          <w:rFonts w:ascii="Arial" w:hAnsi="Arial" w:cs="Arial"/>
          <w:color w:val="000000" w:themeColor="text1"/>
        </w:rPr>
        <w:t xml:space="preserve">; </w:t>
      </w:r>
    </w:p>
    <w:p w14:paraId="169775E0"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B91C82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Sociedade empresária estrangeira:</w:t>
      </w:r>
      <w:r w:rsidRPr="00732796">
        <w:rPr>
          <w:rFonts w:ascii="Arial" w:hAnsi="Arial" w:cs="Arial"/>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2">
        <w:r w:rsidRPr="00732796">
          <w:rPr>
            <w:rStyle w:val="Hyperlink"/>
            <w:rFonts w:ascii="Arial" w:hAnsi="Arial" w:cs="Arial"/>
            <w:color w:val="000000" w:themeColor="text1"/>
          </w:rPr>
          <w:t>Normativa DREI/ME n.º 77, de 18 de março de 2020</w:t>
        </w:r>
      </w:hyperlink>
      <w:r w:rsidRPr="00732796">
        <w:rPr>
          <w:rFonts w:ascii="Arial" w:hAnsi="Arial" w:cs="Arial"/>
          <w:color w:val="000000" w:themeColor="text1"/>
        </w:rPr>
        <w:t>.</w:t>
      </w:r>
    </w:p>
    <w:p w14:paraId="32B929D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 xml:space="preserve">Sociedade simples: </w:t>
      </w:r>
      <w:r w:rsidRPr="00732796">
        <w:rPr>
          <w:rFonts w:ascii="Arial" w:hAnsi="Arial" w:cs="Arial"/>
          <w:color w:val="000000" w:themeColor="text1"/>
        </w:rPr>
        <w:t>inscrição do ato constitutivo no Registro Civil de Pessoas Jurídicas do local de sua sede, acompanhada de documento comprobatório de seus administradores;</w:t>
      </w:r>
    </w:p>
    <w:p w14:paraId="0487A9A7"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Filial, sucursal ou agência de sociedade simples ou empresária:</w:t>
      </w:r>
      <w:r w:rsidRPr="00732796">
        <w:rPr>
          <w:rFonts w:ascii="Arial" w:hAnsi="Arial" w:cs="Arial"/>
          <w:color w:val="000000" w:themeColor="text1"/>
        </w:rPr>
        <w:t xml:space="preserve"> inscrição do ato constitutivo da filial, sucursal ou agência da sociedade simples ou empresária, respectivamente, no Registro Civil das Pessoas Jurídicas ou no Registro Público de Empresas </w:t>
      </w:r>
      <w:bookmarkStart w:id="33" w:name="_Int_ySfCXwr4"/>
      <w:r w:rsidRPr="00732796">
        <w:rPr>
          <w:rFonts w:ascii="Arial" w:hAnsi="Arial" w:cs="Arial"/>
          <w:color w:val="000000" w:themeColor="text1"/>
        </w:rPr>
        <w:t>Mercantis onde</w:t>
      </w:r>
      <w:bookmarkEnd w:id="33"/>
      <w:r w:rsidRPr="00732796">
        <w:rPr>
          <w:rFonts w:ascii="Arial" w:hAnsi="Arial" w:cs="Arial"/>
          <w:color w:val="000000" w:themeColor="text1"/>
        </w:rPr>
        <w:t xml:space="preserve"> opera, com averbação no Registro onde tem sede a matriz</w:t>
      </w:r>
    </w:p>
    <w:p w14:paraId="63841F24"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Sociedade cooperativa:</w:t>
      </w:r>
      <w:r w:rsidRPr="00732796">
        <w:rPr>
          <w:rFonts w:ascii="Arial" w:hAnsi="Arial" w:cs="Arial"/>
          <w:color w:val="000000" w:themeColor="text1"/>
        </w:rPr>
        <w:t xml:space="preserve"> ata de fundação e estatuto social, com a ata da assembleia que o aprovou, </w:t>
      </w:r>
      <w:r w:rsidRPr="00732796">
        <w:rPr>
          <w:rFonts w:ascii="Arial" w:hAnsi="Arial" w:cs="Arial"/>
          <w:color w:val="000000" w:themeColor="text1"/>
        </w:rPr>
        <w:lastRenderedPageBreak/>
        <w:t xml:space="preserve">devidamente arquivado na Junta Comercial ou inscrito no Registro Civil das Pessoas Jurídicas da respectiva sede, além do registro de que trata o </w:t>
      </w:r>
      <w:hyperlink r:id="rId53" w:anchor="art107">
        <w:r w:rsidRPr="00732796">
          <w:rPr>
            <w:rStyle w:val="Hyperlink"/>
            <w:rFonts w:ascii="Arial" w:hAnsi="Arial" w:cs="Arial"/>
            <w:color w:val="000000" w:themeColor="text1"/>
          </w:rPr>
          <w:t>art. 107 da Lei nº 5.764, de 16 de dezembro 1971</w:t>
        </w:r>
      </w:hyperlink>
      <w:r w:rsidRPr="00732796">
        <w:rPr>
          <w:rFonts w:ascii="Arial" w:hAnsi="Arial" w:cs="Arial"/>
          <w:color w:val="000000" w:themeColor="text1"/>
        </w:rPr>
        <w:t>.</w:t>
      </w:r>
    </w:p>
    <w:p w14:paraId="5EABA01D"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b/>
          <w:bCs/>
          <w:color w:val="000000" w:themeColor="text1"/>
        </w:rPr>
        <w:t>Ato de autorização</w:t>
      </w:r>
      <w:r w:rsidRPr="00732796">
        <w:rPr>
          <w:rFonts w:ascii="Arial" w:hAnsi="Arial" w:cs="Arial"/>
          <w:color w:val="000000" w:themeColor="text1"/>
        </w:rPr>
        <w:t xml:space="preserve"> para o exercício da atividade, expedido pelo órgão competente, quando for o caso.</w:t>
      </w:r>
    </w:p>
    <w:p w14:paraId="792A51EC"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Os documentos apresentados deverão estar acompanhados de todas as alterações ou da consolidação respectiva.</w:t>
      </w:r>
    </w:p>
    <w:p w14:paraId="6795BF52"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Habilitação fiscal, social e trabalhista</w:t>
      </w:r>
    </w:p>
    <w:p w14:paraId="76D99EE7"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Prova de inscrição no Cadastro Nacional de Pessoas Jurídicas ou no Cadastro de Pessoas Físicas, conforme o caso;</w:t>
      </w:r>
    </w:p>
    <w:p w14:paraId="15B1F643"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7412302"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Prova de regularidade com o Fundo de Garantia do Tempo de Serviço (FGTS);</w:t>
      </w:r>
    </w:p>
    <w:p w14:paraId="48E8E62F"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9D3667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Prova de inscrição no cadastro de contribuintes Estadual/Municipal relativo ao domicílio ou sede do fornecedor, pertinente ao seu ramo de atividade e compatível com o objeto contratual; quando for o caso</w:t>
      </w:r>
    </w:p>
    <w:p w14:paraId="2E0F2226"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Prova de regularidade com a Fazenda Estadual e Municipal do domicílio ou sede do fornecedor, relativa à atividade em cujo exercício contrata ou concorre;</w:t>
      </w:r>
    </w:p>
    <w:p w14:paraId="159DDEC1"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64774882"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F259E7C"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Qualificação Econômico-Financeira</w:t>
      </w:r>
    </w:p>
    <w:p w14:paraId="713DCD2A" w14:textId="77777777" w:rsidR="00732796" w:rsidRPr="00732796" w:rsidRDefault="00732796" w:rsidP="00732796">
      <w:pPr>
        <w:pStyle w:val="Nvel2-Red"/>
        <w:numPr>
          <w:ilvl w:val="1"/>
          <w:numId w:val="10"/>
        </w:numPr>
        <w:spacing w:before="0" w:after="0" w:line="360" w:lineRule="auto"/>
        <w:ind w:left="0" w:firstLine="0"/>
        <w:rPr>
          <w:i w:val="0"/>
          <w:color w:val="000000" w:themeColor="text1"/>
        </w:rPr>
      </w:pPr>
      <w:r w:rsidRPr="00732796">
        <w:rPr>
          <w:i w:val="0"/>
          <w:color w:val="000000" w:themeColor="text1"/>
        </w:rPr>
        <w:t>Não será exigida Qualificação Econômico-financeira.</w:t>
      </w:r>
    </w:p>
    <w:p w14:paraId="6AF4C774" w14:textId="77777777" w:rsidR="00732796" w:rsidRPr="00732796" w:rsidRDefault="00732796" w:rsidP="00732796">
      <w:pPr>
        <w:pStyle w:val="Nvel1-SemNumPreto"/>
        <w:spacing w:before="0" w:after="0" w:line="360" w:lineRule="auto"/>
        <w:rPr>
          <w:iCs/>
          <w:color w:val="000000" w:themeColor="text1"/>
        </w:rPr>
      </w:pPr>
      <w:r w:rsidRPr="00732796">
        <w:rPr>
          <w:iCs/>
          <w:color w:val="000000" w:themeColor="text1"/>
        </w:rPr>
        <w:t>Qualificação Técnica</w:t>
      </w:r>
    </w:p>
    <w:p w14:paraId="4B94AF71" w14:textId="77777777" w:rsidR="00732796" w:rsidRPr="00732796" w:rsidRDefault="00732796" w:rsidP="00732796">
      <w:pPr>
        <w:pStyle w:val="Nvel2-Red"/>
        <w:numPr>
          <w:ilvl w:val="1"/>
          <w:numId w:val="10"/>
        </w:numPr>
        <w:spacing w:before="0" w:after="0" w:line="360" w:lineRule="auto"/>
        <w:ind w:left="0" w:firstLine="0"/>
        <w:rPr>
          <w:rFonts w:eastAsia="MS Mincho"/>
          <w:i w:val="0"/>
          <w:color w:val="000000" w:themeColor="text1"/>
        </w:rPr>
      </w:pPr>
      <w:r w:rsidRPr="00732796">
        <w:rPr>
          <w:bCs/>
          <w:i w:val="0"/>
          <w:color w:val="000000" w:themeColor="text1"/>
        </w:rPr>
        <w:fldChar w:fldCharType="begin">
          <w:ffData>
            <w:name w:val="Texto74"/>
            <w:enabled/>
            <w:calcOnExit w:val="0"/>
            <w:textInput/>
          </w:ffData>
        </w:fldChar>
      </w:r>
      <w:r w:rsidRPr="00732796">
        <w:rPr>
          <w:bCs/>
          <w:i w:val="0"/>
          <w:color w:val="000000" w:themeColor="text1"/>
        </w:rPr>
        <w:instrText xml:space="preserve"> FORMTEXT </w:instrText>
      </w:r>
      <w:r w:rsidRPr="00732796">
        <w:rPr>
          <w:bCs/>
          <w:i w:val="0"/>
          <w:color w:val="000000" w:themeColor="text1"/>
        </w:rPr>
      </w:r>
      <w:r w:rsidRPr="00732796">
        <w:rPr>
          <w:bCs/>
          <w:i w:val="0"/>
          <w:color w:val="000000" w:themeColor="text1"/>
        </w:rPr>
        <w:fldChar w:fldCharType="separate"/>
      </w:r>
      <w:r w:rsidRPr="00732796">
        <w:rPr>
          <w:bCs/>
          <w:i w:val="0"/>
          <w:color w:val="000000" w:themeColor="text1"/>
        </w:rPr>
        <w:t>Comprovação</w:t>
      </w:r>
      <w:r w:rsidRPr="00732796">
        <w:rPr>
          <w:bCs/>
          <w:i w:val="0"/>
          <w:color w:val="000000" w:themeColor="text1"/>
        </w:rPr>
        <w:fldChar w:fldCharType="end"/>
      </w:r>
      <w:r w:rsidRPr="00732796">
        <w:rPr>
          <w:i w:val="0"/>
          <w:color w:val="000000" w:themeColor="text1"/>
        </w:rPr>
        <w:t xml:space="preserve"> de que o ramo de atividade da empresa é compatível com o objeto a ser adquirido; </w:t>
      </w:r>
    </w:p>
    <w:p w14:paraId="221B5719"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0DE913C8"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color w:val="000000" w:themeColor="text1"/>
        </w:rPr>
      </w:pPr>
      <w:r w:rsidRPr="00732796">
        <w:rPr>
          <w:rFonts w:ascii="Arial" w:hAnsi="Arial"/>
          <w:color w:val="000000" w:themeColor="text1"/>
        </w:rPr>
        <w:t>Para fins da comprovação de que trata este subitem, os atestados deverão dizer respeito a contratos executados com as seguintes características mínimas: venda de brinquedos;</w:t>
      </w:r>
    </w:p>
    <w:p w14:paraId="41A88DE3"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color w:val="000000" w:themeColor="text1"/>
        </w:rPr>
      </w:pPr>
      <w:r w:rsidRPr="00732796">
        <w:rPr>
          <w:rFonts w:ascii="Arial" w:hAnsi="Arial"/>
          <w:color w:val="000000" w:themeColor="text1"/>
        </w:rPr>
        <w:t>Será admitida, para fins de comprovação de quantitativo mínimo, a apresentação e o somatório de diferentes atestados executados de forma concomitante;</w:t>
      </w:r>
    </w:p>
    <w:p w14:paraId="7A581A13"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color w:val="000000" w:themeColor="text1"/>
        </w:rPr>
      </w:pPr>
      <w:r w:rsidRPr="00732796">
        <w:rPr>
          <w:rFonts w:ascii="Arial" w:hAnsi="Arial"/>
          <w:color w:val="000000" w:themeColor="text1"/>
        </w:rPr>
        <w:t xml:space="preserve">Os atestados de capacidade técnica poderão ser apresentados em nome da matriz ou da </w:t>
      </w:r>
      <w:r w:rsidRPr="00732796">
        <w:rPr>
          <w:rFonts w:ascii="Arial" w:hAnsi="Arial"/>
          <w:color w:val="000000" w:themeColor="text1"/>
        </w:rPr>
        <w:lastRenderedPageBreak/>
        <w:t>filial da empresa licitante.</w:t>
      </w:r>
    </w:p>
    <w:p w14:paraId="20ED383A"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792BD25"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Caso admitida a participação de cooperativas, será exigida a seguinte documentação complementar:</w:t>
      </w:r>
    </w:p>
    <w:p w14:paraId="636F177F"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proofErr w:type="spellStart"/>
        <w:r w:rsidRPr="00732796">
          <w:rPr>
            <w:rStyle w:val="Hyperlink"/>
            <w:rFonts w:ascii="Arial" w:hAnsi="Arial"/>
            <w:iCs/>
            <w:color w:val="000000" w:themeColor="text1"/>
          </w:rPr>
          <w:t>arts</w:t>
        </w:r>
        <w:proofErr w:type="spellEnd"/>
        <w:r w:rsidRPr="00732796">
          <w:rPr>
            <w:rStyle w:val="Hyperlink"/>
            <w:rFonts w:ascii="Arial" w:hAnsi="Arial"/>
            <w:iCs/>
            <w:color w:val="000000" w:themeColor="text1"/>
          </w:rPr>
          <w:t>. 4º, inciso XI, 21, inciso I</w:t>
        </w:r>
      </w:hyperlink>
      <w:r w:rsidRPr="00732796">
        <w:rPr>
          <w:rFonts w:ascii="Arial" w:hAnsi="Arial"/>
          <w:iCs/>
          <w:color w:val="000000" w:themeColor="text1"/>
        </w:rPr>
        <w:t xml:space="preserve"> e </w:t>
      </w:r>
      <w:hyperlink r:id="rId55" w:anchor="art42">
        <w:r w:rsidRPr="00732796">
          <w:rPr>
            <w:rStyle w:val="Hyperlink"/>
            <w:rFonts w:ascii="Arial" w:hAnsi="Arial"/>
            <w:iCs/>
            <w:color w:val="000000" w:themeColor="text1"/>
          </w:rPr>
          <w:t>42, §§2º a 6º da Lei n. 5.764, de 1971</w:t>
        </w:r>
      </w:hyperlink>
      <w:r w:rsidRPr="00732796">
        <w:rPr>
          <w:rFonts w:ascii="Arial" w:hAnsi="Arial"/>
          <w:iCs/>
          <w:color w:val="000000" w:themeColor="text1"/>
        </w:rPr>
        <w:t>;</w:t>
      </w:r>
    </w:p>
    <w:p w14:paraId="37E541EC"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A declaração de regularidade de situação do contribuinte individual – DRSCI, para cada um dos cooperados indicados;</w:t>
      </w:r>
    </w:p>
    <w:p w14:paraId="711ECBF4"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A comprovação do capital social proporcional ao número de cooperados necessários à execução contratual; </w:t>
      </w:r>
    </w:p>
    <w:p w14:paraId="45834BF2"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O registro previsto na </w:t>
      </w:r>
      <w:hyperlink r:id="rId56" w:anchor="art107">
        <w:r w:rsidRPr="00732796">
          <w:rPr>
            <w:rStyle w:val="Hyperlink"/>
            <w:rFonts w:ascii="Arial" w:hAnsi="Arial"/>
            <w:iCs/>
            <w:color w:val="000000" w:themeColor="text1"/>
          </w:rPr>
          <w:t>Lei n. 5.764, de 1971, art. 107</w:t>
        </w:r>
      </w:hyperlink>
      <w:r w:rsidRPr="00732796">
        <w:rPr>
          <w:rFonts w:ascii="Arial" w:hAnsi="Arial"/>
          <w:iCs/>
          <w:color w:val="000000" w:themeColor="text1"/>
        </w:rPr>
        <w:t>;</w:t>
      </w:r>
    </w:p>
    <w:p w14:paraId="590569F0"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 A comprovação de integração das respectivas quotas-partes por parte dos cooperados que executarão o contrato; e</w:t>
      </w:r>
    </w:p>
    <w:p w14:paraId="3FBE1306"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79ECAA2A"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 xml:space="preserve">A última auditoria contábil-financeira da cooperativa, conforme dispõe o </w:t>
      </w:r>
      <w:hyperlink r:id="rId57" w:anchor="art112">
        <w:r w:rsidRPr="00732796">
          <w:rPr>
            <w:rStyle w:val="Hyperlink"/>
            <w:rFonts w:ascii="Arial" w:hAnsi="Arial"/>
            <w:iCs/>
            <w:color w:val="000000" w:themeColor="text1"/>
          </w:rPr>
          <w:t>art. 112 da Lei n. 5.764, de 1971</w:t>
        </w:r>
      </w:hyperlink>
      <w:r w:rsidRPr="00732796">
        <w:rPr>
          <w:rFonts w:ascii="Arial" w:hAnsi="Arial"/>
          <w:iCs/>
          <w:color w:val="000000" w:themeColor="text1"/>
        </w:rPr>
        <w:t>, ou uma declaração, sob as penas da lei, de que tal auditoria não foi exigida pelo órgão fiscalizador.</w:t>
      </w:r>
    </w:p>
    <w:p w14:paraId="0748F70F"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ESTIMATIVAS DO VALOR DA CONTRATAÇÃO</w:t>
      </w:r>
    </w:p>
    <w:p w14:paraId="153AC036" w14:textId="77777777" w:rsidR="00732796" w:rsidRPr="00732796" w:rsidRDefault="00732796" w:rsidP="00732796">
      <w:pPr>
        <w:pStyle w:val="Nvel2-Red"/>
        <w:numPr>
          <w:ilvl w:val="1"/>
          <w:numId w:val="10"/>
        </w:numPr>
        <w:spacing w:before="0" w:after="0" w:line="360" w:lineRule="auto"/>
        <w:ind w:left="0" w:firstLine="0"/>
        <w:rPr>
          <w:b/>
          <w:bCs/>
          <w:i w:val="0"/>
          <w:color w:val="000000" w:themeColor="text1"/>
        </w:rPr>
      </w:pPr>
      <w:r w:rsidRPr="00732796">
        <w:rPr>
          <w:i w:val="0"/>
          <w:color w:val="000000" w:themeColor="text1"/>
        </w:rPr>
        <w:t xml:space="preserve">O custo estimado total da contratação é de </w:t>
      </w:r>
      <w:r w:rsidRPr="00732796">
        <w:rPr>
          <w:b/>
          <w:i w:val="0"/>
          <w:color w:val="000000" w:themeColor="text1"/>
        </w:rPr>
        <w:t>R$ 12.345,00</w:t>
      </w:r>
      <w:r w:rsidRPr="00732796">
        <w:rPr>
          <w:rFonts w:eastAsia="Times New Roman"/>
          <w:i w:val="0"/>
          <w:color w:val="000000" w:themeColor="text1"/>
        </w:rPr>
        <w:t xml:space="preserve"> </w:t>
      </w:r>
      <w:r w:rsidRPr="00732796">
        <w:rPr>
          <w:i w:val="0"/>
          <w:color w:val="000000" w:themeColor="text1"/>
        </w:rPr>
        <w:t>(doze mil trezentos e quarenta e cinco reais), conforme custos unitários apostos na contida no ITEM 1.1 deste termo de referência.</w:t>
      </w:r>
    </w:p>
    <w:p w14:paraId="09EC8F38" w14:textId="77777777" w:rsidR="00732796" w:rsidRPr="00732796" w:rsidRDefault="00732796" w:rsidP="00732796">
      <w:pPr>
        <w:pStyle w:val="Nivel01"/>
        <w:numPr>
          <w:ilvl w:val="0"/>
          <w:numId w:val="10"/>
        </w:numPr>
        <w:spacing w:before="0" w:after="0" w:line="360" w:lineRule="auto"/>
        <w:ind w:left="0" w:firstLine="0"/>
        <w:rPr>
          <w:rFonts w:cs="Arial"/>
          <w:iCs/>
          <w:color w:val="000000" w:themeColor="text1"/>
        </w:rPr>
      </w:pPr>
      <w:r w:rsidRPr="00732796">
        <w:rPr>
          <w:rFonts w:cs="Arial"/>
          <w:iCs/>
          <w:color w:val="000000" w:themeColor="text1"/>
        </w:rPr>
        <w:t>ADEQUAÇÃO ORÇAMENTÁRIA</w:t>
      </w:r>
    </w:p>
    <w:bookmarkEnd w:id="30"/>
    <w:p w14:paraId="533F0247"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As despesas decorrentes da presente contratação estão programadas em dotação orçamentária própria, prevista no orçamento do Município, na classificação a seguir.</w:t>
      </w:r>
    </w:p>
    <w:p w14:paraId="33473AB5" w14:textId="77777777" w:rsidR="00732796" w:rsidRPr="00732796" w:rsidRDefault="00732796" w:rsidP="00732796">
      <w:pPr>
        <w:pStyle w:val="Nivel3"/>
        <w:numPr>
          <w:ilvl w:val="2"/>
          <w:numId w:val="10"/>
        </w:numPr>
        <w:suppressAutoHyphens w:val="0"/>
        <w:spacing w:before="0" w:after="0" w:line="360" w:lineRule="auto"/>
        <w:ind w:left="284" w:firstLine="0"/>
        <w:rPr>
          <w:rFonts w:ascii="Arial" w:hAnsi="Arial"/>
          <w:iCs/>
          <w:color w:val="000000" w:themeColor="text1"/>
        </w:rPr>
      </w:pPr>
      <w:r w:rsidRPr="00732796">
        <w:rPr>
          <w:rFonts w:ascii="Arial" w:hAnsi="Arial"/>
          <w:iCs/>
          <w:color w:val="000000" w:themeColor="text1"/>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732796" w:rsidRPr="00732796" w14:paraId="29DD6617" w14:textId="77777777" w:rsidTr="00FA538B">
        <w:tc>
          <w:tcPr>
            <w:tcW w:w="1919" w:type="dxa"/>
            <w:shd w:val="clear" w:color="auto" w:fill="FFFFFF" w:themeFill="background1"/>
            <w:vAlign w:val="center"/>
          </w:tcPr>
          <w:p w14:paraId="4EA3EE38"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Exercício</w:t>
            </w:r>
          </w:p>
        </w:tc>
        <w:tc>
          <w:tcPr>
            <w:tcW w:w="1952" w:type="dxa"/>
            <w:shd w:val="clear" w:color="auto" w:fill="FFFFFF" w:themeFill="background1"/>
            <w:vAlign w:val="center"/>
          </w:tcPr>
          <w:p w14:paraId="01F6CA97"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Conta Despesa</w:t>
            </w:r>
          </w:p>
        </w:tc>
        <w:tc>
          <w:tcPr>
            <w:tcW w:w="5768" w:type="dxa"/>
            <w:gridSpan w:val="2"/>
            <w:shd w:val="clear" w:color="auto" w:fill="FFFFFF" w:themeFill="background1"/>
            <w:vAlign w:val="center"/>
          </w:tcPr>
          <w:p w14:paraId="73C6BA13"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Funcional Programática</w:t>
            </w:r>
          </w:p>
        </w:tc>
      </w:tr>
      <w:tr w:rsidR="00732796" w:rsidRPr="00732796" w14:paraId="68198BEB" w14:textId="77777777" w:rsidTr="00FA538B">
        <w:tc>
          <w:tcPr>
            <w:tcW w:w="1919" w:type="dxa"/>
            <w:shd w:val="clear" w:color="auto" w:fill="FFFFFF" w:themeFill="background1"/>
            <w:vAlign w:val="center"/>
          </w:tcPr>
          <w:p w14:paraId="2DA23C3A"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2024</w:t>
            </w:r>
          </w:p>
        </w:tc>
        <w:tc>
          <w:tcPr>
            <w:tcW w:w="1952" w:type="dxa"/>
            <w:shd w:val="clear" w:color="auto" w:fill="FFFFFF" w:themeFill="background1"/>
            <w:vAlign w:val="center"/>
          </w:tcPr>
          <w:p w14:paraId="43ED3591"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00360</w:t>
            </w:r>
          </w:p>
        </w:tc>
        <w:tc>
          <w:tcPr>
            <w:tcW w:w="3267" w:type="dxa"/>
            <w:shd w:val="clear" w:color="auto" w:fill="FFFFFF" w:themeFill="background1"/>
            <w:vAlign w:val="center"/>
          </w:tcPr>
          <w:p w14:paraId="7E2CD3DD"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03.003.04.122.0002-2006</w:t>
            </w:r>
          </w:p>
        </w:tc>
        <w:tc>
          <w:tcPr>
            <w:tcW w:w="2501" w:type="dxa"/>
            <w:shd w:val="clear" w:color="auto" w:fill="FFFFFF" w:themeFill="background1"/>
            <w:vAlign w:val="center"/>
          </w:tcPr>
          <w:p w14:paraId="18C8BD79" w14:textId="77777777" w:rsidR="00732796" w:rsidRPr="00732796" w:rsidRDefault="00732796" w:rsidP="00732796">
            <w:pPr>
              <w:spacing w:line="360" w:lineRule="auto"/>
              <w:jc w:val="center"/>
              <w:rPr>
                <w:rFonts w:cs="Arial"/>
                <w:iCs/>
                <w:color w:val="000000" w:themeColor="text1"/>
                <w:szCs w:val="20"/>
              </w:rPr>
            </w:pPr>
            <w:r w:rsidRPr="00732796">
              <w:rPr>
                <w:rFonts w:cs="Arial"/>
                <w:iCs/>
                <w:color w:val="000000" w:themeColor="text1"/>
                <w:szCs w:val="20"/>
              </w:rPr>
              <w:t>3.3.90.30.00.00</w:t>
            </w:r>
          </w:p>
        </w:tc>
      </w:tr>
    </w:tbl>
    <w:p w14:paraId="3719A2B8" w14:textId="77777777" w:rsidR="00732796" w:rsidRPr="00732796" w:rsidRDefault="00732796" w:rsidP="00732796">
      <w:pPr>
        <w:pStyle w:val="Nivel2"/>
        <w:numPr>
          <w:ilvl w:val="1"/>
          <w:numId w:val="1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dotação relativa aos exercícios financeiros subsequentes será indicada após aprovação da Lei Orçamentária respectiva e liberação dos créditos correspondentes, mediante apostilamento.</w:t>
      </w:r>
    </w:p>
    <w:p w14:paraId="757A9EBC" w14:textId="0BFC35D0" w:rsidR="00732796" w:rsidRPr="00732796" w:rsidRDefault="00732796" w:rsidP="00732796">
      <w:pPr>
        <w:spacing w:line="360" w:lineRule="auto"/>
        <w:rPr>
          <w:rFonts w:eastAsia="Arial" w:cs="Arial"/>
          <w:iCs/>
          <w:color w:val="000000" w:themeColor="text1"/>
          <w:szCs w:val="20"/>
        </w:rPr>
      </w:pPr>
      <w:r w:rsidRPr="00732796">
        <w:rPr>
          <w:rFonts w:cs="Arial"/>
          <w:iCs/>
          <w:color w:val="000000" w:themeColor="text1"/>
          <w:szCs w:val="20"/>
          <w:shd w:val="clear" w:color="auto" w:fill="FFFFFF" w:themeFill="background1"/>
        </w:rPr>
        <w:t xml:space="preserve">Marquinho/PR, 04 de </w:t>
      </w:r>
      <w:proofErr w:type="gramStart"/>
      <w:r w:rsidRPr="00732796">
        <w:rPr>
          <w:rFonts w:cs="Arial"/>
          <w:iCs/>
          <w:color w:val="000000" w:themeColor="text1"/>
          <w:szCs w:val="20"/>
          <w:shd w:val="clear" w:color="auto" w:fill="FFFFFF" w:themeFill="background1"/>
        </w:rPr>
        <w:t>Dezembro</w:t>
      </w:r>
      <w:proofErr w:type="gramEnd"/>
      <w:r w:rsidRPr="00732796">
        <w:rPr>
          <w:rFonts w:cs="Arial"/>
          <w:iCs/>
          <w:color w:val="000000" w:themeColor="text1"/>
          <w:szCs w:val="20"/>
          <w:shd w:val="clear" w:color="auto" w:fill="FFFFFF" w:themeFill="background1"/>
        </w:rPr>
        <w:t xml:space="preserve"> de 2024.</w:t>
      </w:r>
    </w:p>
    <w:p w14:paraId="7C2890EC" w14:textId="77777777" w:rsidR="00732796" w:rsidRPr="00732796" w:rsidRDefault="00732796" w:rsidP="00732796">
      <w:pPr>
        <w:spacing w:line="360" w:lineRule="auto"/>
        <w:jc w:val="center"/>
        <w:rPr>
          <w:rFonts w:cs="Arial"/>
          <w:b/>
          <w:bCs/>
          <w:iCs/>
          <w:color w:val="000000" w:themeColor="text1"/>
          <w:szCs w:val="20"/>
        </w:rPr>
      </w:pPr>
      <w:r w:rsidRPr="00732796">
        <w:rPr>
          <w:rFonts w:cs="Arial"/>
          <w:b/>
          <w:bCs/>
          <w:iCs/>
          <w:color w:val="000000" w:themeColor="text1"/>
          <w:szCs w:val="20"/>
        </w:rPr>
        <w:t>SERGIO LUIZ DAL PAL</w:t>
      </w:r>
    </w:p>
    <w:p w14:paraId="7A8965A0" w14:textId="2C47A85D" w:rsidR="00404A12" w:rsidRPr="00732796" w:rsidRDefault="00732796" w:rsidP="00732796">
      <w:pPr>
        <w:spacing w:line="360" w:lineRule="auto"/>
        <w:jc w:val="center"/>
        <w:rPr>
          <w:rFonts w:cs="Arial"/>
          <w:color w:val="000000" w:themeColor="text1"/>
          <w:szCs w:val="20"/>
        </w:rPr>
      </w:pPr>
      <w:r w:rsidRPr="00732796">
        <w:rPr>
          <w:rFonts w:cs="Arial"/>
          <w:iCs/>
          <w:color w:val="000000" w:themeColor="text1"/>
          <w:szCs w:val="20"/>
        </w:rPr>
        <w:t>Secretaria de Administração</w:t>
      </w:r>
      <w:bookmarkEnd w:id="29"/>
      <w:r w:rsidR="00D1632B" w:rsidRPr="00732796">
        <w:rPr>
          <w:rFonts w:cs="Arial"/>
          <w:b/>
          <w:iCs/>
          <w:color w:val="000000" w:themeColor="text1"/>
          <w:szCs w:val="20"/>
        </w:rPr>
        <w:br w:type="page"/>
      </w:r>
    </w:p>
    <w:p w14:paraId="39B025D3" w14:textId="77777777" w:rsidR="00565D60" w:rsidRPr="00732796" w:rsidRDefault="00565D60" w:rsidP="00732796">
      <w:pPr>
        <w:suppressAutoHyphens w:val="0"/>
        <w:spacing w:line="360" w:lineRule="auto"/>
        <w:jc w:val="center"/>
        <w:rPr>
          <w:rFonts w:cs="Arial"/>
          <w:b/>
          <w:color w:val="000000" w:themeColor="text1"/>
          <w:szCs w:val="20"/>
        </w:rPr>
      </w:pPr>
      <w:r w:rsidRPr="00732796">
        <w:rPr>
          <w:rFonts w:cs="Arial"/>
          <w:b/>
          <w:color w:val="000000" w:themeColor="text1"/>
          <w:szCs w:val="20"/>
        </w:rPr>
        <w:lastRenderedPageBreak/>
        <w:t>ANEXO II</w:t>
      </w:r>
    </w:p>
    <w:p w14:paraId="35A7F3FB" w14:textId="4926A4DA" w:rsidR="00565D60" w:rsidRPr="00732796" w:rsidRDefault="00565D60" w:rsidP="00732796">
      <w:pPr>
        <w:spacing w:line="360" w:lineRule="auto"/>
        <w:jc w:val="center"/>
        <w:rPr>
          <w:rFonts w:cs="Arial"/>
          <w:b/>
          <w:color w:val="000000" w:themeColor="text1"/>
          <w:szCs w:val="20"/>
        </w:rPr>
      </w:pPr>
      <w:r w:rsidRPr="00732796">
        <w:rPr>
          <w:rFonts w:cs="Arial"/>
          <w:b/>
          <w:color w:val="000000" w:themeColor="text1"/>
          <w:szCs w:val="20"/>
        </w:rPr>
        <w:t xml:space="preserve">PROCESSO LICITATÓRIO Nº </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00E92A7D" w:rsidRPr="00732796">
        <w:rPr>
          <w:rFonts w:cs="Arial"/>
          <w:b/>
          <w:color w:val="000000" w:themeColor="text1"/>
          <w:szCs w:val="20"/>
        </w:rPr>
        <w:t>086</w:t>
      </w:r>
      <w:r w:rsidRPr="00732796">
        <w:rPr>
          <w:rFonts w:cs="Arial"/>
          <w:b/>
          <w:color w:val="000000" w:themeColor="text1"/>
          <w:szCs w:val="20"/>
        </w:rPr>
        <w:fldChar w:fldCharType="end"/>
      </w:r>
      <w:r w:rsidRPr="00732796">
        <w:rPr>
          <w:rFonts w:cs="Arial"/>
          <w:b/>
          <w:color w:val="000000" w:themeColor="text1"/>
          <w:szCs w:val="20"/>
        </w:rPr>
        <w:t>/</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Pr="00732796">
        <w:rPr>
          <w:rFonts w:cs="Arial"/>
          <w:b/>
          <w:noProof/>
          <w:color w:val="000000" w:themeColor="text1"/>
          <w:szCs w:val="20"/>
        </w:rPr>
        <w:t>2024</w:t>
      </w:r>
      <w:r w:rsidRPr="00732796">
        <w:rPr>
          <w:rFonts w:cs="Arial"/>
          <w:b/>
          <w:color w:val="000000" w:themeColor="text1"/>
          <w:szCs w:val="20"/>
        </w:rPr>
        <w:fldChar w:fldCharType="end"/>
      </w:r>
    </w:p>
    <w:p w14:paraId="0747C658" w14:textId="323E16B7" w:rsidR="00565D60" w:rsidRPr="00732796" w:rsidRDefault="00565D60" w:rsidP="00732796">
      <w:pPr>
        <w:spacing w:line="360" w:lineRule="auto"/>
        <w:jc w:val="center"/>
        <w:rPr>
          <w:rFonts w:cs="Arial"/>
          <w:b/>
          <w:color w:val="000000" w:themeColor="text1"/>
          <w:szCs w:val="20"/>
        </w:rPr>
      </w:pPr>
      <w:r w:rsidRPr="00732796">
        <w:rPr>
          <w:rFonts w:cs="Arial"/>
          <w:b/>
          <w:color w:val="000000" w:themeColor="text1"/>
          <w:szCs w:val="20"/>
        </w:rPr>
        <w:t xml:space="preserve">DISPENSA DE LICITAÇÃO Nº </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00E92A7D" w:rsidRPr="00732796">
        <w:rPr>
          <w:rFonts w:cs="Arial"/>
          <w:b/>
          <w:color w:val="000000" w:themeColor="text1"/>
          <w:szCs w:val="20"/>
        </w:rPr>
        <w:t>019</w:t>
      </w:r>
      <w:r w:rsidRPr="00732796">
        <w:rPr>
          <w:rFonts w:cs="Arial"/>
          <w:b/>
          <w:color w:val="000000" w:themeColor="text1"/>
          <w:szCs w:val="20"/>
        </w:rPr>
        <w:fldChar w:fldCharType="end"/>
      </w:r>
      <w:r w:rsidRPr="00732796">
        <w:rPr>
          <w:rFonts w:cs="Arial"/>
          <w:b/>
          <w:color w:val="000000" w:themeColor="text1"/>
          <w:szCs w:val="20"/>
        </w:rPr>
        <w:t>/</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Pr="00732796">
        <w:rPr>
          <w:rFonts w:cs="Arial"/>
          <w:b/>
          <w:color w:val="000000" w:themeColor="text1"/>
          <w:szCs w:val="20"/>
        </w:rPr>
        <w:t>2024</w:t>
      </w:r>
      <w:r w:rsidRPr="00732796">
        <w:rPr>
          <w:rFonts w:cs="Arial"/>
          <w:b/>
          <w:color w:val="000000" w:themeColor="text1"/>
          <w:szCs w:val="20"/>
        </w:rPr>
        <w:fldChar w:fldCharType="end"/>
      </w:r>
    </w:p>
    <w:p w14:paraId="6790CF7F" w14:textId="77777777" w:rsidR="00565D60" w:rsidRPr="00732796" w:rsidRDefault="00565D60" w:rsidP="00732796">
      <w:pPr>
        <w:spacing w:line="360" w:lineRule="auto"/>
        <w:ind w:left="4536"/>
        <w:jc w:val="both"/>
        <w:rPr>
          <w:rFonts w:cs="Arial"/>
          <w:b/>
          <w:color w:val="000000" w:themeColor="text1"/>
          <w:szCs w:val="20"/>
        </w:rPr>
      </w:pPr>
    </w:p>
    <w:p w14:paraId="39751773" w14:textId="77777777" w:rsidR="00565D60" w:rsidRPr="00732796" w:rsidRDefault="00565D60" w:rsidP="00732796">
      <w:pPr>
        <w:spacing w:line="360" w:lineRule="auto"/>
        <w:ind w:left="4536"/>
        <w:jc w:val="both"/>
        <w:rPr>
          <w:rFonts w:cs="Arial"/>
          <w:b/>
          <w:color w:val="000000" w:themeColor="text1"/>
          <w:szCs w:val="20"/>
        </w:rPr>
      </w:pPr>
      <w:r w:rsidRPr="00732796">
        <w:rPr>
          <w:rFonts w:cs="Arial"/>
          <w:b/>
          <w:color w:val="000000" w:themeColor="text1"/>
          <w:szCs w:val="20"/>
        </w:rPr>
        <w:t xml:space="preserve">MINUTA DE CONTRATO Nº </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fldChar w:fldCharType="end"/>
      </w:r>
      <w:r w:rsidRPr="00732796">
        <w:rPr>
          <w:rFonts w:cs="Arial"/>
          <w:b/>
          <w:color w:val="000000" w:themeColor="text1"/>
          <w:szCs w:val="20"/>
        </w:rPr>
        <w:t>/</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Pr="00732796">
        <w:rPr>
          <w:rFonts w:cs="Arial"/>
          <w:b/>
          <w:color w:val="000000" w:themeColor="text1"/>
          <w:szCs w:val="20"/>
        </w:rPr>
        <w:t>2024</w:t>
      </w:r>
      <w:r w:rsidRPr="00732796">
        <w:rPr>
          <w:rFonts w:cs="Arial"/>
          <w:b/>
          <w:color w:val="000000" w:themeColor="text1"/>
          <w:szCs w:val="20"/>
        </w:rPr>
        <w:fldChar w:fldCharType="end"/>
      </w:r>
      <w:r w:rsidRPr="00732796">
        <w:rPr>
          <w:rFonts w:cs="Arial"/>
          <w:b/>
          <w:color w:val="000000" w:themeColor="text1"/>
          <w:szCs w:val="20"/>
        </w:rPr>
        <w:t xml:space="preserve">, QUE FAZEM ENTRE SI O MUNICÍPIO DE MARQUINHO E A EMPRESA </w:t>
      </w:r>
      <w:r w:rsidRPr="00732796">
        <w:rPr>
          <w:rFonts w:cs="Arial"/>
          <w:b/>
          <w:color w:val="000000" w:themeColor="text1"/>
          <w:szCs w:val="20"/>
        </w:rPr>
        <w:fldChar w:fldCharType="begin">
          <w:ffData>
            <w:name w:val="Texto74"/>
            <w:enabled/>
            <w:calcOnExit w:val="0"/>
            <w:textInput/>
          </w:ffData>
        </w:fldChar>
      </w:r>
      <w:r w:rsidRPr="00732796">
        <w:rPr>
          <w:rFonts w:cs="Arial"/>
          <w:b/>
          <w:color w:val="000000" w:themeColor="text1"/>
          <w:szCs w:val="20"/>
        </w:rPr>
        <w:instrText xml:space="preserve"> FORMTEXT </w:instrText>
      </w:r>
      <w:r w:rsidRPr="00732796">
        <w:rPr>
          <w:rFonts w:cs="Arial"/>
          <w:b/>
          <w:color w:val="000000" w:themeColor="text1"/>
          <w:szCs w:val="20"/>
        </w:rPr>
      </w:r>
      <w:r w:rsidRPr="00732796">
        <w:rPr>
          <w:rFonts w:cs="Arial"/>
          <w:b/>
          <w:color w:val="000000" w:themeColor="text1"/>
          <w:szCs w:val="20"/>
        </w:rPr>
        <w:fldChar w:fldCharType="separate"/>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t> </w:t>
      </w:r>
      <w:r w:rsidRPr="00732796">
        <w:rPr>
          <w:rFonts w:cs="Arial"/>
          <w:b/>
          <w:color w:val="000000" w:themeColor="text1"/>
          <w:szCs w:val="20"/>
        </w:rPr>
        <w:fldChar w:fldCharType="end"/>
      </w:r>
    </w:p>
    <w:p w14:paraId="5C116839" w14:textId="77777777" w:rsidR="00565D60" w:rsidRPr="00732796" w:rsidRDefault="00565D60" w:rsidP="00732796">
      <w:pPr>
        <w:spacing w:line="360" w:lineRule="auto"/>
        <w:ind w:firstLine="567"/>
        <w:jc w:val="both"/>
        <w:rPr>
          <w:rFonts w:cs="Arial"/>
          <w:b/>
          <w:bCs/>
          <w:color w:val="000000" w:themeColor="text1"/>
          <w:szCs w:val="20"/>
        </w:rPr>
      </w:pPr>
    </w:p>
    <w:p w14:paraId="22D83D8F" w14:textId="0FEF8B0C" w:rsidR="00565D60" w:rsidRPr="00732796" w:rsidRDefault="00565D60" w:rsidP="00732796">
      <w:pPr>
        <w:spacing w:line="360" w:lineRule="auto"/>
        <w:jc w:val="both"/>
        <w:rPr>
          <w:rFonts w:eastAsia="Arial" w:cs="Arial"/>
          <w:color w:val="000000" w:themeColor="text1"/>
          <w:szCs w:val="20"/>
        </w:rPr>
      </w:pPr>
      <w:r w:rsidRPr="00732796">
        <w:rPr>
          <w:rFonts w:cs="Arial"/>
          <w:color w:val="000000" w:themeColor="text1"/>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 xml:space="preserve">o Sr. </w:t>
      </w:r>
      <w:r w:rsidRPr="00732796">
        <w:rPr>
          <w:rFonts w:cs="Arial"/>
          <w:color w:val="000000" w:themeColor="text1"/>
          <w:szCs w:val="20"/>
        </w:rPr>
        <w:fldChar w:fldCharType="end"/>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Élio Bolzon Junior</w:t>
      </w:r>
      <w:r w:rsidRPr="00732796">
        <w:rPr>
          <w:rFonts w:cs="Arial"/>
          <w:color w:val="000000" w:themeColor="text1"/>
          <w:szCs w:val="20"/>
        </w:rPr>
        <w:fldChar w:fldCharType="end"/>
      </w:r>
      <w:r w:rsidRPr="00732796">
        <w:rPr>
          <w:rFonts w:cs="Arial"/>
          <w:color w:val="000000" w:themeColor="text1"/>
          <w:szCs w:val="20"/>
        </w:rPr>
        <w:t>, doravante denominada CONTRATANTE</w:t>
      </w:r>
      <w:r w:rsidRPr="00732796">
        <w:rPr>
          <w:rFonts w:eastAsia="Arial" w:cs="Arial"/>
          <w:color w:val="000000" w:themeColor="text1"/>
          <w:szCs w:val="20"/>
        </w:rPr>
        <w:t xml:space="preserve">, </w:t>
      </w:r>
      <w:r w:rsidRPr="00732796">
        <w:rPr>
          <w:rFonts w:cs="Arial"/>
          <w:color w:val="000000" w:themeColor="text1"/>
          <w:szCs w:val="20"/>
        </w:rPr>
        <w:t xml:space="preserve">e a empresa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fldChar w:fldCharType="end"/>
      </w:r>
      <w:r w:rsidRPr="00732796">
        <w:rPr>
          <w:rFonts w:cs="Arial"/>
          <w:color w:val="000000" w:themeColor="text1"/>
          <w:szCs w:val="20"/>
        </w:rPr>
        <w:t xml:space="preserve"> inscrita no CNPJ/MF sob o nº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fldChar w:fldCharType="end"/>
      </w:r>
      <w:r w:rsidRPr="00732796">
        <w:rPr>
          <w:rFonts w:cs="Arial"/>
          <w:color w:val="000000" w:themeColor="text1"/>
          <w:szCs w:val="20"/>
        </w:rPr>
        <w:t xml:space="preserve">, sediado(a) na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fldChar w:fldCharType="end"/>
      </w:r>
      <w:r w:rsidRPr="00732796">
        <w:rPr>
          <w:rFonts w:cs="Arial"/>
          <w:color w:val="000000" w:themeColor="text1"/>
          <w:szCs w:val="20"/>
        </w:rPr>
        <w:t xml:space="preserve">, em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fldChar w:fldCharType="end"/>
      </w:r>
      <w:r w:rsidRPr="00732796">
        <w:rPr>
          <w:rFonts w:cs="Arial"/>
          <w:color w:val="000000" w:themeColor="text1"/>
          <w:szCs w:val="20"/>
        </w:rPr>
        <w:t xml:space="preserve"> doravante designada CONTRATADA, neste ato representada pelo(a) Sr.(a)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t> </w:t>
      </w:r>
      <w:r w:rsidRPr="00732796">
        <w:rPr>
          <w:rFonts w:cs="Arial"/>
          <w:color w:val="000000" w:themeColor="text1"/>
          <w:szCs w:val="20"/>
        </w:rPr>
        <w:fldChar w:fldCharType="end"/>
      </w:r>
      <w:r w:rsidRPr="00732796">
        <w:rPr>
          <w:rFonts w:cs="Arial"/>
          <w:color w:val="000000" w:themeColor="text1"/>
          <w:szCs w:val="20"/>
        </w:rPr>
        <w:t xml:space="preserve">, </w:t>
      </w:r>
      <w:r w:rsidRPr="00732796">
        <w:rPr>
          <w:rFonts w:eastAsia="Arial" w:cs="Arial"/>
          <w:color w:val="000000" w:themeColor="text1"/>
          <w:szCs w:val="20"/>
        </w:rPr>
        <w:t xml:space="preserve">tendo em vista o que consta no Processo nº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00E92A7D" w:rsidRPr="00732796">
        <w:rPr>
          <w:rFonts w:cs="Arial"/>
          <w:color w:val="000000" w:themeColor="text1"/>
          <w:szCs w:val="20"/>
        </w:rPr>
        <w:t>086</w:t>
      </w:r>
      <w:r w:rsidRPr="00732796">
        <w:rPr>
          <w:rFonts w:cs="Arial"/>
          <w:color w:val="000000" w:themeColor="text1"/>
          <w:szCs w:val="20"/>
        </w:rPr>
        <w:fldChar w:fldCharType="end"/>
      </w:r>
      <w:r w:rsidRPr="00732796">
        <w:rPr>
          <w:rFonts w:eastAsia="Arial" w:cs="Arial"/>
          <w:color w:val="000000" w:themeColor="text1"/>
          <w:szCs w:val="20"/>
        </w:rPr>
        <w:t>/</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2024</w:t>
      </w:r>
      <w:r w:rsidRPr="00732796">
        <w:rPr>
          <w:rFonts w:cs="Arial"/>
          <w:color w:val="000000" w:themeColor="text1"/>
          <w:szCs w:val="20"/>
        </w:rPr>
        <w:fldChar w:fldCharType="end"/>
      </w:r>
      <w:r w:rsidRPr="00732796">
        <w:rPr>
          <w:rFonts w:eastAsia="Arial" w:cs="Arial"/>
          <w:color w:val="000000" w:themeColor="text1"/>
          <w:szCs w:val="20"/>
        </w:rPr>
        <w:t xml:space="preserve"> e em observância às disposições da </w:t>
      </w:r>
      <w:hyperlink r:id="rId58" w:history="1">
        <w:r w:rsidRPr="00732796">
          <w:rPr>
            <w:rStyle w:val="Hyperlink"/>
            <w:rFonts w:eastAsia="Arial" w:cs="Arial"/>
            <w:color w:val="000000" w:themeColor="text1"/>
            <w:szCs w:val="20"/>
          </w:rPr>
          <w:t>Lei nº 14.133, de 1º de abril de 2021</w:t>
        </w:r>
      </w:hyperlink>
      <w:r w:rsidRPr="00732796">
        <w:rPr>
          <w:rFonts w:eastAsia="Arial" w:cs="Arial"/>
          <w:color w:val="000000" w:themeColor="text1"/>
          <w:szCs w:val="20"/>
        </w:rPr>
        <w:t xml:space="preserve">, e demais legislação aplicável, resolvem celebrar o presente Termo de Contrato, decorrente </w:t>
      </w:r>
      <w:r w:rsidRPr="00732796">
        <w:rPr>
          <w:rStyle w:val="normaltextrun"/>
          <w:rFonts w:cs="Arial"/>
          <w:color w:val="000000" w:themeColor="text1"/>
          <w:szCs w:val="20"/>
          <w:bdr w:val="none" w:sz="0" w:space="0" w:color="auto" w:frame="1"/>
        </w:rPr>
        <w:t xml:space="preserve">da Dispensa de Licitação n. </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00E92A7D" w:rsidRPr="00732796">
        <w:rPr>
          <w:rFonts w:cs="Arial"/>
          <w:color w:val="000000" w:themeColor="text1"/>
          <w:szCs w:val="20"/>
        </w:rPr>
        <w:t>019</w:t>
      </w:r>
      <w:r w:rsidRPr="00732796">
        <w:rPr>
          <w:rFonts w:cs="Arial"/>
          <w:color w:val="000000" w:themeColor="text1"/>
          <w:szCs w:val="20"/>
        </w:rPr>
        <w:fldChar w:fldCharType="end"/>
      </w:r>
      <w:r w:rsidRPr="00732796">
        <w:rPr>
          <w:rFonts w:eastAsia="Arial" w:cs="Arial"/>
          <w:color w:val="000000" w:themeColor="text1"/>
          <w:szCs w:val="20"/>
        </w:rPr>
        <w:t>/</w:t>
      </w:r>
      <w:r w:rsidRPr="00732796">
        <w:rPr>
          <w:rFonts w:cs="Arial"/>
          <w:color w:val="000000" w:themeColor="text1"/>
          <w:szCs w:val="20"/>
        </w:rPr>
        <w:fldChar w:fldCharType="begin">
          <w:ffData>
            <w:name w:val="Texto74"/>
            <w:enabled/>
            <w:calcOnExit w:val="0"/>
            <w:textInput/>
          </w:ffData>
        </w:fldChar>
      </w:r>
      <w:r w:rsidRPr="00732796">
        <w:rPr>
          <w:rFonts w:cs="Arial"/>
          <w:color w:val="000000" w:themeColor="text1"/>
          <w:szCs w:val="20"/>
        </w:rPr>
        <w:instrText xml:space="preserve"> FORMTEXT </w:instrText>
      </w:r>
      <w:r w:rsidRPr="00732796">
        <w:rPr>
          <w:rFonts w:cs="Arial"/>
          <w:color w:val="000000" w:themeColor="text1"/>
          <w:szCs w:val="20"/>
        </w:rPr>
      </w:r>
      <w:r w:rsidRPr="00732796">
        <w:rPr>
          <w:rFonts w:cs="Arial"/>
          <w:color w:val="000000" w:themeColor="text1"/>
          <w:szCs w:val="20"/>
        </w:rPr>
        <w:fldChar w:fldCharType="separate"/>
      </w:r>
      <w:r w:rsidRPr="00732796">
        <w:rPr>
          <w:rFonts w:cs="Arial"/>
          <w:color w:val="000000" w:themeColor="text1"/>
          <w:szCs w:val="20"/>
        </w:rPr>
        <w:t>2024</w:t>
      </w:r>
      <w:r w:rsidRPr="00732796">
        <w:rPr>
          <w:rFonts w:cs="Arial"/>
          <w:color w:val="000000" w:themeColor="text1"/>
          <w:szCs w:val="20"/>
        </w:rPr>
        <w:fldChar w:fldCharType="end"/>
      </w:r>
      <w:r w:rsidRPr="00732796">
        <w:rPr>
          <w:rFonts w:eastAsia="Arial" w:cs="Arial"/>
          <w:color w:val="000000" w:themeColor="text1"/>
          <w:szCs w:val="20"/>
        </w:rPr>
        <w:t>, mediante as cláusulas e condições a seguir enunciadas.</w:t>
      </w:r>
    </w:p>
    <w:p w14:paraId="5CBE4B2C" w14:textId="7777777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PRIMEIRA – OBJETO (</w:t>
      </w:r>
      <w:hyperlink r:id="rId59" w:anchor="art92" w:history="1">
        <w:r w:rsidRPr="00732796">
          <w:rPr>
            <w:rStyle w:val="Hyperlink"/>
            <w:rFonts w:cs="Arial"/>
            <w:b/>
            <w:bCs w:val="0"/>
            <w:color w:val="000000" w:themeColor="text1"/>
          </w:rPr>
          <w:t>art. 92, I e II</w:t>
        </w:r>
      </w:hyperlink>
      <w:r w:rsidRPr="00732796">
        <w:rPr>
          <w:rFonts w:cs="Arial"/>
          <w:b/>
          <w:bCs w:val="0"/>
          <w:color w:val="000000" w:themeColor="text1"/>
        </w:rPr>
        <w:t>)</w:t>
      </w:r>
    </w:p>
    <w:p w14:paraId="0B56C7FB" w14:textId="0C27D7D0" w:rsidR="00565D60" w:rsidRPr="00732796" w:rsidRDefault="00565D60" w:rsidP="00732796">
      <w:pPr>
        <w:pStyle w:val="Nivel2"/>
        <w:numPr>
          <w:ilvl w:val="1"/>
          <w:numId w:val="3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objeto do presente instrumento é a </w:t>
      </w:r>
      <w:r w:rsidRPr="00732796">
        <w:rPr>
          <w:rStyle w:val="nfase"/>
          <w:rFonts w:ascii="Arial" w:hAnsi="Arial" w:cs="Arial"/>
          <w:i w:val="0"/>
          <w:color w:val="000000" w:themeColor="text1"/>
        </w:rPr>
        <w:fldChar w:fldCharType="begin">
          <w:ffData>
            <w:name w:val="Texto74"/>
            <w:enabled/>
            <w:calcOnExit w:val="0"/>
            <w:textInput/>
          </w:ffData>
        </w:fldChar>
      </w:r>
      <w:r w:rsidRPr="00732796">
        <w:rPr>
          <w:rStyle w:val="nfase"/>
          <w:rFonts w:ascii="Arial" w:hAnsi="Arial" w:cs="Arial"/>
          <w:i w:val="0"/>
          <w:color w:val="000000" w:themeColor="text1"/>
        </w:rPr>
        <w:instrText xml:space="preserve"> FORMTEXT </w:instrText>
      </w:r>
      <w:r w:rsidRPr="00732796">
        <w:rPr>
          <w:rStyle w:val="nfase"/>
          <w:rFonts w:ascii="Arial" w:hAnsi="Arial" w:cs="Arial"/>
          <w:i w:val="0"/>
          <w:color w:val="000000" w:themeColor="text1"/>
        </w:rPr>
      </w:r>
      <w:r w:rsidRPr="00732796">
        <w:rPr>
          <w:rStyle w:val="nfase"/>
          <w:rFonts w:ascii="Arial" w:hAnsi="Arial" w:cs="Arial"/>
          <w:i w:val="0"/>
          <w:color w:val="000000" w:themeColor="text1"/>
        </w:rPr>
        <w:fldChar w:fldCharType="separate"/>
      </w:r>
      <w:r w:rsidR="00DD31A4" w:rsidRPr="00732796">
        <w:rPr>
          <w:rStyle w:val="nfase"/>
          <w:rFonts w:ascii="Arial" w:hAnsi="Arial" w:cs="Arial"/>
          <w:i w:val="0"/>
          <w:color w:val="000000" w:themeColor="text1"/>
        </w:rPr>
        <w:t>A</w:t>
      </w:r>
      <w:r w:rsidR="00E92A7D" w:rsidRPr="00732796">
        <w:rPr>
          <w:rStyle w:val="nfase"/>
          <w:rFonts w:ascii="Arial" w:hAnsi="Arial" w:cs="Arial"/>
          <w:i w:val="0"/>
          <w:color w:val="000000" w:themeColor="text1"/>
        </w:rPr>
        <w:t>QUISIÇÃO DE PRESENTES PARA DISTRIBUIÇÃO AOS SERVIDORES PÚBLICOS, CONFORME LEI MUNICIPAL N. 607/2017</w:t>
      </w:r>
      <w:r w:rsidRPr="00732796">
        <w:rPr>
          <w:rStyle w:val="nfase"/>
          <w:rFonts w:ascii="Arial" w:hAnsi="Arial" w:cs="Arial"/>
          <w:i w:val="0"/>
          <w:color w:val="000000" w:themeColor="text1"/>
        </w:rPr>
        <w:fldChar w:fldCharType="end"/>
      </w:r>
      <w:r w:rsidRPr="00732796">
        <w:rPr>
          <w:rStyle w:val="nfase"/>
          <w:rFonts w:ascii="Arial" w:hAnsi="Arial" w:cs="Arial"/>
          <w:b/>
          <w:bCs/>
          <w:i w:val="0"/>
          <w:iCs w:val="0"/>
          <w:color w:val="000000" w:themeColor="text1"/>
        </w:rPr>
        <w:t xml:space="preserve"> </w:t>
      </w:r>
      <w:r w:rsidRPr="00732796">
        <w:rPr>
          <w:rFonts w:ascii="Arial" w:hAnsi="Arial" w:cs="Arial"/>
          <w:color w:val="000000" w:themeColor="text1"/>
        </w:rPr>
        <w:t>nas condições estabelecidas no Termo de Referência.</w:t>
      </w:r>
    </w:p>
    <w:p w14:paraId="1B42985D" w14:textId="77777777" w:rsidR="00565D60" w:rsidRPr="00732796" w:rsidRDefault="00565D60" w:rsidP="00732796">
      <w:pPr>
        <w:pStyle w:val="Nivel2"/>
        <w:numPr>
          <w:ilvl w:val="1"/>
          <w:numId w:val="3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732796" w:rsidRPr="00732796" w14:paraId="2B0EC29B"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DBF9C1" w14:textId="77777777" w:rsidR="00565D60" w:rsidRPr="00732796" w:rsidRDefault="00565D60" w:rsidP="00732796">
            <w:pPr>
              <w:widowControl w:val="0"/>
              <w:spacing w:line="360" w:lineRule="auto"/>
              <w:jc w:val="center"/>
              <w:rPr>
                <w:rFonts w:eastAsia="Arial" w:cs="Arial"/>
                <w:b/>
                <w:bCs/>
                <w:color w:val="000000" w:themeColor="text1"/>
                <w:szCs w:val="20"/>
              </w:rPr>
            </w:pPr>
            <w:r w:rsidRPr="00732796">
              <w:rPr>
                <w:rFonts w:eastAsia="Arial" w:cs="Arial"/>
                <w:b/>
                <w:bCs/>
                <w:color w:val="000000" w:themeColor="text1"/>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095660" w14:textId="77777777" w:rsidR="00565D60" w:rsidRPr="00732796" w:rsidRDefault="00565D60" w:rsidP="00732796">
            <w:pPr>
              <w:widowControl w:val="0"/>
              <w:spacing w:line="360" w:lineRule="auto"/>
              <w:jc w:val="center"/>
              <w:rPr>
                <w:rFonts w:eastAsia="Arial" w:cs="Arial"/>
                <w:color w:val="000000" w:themeColor="text1"/>
                <w:szCs w:val="20"/>
              </w:rPr>
            </w:pPr>
            <w:r w:rsidRPr="00732796">
              <w:rPr>
                <w:rFonts w:eastAsia="Arial" w:cs="Arial"/>
                <w:b/>
                <w:bCs/>
                <w:color w:val="000000" w:themeColor="text1"/>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4384FC" w14:textId="77777777" w:rsidR="00565D60" w:rsidRPr="00732796" w:rsidRDefault="00565D60" w:rsidP="00732796">
            <w:pPr>
              <w:widowControl w:val="0"/>
              <w:spacing w:line="360" w:lineRule="auto"/>
              <w:jc w:val="center"/>
              <w:rPr>
                <w:rFonts w:eastAsia="Arial" w:cs="Arial"/>
                <w:color w:val="000000" w:themeColor="text1"/>
                <w:szCs w:val="20"/>
              </w:rPr>
            </w:pPr>
            <w:r w:rsidRPr="00732796">
              <w:rPr>
                <w:rFonts w:eastAsia="Arial" w:cs="Arial"/>
                <w:b/>
                <w:bCs/>
                <w:color w:val="000000" w:themeColor="text1"/>
                <w:szCs w:val="20"/>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515E70" w14:textId="77777777" w:rsidR="00565D60" w:rsidRPr="00732796" w:rsidRDefault="00565D60" w:rsidP="00732796">
            <w:pPr>
              <w:widowControl w:val="0"/>
              <w:spacing w:line="360" w:lineRule="auto"/>
              <w:jc w:val="center"/>
              <w:rPr>
                <w:rFonts w:eastAsia="Arial" w:cs="Arial"/>
                <w:color w:val="000000" w:themeColor="text1"/>
                <w:szCs w:val="20"/>
              </w:rPr>
            </w:pPr>
            <w:r w:rsidRPr="00732796">
              <w:rPr>
                <w:rFonts w:eastAsia="Arial" w:cs="Arial"/>
                <w:b/>
                <w:bCs/>
                <w:color w:val="000000" w:themeColor="text1"/>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A0AC94" w14:textId="77777777" w:rsidR="00565D60" w:rsidRPr="00732796" w:rsidRDefault="00565D60" w:rsidP="00732796">
            <w:pPr>
              <w:widowControl w:val="0"/>
              <w:spacing w:line="360" w:lineRule="auto"/>
              <w:jc w:val="center"/>
              <w:rPr>
                <w:rFonts w:eastAsia="Arial" w:cs="Arial"/>
                <w:b/>
                <w:bCs/>
                <w:color w:val="000000" w:themeColor="text1"/>
                <w:szCs w:val="20"/>
              </w:rPr>
            </w:pPr>
            <w:r w:rsidRPr="00732796">
              <w:rPr>
                <w:rFonts w:eastAsia="Arial" w:cs="Arial"/>
                <w:b/>
                <w:bCs/>
                <w:color w:val="000000" w:themeColor="text1"/>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0984F4" w14:textId="77777777" w:rsidR="00565D60" w:rsidRPr="00732796" w:rsidRDefault="00565D60" w:rsidP="00732796">
            <w:pPr>
              <w:widowControl w:val="0"/>
              <w:spacing w:line="360" w:lineRule="auto"/>
              <w:jc w:val="center"/>
              <w:rPr>
                <w:rFonts w:eastAsia="Arial" w:cs="Arial"/>
                <w:b/>
                <w:bCs/>
                <w:color w:val="000000" w:themeColor="text1"/>
                <w:szCs w:val="20"/>
              </w:rPr>
            </w:pPr>
            <w:r w:rsidRPr="00732796">
              <w:rPr>
                <w:rFonts w:eastAsia="Arial" w:cs="Arial"/>
                <w:b/>
                <w:bCs/>
                <w:color w:val="000000" w:themeColor="text1"/>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3E60A8" w14:textId="77777777" w:rsidR="00565D60" w:rsidRPr="00732796" w:rsidRDefault="00565D60" w:rsidP="00732796">
            <w:pPr>
              <w:widowControl w:val="0"/>
              <w:spacing w:line="360" w:lineRule="auto"/>
              <w:jc w:val="center"/>
              <w:rPr>
                <w:rFonts w:eastAsia="Arial" w:cs="Arial"/>
                <w:b/>
                <w:bCs/>
                <w:color w:val="000000" w:themeColor="text1"/>
                <w:szCs w:val="20"/>
              </w:rPr>
            </w:pPr>
            <w:r w:rsidRPr="00732796">
              <w:rPr>
                <w:rFonts w:eastAsia="Arial" w:cs="Arial"/>
                <w:b/>
                <w:bCs/>
                <w:color w:val="000000" w:themeColor="text1"/>
                <w:szCs w:val="20"/>
              </w:rPr>
              <w:t>VALOR TOTAL</w:t>
            </w:r>
          </w:p>
        </w:tc>
      </w:tr>
      <w:tr w:rsidR="00732796" w:rsidRPr="00732796" w14:paraId="00C75579"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C8946" w14:textId="77777777" w:rsidR="00565D60" w:rsidRPr="00732796" w:rsidRDefault="00565D60" w:rsidP="00732796">
            <w:pPr>
              <w:widowControl w:val="0"/>
              <w:spacing w:line="360" w:lineRule="auto"/>
              <w:jc w:val="center"/>
              <w:rPr>
                <w:rFonts w:eastAsia="Arial" w:cs="Arial"/>
                <w:color w:val="000000" w:themeColor="text1"/>
                <w:szCs w:val="20"/>
              </w:rPr>
            </w:pPr>
            <w:r w:rsidRPr="00732796">
              <w:rPr>
                <w:rFonts w:eastAsia="Arial" w:cs="Arial"/>
                <w:color w:val="000000" w:themeColor="text1"/>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B41E2" w14:textId="77777777" w:rsidR="00565D60" w:rsidRPr="00732796" w:rsidRDefault="00565D60" w:rsidP="00732796">
            <w:pPr>
              <w:widowControl w:val="0"/>
              <w:spacing w:line="360" w:lineRule="auto"/>
              <w:rPr>
                <w:rFonts w:eastAsia="Arial" w:cs="Arial"/>
                <w:color w:val="000000" w:themeColor="text1"/>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5B53E4" w14:textId="77777777" w:rsidR="00565D60" w:rsidRPr="00732796" w:rsidRDefault="00565D60" w:rsidP="00732796">
            <w:pPr>
              <w:widowControl w:val="0"/>
              <w:spacing w:line="360" w:lineRule="auto"/>
              <w:rPr>
                <w:rFonts w:eastAsia="Arial" w:cs="Arial"/>
                <w:color w:val="000000" w:themeColor="text1"/>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AE3508" w14:textId="77777777" w:rsidR="00565D60" w:rsidRPr="00732796" w:rsidRDefault="00565D60" w:rsidP="00732796">
            <w:pPr>
              <w:widowControl w:val="0"/>
              <w:spacing w:line="360" w:lineRule="auto"/>
              <w:rPr>
                <w:rFonts w:eastAsia="Arial" w:cs="Arial"/>
                <w:color w:val="000000" w:themeColor="text1"/>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560A1" w14:textId="77777777" w:rsidR="00565D60" w:rsidRPr="00732796" w:rsidRDefault="00565D60" w:rsidP="00732796">
            <w:pPr>
              <w:widowControl w:val="0"/>
              <w:spacing w:line="360" w:lineRule="auto"/>
              <w:rPr>
                <w:rFonts w:eastAsia="Arial" w:cs="Arial"/>
                <w:color w:val="000000" w:themeColor="text1"/>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C8C98A" w14:textId="77777777" w:rsidR="00565D60" w:rsidRPr="00732796" w:rsidRDefault="00565D60" w:rsidP="00732796">
            <w:pPr>
              <w:widowControl w:val="0"/>
              <w:spacing w:line="360" w:lineRule="auto"/>
              <w:rPr>
                <w:rFonts w:eastAsia="Arial" w:cs="Arial"/>
                <w:color w:val="000000" w:themeColor="text1"/>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8B728" w14:textId="77777777" w:rsidR="00565D60" w:rsidRPr="00732796" w:rsidRDefault="00565D60" w:rsidP="00732796">
            <w:pPr>
              <w:widowControl w:val="0"/>
              <w:spacing w:line="360" w:lineRule="auto"/>
              <w:rPr>
                <w:rFonts w:eastAsia="Arial" w:cs="Arial"/>
                <w:color w:val="000000" w:themeColor="text1"/>
                <w:szCs w:val="20"/>
              </w:rPr>
            </w:pPr>
          </w:p>
        </w:tc>
      </w:tr>
      <w:tr w:rsidR="00732796" w:rsidRPr="00732796" w14:paraId="5FC4C2A2"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C3776" w14:textId="77777777" w:rsidR="00565D60" w:rsidRPr="00732796" w:rsidRDefault="00565D60" w:rsidP="00732796">
            <w:pPr>
              <w:widowControl w:val="0"/>
              <w:spacing w:line="360" w:lineRule="auto"/>
              <w:jc w:val="center"/>
              <w:rPr>
                <w:rFonts w:eastAsia="Arial" w:cs="Arial"/>
                <w:color w:val="000000" w:themeColor="text1"/>
                <w:szCs w:val="20"/>
              </w:rPr>
            </w:pPr>
            <w:r w:rsidRPr="00732796">
              <w:rPr>
                <w:rFonts w:eastAsia="Arial" w:cs="Arial"/>
                <w:color w:val="000000" w:themeColor="text1"/>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48A81F" w14:textId="77777777" w:rsidR="00565D60" w:rsidRPr="00732796" w:rsidRDefault="00565D60" w:rsidP="00732796">
            <w:pPr>
              <w:widowControl w:val="0"/>
              <w:spacing w:line="360" w:lineRule="auto"/>
              <w:jc w:val="center"/>
              <w:rPr>
                <w:rFonts w:eastAsia="Arial" w:cs="Arial"/>
                <w:color w:val="000000" w:themeColor="text1"/>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6689A6" w14:textId="77777777" w:rsidR="00565D60" w:rsidRPr="00732796" w:rsidRDefault="00565D60" w:rsidP="00732796">
            <w:pPr>
              <w:widowControl w:val="0"/>
              <w:spacing w:line="360" w:lineRule="auto"/>
              <w:rPr>
                <w:rFonts w:eastAsia="Arial" w:cs="Arial"/>
                <w:color w:val="000000" w:themeColor="text1"/>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BB7DB9" w14:textId="77777777" w:rsidR="00565D60" w:rsidRPr="00732796" w:rsidRDefault="00565D60" w:rsidP="00732796">
            <w:pPr>
              <w:widowControl w:val="0"/>
              <w:spacing w:line="360" w:lineRule="auto"/>
              <w:rPr>
                <w:rFonts w:eastAsia="Arial" w:cs="Arial"/>
                <w:color w:val="000000" w:themeColor="text1"/>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2E291" w14:textId="77777777" w:rsidR="00565D60" w:rsidRPr="00732796" w:rsidRDefault="00565D60" w:rsidP="00732796">
            <w:pPr>
              <w:widowControl w:val="0"/>
              <w:spacing w:line="360" w:lineRule="auto"/>
              <w:rPr>
                <w:rFonts w:eastAsia="Arial" w:cs="Arial"/>
                <w:color w:val="000000" w:themeColor="text1"/>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4AD600" w14:textId="77777777" w:rsidR="00565D60" w:rsidRPr="00732796" w:rsidRDefault="00565D60" w:rsidP="00732796">
            <w:pPr>
              <w:widowControl w:val="0"/>
              <w:spacing w:line="360" w:lineRule="auto"/>
              <w:rPr>
                <w:rFonts w:eastAsia="Arial" w:cs="Arial"/>
                <w:color w:val="000000" w:themeColor="text1"/>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0AB9F" w14:textId="77777777" w:rsidR="00565D60" w:rsidRPr="00732796" w:rsidRDefault="00565D60" w:rsidP="00732796">
            <w:pPr>
              <w:widowControl w:val="0"/>
              <w:spacing w:line="360" w:lineRule="auto"/>
              <w:rPr>
                <w:rFonts w:eastAsia="Arial" w:cs="Arial"/>
                <w:color w:val="000000" w:themeColor="text1"/>
                <w:szCs w:val="20"/>
              </w:rPr>
            </w:pPr>
          </w:p>
        </w:tc>
      </w:tr>
    </w:tbl>
    <w:p w14:paraId="1A6BB2D2" w14:textId="77777777" w:rsidR="00565D60" w:rsidRPr="00732796" w:rsidRDefault="00565D60" w:rsidP="00732796">
      <w:pPr>
        <w:pStyle w:val="Nivel2"/>
        <w:numPr>
          <w:ilvl w:val="1"/>
          <w:numId w:val="31"/>
        </w:numPr>
        <w:suppressAutoHyphens w:val="0"/>
        <w:spacing w:before="0" w:after="0" w:line="360" w:lineRule="auto"/>
        <w:ind w:left="0" w:firstLine="0"/>
        <w:rPr>
          <w:rFonts w:ascii="Arial" w:hAnsi="Arial" w:cs="Arial"/>
          <w:color w:val="000000" w:themeColor="text1"/>
          <w:lang w:val="x-none"/>
        </w:rPr>
      </w:pPr>
      <w:r w:rsidRPr="00732796">
        <w:rPr>
          <w:rFonts w:ascii="Arial" w:hAnsi="Arial" w:cs="Arial"/>
          <w:color w:val="000000" w:themeColor="text1"/>
        </w:rPr>
        <w:t>Vinculam esta contratação, independentemente de transcrição:</w:t>
      </w:r>
    </w:p>
    <w:p w14:paraId="30B7E055" w14:textId="77777777" w:rsidR="00565D60" w:rsidRPr="00732796" w:rsidRDefault="00565D60" w:rsidP="00732796">
      <w:pPr>
        <w:pStyle w:val="Nivel3"/>
        <w:numPr>
          <w:ilvl w:val="2"/>
          <w:numId w:val="31"/>
        </w:numPr>
        <w:suppressAutoHyphens w:val="0"/>
        <w:spacing w:before="0" w:after="0" w:line="360" w:lineRule="auto"/>
        <w:ind w:left="170" w:firstLine="0"/>
        <w:rPr>
          <w:rFonts w:ascii="Arial" w:hAnsi="Arial"/>
          <w:color w:val="000000" w:themeColor="text1"/>
          <w:lang w:val="x-none"/>
        </w:rPr>
      </w:pPr>
      <w:r w:rsidRPr="00732796">
        <w:rPr>
          <w:rFonts w:ascii="Arial" w:hAnsi="Arial"/>
          <w:color w:val="000000" w:themeColor="text1"/>
        </w:rPr>
        <w:t>O Termo de Referência;</w:t>
      </w:r>
    </w:p>
    <w:p w14:paraId="1925DFA5" w14:textId="77777777" w:rsidR="00565D60" w:rsidRPr="00732796" w:rsidRDefault="00565D60" w:rsidP="00732796">
      <w:pPr>
        <w:pStyle w:val="Nivel3"/>
        <w:numPr>
          <w:ilvl w:val="2"/>
          <w:numId w:val="31"/>
        </w:numPr>
        <w:suppressAutoHyphens w:val="0"/>
        <w:spacing w:before="0" w:after="0" w:line="360" w:lineRule="auto"/>
        <w:ind w:left="170" w:firstLine="0"/>
        <w:rPr>
          <w:rFonts w:ascii="Arial" w:hAnsi="Arial"/>
          <w:color w:val="000000" w:themeColor="text1"/>
          <w:lang w:val="x-none"/>
        </w:rPr>
      </w:pPr>
      <w:r w:rsidRPr="00732796">
        <w:rPr>
          <w:rStyle w:val="normaltextrun"/>
          <w:rFonts w:ascii="Arial" w:hAnsi="Arial"/>
          <w:color w:val="000000" w:themeColor="text1"/>
          <w:shd w:val="clear" w:color="auto" w:fill="FFFFFF"/>
        </w:rPr>
        <w:t>O Aviso de Dispensa Eletrônica;</w:t>
      </w:r>
    </w:p>
    <w:p w14:paraId="5D016A59" w14:textId="77777777" w:rsidR="00565D60" w:rsidRPr="00732796" w:rsidRDefault="00565D60" w:rsidP="00732796">
      <w:pPr>
        <w:pStyle w:val="Nivel3"/>
        <w:numPr>
          <w:ilvl w:val="2"/>
          <w:numId w:val="31"/>
        </w:numPr>
        <w:suppressAutoHyphens w:val="0"/>
        <w:spacing w:before="0" w:after="0" w:line="360" w:lineRule="auto"/>
        <w:ind w:left="170" w:firstLine="0"/>
        <w:rPr>
          <w:rFonts w:ascii="Arial" w:hAnsi="Arial"/>
          <w:color w:val="000000" w:themeColor="text1"/>
          <w:lang w:val="x-none"/>
        </w:rPr>
      </w:pPr>
      <w:r w:rsidRPr="00732796">
        <w:rPr>
          <w:rFonts w:ascii="Arial" w:hAnsi="Arial"/>
          <w:color w:val="000000" w:themeColor="text1"/>
        </w:rPr>
        <w:t>A Proposta do contratado;</w:t>
      </w:r>
    </w:p>
    <w:p w14:paraId="1A59B505" w14:textId="77777777" w:rsidR="00565D60" w:rsidRPr="00732796" w:rsidRDefault="00565D60" w:rsidP="00732796">
      <w:pPr>
        <w:pStyle w:val="Nivel3"/>
        <w:numPr>
          <w:ilvl w:val="2"/>
          <w:numId w:val="31"/>
        </w:numPr>
        <w:suppressAutoHyphens w:val="0"/>
        <w:spacing w:before="0" w:after="0" w:line="360" w:lineRule="auto"/>
        <w:ind w:left="170" w:firstLine="0"/>
        <w:rPr>
          <w:rFonts w:ascii="Arial" w:hAnsi="Arial"/>
          <w:color w:val="000000" w:themeColor="text1"/>
          <w:lang w:val="x-none"/>
        </w:rPr>
      </w:pPr>
      <w:r w:rsidRPr="00732796">
        <w:rPr>
          <w:rFonts w:ascii="Arial" w:hAnsi="Arial"/>
          <w:color w:val="000000" w:themeColor="text1"/>
        </w:rPr>
        <w:t>Eventuais anexos dos documentos supracitados.</w:t>
      </w:r>
    </w:p>
    <w:p w14:paraId="6813A544" w14:textId="26E38C41"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SEGUNDA – VIGÊNCIA E PRORROGAÇÃO</w:t>
      </w:r>
    </w:p>
    <w:p w14:paraId="54B7FE3D" w14:textId="60EA4B16" w:rsidR="00565D60" w:rsidRPr="00732796" w:rsidRDefault="00565D60" w:rsidP="00732796">
      <w:pPr>
        <w:pStyle w:val="PargrafodaLista"/>
        <w:numPr>
          <w:ilvl w:val="1"/>
          <w:numId w:val="34"/>
        </w:numPr>
        <w:suppressAutoHyphens w:val="0"/>
        <w:spacing w:line="360" w:lineRule="auto"/>
        <w:ind w:left="0" w:firstLine="0"/>
        <w:jc w:val="both"/>
        <w:rPr>
          <w:rFonts w:eastAsiaTheme="minorEastAsia" w:cs="Arial"/>
          <w:vanish/>
          <w:color w:val="000000" w:themeColor="text1"/>
          <w:szCs w:val="20"/>
        </w:rPr>
      </w:pPr>
      <w:r w:rsidRPr="00732796">
        <w:rPr>
          <w:rFonts w:cs="Arial"/>
          <w:color w:val="000000" w:themeColor="text1"/>
          <w:szCs w:val="20"/>
        </w:rPr>
        <w:t xml:space="preserve">O prazo de vigência da contratação é de </w:t>
      </w:r>
      <w:r w:rsidRPr="00732796">
        <w:rPr>
          <w:rFonts w:cs="Arial"/>
          <w:b/>
          <w:bCs/>
          <w:color w:val="000000" w:themeColor="text1"/>
          <w:szCs w:val="20"/>
        </w:rPr>
        <w:t>12 (doze) meses</w:t>
      </w:r>
      <w:r w:rsidRPr="00732796">
        <w:rPr>
          <w:rFonts w:cs="Arial"/>
          <w:color w:val="000000" w:themeColor="text1"/>
          <w:szCs w:val="20"/>
        </w:rPr>
        <w:t xml:space="preserve"> contados do(a) </w:t>
      </w:r>
      <w:r w:rsidRPr="00732796">
        <w:rPr>
          <w:rFonts w:cs="Arial"/>
          <w:b/>
          <w:bCs/>
          <w:color w:val="000000" w:themeColor="text1"/>
          <w:szCs w:val="20"/>
        </w:rPr>
        <w:t>assinatura do contrato</w:t>
      </w:r>
      <w:r w:rsidRPr="00732796">
        <w:rPr>
          <w:rFonts w:cs="Arial"/>
          <w:color w:val="000000" w:themeColor="text1"/>
          <w:szCs w:val="20"/>
        </w:rPr>
        <w:t>, na forma do artigo 105 da Lei n° 14.133, de 2021.</w:t>
      </w:r>
    </w:p>
    <w:p w14:paraId="31A15083" w14:textId="77777777" w:rsidR="00565D60" w:rsidRPr="00732796" w:rsidRDefault="00565D60" w:rsidP="00732796">
      <w:pPr>
        <w:pStyle w:val="Nvel3-R"/>
        <w:numPr>
          <w:ilvl w:val="2"/>
          <w:numId w:val="34"/>
        </w:numPr>
        <w:spacing w:before="0" w:after="0" w:line="360" w:lineRule="auto"/>
        <w:ind w:left="0" w:firstLine="709"/>
        <w:rPr>
          <w:i w:val="0"/>
          <w:iCs w:val="0"/>
          <w:color w:val="000000" w:themeColor="text1"/>
        </w:rPr>
      </w:pPr>
      <w:r w:rsidRPr="00732796">
        <w:rPr>
          <w:i w:val="0"/>
          <w:iCs w:val="0"/>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0896049E" w14:textId="366B5434"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TERCEIRA – MODELOS DE EXECUÇÃO E GESTÃO CONTRATUAIS (</w:t>
      </w:r>
      <w:hyperlink r:id="rId60" w:anchor="art92" w:history="1">
        <w:r w:rsidRPr="00732796">
          <w:rPr>
            <w:rStyle w:val="Hyperlink"/>
            <w:rFonts w:cs="Arial"/>
            <w:b/>
            <w:bCs w:val="0"/>
            <w:color w:val="000000" w:themeColor="text1"/>
          </w:rPr>
          <w:t>art. 92, IV, VII e XVIII)</w:t>
        </w:r>
      </w:hyperlink>
    </w:p>
    <w:p w14:paraId="7E3BE175" w14:textId="10CF2BC5" w:rsidR="00565D60" w:rsidRPr="00732796" w:rsidRDefault="00565D60" w:rsidP="00732796">
      <w:pPr>
        <w:pStyle w:val="PargrafodaLista"/>
        <w:numPr>
          <w:ilvl w:val="1"/>
          <w:numId w:val="35"/>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O regime de execução contratual, os modelos de gestão e de execução, assim como os prazos e condições de conclusão, entrega, observação e recebimento do objeto constam no Termo de Referência, </w:t>
      </w:r>
      <w:r w:rsidRPr="00732796">
        <w:rPr>
          <w:rFonts w:cs="Arial"/>
          <w:color w:val="000000" w:themeColor="text1"/>
          <w:szCs w:val="20"/>
        </w:rPr>
        <w:lastRenderedPageBreak/>
        <w:t xml:space="preserve">anexo a este </w:t>
      </w:r>
      <w:proofErr w:type="spellStart"/>
      <w:r w:rsidRPr="00732796">
        <w:rPr>
          <w:rFonts w:cs="Arial"/>
          <w:color w:val="000000" w:themeColor="text1"/>
          <w:szCs w:val="20"/>
        </w:rPr>
        <w:t>Contrato.</w:t>
      </w:r>
    </w:p>
    <w:p w14:paraId="304D8E88" w14:textId="7037AFE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w:t>
      </w:r>
      <w:proofErr w:type="spellEnd"/>
      <w:r w:rsidRPr="00732796">
        <w:rPr>
          <w:rFonts w:cs="Arial"/>
          <w:b/>
          <w:bCs w:val="0"/>
          <w:color w:val="000000" w:themeColor="text1"/>
        </w:rPr>
        <w:t xml:space="preserve"> QUARTA – SUBCONTRATAÇÃO</w:t>
      </w:r>
    </w:p>
    <w:p w14:paraId="2A61C5C8" w14:textId="53015F0F" w:rsidR="00565D60" w:rsidRPr="00732796" w:rsidRDefault="00565D60" w:rsidP="00732796">
      <w:pPr>
        <w:pStyle w:val="Nvel2-Red"/>
        <w:numPr>
          <w:ilvl w:val="1"/>
          <w:numId w:val="36"/>
        </w:numPr>
        <w:spacing w:before="0" w:after="0" w:line="360" w:lineRule="auto"/>
        <w:ind w:left="0" w:firstLine="0"/>
        <w:rPr>
          <w:i w:val="0"/>
          <w:iCs w:val="0"/>
          <w:color w:val="000000" w:themeColor="text1"/>
        </w:rPr>
      </w:pPr>
      <w:r w:rsidRPr="00732796">
        <w:rPr>
          <w:i w:val="0"/>
          <w:iCs w:val="0"/>
          <w:color w:val="000000" w:themeColor="text1"/>
        </w:rPr>
        <w:t>Não será admitida a subcontratação do objeto contratual.</w:t>
      </w:r>
    </w:p>
    <w:p w14:paraId="45091111" w14:textId="3706FFF6"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 xml:space="preserve">CLÁUSULA QUINTA </w:t>
      </w:r>
      <w:r w:rsidR="00317155">
        <w:rPr>
          <w:rFonts w:cs="Arial"/>
          <w:b/>
          <w:bCs w:val="0"/>
          <w:color w:val="000000" w:themeColor="text1"/>
        </w:rPr>
        <w:t>–</w:t>
      </w:r>
      <w:r w:rsidRPr="00732796">
        <w:rPr>
          <w:rFonts w:cs="Arial"/>
          <w:b/>
          <w:bCs w:val="0"/>
          <w:color w:val="000000" w:themeColor="text1"/>
        </w:rPr>
        <w:t xml:space="preserve"> PREÇO</w:t>
      </w:r>
    </w:p>
    <w:p w14:paraId="07E09AD0" w14:textId="41474243" w:rsidR="00565D60" w:rsidRPr="00732796" w:rsidRDefault="00565D60" w:rsidP="00732796">
      <w:pPr>
        <w:pStyle w:val="Nvel2-Red"/>
        <w:numPr>
          <w:ilvl w:val="1"/>
          <w:numId w:val="37"/>
        </w:numPr>
        <w:spacing w:before="0" w:after="0" w:line="360" w:lineRule="auto"/>
        <w:ind w:left="0" w:firstLine="0"/>
        <w:rPr>
          <w:i w:val="0"/>
          <w:iCs w:val="0"/>
          <w:color w:val="000000" w:themeColor="text1"/>
        </w:rPr>
      </w:pPr>
      <w:r w:rsidRPr="00732796">
        <w:rPr>
          <w:i w:val="0"/>
          <w:iCs w:val="0"/>
          <w:color w:val="000000" w:themeColor="text1"/>
        </w:rPr>
        <w:t xml:space="preserve">O valor total da contratação é de R$ </w:t>
      </w:r>
      <w:r w:rsidRPr="00732796">
        <w:rPr>
          <w:i w:val="0"/>
          <w:iCs w:val="0"/>
          <w:color w:val="000000" w:themeColor="text1"/>
        </w:rPr>
        <w:fldChar w:fldCharType="begin">
          <w:ffData>
            <w:name w:val="Texto74"/>
            <w:enabled/>
            <w:calcOnExit w:val="0"/>
            <w:textInput/>
          </w:ffData>
        </w:fldChar>
      </w:r>
      <w:r w:rsidRPr="00732796">
        <w:rPr>
          <w:i w:val="0"/>
          <w:iCs w:val="0"/>
          <w:color w:val="000000" w:themeColor="text1"/>
        </w:rPr>
        <w:instrText xml:space="preserve"> FORMTEXT </w:instrText>
      </w:r>
      <w:r w:rsidRPr="00732796">
        <w:rPr>
          <w:i w:val="0"/>
          <w:iCs w:val="0"/>
          <w:color w:val="000000" w:themeColor="text1"/>
        </w:rPr>
      </w:r>
      <w:r w:rsidRPr="00732796">
        <w:rPr>
          <w:i w:val="0"/>
          <w:iCs w:val="0"/>
          <w:color w:val="000000" w:themeColor="text1"/>
        </w:rPr>
        <w:fldChar w:fldCharType="separate"/>
      </w:r>
      <w:r w:rsidRPr="00732796">
        <w:rPr>
          <w:i w:val="0"/>
          <w:iCs w:val="0"/>
          <w:color w:val="000000" w:themeColor="text1"/>
        </w:rPr>
        <w:t> </w:t>
      </w:r>
      <w:r w:rsidRPr="00732796">
        <w:rPr>
          <w:i w:val="0"/>
          <w:iCs w:val="0"/>
          <w:color w:val="000000" w:themeColor="text1"/>
        </w:rPr>
        <w:t> </w:t>
      </w:r>
      <w:r w:rsidRPr="00732796">
        <w:rPr>
          <w:i w:val="0"/>
          <w:iCs w:val="0"/>
          <w:color w:val="000000" w:themeColor="text1"/>
        </w:rPr>
        <w:t> </w:t>
      </w:r>
      <w:r w:rsidRPr="00732796">
        <w:rPr>
          <w:i w:val="0"/>
          <w:iCs w:val="0"/>
          <w:color w:val="000000" w:themeColor="text1"/>
        </w:rPr>
        <w:t> </w:t>
      </w:r>
      <w:r w:rsidRPr="00732796">
        <w:rPr>
          <w:i w:val="0"/>
          <w:iCs w:val="0"/>
          <w:color w:val="000000" w:themeColor="text1"/>
        </w:rPr>
        <w:t> </w:t>
      </w:r>
      <w:r w:rsidRPr="00732796">
        <w:rPr>
          <w:i w:val="0"/>
          <w:iCs w:val="0"/>
          <w:color w:val="000000" w:themeColor="text1"/>
        </w:rPr>
        <w:fldChar w:fldCharType="end"/>
      </w:r>
      <w:r w:rsidRPr="00732796">
        <w:rPr>
          <w:i w:val="0"/>
          <w:iCs w:val="0"/>
          <w:color w:val="000000" w:themeColor="text1"/>
        </w:rPr>
        <w:t xml:space="preserve"> (</w:t>
      </w:r>
      <w:r w:rsidRPr="00732796">
        <w:rPr>
          <w:i w:val="0"/>
          <w:iCs w:val="0"/>
          <w:color w:val="000000" w:themeColor="text1"/>
        </w:rPr>
        <w:fldChar w:fldCharType="begin">
          <w:ffData>
            <w:name w:val="Texto74"/>
            <w:enabled/>
            <w:calcOnExit w:val="0"/>
            <w:textInput/>
          </w:ffData>
        </w:fldChar>
      </w:r>
      <w:r w:rsidRPr="00732796">
        <w:rPr>
          <w:i w:val="0"/>
          <w:iCs w:val="0"/>
          <w:color w:val="000000" w:themeColor="text1"/>
        </w:rPr>
        <w:instrText xml:space="preserve"> FORMTEXT </w:instrText>
      </w:r>
      <w:r w:rsidRPr="00732796">
        <w:rPr>
          <w:i w:val="0"/>
          <w:iCs w:val="0"/>
          <w:color w:val="000000" w:themeColor="text1"/>
        </w:rPr>
      </w:r>
      <w:r w:rsidRPr="00732796">
        <w:rPr>
          <w:i w:val="0"/>
          <w:iCs w:val="0"/>
          <w:color w:val="000000" w:themeColor="text1"/>
        </w:rPr>
        <w:fldChar w:fldCharType="separate"/>
      </w:r>
      <w:r w:rsidRPr="00732796">
        <w:rPr>
          <w:i w:val="0"/>
          <w:iCs w:val="0"/>
          <w:color w:val="000000" w:themeColor="text1"/>
        </w:rPr>
        <w:t> </w:t>
      </w:r>
      <w:r w:rsidRPr="00732796">
        <w:rPr>
          <w:i w:val="0"/>
          <w:iCs w:val="0"/>
          <w:color w:val="000000" w:themeColor="text1"/>
        </w:rPr>
        <w:t> </w:t>
      </w:r>
      <w:r w:rsidRPr="00732796">
        <w:rPr>
          <w:i w:val="0"/>
          <w:iCs w:val="0"/>
          <w:color w:val="000000" w:themeColor="text1"/>
        </w:rPr>
        <w:t> </w:t>
      </w:r>
      <w:r w:rsidRPr="00732796">
        <w:rPr>
          <w:i w:val="0"/>
          <w:iCs w:val="0"/>
          <w:color w:val="000000" w:themeColor="text1"/>
        </w:rPr>
        <w:t> </w:t>
      </w:r>
      <w:r w:rsidRPr="00732796">
        <w:rPr>
          <w:i w:val="0"/>
          <w:iCs w:val="0"/>
          <w:color w:val="000000" w:themeColor="text1"/>
        </w:rPr>
        <w:t> </w:t>
      </w:r>
      <w:r w:rsidRPr="00732796">
        <w:rPr>
          <w:i w:val="0"/>
          <w:iCs w:val="0"/>
          <w:color w:val="000000" w:themeColor="text1"/>
        </w:rPr>
        <w:fldChar w:fldCharType="end"/>
      </w:r>
      <w:r w:rsidRPr="00732796">
        <w:rPr>
          <w:i w:val="0"/>
          <w:iCs w:val="0"/>
          <w:color w:val="000000" w:themeColor="text1"/>
        </w:rPr>
        <w:t>)</w:t>
      </w:r>
    </w:p>
    <w:p w14:paraId="4E9FC4AD" w14:textId="77777777" w:rsidR="00565D60" w:rsidRPr="00732796" w:rsidRDefault="00565D60" w:rsidP="00732796">
      <w:pPr>
        <w:pStyle w:val="Nivel2"/>
        <w:numPr>
          <w:ilvl w:val="1"/>
          <w:numId w:val="37"/>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6248F3A4" w14:textId="77777777" w:rsidR="00565D60" w:rsidRPr="00732796" w:rsidRDefault="00565D60" w:rsidP="00732796">
      <w:pPr>
        <w:pStyle w:val="Nvel2-Red"/>
        <w:numPr>
          <w:ilvl w:val="1"/>
          <w:numId w:val="37"/>
        </w:numPr>
        <w:spacing w:before="0" w:after="0" w:line="360" w:lineRule="auto"/>
        <w:ind w:left="0" w:firstLine="0"/>
        <w:rPr>
          <w:i w:val="0"/>
          <w:iCs w:val="0"/>
          <w:color w:val="000000" w:themeColor="text1"/>
        </w:rPr>
      </w:pPr>
      <w:r w:rsidRPr="00732796">
        <w:rPr>
          <w:i w:val="0"/>
          <w:iCs w:val="0"/>
          <w:color w:val="000000" w:themeColor="text1"/>
        </w:rPr>
        <w:t>O valor acima é meramente estimativo, de forma que os pagamentos devidos ao contratado dependerão dos quantitativos efetivamente fornecidos.</w:t>
      </w:r>
    </w:p>
    <w:p w14:paraId="5DAA6F56" w14:textId="05F4E0EF"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 xml:space="preserve">CLÁUSULA SEXTA </w:t>
      </w:r>
      <w:r w:rsidR="00317155">
        <w:rPr>
          <w:rFonts w:cs="Arial"/>
          <w:b/>
          <w:bCs w:val="0"/>
          <w:color w:val="000000" w:themeColor="text1"/>
        </w:rPr>
        <w:t>–</w:t>
      </w:r>
      <w:r w:rsidRPr="00732796">
        <w:rPr>
          <w:rFonts w:cs="Arial"/>
          <w:b/>
          <w:bCs w:val="0"/>
          <w:color w:val="000000" w:themeColor="text1"/>
        </w:rPr>
        <w:t xml:space="preserve"> PAGAMENTO (</w:t>
      </w:r>
      <w:hyperlink r:id="rId61" w:anchor="art92" w:history="1">
        <w:r w:rsidRPr="00732796">
          <w:rPr>
            <w:rStyle w:val="Hyperlink"/>
            <w:rFonts w:cs="Arial"/>
            <w:b/>
            <w:bCs w:val="0"/>
            <w:color w:val="000000" w:themeColor="text1"/>
          </w:rPr>
          <w:t>art. 92, V e VI</w:t>
        </w:r>
      </w:hyperlink>
      <w:r w:rsidRPr="00732796">
        <w:rPr>
          <w:rFonts w:cs="Arial"/>
          <w:b/>
          <w:bCs w:val="0"/>
          <w:color w:val="000000" w:themeColor="text1"/>
        </w:rPr>
        <w:t>)</w:t>
      </w:r>
    </w:p>
    <w:p w14:paraId="6E7E2DFA" w14:textId="5FE07951" w:rsidR="00565D60" w:rsidRPr="00732796" w:rsidRDefault="00565D60" w:rsidP="00732796">
      <w:pPr>
        <w:pStyle w:val="Nivel2"/>
        <w:numPr>
          <w:ilvl w:val="1"/>
          <w:numId w:val="38"/>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prazo para pagamento </w:t>
      </w:r>
      <w:r w:rsidRPr="00732796">
        <w:rPr>
          <w:rFonts w:ascii="Arial" w:hAnsi="Arial" w:cs="Arial"/>
          <w:color w:val="000000" w:themeColor="text1"/>
          <w:lang w:eastAsia="en-US"/>
        </w:rPr>
        <w:t>ao contratado</w:t>
      </w:r>
      <w:r w:rsidRPr="00732796">
        <w:rPr>
          <w:rFonts w:ascii="Arial" w:hAnsi="Arial" w:cs="Arial"/>
          <w:color w:val="000000" w:themeColor="text1"/>
        </w:rPr>
        <w:t xml:space="preserve"> e demais condições a ele referentes encontram-se definidos no Termo de Referência, anexo a este Contrato.</w:t>
      </w:r>
    </w:p>
    <w:p w14:paraId="79B6B3B2" w14:textId="354F8A26"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 xml:space="preserve">CLÁUSULA SÉTIMA </w:t>
      </w:r>
      <w:r w:rsidR="00317155">
        <w:rPr>
          <w:rFonts w:cs="Arial"/>
          <w:b/>
          <w:bCs w:val="0"/>
          <w:color w:val="000000" w:themeColor="text1"/>
        </w:rPr>
        <w:t>–</w:t>
      </w:r>
      <w:r w:rsidRPr="00732796">
        <w:rPr>
          <w:rFonts w:cs="Arial"/>
          <w:b/>
          <w:bCs w:val="0"/>
          <w:color w:val="000000" w:themeColor="text1"/>
        </w:rPr>
        <w:t xml:space="preserve"> REAJUSTE (</w:t>
      </w:r>
      <w:hyperlink r:id="rId62" w:anchor="art92" w:history="1">
        <w:r w:rsidRPr="00732796">
          <w:rPr>
            <w:rStyle w:val="Hyperlink"/>
            <w:rFonts w:cs="Arial"/>
            <w:b/>
            <w:bCs w:val="0"/>
            <w:color w:val="000000" w:themeColor="text1"/>
          </w:rPr>
          <w:t>art. 92, V)</w:t>
        </w:r>
      </w:hyperlink>
    </w:p>
    <w:p w14:paraId="5C76D4DC" w14:textId="33793463" w:rsidR="00565D60" w:rsidRPr="00732796" w:rsidRDefault="00565D60" w:rsidP="00732796">
      <w:pPr>
        <w:pStyle w:val="PargrafodaLista"/>
        <w:numPr>
          <w:ilvl w:val="1"/>
          <w:numId w:val="39"/>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Os preços inicialmente contratados são fixos e irreajustáveis no prazo de um ano contado da data do orçamento </w:t>
      </w:r>
      <w:proofErr w:type="spellStart"/>
      <w:r w:rsidRPr="00732796">
        <w:rPr>
          <w:rFonts w:cs="Arial"/>
          <w:color w:val="000000" w:themeColor="text1"/>
          <w:szCs w:val="20"/>
        </w:rPr>
        <w:t>estimado.</w:t>
      </w:r>
    </w:p>
    <w:p w14:paraId="55D0D8E8" w14:textId="77777777" w:rsidR="00565D60" w:rsidRPr="00732796" w:rsidRDefault="00565D60" w:rsidP="00732796">
      <w:pPr>
        <w:pStyle w:val="Nivel2"/>
        <w:numPr>
          <w:ilvl w:val="1"/>
          <w:numId w:val="3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Após</w:t>
      </w:r>
      <w:proofErr w:type="spellEnd"/>
      <w:r w:rsidRPr="00732796">
        <w:rPr>
          <w:rFonts w:ascii="Arial" w:hAnsi="Arial" w:cs="Arial"/>
          <w:color w:val="000000" w:themeColor="text1"/>
        </w:rPr>
        <w:t xml:space="preserve">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481E2614" w14:textId="77777777" w:rsidR="00565D60" w:rsidRPr="00732796" w:rsidRDefault="00565D60" w:rsidP="00732796">
      <w:pPr>
        <w:pStyle w:val="Nivel2"/>
        <w:numPr>
          <w:ilvl w:val="1"/>
          <w:numId w:val="3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Nos reajustes subsequentes ao primeiro, o interregno mínimo de um ano será contado a partir dos efeitos financeiros do último reajuste.</w:t>
      </w:r>
    </w:p>
    <w:p w14:paraId="47A7B963" w14:textId="77777777" w:rsidR="00565D60" w:rsidRPr="00732796" w:rsidRDefault="00565D60" w:rsidP="00732796">
      <w:pPr>
        <w:pStyle w:val="Nivel2"/>
        <w:numPr>
          <w:ilvl w:val="1"/>
          <w:numId w:val="39"/>
        </w:numPr>
        <w:suppressAutoHyphens w:val="0"/>
        <w:spacing w:before="0" w:after="0" w:line="360" w:lineRule="auto"/>
        <w:ind w:left="0" w:firstLine="0"/>
        <w:rPr>
          <w:rFonts w:ascii="Arial" w:eastAsia="Times New Roman" w:hAnsi="Arial" w:cs="Arial"/>
          <w:color w:val="000000" w:themeColor="text1"/>
        </w:rPr>
      </w:pPr>
      <w:r w:rsidRPr="00732796">
        <w:rPr>
          <w:rFonts w:ascii="Arial" w:hAnsi="Arial" w:cs="Arial"/>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732796">
        <w:rPr>
          <w:rFonts w:ascii="Arial" w:eastAsia="Times New Roman" w:hAnsi="Arial" w:cs="Arial"/>
          <w:color w:val="000000" w:themeColor="text1"/>
        </w:rPr>
        <w:t xml:space="preserve"> </w:t>
      </w:r>
    </w:p>
    <w:p w14:paraId="087FE8EE" w14:textId="77777777" w:rsidR="00565D60" w:rsidRPr="00732796" w:rsidRDefault="00565D60" w:rsidP="00732796">
      <w:pPr>
        <w:pStyle w:val="Nivel2"/>
        <w:numPr>
          <w:ilvl w:val="1"/>
          <w:numId w:val="3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Nas aferições finais, o(s) índice(s) utilizado(s) para reajuste será(</w:t>
      </w:r>
      <w:proofErr w:type="spellStart"/>
      <w:r w:rsidRPr="00732796">
        <w:rPr>
          <w:rFonts w:ascii="Arial" w:hAnsi="Arial" w:cs="Arial"/>
          <w:color w:val="000000" w:themeColor="text1"/>
        </w:rPr>
        <w:t>ão</w:t>
      </w:r>
      <w:proofErr w:type="spellEnd"/>
      <w:r w:rsidRPr="00732796">
        <w:rPr>
          <w:rFonts w:ascii="Arial" w:hAnsi="Arial" w:cs="Arial"/>
          <w:color w:val="000000" w:themeColor="text1"/>
        </w:rPr>
        <w:t>), obrigatoriamente, o(s) definitivo(s).</w:t>
      </w:r>
    </w:p>
    <w:p w14:paraId="2E179D65" w14:textId="77777777" w:rsidR="00565D60" w:rsidRPr="00732796" w:rsidRDefault="00565D60" w:rsidP="00732796">
      <w:pPr>
        <w:pStyle w:val="Nivel2"/>
        <w:numPr>
          <w:ilvl w:val="1"/>
          <w:numId w:val="3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Caso o(s) índice(s) estabelecido(s) para reajustamento venha(m) a ser extinto(s) ou de qualquer forma não possa(m) mais ser utilizado(s), será(</w:t>
      </w:r>
      <w:proofErr w:type="spellStart"/>
      <w:r w:rsidRPr="00732796">
        <w:rPr>
          <w:rFonts w:ascii="Arial" w:hAnsi="Arial" w:cs="Arial"/>
          <w:color w:val="000000" w:themeColor="text1"/>
        </w:rPr>
        <w:t>ão</w:t>
      </w:r>
      <w:proofErr w:type="spellEnd"/>
      <w:r w:rsidRPr="00732796">
        <w:rPr>
          <w:rFonts w:ascii="Arial" w:hAnsi="Arial" w:cs="Arial"/>
          <w:color w:val="000000" w:themeColor="text1"/>
        </w:rPr>
        <w:t>) adotado(s), em substituição, o(s) que vier(em) a ser determinado(s) pela legislação então em vigor.</w:t>
      </w:r>
    </w:p>
    <w:p w14:paraId="5AFE089A" w14:textId="77777777" w:rsidR="00565D60" w:rsidRPr="00732796" w:rsidRDefault="00565D60" w:rsidP="00732796">
      <w:pPr>
        <w:pStyle w:val="Nivel2"/>
        <w:numPr>
          <w:ilvl w:val="1"/>
          <w:numId w:val="3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Na ausência de previsão legal quanto ao índice substituto, as partes elegerão novo índice oficial, para reajustamento do preço do valor remanescente, por meio de termo aditivo. </w:t>
      </w:r>
    </w:p>
    <w:p w14:paraId="5E9CDEC6" w14:textId="77777777" w:rsidR="00565D60" w:rsidRPr="00732796" w:rsidRDefault="00565D60" w:rsidP="00732796">
      <w:pPr>
        <w:pStyle w:val="Nivel2"/>
        <w:numPr>
          <w:ilvl w:val="1"/>
          <w:numId w:val="3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reajuste será realizado por apostilamento.</w:t>
      </w:r>
    </w:p>
    <w:p w14:paraId="431B422C" w14:textId="61BD3F09"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 xml:space="preserve">CLÁUSULA OITAVA </w:t>
      </w:r>
      <w:r w:rsidR="00317155">
        <w:rPr>
          <w:rFonts w:cs="Arial"/>
          <w:b/>
          <w:bCs w:val="0"/>
          <w:color w:val="000000" w:themeColor="text1"/>
        </w:rPr>
        <w:t>–</w:t>
      </w:r>
      <w:r w:rsidRPr="00732796">
        <w:rPr>
          <w:rFonts w:cs="Arial"/>
          <w:b/>
          <w:bCs w:val="0"/>
          <w:color w:val="000000" w:themeColor="text1"/>
        </w:rPr>
        <w:t xml:space="preserve"> OBRIGAÇÕES DO CONTRATANTE (</w:t>
      </w:r>
      <w:hyperlink r:id="rId63" w:anchor="art92" w:history="1">
        <w:r w:rsidRPr="00732796">
          <w:rPr>
            <w:rStyle w:val="Hyperlink"/>
            <w:rFonts w:cs="Arial"/>
            <w:b/>
            <w:bCs w:val="0"/>
            <w:color w:val="000000" w:themeColor="text1"/>
          </w:rPr>
          <w:t>art. 92, X, XI e XIV</w:t>
        </w:r>
      </w:hyperlink>
      <w:r w:rsidRPr="00732796">
        <w:rPr>
          <w:rFonts w:cs="Arial"/>
          <w:b/>
          <w:bCs w:val="0"/>
          <w:color w:val="000000" w:themeColor="text1"/>
        </w:rPr>
        <w:t>)</w:t>
      </w:r>
    </w:p>
    <w:p w14:paraId="62B308DB" w14:textId="09266321" w:rsidR="00565D60" w:rsidRPr="00732796" w:rsidRDefault="00565D60" w:rsidP="00732796">
      <w:pPr>
        <w:pStyle w:val="PargrafodaLista"/>
        <w:numPr>
          <w:ilvl w:val="1"/>
          <w:numId w:val="40"/>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São obrigações do </w:t>
      </w:r>
      <w:proofErr w:type="spellStart"/>
      <w:r w:rsidRPr="00732796">
        <w:rPr>
          <w:rFonts w:cs="Arial"/>
          <w:color w:val="000000" w:themeColor="text1"/>
          <w:szCs w:val="20"/>
        </w:rPr>
        <w:t>Contratante:</w:t>
      </w:r>
    </w:p>
    <w:p w14:paraId="0967AB14"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Exigir</w:t>
      </w:r>
      <w:proofErr w:type="spellEnd"/>
      <w:r w:rsidRPr="00732796">
        <w:rPr>
          <w:rFonts w:ascii="Arial" w:hAnsi="Arial" w:cs="Arial"/>
          <w:color w:val="000000" w:themeColor="text1"/>
        </w:rPr>
        <w:t xml:space="preserve"> o cumprimento de todas as obrigações assumidas pelo Contratado, de acordo com o contrato e seus anexos;</w:t>
      </w:r>
    </w:p>
    <w:p w14:paraId="691AD8DB"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Receber o objeto no prazo e condições estabelecidas no Termo de Referência;</w:t>
      </w:r>
    </w:p>
    <w:p w14:paraId="45FE4B69"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Notificar o Contratado, por escrito, sobre vícios, defeitos ou incorreções verificadas no objeto fornecido, para que seja por ele substituído, reparado ou corrigido, no total ou em parte, às suas expensas;</w:t>
      </w:r>
    </w:p>
    <w:p w14:paraId="479FCCAB"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Acompanhar e fiscalizar a execução do contrato e o cumprimento das obrigações pelo Contratado;</w:t>
      </w:r>
    </w:p>
    <w:p w14:paraId="587B8793"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lastRenderedPageBreak/>
        <w:t>Efetuar o pagamento ao Contratado do valor correspondente ao fornecimento do objeto, no prazo, forma e condições estabelecidos no presente Contrato e no Termo de Referência.</w:t>
      </w:r>
    </w:p>
    <w:p w14:paraId="160CE8DF"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Aplicar ao Contratado as sanções previstas na lei e neste Contrato; </w:t>
      </w:r>
    </w:p>
    <w:p w14:paraId="084E7E05"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Cientificar o órgão de representação judicial da Advocacia-Geral da União para adoção das medidas cabíveis quando do descumprimento de obrigações pelo Contratado;</w:t>
      </w:r>
    </w:p>
    <w:p w14:paraId="46453279"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7AE2FAF" w14:textId="75A12ED4" w:rsidR="00565D60" w:rsidRPr="00732796" w:rsidRDefault="00565D60" w:rsidP="00732796">
      <w:pPr>
        <w:pStyle w:val="Nivel3"/>
        <w:numPr>
          <w:ilvl w:val="2"/>
          <w:numId w:val="40"/>
        </w:numPr>
        <w:suppressAutoHyphens w:val="0"/>
        <w:spacing w:before="0" w:after="0" w:line="360" w:lineRule="auto"/>
        <w:ind w:left="0" w:firstLine="709"/>
        <w:rPr>
          <w:rFonts w:ascii="Arial" w:hAnsi="Arial"/>
          <w:b/>
          <w:bCs/>
          <w:color w:val="000000" w:themeColor="text1"/>
        </w:rPr>
      </w:pPr>
      <w:r w:rsidRPr="00732796">
        <w:rPr>
          <w:rFonts w:ascii="Arial" w:hAnsi="Arial"/>
          <w:color w:val="000000" w:themeColor="text1"/>
        </w:rPr>
        <w:t xml:space="preserve">A Administração terá o prazo de 30 (trinta) dias consecutivos, a contar da data do protocolo do requerimento para decidir, admitida a prorrogação motivada, por igual período. </w:t>
      </w:r>
    </w:p>
    <w:p w14:paraId="206843B6"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Responder eventuais pedidos de reestabelecimento do equilíbrio econômico-financeiro feitos pelo contratado no prazo máximo de 30 (trinta) dias consecutivos.</w:t>
      </w:r>
    </w:p>
    <w:p w14:paraId="5AFA6F9D" w14:textId="77777777" w:rsidR="00565D60" w:rsidRPr="00732796" w:rsidRDefault="00565D60" w:rsidP="00732796">
      <w:pPr>
        <w:pStyle w:val="Nvel2-Red"/>
        <w:numPr>
          <w:ilvl w:val="1"/>
          <w:numId w:val="40"/>
        </w:numPr>
        <w:spacing w:before="0" w:after="0" w:line="360" w:lineRule="auto"/>
        <w:ind w:left="0" w:firstLine="0"/>
        <w:rPr>
          <w:i w:val="0"/>
          <w:iCs w:val="0"/>
          <w:color w:val="000000" w:themeColor="text1"/>
        </w:rPr>
      </w:pPr>
      <w:r w:rsidRPr="00732796">
        <w:rPr>
          <w:i w:val="0"/>
          <w:iCs w:val="0"/>
          <w:color w:val="000000" w:themeColor="text1"/>
        </w:rPr>
        <w:t>Notificar os emitentes das garantias quanto ao início de processo administrativo para apuração de descumprimento de cláusulas contratuais.</w:t>
      </w:r>
    </w:p>
    <w:p w14:paraId="5498B359" w14:textId="77777777" w:rsidR="00565D60" w:rsidRPr="00732796" w:rsidRDefault="00565D60" w:rsidP="00732796">
      <w:pPr>
        <w:pStyle w:val="Nivel2"/>
        <w:numPr>
          <w:ilvl w:val="1"/>
          <w:numId w:val="40"/>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1254AF5" w14:textId="4900E94C"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 xml:space="preserve">CLÁUSULA NONA </w:t>
      </w:r>
      <w:r w:rsidR="00317155">
        <w:rPr>
          <w:rFonts w:cs="Arial"/>
          <w:b/>
          <w:bCs w:val="0"/>
          <w:color w:val="000000" w:themeColor="text1"/>
        </w:rPr>
        <w:t>–</w:t>
      </w:r>
      <w:r w:rsidRPr="00732796">
        <w:rPr>
          <w:rFonts w:cs="Arial"/>
          <w:b/>
          <w:bCs w:val="0"/>
          <w:color w:val="000000" w:themeColor="text1"/>
        </w:rPr>
        <w:t xml:space="preserve"> OBRIGAÇÕES DO CONTRATADO (</w:t>
      </w:r>
      <w:hyperlink r:id="rId64" w:anchor="art92" w:history="1">
        <w:r w:rsidRPr="00732796">
          <w:rPr>
            <w:rStyle w:val="Hyperlink"/>
            <w:rFonts w:cs="Arial"/>
            <w:b/>
            <w:bCs w:val="0"/>
            <w:color w:val="000000" w:themeColor="text1"/>
          </w:rPr>
          <w:t>art. 92, XIV, XVI e XVII)</w:t>
        </w:r>
      </w:hyperlink>
    </w:p>
    <w:p w14:paraId="2DD42D81" w14:textId="4C894403" w:rsidR="00E546A9" w:rsidRPr="00732796" w:rsidRDefault="00E546A9" w:rsidP="00732796">
      <w:pPr>
        <w:pStyle w:val="PargrafodaLista"/>
        <w:numPr>
          <w:ilvl w:val="1"/>
          <w:numId w:val="41"/>
        </w:numPr>
        <w:suppressAutoHyphens w:val="0"/>
        <w:spacing w:line="360" w:lineRule="auto"/>
        <w:ind w:left="0" w:firstLine="0"/>
        <w:jc w:val="both"/>
        <w:rPr>
          <w:rFonts w:eastAsia="Arial Unicode MS" w:cs="Arial"/>
          <w:vanish/>
          <w:color w:val="000000" w:themeColor="text1"/>
          <w:szCs w:val="20"/>
        </w:rPr>
      </w:pPr>
      <w:bookmarkStart w:id="34" w:name="_Ref118293030"/>
      <w:r w:rsidRPr="00732796">
        <w:rPr>
          <w:rFonts w:cs="Arial"/>
          <w:color w:val="000000" w:themeColor="text1"/>
          <w:szCs w:val="20"/>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3FE26ED4" w14:textId="0E30A031" w:rsidR="00E546A9" w:rsidRPr="00732796" w:rsidRDefault="00E92A7D" w:rsidP="00732796">
      <w:pPr>
        <w:pStyle w:val="Nvel2-Red"/>
        <w:numPr>
          <w:ilvl w:val="1"/>
          <w:numId w:val="41"/>
        </w:numPr>
        <w:spacing w:before="0" w:after="0" w:line="360" w:lineRule="auto"/>
        <w:ind w:left="0" w:firstLine="0"/>
        <w:rPr>
          <w:i w:val="0"/>
          <w:color w:val="000000" w:themeColor="text1"/>
        </w:rPr>
      </w:pPr>
      <w:r w:rsidRPr="00732796">
        <w:rPr>
          <w:i w:val="0"/>
          <w:color w:val="000000" w:themeColor="text1"/>
        </w:rPr>
        <w:t xml:space="preserve"> </w:t>
      </w:r>
      <w:r w:rsidR="00E546A9" w:rsidRPr="00732796">
        <w:rPr>
          <w:i w:val="0"/>
          <w:color w:val="000000" w:themeColor="text1"/>
        </w:rPr>
        <w:t>Entregar o objeto acompanhado do manual do usuário, com uma versão em português, e da relação da rede de assistência técnica autorizada (quando for o caso);</w:t>
      </w:r>
    </w:p>
    <w:p w14:paraId="6CC280FF" w14:textId="77777777" w:rsidR="00E546A9" w:rsidRPr="00732796" w:rsidRDefault="00E546A9" w:rsidP="00732796">
      <w:pPr>
        <w:pStyle w:val="Nvel2-Red"/>
        <w:numPr>
          <w:ilvl w:val="1"/>
          <w:numId w:val="41"/>
        </w:numPr>
        <w:spacing w:before="0" w:after="0" w:line="360" w:lineRule="auto"/>
        <w:ind w:left="0" w:firstLine="0"/>
        <w:rPr>
          <w:i w:val="0"/>
          <w:color w:val="000000" w:themeColor="text1"/>
        </w:rPr>
      </w:pPr>
      <w:r w:rsidRPr="00732796">
        <w:rPr>
          <w:i w:val="0"/>
          <w:color w:val="000000" w:themeColor="text1"/>
        </w:rPr>
        <w:t>Responsabilizar-se pelos vícios e danos decorrentes do objeto, de acordo com o Código de Defesa do Consumidor;</w:t>
      </w:r>
    </w:p>
    <w:p w14:paraId="7CDBA980"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Comunicar ao contratante, no prazo máximo de 24 (vinte e quatro) horas que antecede a data da entrega, os motivos que impossibilitem o cumprimento do prazo previsto, com a devida comprovação;</w:t>
      </w:r>
    </w:p>
    <w:p w14:paraId="12027EE0"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Atender às determinações regulares emitidas pelo fiscal ou gestor do contrato ou autoridade superior e prestar todo esclarecimento ou informação por eles solicitados;</w:t>
      </w:r>
    </w:p>
    <w:p w14:paraId="04CA1618"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57BE4B78"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3A620FA3"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bookmarkStart w:id="35" w:name="_Hlk161061200"/>
      <w:r w:rsidRPr="00732796">
        <w:rPr>
          <w:rFonts w:ascii="Arial" w:hAnsi="Arial" w:cs="Arial"/>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w:t>
      </w:r>
      <w:r w:rsidRPr="00732796">
        <w:rPr>
          <w:rFonts w:ascii="Arial" w:hAnsi="Arial" w:cs="Arial"/>
          <w:color w:val="000000" w:themeColor="text1"/>
        </w:rPr>
        <w:lastRenderedPageBreak/>
        <w:t>FGTS – CRF; e 5) Certidão Negativa de Débitos Trabalhistas – CNDT;</w:t>
      </w:r>
      <w:bookmarkEnd w:id="35"/>
      <w:r w:rsidRPr="00732796">
        <w:rPr>
          <w:rFonts w:ascii="Arial" w:hAnsi="Arial" w:cs="Arial"/>
          <w:color w:val="000000" w:themeColor="text1"/>
        </w:rPr>
        <w:t xml:space="preserve"> </w:t>
      </w:r>
    </w:p>
    <w:p w14:paraId="5EFEC045"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E231205"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Comunicar ao Fiscal do contrato, no prazo de 24 (vinte e quatro) horas, qualquer ocorrência anormal ou acidente que se verifique no local da execução do objeto contratual.</w:t>
      </w:r>
    </w:p>
    <w:p w14:paraId="52774CCA"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Paralisar, por determinação do contratante, qualquer atividade que não esteja sendo executada de acordo com a boa técnica ou que ponha em risco a segurança de pessoas ou bens de terceiros.</w:t>
      </w:r>
    </w:p>
    <w:p w14:paraId="45C9CEB4"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Manter durante toda a vigência do contrato, em compatibilidade com as obrigações assumidas, todas as condições exigidas para habilitação na licitação; </w:t>
      </w:r>
    </w:p>
    <w:p w14:paraId="6A0BA9C0"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b/>
          <w:bCs/>
          <w:color w:val="000000" w:themeColor="text1"/>
        </w:rPr>
      </w:pPr>
      <w:r w:rsidRPr="00732796">
        <w:rPr>
          <w:rFonts w:ascii="Arial" w:hAnsi="Arial" w:cs="Arial"/>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C7C2D33"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Comprovar a reserva de cargos a que se refere a cláusula acima, no prazo fixado pelo fiscal do contrato, com a indicação dos empregados que preencheram as referidas vagas;</w:t>
      </w:r>
    </w:p>
    <w:p w14:paraId="22DEE06F"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  Guardar sigilo sobre todas as informações obtidas em decorrência do cumprimento do contrato; </w:t>
      </w:r>
    </w:p>
    <w:p w14:paraId="5B54D32C" w14:textId="77777777" w:rsidR="00E546A9" w:rsidRPr="00732796" w:rsidRDefault="00E546A9" w:rsidP="00732796">
      <w:pPr>
        <w:pStyle w:val="Nivel2"/>
        <w:numPr>
          <w:ilvl w:val="1"/>
          <w:numId w:val="41"/>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82C4779" w14:textId="60361872" w:rsidR="00565D60" w:rsidRPr="00732796" w:rsidRDefault="00E546A9" w:rsidP="00732796">
      <w:pPr>
        <w:pStyle w:val="Nvel2-Red"/>
        <w:numPr>
          <w:ilvl w:val="1"/>
          <w:numId w:val="41"/>
        </w:numPr>
        <w:spacing w:before="0" w:after="0" w:line="360" w:lineRule="auto"/>
        <w:ind w:left="0" w:firstLine="0"/>
        <w:rPr>
          <w:i w:val="0"/>
          <w:iCs w:val="0"/>
          <w:color w:val="000000" w:themeColor="text1"/>
        </w:rPr>
      </w:pPr>
      <w:r w:rsidRPr="00732796">
        <w:rPr>
          <w:i w:val="0"/>
          <w:iCs w:val="0"/>
          <w:color w:val="000000" w:themeColor="text1"/>
        </w:rPr>
        <w:t>Cumprir, além dos postulados legais vigentes de âmbito federal, estadual ou municipal, as normas de segurança do contratante</w:t>
      </w:r>
      <w:r w:rsidR="00565D60" w:rsidRPr="00732796">
        <w:rPr>
          <w:i w:val="0"/>
          <w:iCs w:val="0"/>
          <w:color w:val="000000" w:themeColor="text1"/>
        </w:rPr>
        <w:t>.</w:t>
      </w:r>
      <w:bookmarkEnd w:id="34"/>
    </w:p>
    <w:p w14:paraId="55BEF793" w14:textId="75F039E4"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w:t>
      </w:r>
      <w:r w:rsidR="00317155">
        <w:rPr>
          <w:rFonts w:cs="Arial"/>
          <w:b/>
          <w:bCs w:val="0"/>
          <w:color w:val="000000" w:themeColor="text1"/>
        </w:rPr>
        <w:t xml:space="preserve"> </w:t>
      </w:r>
      <w:r w:rsidRPr="00732796">
        <w:rPr>
          <w:rFonts w:cs="Arial"/>
          <w:b/>
          <w:bCs w:val="0"/>
          <w:color w:val="000000" w:themeColor="text1"/>
        </w:rPr>
        <w:t>– GARANTIA DE EXECUÇÃO (</w:t>
      </w:r>
      <w:hyperlink r:id="rId65" w:anchor="art92" w:history="1">
        <w:r w:rsidRPr="00732796">
          <w:rPr>
            <w:rStyle w:val="Hyperlink"/>
            <w:rFonts w:cs="Arial"/>
            <w:b/>
            <w:bCs w:val="0"/>
            <w:color w:val="000000" w:themeColor="text1"/>
          </w:rPr>
          <w:t>art. 92, XII</w:t>
        </w:r>
      </w:hyperlink>
      <w:r w:rsidRPr="00732796">
        <w:rPr>
          <w:rFonts w:cs="Arial"/>
          <w:b/>
          <w:bCs w:val="0"/>
          <w:color w:val="000000" w:themeColor="text1"/>
        </w:rPr>
        <w:t>)</w:t>
      </w:r>
    </w:p>
    <w:p w14:paraId="3CAC459C" w14:textId="4912C5F1" w:rsidR="00565D60" w:rsidRPr="00732796" w:rsidRDefault="00565D60" w:rsidP="00732796">
      <w:pPr>
        <w:pStyle w:val="PargrafodaLista"/>
        <w:numPr>
          <w:ilvl w:val="1"/>
          <w:numId w:val="42"/>
        </w:numPr>
        <w:suppressAutoHyphens w:val="0"/>
        <w:spacing w:line="360" w:lineRule="auto"/>
        <w:ind w:left="0" w:firstLine="0"/>
        <w:jc w:val="both"/>
        <w:rPr>
          <w:rFonts w:eastAsiaTheme="minorEastAsia" w:cs="Arial"/>
          <w:vanish/>
          <w:color w:val="000000" w:themeColor="text1"/>
          <w:szCs w:val="20"/>
        </w:rPr>
      </w:pPr>
      <w:r w:rsidRPr="00732796">
        <w:rPr>
          <w:rFonts w:cs="Arial"/>
          <w:color w:val="000000" w:themeColor="text1"/>
          <w:szCs w:val="20"/>
        </w:rPr>
        <w:t>O prazo de garantia é aquele estabelecido na Lei nº 8.078, de 11 de setembro de 1990 (Código de Defesa do Consumidor).</w:t>
      </w:r>
    </w:p>
    <w:p w14:paraId="37F7455E" w14:textId="7777777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 PRIMEIRA – INFRAÇÕES E SANÇÕES ADMINISTRATIVAS (</w:t>
      </w:r>
      <w:hyperlink r:id="rId66" w:anchor="art92" w:history="1">
        <w:r w:rsidRPr="00732796">
          <w:rPr>
            <w:rStyle w:val="Hyperlink"/>
            <w:rFonts w:cs="Arial"/>
            <w:b/>
            <w:bCs w:val="0"/>
            <w:color w:val="000000" w:themeColor="text1"/>
          </w:rPr>
          <w:t>art. 92, XIV</w:t>
        </w:r>
      </w:hyperlink>
      <w:r w:rsidRPr="00732796">
        <w:rPr>
          <w:rFonts w:cs="Arial"/>
          <w:b/>
          <w:bCs w:val="0"/>
          <w:color w:val="000000" w:themeColor="text1"/>
        </w:rPr>
        <w:t>)</w:t>
      </w:r>
    </w:p>
    <w:p w14:paraId="6CEDA2B1" w14:textId="528A6672" w:rsidR="00565D60" w:rsidRPr="00732796" w:rsidRDefault="00565D60" w:rsidP="00732796">
      <w:pPr>
        <w:pStyle w:val="PargrafodaLista"/>
        <w:numPr>
          <w:ilvl w:val="1"/>
          <w:numId w:val="43"/>
        </w:numPr>
        <w:suppressAutoHyphens w:val="0"/>
        <w:spacing w:line="360" w:lineRule="auto"/>
        <w:ind w:left="0" w:firstLine="0"/>
        <w:jc w:val="both"/>
        <w:rPr>
          <w:rFonts w:eastAsia="Arial Unicode MS" w:cs="Arial"/>
          <w:vanish/>
          <w:color w:val="000000" w:themeColor="text1"/>
          <w:szCs w:val="20"/>
        </w:rPr>
      </w:pPr>
      <w:bookmarkStart w:id="36" w:name="_Ref131169316"/>
      <w:r w:rsidRPr="00732796">
        <w:rPr>
          <w:rFonts w:cs="Arial"/>
          <w:color w:val="000000" w:themeColor="text1"/>
          <w:szCs w:val="20"/>
        </w:rPr>
        <w:t xml:space="preserve">Comete infração administrativa, nos termos da </w:t>
      </w:r>
      <w:hyperlink r:id="rId67" w:history="1">
        <w:r w:rsidRPr="00732796">
          <w:rPr>
            <w:rStyle w:val="Hyperlink"/>
            <w:rFonts w:cs="Arial"/>
            <w:color w:val="000000" w:themeColor="text1"/>
            <w:szCs w:val="20"/>
          </w:rPr>
          <w:t>Lei nº 14.133, de 2021</w:t>
        </w:r>
      </w:hyperlink>
      <w:r w:rsidRPr="00732796">
        <w:rPr>
          <w:rFonts w:cs="Arial"/>
          <w:color w:val="000000" w:themeColor="text1"/>
          <w:szCs w:val="20"/>
        </w:rPr>
        <w:t xml:space="preserve">, o contratado </w:t>
      </w:r>
      <w:proofErr w:type="spellStart"/>
      <w:r w:rsidRPr="00732796">
        <w:rPr>
          <w:rFonts w:cs="Arial"/>
          <w:color w:val="000000" w:themeColor="text1"/>
          <w:szCs w:val="20"/>
        </w:rPr>
        <w:t>que:</w:t>
      </w:r>
      <w:bookmarkEnd w:id="36"/>
    </w:p>
    <w:p w14:paraId="73875C87"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der</w:t>
      </w:r>
      <w:proofErr w:type="spellEnd"/>
      <w:r w:rsidRPr="00732796">
        <w:rPr>
          <w:rFonts w:eastAsia="Arial" w:cs="Arial"/>
          <w:color w:val="000000" w:themeColor="text1"/>
          <w:szCs w:val="20"/>
        </w:rPr>
        <w:t xml:space="preserve"> causa à inexecução parcial do contrato;</w:t>
      </w:r>
    </w:p>
    <w:p w14:paraId="2AF5AD8A"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der causa à inexecução parcial do contrato que cause grave dano à Administração ou ao funcionamento dos serviços públicos ou ao interesse coletivo;</w:t>
      </w:r>
    </w:p>
    <w:p w14:paraId="2E0F62C6"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der causa à inexecução total do contrato;</w:t>
      </w:r>
    </w:p>
    <w:p w14:paraId="1F4CFF07"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ensejar o retardamento da execução ou da entrega do objeto da contratação sem motivo justificado;</w:t>
      </w:r>
    </w:p>
    <w:p w14:paraId="67E072C0"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apresentar documentação falsa ou prestar declaração falsa durante a execução do contrato;</w:t>
      </w:r>
    </w:p>
    <w:p w14:paraId="289F2D55"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praticar ato fraudulento na execução do contrato;</w:t>
      </w:r>
    </w:p>
    <w:p w14:paraId="7D9AD9D6"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comportar-se de modo inidôneo ou cometer fraude de qualquer natureza;</w:t>
      </w:r>
    </w:p>
    <w:p w14:paraId="38A3DD48" w14:textId="77777777" w:rsidR="00565D60" w:rsidRPr="00732796" w:rsidRDefault="00565D60" w:rsidP="00732796">
      <w:pPr>
        <w:numPr>
          <w:ilvl w:val="2"/>
          <w:numId w:val="21"/>
        </w:numPr>
        <w:spacing w:line="360" w:lineRule="auto"/>
        <w:ind w:left="924" w:firstLine="851"/>
        <w:jc w:val="both"/>
        <w:rPr>
          <w:rFonts w:eastAsia="Arial" w:cs="Arial"/>
          <w:color w:val="000000" w:themeColor="text1"/>
          <w:szCs w:val="20"/>
        </w:rPr>
      </w:pPr>
      <w:r w:rsidRPr="00732796">
        <w:rPr>
          <w:rFonts w:eastAsia="Arial" w:cs="Arial"/>
          <w:color w:val="000000" w:themeColor="text1"/>
          <w:szCs w:val="20"/>
        </w:rPr>
        <w:t xml:space="preserve">praticar ato lesivo previsto no </w:t>
      </w:r>
      <w:hyperlink r:id="rId68" w:anchor="art5" w:history="1">
        <w:r w:rsidRPr="00732796">
          <w:rPr>
            <w:rStyle w:val="Hyperlink"/>
            <w:rFonts w:eastAsia="Arial" w:cs="Arial"/>
            <w:color w:val="000000" w:themeColor="text1"/>
            <w:szCs w:val="20"/>
          </w:rPr>
          <w:t>art. 5º da Lei nº 12.846, de 1º de agosto de 2013</w:t>
        </w:r>
      </w:hyperlink>
      <w:r w:rsidRPr="00732796">
        <w:rPr>
          <w:rFonts w:eastAsia="Arial" w:cs="Arial"/>
          <w:color w:val="000000" w:themeColor="text1"/>
          <w:szCs w:val="20"/>
        </w:rPr>
        <w:t>.</w:t>
      </w:r>
    </w:p>
    <w:p w14:paraId="016CD46C"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Serão aplicadas ao contratado que incorrer nas infrações acima descritas as seguintes sanções:</w:t>
      </w:r>
    </w:p>
    <w:p w14:paraId="471DEEBA" w14:textId="77777777" w:rsidR="00565D60" w:rsidRPr="00732796" w:rsidRDefault="00565D60" w:rsidP="00732796">
      <w:pPr>
        <w:pStyle w:val="PargrafodaLista"/>
        <w:numPr>
          <w:ilvl w:val="0"/>
          <w:numId w:val="23"/>
        </w:numPr>
        <w:spacing w:line="360" w:lineRule="auto"/>
        <w:ind w:left="924" w:firstLine="851"/>
        <w:jc w:val="both"/>
        <w:rPr>
          <w:rFonts w:eastAsia="Arial" w:cs="Arial"/>
          <w:color w:val="000000" w:themeColor="text1"/>
          <w:szCs w:val="20"/>
        </w:rPr>
      </w:pPr>
      <w:r w:rsidRPr="00732796">
        <w:rPr>
          <w:rFonts w:eastAsia="Arial" w:cs="Arial"/>
          <w:b/>
          <w:bCs/>
          <w:color w:val="000000" w:themeColor="text1"/>
          <w:szCs w:val="20"/>
        </w:rPr>
        <w:t>Advertência</w:t>
      </w:r>
      <w:r w:rsidRPr="00732796">
        <w:rPr>
          <w:rFonts w:eastAsia="Arial" w:cs="Arial"/>
          <w:color w:val="000000" w:themeColor="text1"/>
          <w:szCs w:val="20"/>
        </w:rPr>
        <w:t xml:space="preserve">, quando o contratado der causa à inexecução parcial do contrato, </w:t>
      </w:r>
      <w:r w:rsidRPr="00732796">
        <w:rPr>
          <w:rFonts w:eastAsia="Arial" w:cs="Arial"/>
          <w:color w:val="000000" w:themeColor="text1"/>
          <w:szCs w:val="20"/>
        </w:rPr>
        <w:lastRenderedPageBreak/>
        <w:t>sempre que não se justificar a imposição de penalidade mais grave (</w:t>
      </w:r>
      <w:hyperlink r:id="rId69" w:anchor="art156§2" w:history="1">
        <w:r w:rsidRPr="00732796">
          <w:rPr>
            <w:rStyle w:val="Hyperlink"/>
            <w:rFonts w:eastAsia="Arial" w:cs="Arial"/>
            <w:color w:val="000000" w:themeColor="text1"/>
            <w:szCs w:val="20"/>
          </w:rPr>
          <w:t xml:space="preserve">art. 156, §2º, da </w:t>
        </w:r>
        <w:bookmarkStart w:id="37" w:name="_Hlk114504069"/>
        <w:r w:rsidRPr="00732796">
          <w:rPr>
            <w:rStyle w:val="Hyperlink"/>
            <w:rFonts w:eastAsia="Arial" w:cs="Arial"/>
            <w:color w:val="000000" w:themeColor="text1"/>
            <w:szCs w:val="20"/>
          </w:rPr>
          <w:t>Lei nº 14.133, de 2021</w:t>
        </w:r>
        <w:bookmarkEnd w:id="37"/>
      </w:hyperlink>
      <w:r w:rsidRPr="00732796">
        <w:rPr>
          <w:rFonts w:eastAsia="Arial" w:cs="Arial"/>
          <w:color w:val="000000" w:themeColor="text1"/>
          <w:szCs w:val="20"/>
        </w:rPr>
        <w:t>);</w:t>
      </w:r>
    </w:p>
    <w:p w14:paraId="625C37F3" w14:textId="77777777" w:rsidR="00565D60" w:rsidRPr="00732796" w:rsidRDefault="00565D60" w:rsidP="00732796">
      <w:pPr>
        <w:pStyle w:val="PargrafodaLista"/>
        <w:numPr>
          <w:ilvl w:val="0"/>
          <w:numId w:val="23"/>
        </w:numPr>
        <w:spacing w:line="360" w:lineRule="auto"/>
        <w:ind w:left="924" w:firstLine="851"/>
        <w:jc w:val="both"/>
        <w:rPr>
          <w:rFonts w:eastAsia="Arial" w:cs="Arial"/>
          <w:color w:val="000000" w:themeColor="text1"/>
          <w:szCs w:val="20"/>
        </w:rPr>
      </w:pPr>
      <w:r w:rsidRPr="00732796">
        <w:rPr>
          <w:rFonts w:eastAsia="Arial" w:cs="Arial"/>
          <w:b/>
          <w:bCs/>
          <w:color w:val="000000" w:themeColor="text1"/>
          <w:szCs w:val="20"/>
        </w:rPr>
        <w:t>Impedimento de licitar e contratar</w:t>
      </w:r>
      <w:r w:rsidRPr="00732796">
        <w:rPr>
          <w:rFonts w:eastAsia="Arial" w:cs="Arial"/>
          <w:color w:val="000000" w:themeColor="text1"/>
          <w:szCs w:val="20"/>
        </w:rPr>
        <w:t>, quando praticadas as condutas descritas nas alíneas “b”, “c” e “d” do subitem acima deste Contrato, sempre que não se justificar a imposição de penalidade mais grave (</w:t>
      </w:r>
      <w:hyperlink r:id="rId70" w:anchor="art156§4" w:history="1">
        <w:r w:rsidRPr="00732796">
          <w:rPr>
            <w:rStyle w:val="Hyperlink"/>
            <w:rFonts w:eastAsia="Arial" w:cs="Arial"/>
            <w:color w:val="000000" w:themeColor="text1"/>
            <w:szCs w:val="20"/>
          </w:rPr>
          <w:t>art. 156, § 4º, da Lei nº 14.133, de 2021</w:t>
        </w:r>
      </w:hyperlink>
      <w:r w:rsidRPr="00732796">
        <w:rPr>
          <w:rFonts w:eastAsia="Arial" w:cs="Arial"/>
          <w:color w:val="000000" w:themeColor="text1"/>
          <w:szCs w:val="20"/>
        </w:rPr>
        <w:t>);</w:t>
      </w:r>
    </w:p>
    <w:p w14:paraId="06DB5D8B" w14:textId="77777777" w:rsidR="00565D60" w:rsidRPr="00732796" w:rsidRDefault="00565D60" w:rsidP="00732796">
      <w:pPr>
        <w:pStyle w:val="PargrafodaLista"/>
        <w:numPr>
          <w:ilvl w:val="0"/>
          <w:numId w:val="23"/>
        </w:numPr>
        <w:spacing w:line="360" w:lineRule="auto"/>
        <w:ind w:left="924" w:firstLine="851"/>
        <w:jc w:val="both"/>
        <w:rPr>
          <w:rFonts w:eastAsia="Arial" w:cs="Arial"/>
          <w:color w:val="000000" w:themeColor="text1"/>
          <w:szCs w:val="20"/>
        </w:rPr>
      </w:pPr>
      <w:r w:rsidRPr="00732796">
        <w:rPr>
          <w:rFonts w:eastAsia="Arial" w:cs="Arial"/>
          <w:b/>
          <w:bCs/>
          <w:color w:val="000000" w:themeColor="text1"/>
          <w:szCs w:val="20"/>
        </w:rPr>
        <w:t>Declaração de inidoneidade para licitar e contratar</w:t>
      </w:r>
      <w:r w:rsidRPr="00732796">
        <w:rPr>
          <w:rFonts w:eastAsia="Arial" w:cs="Arial"/>
          <w:color w:val="000000" w:themeColor="text1"/>
          <w:szCs w:val="20"/>
        </w:rPr>
        <w:t>, quando praticadas as condutas descritas nas alíneas “e”, “f”, “g” e “h” do subitem acima deste Contrato, bem como nas alíneas “b”, “c” e “d”, que justifiquem a imposição de penalidade mais grave (</w:t>
      </w:r>
      <w:hyperlink r:id="rId71" w:anchor="art156§5" w:history="1">
        <w:r w:rsidRPr="00732796">
          <w:rPr>
            <w:rStyle w:val="Hyperlink"/>
            <w:rFonts w:eastAsia="Arial" w:cs="Arial"/>
            <w:color w:val="000000" w:themeColor="text1"/>
            <w:szCs w:val="20"/>
          </w:rPr>
          <w:t>art. 156, §5º, da Lei nº 14.133, de 2021</w:t>
        </w:r>
      </w:hyperlink>
      <w:r w:rsidRPr="00732796">
        <w:rPr>
          <w:rFonts w:eastAsia="Arial" w:cs="Arial"/>
          <w:color w:val="000000" w:themeColor="text1"/>
          <w:szCs w:val="20"/>
        </w:rPr>
        <w:t>).</w:t>
      </w:r>
    </w:p>
    <w:p w14:paraId="28A03F11" w14:textId="77777777" w:rsidR="00565D60" w:rsidRPr="00732796" w:rsidRDefault="00565D60" w:rsidP="00732796">
      <w:pPr>
        <w:pStyle w:val="PargrafodaLista"/>
        <w:numPr>
          <w:ilvl w:val="0"/>
          <w:numId w:val="23"/>
        </w:numPr>
        <w:spacing w:line="360" w:lineRule="auto"/>
        <w:ind w:left="924" w:firstLine="851"/>
        <w:jc w:val="both"/>
        <w:rPr>
          <w:rFonts w:eastAsia="Arial" w:cs="Arial"/>
          <w:color w:val="000000" w:themeColor="text1"/>
          <w:szCs w:val="20"/>
        </w:rPr>
      </w:pPr>
      <w:r w:rsidRPr="00732796">
        <w:rPr>
          <w:rFonts w:eastAsia="Arial" w:cs="Arial"/>
          <w:b/>
          <w:bCs/>
          <w:color w:val="000000" w:themeColor="text1"/>
          <w:szCs w:val="20"/>
        </w:rPr>
        <w:t>Multa:</w:t>
      </w:r>
    </w:p>
    <w:p w14:paraId="26A0310A" w14:textId="77777777"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Moratória de 10% (dez por cento) por dia de atraso injustificado sobre o valor da parcela inadimplida, até o limite de 3 (três) dias;</w:t>
      </w:r>
    </w:p>
    <w:p w14:paraId="6A861982" w14:textId="77777777"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358D7801" w14:textId="77777777" w:rsidR="00565D60" w:rsidRPr="00732796" w:rsidRDefault="00565D60" w:rsidP="00732796">
      <w:pPr>
        <w:pStyle w:val="PargrafodaLista"/>
        <w:numPr>
          <w:ilvl w:val="2"/>
          <w:numId w:val="23"/>
        </w:numPr>
        <w:spacing w:line="360" w:lineRule="auto"/>
        <w:jc w:val="both"/>
        <w:rPr>
          <w:rFonts w:eastAsia="Arial" w:cs="Arial"/>
          <w:color w:val="000000" w:themeColor="text1"/>
          <w:szCs w:val="20"/>
        </w:rPr>
      </w:pPr>
      <w:r w:rsidRPr="00732796">
        <w:rPr>
          <w:rFonts w:eastAsia="Arial" w:cs="Arial"/>
          <w:color w:val="000000" w:themeColor="text1"/>
          <w:szCs w:val="20"/>
        </w:rPr>
        <w:t xml:space="preserve">O atraso superior a 10 (dez) dias autoriza a Administração a promover a extinção do contrato por descumprimento ou cumprimento irregular de suas cláusulas, conforme dispõe o inciso I do art. 137 da Lei n. 14.133, de 2021. </w:t>
      </w:r>
    </w:p>
    <w:p w14:paraId="0F4187CC" w14:textId="0D589725"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 xml:space="preserve">Compensatória, para as infrações descritas nas alíneas “e” a “h” do subitem </w:t>
      </w:r>
      <w:r w:rsidRPr="00732796">
        <w:rPr>
          <w:rFonts w:eastAsia="Arial" w:cs="Arial"/>
          <w:color w:val="000000" w:themeColor="text1"/>
          <w:szCs w:val="20"/>
        </w:rPr>
        <w:fldChar w:fldCharType="begin"/>
      </w:r>
      <w:r w:rsidRPr="00732796">
        <w:rPr>
          <w:rFonts w:eastAsia="Arial" w:cs="Arial"/>
          <w:color w:val="000000" w:themeColor="text1"/>
          <w:szCs w:val="20"/>
        </w:rPr>
        <w:instrText xml:space="preserve"> REF _Ref131169316 \r \h  \* MERGEFORMAT </w:instrText>
      </w:r>
      <w:r w:rsidRPr="00732796">
        <w:rPr>
          <w:rFonts w:eastAsia="Arial" w:cs="Arial"/>
          <w:color w:val="000000" w:themeColor="text1"/>
          <w:szCs w:val="20"/>
        </w:rPr>
      </w:r>
      <w:r w:rsidRPr="00732796">
        <w:rPr>
          <w:rFonts w:eastAsia="Arial" w:cs="Arial"/>
          <w:color w:val="000000" w:themeColor="text1"/>
          <w:szCs w:val="20"/>
        </w:rPr>
        <w:fldChar w:fldCharType="separate"/>
      </w:r>
      <w:r w:rsidR="00115310" w:rsidRPr="00732796">
        <w:rPr>
          <w:rFonts w:eastAsia="Arial" w:cs="Arial"/>
          <w:color w:val="000000" w:themeColor="text1"/>
          <w:szCs w:val="20"/>
        </w:rPr>
        <w:t>11.1</w:t>
      </w:r>
      <w:r w:rsidRPr="00732796">
        <w:rPr>
          <w:rFonts w:eastAsia="Arial" w:cs="Arial"/>
          <w:color w:val="000000" w:themeColor="text1"/>
          <w:szCs w:val="20"/>
        </w:rPr>
        <w:fldChar w:fldCharType="end"/>
      </w:r>
      <w:r w:rsidRPr="00732796">
        <w:rPr>
          <w:rFonts w:eastAsia="Arial" w:cs="Arial"/>
          <w:color w:val="000000" w:themeColor="text1"/>
          <w:szCs w:val="20"/>
        </w:rPr>
        <w:t>, de 0,5% a 1,00% do valor do Contrato.</w:t>
      </w:r>
    </w:p>
    <w:p w14:paraId="600350E2" w14:textId="32A64BAE"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 xml:space="preserve">Compensatória, para a inexecução total do contrato prevista na alínea “c” do subitem </w:t>
      </w:r>
      <w:r w:rsidRPr="00732796">
        <w:rPr>
          <w:rFonts w:eastAsia="Arial" w:cs="Arial"/>
          <w:color w:val="000000" w:themeColor="text1"/>
          <w:szCs w:val="20"/>
        </w:rPr>
        <w:fldChar w:fldCharType="begin"/>
      </w:r>
      <w:r w:rsidRPr="00732796">
        <w:rPr>
          <w:rFonts w:eastAsia="Arial" w:cs="Arial"/>
          <w:color w:val="000000" w:themeColor="text1"/>
          <w:szCs w:val="20"/>
        </w:rPr>
        <w:instrText xml:space="preserve"> REF _Ref131169316 \r \h  \* MERGEFORMAT </w:instrText>
      </w:r>
      <w:r w:rsidRPr="00732796">
        <w:rPr>
          <w:rFonts w:eastAsia="Arial" w:cs="Arial"/>
          <w:color w:val="000000" w:themeColor="text1"/>
          <w:szCs w:val="20"/>
        </w:rPr>
      </w:r>
      <w:r w:rsidRPr="00732796">
        <w:rPr>
          <w:rFonts w:eastAsia="Arial" w:cs="Arial"/>
          <w:color w:val="000000" w:themeColor="text1"/>
          <w:szCs w:val="20"/>
        </w:rPr>
        <w:fldChar w:fldCharType="separate"/>
      </w:r>
      <w:r w:rsidR="00115310" w:rsidRPr="00732796">
        <w:rPr>
          <w:rFonts w:eastAsia="Arial" w:cs="Arial"/>
          <w:color w:val="000000" w:themeColor="text1"/>
          <w:szCs w:val="20"/>
        </w:rPr>
        <w:t>11.1</w:t>
      </w:r>
      <w:r w:rsidRPr="00732796">
        <w:rPr>
          <w:rFonts w:eastAsia="Arial" w:cs="Arial"/>
          <w:color w:val="000000" w:themeColor="text1"/>
          <w:szCs w:val="20"/>
        </w:rPr>
        <w:fldChar w:fldCharType="end"/>
      </w:r>
      <w:r w:rsidRPr="00732796">
        <w:rPr>
          <w:rFonts w:eastAsia="Arial" w:cs="Arial"/>
          <w:color w:val="000000" w:themeColor="text1"/>
          <w:szCs w:val="20"/>
        </w:rPr>
        <w:t xml:space="preserve">, de 2,00% a 5,00% do valor do Contrato. </w:t>
      </w:r>
    </w:p>
    <w:p w14:paraId="7A42DBA5" w14:textId="3CC9D1FC"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 xml:space="preserve">Para infração descrita na alínea “b” do subitem </w:t>
      </w:r>
      <w:r w:rsidRPr="00732796">
        <w:rPr>
          <w:rFonts w:eastAsia="Arial" w:cs="Arial"/>
          <w:color w:val="000000" w:themeColor="text1"/>
          <w:szCs w:val="20"/>
        </w:rPr>
        <w:fldChar w:fldCharType="begin"/>
      </w:r>
      <w:r w:rsidRPr="00732796">
        <w:rPr>
          <w:rFonts w:eastAsia="Arial" w:cs="Arial"/>
          <w:color w:val="000000" w:themeColor="text1"/>
          <w:szCs w:val="20"/>
        </w:rPr>
        <w:instrText xml:space="preserve"> REF _Ref131169316 \r \h  \* MERGEFORMAT </w:instrText>
      </w:r>
      <w:r w:rsidRPr="00732796">
        <w:rPr>
          <w:rFonts w:eastAsia="Arial" w:cs="Arial"/>
          <w:color w:val="000000" w:themeColor="text1"/>
          <w:szCs w:val="20"/>
        </w:rPr>
      </w:r>
      <w:r w:rsidRPr="00732796">
        <w:rPr>
          <w:rFonts w:eastAsia="Arial" w:cs="Arial"/>
          <w:color w:val="000000" w:themeColor="text1"/>
          <w:szCs w:val="20"/>
        </w:rPr>
        <w:fldChar w:fldCharType="separate"/>
      </w:r>
      <w:r w:rsidR="00115310" w:rsidRPr="00732796">
        <w:rPr>
          <w:rFonts w:eastAsia="Arial" w:cs="Arial"/>
          <w:color w:val="000000" w:themeColor="text1"/>
          <w:szCs w:val="20"/>
        </w:rPr>
        <w:t>11.1</w:t>
      </w:r>
      <w:r w:rsidRPr="00732796">
        <w:rPr>
          <w:rFonts w:eastAsia="Arial" w:cs="Arial"/>
          <w:color w:val="000000" w:themeColor="text1"/>
          <w:szCs w:val="20"/>
        </w:rPr>
        <w:fldChar w:fldCharType="end"/>
      </w:r>
      <w:r w:rsidRPr="00732796">
        <w:rPr>
          <w:rFonts w:eastAsia="Arial" w:cs="Arial"/>
          <w:color w:val="000000" w:themeColor="text1"/>
          <w:szCs w:val="20"/>
        </w:rPr>
        <w:t>, a multa será de 1,00% a 3,00% do valor do Contrato.</w:t>
      </w:r>
    </w:p>
    <w:p w14:paraId="71F13835" w14:textId="263EA448"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 xml:space="preserve">Para infrações descritas na alínea “d” do subitem </w:t>
      </w:r>
      <w:r w:rsidRPr="00732796">
        <w:rPr>
          <w:rFonts w:eastAsia="Arial" w:cs="Arial"/>
          <w:color w:val="000000" w:themeColor="text1"/>
          <w:szCs w:val="20"/>
        </w:rPr>
        <w:fldChar w:fldCharType="begin"/>
      </w:r>
      <w:r w:rsidRPr="00732796">
        <w:rPr>
          <w:rFonts w:eastAsia="Arial" w:cs="Arial"/>
          <w:color w:val="000000" w:themeColor="text1"/>
          <w:szCs w:val="20"/>
        </w:rPr>
        <w:instrText xml:space="preserve"> REF _Ref131169316 \r \h  \* MERGEFORMAT </w:instrText>
      </w:r>
      <w:r w:rsidRPr="00732796">
        <w:rPr>
          <w:rFonts w:eastAsia="Arial" w:cs="Arial"/>
          <w:color w:val="000000" w:themeColor="text1"/>
          <w:szCs w:val="20"/>
        </w:rPr>
      </w:r>
      <w:r w:rsidRPr="00732796">
        <w:rPr>
          <w:rFonts w:eastAsia="Arial" w:cs="Arial"/>
          <w:color w:val="000000" w:themeColor="text1"/>
          <w:szCs w:val="20"/>
        </w:rPr>
        <w:fldChar w:fldCharType="separate"/>
      </w:r>
      <w:r w:rsidR="00115310" w:rsidRPr="00732796">
        <w:rPr>
          <w:rFonts w:eastAsia="Arial" w:cs="Arial"/>
          <w:color w:val="000000" w:themeColor="text1"/>
          <w:szCs w:val="20"/>
        </w:rPr>
        <w:t>11.1</w:t>
      </w:r>
      <w:r w:rsidRPr="00732796">
        <w:rPr>
          <w:rFonts w:eastAsia="Arial" w:cs="Arial"/>
          <w:color w:val="000000" w:themeColor="text1"/>
          <w:szCs w:val="20"/>
        </w:rPr>
        <w:fldChar w:fldCharType="end"/>
      </w:r>
      <w:r w:rsidRPr="00732796">
        <w:rPr>
          <w:rFonts w:eastAsia="Arial" w:cs="Arial"/>
          <w:color w:val="000000" w:themeColor="text1"/>
          <w:szCs w:val="20"/>
        </w:rPr>
        <w:t>, a multa será de 0,5% a 1,00% do valor do Contrato.</w:t>
      </w:r>
    </w:p>
    <w:p w14:paraId="4E063F6A" w14:textId="122ABDC4" w:rsidR="00565D60" w:rsidRPr="00732796" w:rsidRDefault="00565D60" w:rsidP="00732796">
      <w:pPr>
        <w:pStyle w:val="PargrafodaLista"/>
        <w:numPr>
          <w:ilvl w:val="1"/>
          <w:numId w:val="23"/>
        </w:numPr>
        <w:spacing w:line="360" w:lineRule="auto"/>
        <w:ind w:left="2127" w:hanging="284"/>
        <w:jc w:val="both"/>
        <w:rPr>
          <w:rFonts w:eastAsia="Arial" w:cs="Arial"/>
          <w:color w:val="000000" w:themeColor="text1"/>
          <w:szCs w:val="20"/>
        </w:rPr>
      </w:pPr>
      <w:r w:rsidRPr="00732796">
        <w:rPr>
          <w:rFonts w:eastAsia="Arial" w:cs="Arial"/>
          <w:color w:val="000000" w:themeColor="text1"/>
          <w:szCs w:val="20"/>
        </w:rPr>
        <w:t xml:space="preserve">Para a infração descrita na alínea “a” do subitem </w:t>
      </w:r>
      <w:r w:rsidRPr="00732796">
        <w:rPr>
          <w:rFonts w:eastAsia="Arial" w:cs="Arial"/>
          <w:color w:val="000000" w:themeColor="text1"/>
          <w:szCs w:val="20"/>
        </w:rPr>
        <w:fldChar w:fldCharType="begin"/>
      </w:r>
      <w:r w:rsidRPr="00732796">
        <w:rPr>
          <w:rFonts w:eastAsia="Arial" w:cs="Arial"/>
          <w:color w:val="000000" w:themeColor="text1"/>
          <w:szCs w:val="20"/>
        </w:rPr>
        <w:instrText xml:space="preserve"> REF _Ref131169316 \r \h  \* MERGEFORMAT </w:instrText>
      </w:r>
      <w:r w:rsidRPr="00732796">
        <w:rPr>
          <w:rFonts w:eastAsia="Arial" w:cs="Arial"/>
          <w:color w:val="000000" w:themeColor="text1"/>
          <w:szCs w:val="20"/>
        </w:rPr>
      </w:r>
      <w:r w:rsidRPr="00732796">
        <w:rPr>
          <w:rFonts w:eastAsia="Arial" w:cs="Arial"/>
          <w:color w:val="000000" w:themeColor="text1"/>
          <w:szCs w:val="20"/>
        </w:rPr>
        <w:fldChar w:fldCharType="separate"/>
      </w:r>
      <w:r w:rsidR="00115310" w:rsidRPr="00732796">
        <w:rPr>
          <w:rFonts w:eastAsia="Arial" w:cs="Arial"/>
          <w:color w:val="000000" w:themeColor="text1"/>
          <w:szCs w:val="20"/>
        </w:rPr>
        <w:t>11.1</w:t>
      </w:r>
      <w:r w:rsidRPr="00732796">
        <w:rPr>
          <w:rFonts w:eastAsia="Arial" w:cs="Arial"/>
          <w:color w:val="000000" w:themeColor="text1"/>
          <w:szCs w:val="20"/>
        </w:rPr>
        <w:fldChar w:fldCharType="end"/>
      </w:r>
      <w:r w:rsidRPr="00732796">
        <w:rPr>
          <w:rFonts w:eastAsia="Arial" w:cs="Arial"/>
          <w:color w:val="000000" w:themeColor="text1"/>
          <w:szCs w:val="20"/>
        </w:rPr>
        <w:t xml:space="preserve"> a multa será de 1,00% a 2,00% do valor do Contrato</w:t>
      </w:r>
      <w:r w:rsidR="00392C3F" w:rsidRPr="00732796">
        <w:rPr>
          <w:rFonts w:eastAsia="Arial" w:cs="Arial"/>
          <w:color w:val="000000" w:themeColor="text1"/>
          <w:szCs w:val="20"/>
        </w:rPr>
        <w:t>.</w:t>
      </w:r>
    </w:p>
    <w:p w14:paraId="60BBB094"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aplicação das sanções previstas neste Contrato não exclui, em hipótese alguma, a obrigação de reparação integral do dano causado ao Contratante (</w:t>
      </w:r>
      <w:hyperlink r:id="rId72" w:anchor="art156§9" w:history="1">
        <w:r w:rsidRPr="00732796">
          <w:rPr>
            <w:rStyle w:val="Hyperlink"/>
            <w:rFonts w:ascii="Arial" w:hAnsi="Arial" w:cs="Arial"/>
            <w:color w:val="000000" w:themeColor="text1"/>
          </w:rPr>
          <w:t>art. 156, §9º, da Lei nº 14.133, de 2021</w:t>
        </w:r>
      </w:hyperlink>
      <w:r w:rsidRPr="00732796">
        <w:rPr>
          <w:rFonts w:ascii="Arial" w:hAnsi="Arial" w:cs="Arial"/>
          <w:color w:val="000000" w:themeColor="text1"/>
        </w:rPr>
        <w:t>)</w:t>
      </w:r>
    </w:p>
    <w:p w14:paraId="1B720D43"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Todas as sanções previstas neste Contrato poderão ser aplicadas cumulativamente com a multa (</w:t>
      </w:r>
      <w:hyperlink r:id="rId73" w:anchor="art156§7" w:history="1">
        <w:r w:rsidRPr="00732796">
          <w:rPr>
            <w:rStyle w:val="Hyperlink"/>
            <w:rFonts w:ascii="Arial" w:hAnsi="Arial" w:cs="Arial"/>
            <w:color w:val="000000" w:themeColor="text1"/>
          </w:rPr>
          <w:t>art. 156, §7º, da Lei nº 14.133, de 2021</w:t>
        </w:r>
      </w:hyperlink>
      <w:r w:rsidRPr="00732796">
        <w:rPr>
          <w:rFonts w:ascii="Arial" w:hAnsi="Arial" w:cs="Arial"/>
          <w:color w:val="000000" w:themeColor="text1"/>
        </w:rPr>
        <w:t>).</w:t>
      </w:r>
    </w:p>
    <w:p w14:paraId="0173819C" w14:textId="77777777" w:rsidR="00565D60" w:rsidRPr="00732796" w:rsidRDefault="00565D60" w:rsidP="00732796">
      <w:pPr>
        <w:pStyle w:val="Nivel3"/>
        <w:numPr>
          <w:ilvl w:val="2"/>
          <w:numId w:val="43"/>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Antes da aplicação da multa será facultada a defesa do interessado no prazo de 15 (quinze) dias úteis, contado da data de sua intimação (</w:t>
      </w:r>
      <w:hyperlink r:id="rId74" w:anchor="art157" w:history="1">
        <w:r w:rsidRPr="00732796">
          <w:rPr>
            <w:rStyle w:val="Hyperlink"/>
            <w:rFonts w:ascii="Arial" w:hAnsi="Arial"/>
            <w:color w:val="000000" w:themeColor="text1"/>
          </w:rPr>
          <w:t>art. 157, da Lei nº 14.133, de 2021</w:t>
        </w:r>
      </w:hyperlink>
      <w:r w:rsidRPr="00732796">
        <w:rPr>
          <w:rFonts w:ascii="Arial" w:hAnsi="Arial"/>
          <w:color w:val="000000" w:themeColor="text1"/>
        </w:rPr>
        <w:t>)</w:t>
      </w:r>
    </w:p>
    <w:p w14:paraId="473FEEF9" w14:textId="77777777" w:rsidR="00565D60" w:rsidRPr="00732796" w:rsidRDefault="00565D60" w:rsidP="00732796">
      <w:pPr>
        <w:pStyle w:val="Nivel3"/>
        <w:numPr>
          <w:ilvl w:val="2"/>
          <w:numId w:val="43"/>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5" w:anchor="art156§8" w:history="1">
        <w:r w:rsidRPr="00732796">
          <w:rPr>
            <w:rStyle w:val="Hyperlink"/>
            <w:rFonts w:ascii="Arial" w:hAnsi="Arial"/>
            <w:color w:val="000000" w:themeColor="text1"/>
          </w:rPr>
          <w:t>art. 156, §8º, da Lei nº 14.133, de 2021</w:t>
        </w:r>
      </w:hyperlink>
      <w:r w:rsidRPr="00732796">
        <w:rPr>
          <w:rFonts w:ascii="Arial" w:hAnsi="Arial"/>
          <w:color w:val="000000" w:themeColor="text1"/>
        </w:rPr>
        <w:t>).</w:t>
      </w:r>
    </w:p>
    <w:p w14:paraId="7ABFB43A" w14:textId="77777777" w:rsidR="00565D60" w:rsidRPr="00732796" w:rsidRDefault="00565D60" w:rsidP="00732796">
      <w:pPr>
        <w:pStyle w:val="Nivel3"/>
        <w:numPr>
          <w:ilvl w:val="2"/>
          <w:numId w:val="43"/>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Previamente ao encaminhamento à cobrança judicial, a multa poderá ser recolhida administrativamente no prazo máximo de 10 (dez) dias, a contar da data do recebimento da comunicação enviada pela autoridade competente.</w:t>
      </w:r>
    </w:p>
    <w:p w14:paraId="2771FE59"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A aplicação das sanções realizar-se-á em processo administrativo que assegure o contraditório e a </w:t>
      </w:r>
      <w:r w:rsidRPr="00732796">
        <w:rPr>
          <w:rFonts w:ascii="Arial" w:hAnsi="Arial" w:cs="Arial"/>
          <w:color w:val="000000" w:themeColor="text1"/>
        </w:rPr>
        <w:lastRenderedPageBreak/>
        <w:t xml:space="preserve">ampla defesa ao Contratado, observando-se o procedimento previsto no </w:t>
      </w:r>
      <w:r w:rsidRPr="00732796">
        <w:rPr>
          <w:rFonts w:ascii="Arial" w:hAnsi="Arial" w:cs="Arial"/>
          <w:b/>
          <w:bCs/>
          <w:color w:val="000000" w:themeColor="text1"/>
        </w:rPr>
        <w:t xml:space="preserve">caput </w:t>
      </w:r>
      <w:r w:rsidRPr="00732796">
        <w:rPr>
          <w:rFonts w:ascii="Arial" w:hAnsi="Arial" w:cs="Arial"/>
          <w:color w:val="000000" w:themeColor="text1"/>
        </w:rPr>
        <w:t xml:space="preserve">e parágrafos do </w:t>
      </w:r>
      <w:hyperlink r:id="rId76" w:anchor="art158" w:history="1">
        <w:r w:rsidRPr="00732796">
          <w:rPr>
            <w:rStyle w:val="Hyperlink"/>
            <w:rFonts w:ascii="Arial" w:hAnsi="Arial" w:cs="Arial"/>
            <w:color w:val="000000" w:themeColor="text1"/>
          </w:rPr>
          <w:t>art. 158 da Lei nº 14.133, de 2021</w:t>
        </w:r>
      </w:hyperlink>
      <w:r w:rsidRPr="00732796">
        <w:rPr>
          <w:rFonts w:ascii="Arial" w:hAnsi="Arial" w:cs="Arial"/>
          <w:color w:val="000000" w:themeColor="text1"/>
        </w:rPr>
        <w:t>, para as penalidades de impedimento de licitar e contratar e de declaração de inidoneidade para licitar ou contratar.</w:t>
      </w:r>
    </w:p>
    <w:p w14:paraId="5B3757C0"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Na aplicação das sanções serão considerados (</w:t>
      </w:r>
      <w:hyperlink r:id="rId77" w:anchor="art156§1" w:history="1">
        <w:r w:rsidRPr="00732796">
          <w:rPr>
            <w:rStyle w:val="Hyperlink"/>
            <w:rFonts w:ascii="Arial" w:hAnsi="Arial" w:cs="Arial"/>
            <w:color w:val="000000" w:themeColor="text1"/>
          </w:rPr>
          <w:t>art. 156, §1º, da Lei nº 14.133, de 2021</w:t>
        </w:r>
      </w:hyperlink>
      <w:r w:rsidRPr="00732796">
        <w:rPr>
          <w:rFonts w:ascii="Arial" w:hAnsi="Arial" w:cs="Arial"/>
          <w:color w:val="000000" w:themeColor="text1"/>
        </w:rPr>
        <w:t>):</w:t>
      </w:r>
    </w:p>
    <w:p w14:paraId="752E3C29" w14:textId="77777777" w:rsidR="00565D60" w:rsidRPr="00732796" w:rsidRDefault="00565D60" w:rsidP="00732796">
      <w:pPr>
        <w:numPr>
          <w:ilvl w:val="0"/>
          <w:numId w:val="19"/>
        </w:numPr>
        <w:spacing w:line="360" w:lineRule="auto"/>
        <w:ind w:left="340" w:firstLine="567"/>
        <w:contextualSpacing/>
        <w:jc w:val="both"/>
        <w:rPr>
          <w:rFonts w:eastAsia="Arial" w:cs="Arial"/>
          <w:color w:val="000000" w:themeColor="text1"/>
          <w:szCs w:val="20"/>
        </w:rPr>
      </w:pPr>
      <w:r w:rsidRPr="00732796">
        <w:rPr>
          <w:rFonts w:eastAsia="Arial" w:cs="Arial"/>
          <w:color w:val="000000" w:themeColor="text1"/>
          <w:szCs w:val="20"/>
        </w:rPr>
        <w:t>a natureza e a gravidade da infração cometida;</w:t>
      </w:r>
    </w:p>
    <w:p w14:paraId="09C6E1D1" w14:textId="77777777" w:rsidR="00565D60" w:rsidRPr="00732796" w:rsidRDefault="00565D60" w:rsidP="00732796">
      <w:pPr>
        <w:numPr>
          <w:ilvl w:val="0"/>
          <w:numId w:val="19"/>
        </w:numPr>
        <w:spacing w:line="360" w:lineRule="auto"/>
        <w:ind w:left="340" w:firstLine="567"/>
        <w:contextualSpacing/>
        <w:jc w:val="both"/>
        <w:rPr>
          <w:rFonts w:eastAsia="Arial" w:cs="Arial"/>
          <w:color w:val="000000" w:themeColor="text1"/>
          <w:szCs w:val="20"/>
        </w:rPr>
      </w:pPr>
      <w:r w:rsidRPr="00732796">
        <w:rPr>
          <w:rFonts w:eastAsia="Arial" w:cs="Arial"/>
          <w:color w:val="000000" w:themeColor="text1"/>
          <w:szCs w:val="20"/>
        </w:rPr>
        <w:t>as peculiaridades do caso concreto;</w:t>
      </w:r>
    </w:p>
    <w:p w14:paraId="2DD1B836" w14:textId="77777777" w:rsidR="00565D60" w:rsidRPr="00732796" w:rsidRDefault="00565D60" w:rsidP="00732796">
      <w:pPr>
        <w:numPr>
          <w:ilvl w:val="0"/>
          <w:numId w:val="19"/>
        </w:numPr>
        <w:spacing w:line="360" w:lineRule="auto"/>
        <w:ind w:left="340" w:firstLine="567"/>
        <w:contextualSpacing/>
        <w:jc w:val="both"/>
        <w:rPr>
          <w:rFonts w:eastAsia="Arial" w:cs="Arial"/>
          <w:color w:val="000000" w:themeColor="text1"/>
          <w:szCs w:val="20"/>
        </w:rPr>
      </w:pPr>
      <w:r w:rsidRPr="00732796">
        <w:rPr>
          <w:rFonts w:eastAsia="Arial" w:cs="Arial"/>
          <w:color w:val="000000" w:themeColor="text1"/>
          <w:szCs w:val="20"/>
        </w:rPr>
        <w:t>as circunstâncias agravantes ou atenuantes;</w:t>
      </w:r>
    </w:p>
    <w:p w14:paraId="6194CCAD" w14:textId="77777777" w:rsidR="00565D60" w:rsidRPr="00732796" w:rsidRDefault="00565D60" w:rsidP="00732796">
      <w:pPr>
        <w:numPr>
          <w:ilvl w:val="0"/>
          <w:numId w:val="19"/>
        </w:numPr>
        <w:spacing w:line="360" w:lineRule="auto"/>
        <w:ind w:left="340" w:firstLine="567"/>
        <w:contextualSpacing/>
        <w:jc w:val="both"/>
        <w:rPr>
          <w:rFonts w:eastAsia="Arial" w:cs="Arial"/>
          <w:color w:val="000000" w:themeColor="text1"/>
          <w:szCs w:val="20"/>
        </w:rPr>
      </w:pPr>
      <w:r w:rsidRPr="00732796">
        <w:rPr>
          <w:rFonts w:eastAsia="Arial" w:cs="Arial"/>
          <w:color w:val="000000" w:themeColor="text1"/>
          <w:szCs w:val="20"/>
        </w:rPr>
        <w:t>os danos que dela provierem para o Contratante;</w:t>
      </w:r>
    </w:p>
    <w:p w14:paraId="247CF99E" w14:textId="77777777" w:rsidR="00565D60" w:rsidRPr="00732796" w:rsidRDefault="00565D60" w:rsidP="00732796">
      <w:pPr>
        <w:numPr>
          <w:ilvl w:val="0"/>
          <w:numId w:val="19"/>
        </w:numPr>
        <w:spacing w:line="360" w:lineRule="auto"/>
        <w:ind w:left="340" w:firstLine="567"/>
        <w:contextualSpacing/>
        <w:jc w:val="both"/>
        <w:rPr>
          <w:rFonts w:eastAsia="Arial" w:cs="Arial"/>
          <w:color w:val="000000" w:themeColor="text1"/>
          <w:szCs w:val="20"/>
        </w:rPr>
      </w:pPr>
      <w:r w:rsidRPr="00732796">
        <w:rPr>
          <w:rFonts w:eastAsia="Arial" w:cs="Arial"/>
          <w:color w:val="000000" w:themeColor="text1"/>
          <w:szCs w:val="20"/>
        </w:rPr>
        <w:t>a implantação ou o aperfeiçoamento de programa de integridade, conforme normas e orientações dos órgãos de controle.</w:t>
      </w:r>
    </w:p>
    <w:p w14:paraId="6980E409"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Os atos previstos como infrações administrativas na </w:t>
      </w:r>
      <w:hyperlink r:id="rId78" w:history="1">
        <w:r w:rsidRPr="00732796">
          <w:rPr>
            <w:rStyle w:val="Hyperlink"/>
            <w:rFonts w:ascii="Arial" w:hAnsi="Arial" w:cs="Arial"/>
            <w:color w:val="000000" w:themeColor="text1"/>
          </w:rPr>
          <w:t>Lei nº 14.133, de 2021</w:t>
        </w:r>
      </w:hyperlink>
      <w:r w:rsidRPr="00732796">
        <w:rPr>
          <w:rFonts w:ascii="Arial" w:hAnsi="Arial" w:cs="Arial"/>
          <w:color w:val="000000" w:themeColor="text1"/>
        </w:rPr>
        <w:t xml:space="preserve">, ou em outras leis de licitações e contratos da Administração Pública que também sejam tipificados como atos lesivos na </w:t>
      </w:r>
      <w:hyperlink r:id="rId79" w:history="1">
        <w:r w:rsidRPr="00732796">
          <w:rPr>
            <w:rStyle w:val="Hyperlink"/>
            <w:rFonts w:ascii="Arial" w:hAnsi="Arial" w:cs="Arial"/>
            <w:color w:val="000000" w:themeColor="text1"/>
          </w:rPr>
          <w:t>Lei nº 12.846, de 2013</w:t>
        </w:r>
      </w:hyperlink>
      <w:r w:rsidRPr="00732796">
        <w:rPr>
          <w:rFonts w:ascii="Arial" w:hAnsi="Arial" w:cs="Arial"/>
          <w:color w:val="000000" w:themeColor="text1"/>
        </w:rPr>
        <w:t>, serão apurados e julgados conjuntamente, nos mesmos autos, observados o rito procedimental e autoridade competente definidos na referida Lei (</w:t>
      </w:r>
      <w:hyperlink r:id="rId80" w:history="1">
        <w:r w:rsidRPr="00732796">
          <w:rPr>
            <w:rStyle w:val="Hyperlink"/>
            <w:rFonts w:ascii="Arial" w:hAnsi="Arial" w:cs="Arial"/>
            <w:color w:val="000000" w:themeColor="text1"/>
          </w:rPr>
          <w:t>art. 159</w:t>
        </w:r>
      </w:hyperlink>
      <w:r w:rsidRPr="00732796">
        <w:rPr>
          <w:rFonts w:ascii="Arial" w:hAnsi="Arial" w:cs="Arial"/>
          <w:color w:val="000000" w:themeColor="text1"/>
        </w:rPr>
        <w:t>).</w:t>
      </w:r>
    </w:p>
    <w:p w14:paraId="10B90B9C"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1" w:anchor="art160" w:history="1">
        <w:r w:rsidRPr="00732796">
          <w:rPr>
            <w:rStyle w:val="Hyperlink"/>
            <w:rFonts w:ascii="Arial" w:hAnsi="Arial" w:cs="Arial"/>
            <w:color w:val="000000" w:themeColor="text1"/>
          </w:rPr>
          <w:t>art. 160, da Lei nº 14.133, de 2021</w:t>
        </w:r>
      </w:hyperlink>
      <w:r w:rsidRPr="00732796">
        <w:rPr>
          <w:rFonts w:ascii="Arial" w:hAnsi="Arial" w:cs="Arial"/>
          <w:color w:val="000000" w:themeColor="text1"/>
        </w:rPr>
        <w:t>).</w:t>
      </w:r>
    </w:p>
    <w:p w14:paraId="25FF0716"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w:t>
      </w:r>
      <w:proofErr w:type="spellStart"/>
      <w:r w:rsidRPr="00732796">
        <w:rPr>
          <w:rFonts w:ascii="Arial" w:hAnsi="Arial" w:cs="Arial"/>
          <w:color w:val="000000" w:themeColor="text1"/>
        </w:rPr>
        <w:t>Ceis</w:t>
      </w:r>
      <w:proofErr w:type="spellEnd"/>
      <w:r w:rsidRPr="00732796">
        <w:rPr>
          <w:rFonts w:ascii="Arial" w:hAnsi="Arial" w:cs="Arial"/>
          <w:color w:val="000000" w:themeColor="text1"/>
        </w:rPr>
        <w:t>) e no Cadastro Nacional de Empresas Punidas (</w:t>
      </w:r>
      <w:proofErr w:type="spellStart"/>
      <w:r w:rsidRPr="00732796">
        <w:rPr>
          <w:rFonts w:ascii="Arial" w:hAnsi="Arial" w:cs="Arial"/>
          <w:color w:val="000000" w:themeColor="text1"/>
        </w:rPr>
        <w:t>Cnep</w:t>
      </w:r>
      <w:proofErr w:type="spellEnd"/>
      <w:r w:rsidRPr="00732796">
        <w:rPr>
          <w:rFonts w:ascii="Arial" w:hAnsi="Arial" w:cs="Arial"/>
          <w:color w:val="000000" w:themeColor="text1"/>
        </w:rPr>
        <w:t>), instituídos no âmbito do Poder Executivo Federal. (</w:t>
      </w:r>
      <w:hyperlink r:id="rId82" w:anchor="art161">
        <w:r w:rsidRPr="00732796">
          <w:rPr>
            <w:rStyle w:val="Hyperlink"/>
            <w:rFonts w:ascii="Arial" w:hAnsi="Arial" w:cs="Arial"/>
            <w:color w:val="000000" w:themeColor="text1"/>
          </w:rPr>
          <w:t>Art. 161, da Lei nº 14.133, de 2021</w:t>
        </w:r>
      </w:hyperlink>
      <w:r w:rsidRPr="00732796">
        <w:rPr>
          <w:rFonts w:ascii="Arial" w:hAnsi="Arial" w:cs="Arial"/>
          <w:color w:val="000000" w:themeColor="text1"/>
        </w:rPr>
        <w:t>).</w:t>
      </w:r>
    </w:p>
    <w:p w14:paraId="43BF9F4C"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As sanções de impedimento de licitar e contratar e declaração de inidoneidade para licitar ou contratar são passíveis de reabilitação na forma do </w:t>
      </w:r>
      <w:hyperlink r:id="rId83" w:anchor="163" w:history="1">
        <w:r w:rsidRPr="00732796">
          <w:rPr>
            <w:rStyle w:val="Hyperlink"/>
            <w:rFonts w:ascii="Arial" w:hAnsi="Arial" w:cs="Arial"/>
            <w:color w:val="000000" w:themeColor="text1"/>
          </w:rPr>
          <w:t>art. 163 da Lei nº 14.133/21</w:t>
        </w:r>
      </w:hyperlink>
      <w:r w:rsidRPr="00732796">
        <w:rPr>
          <w:rFonts w:ascii="Arial" w:hAnsi="Arial" w:cs="Arial"/>
          <w:color w:val="000000" w:themeColor="text1"/>
        </w:rPr>
        <w:t>.</w:t>
      </w:r>
    </w:p>
    <w:p w14:paraId="294F0B51" w14:textId="77777777" w:rsidR="00565D60" w:rsidRPr="00732796" w:rsidRDefault="00565D60" w:rsidP="00732796">
      <w:pPr>
        <w:pStyle w:val="Nivel2"/>
        <w:numPr>
          <w:ilvl w:val="1"/>
          <w:numId w:val="43"/>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84" w:history="1">
        <w:r w:rsidRPr="00732796">
          <w:rPr>
            <w:rStyle w:val="Hyperlink"/>
            <w:rFonts w:ascii="Arial" w:hAnsi="Arial" w:cs="Arial"/>
            <w:color w:val="000000" w:themeColor="text1"/>
          </w:rPr>
          <w:t>Normativa SEGES/ME nº 26, de 13 de abril de 2022</w:t>
        </w:r>
      </w:hyperlink>
      <w:r w:rsidRPr="00732796">
        <w:rPr>
          <w:rFonts w:ascii="Arial" w:hAnsi="Arial" w:cs="Arial"/>
          <w:color w:val="000000" w:themeColor="text1"/>
        </w:rPr>
        <w:t xml:space="preserve">. </w:t>
      </w:r>
    </w:p>
    <w:p w14:paraId="5871DAB2" w14:textId="2DA389F5"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 SEGUNDA</w:t>
      </w:r>
      <w:r w:rsidR="00317155">
        <w:rPr>
          <w:rFonts w:cs="Arial"/>
          <w:b/>
          <w:bCs w:val="0"/>
          <w:color w:val="000000" w:themeColor="text1"/>
        </w:rPr>
        <w:t xml:space="preserve"> </w:t>
      </w:r>
      <w:r w:rsidRPr="00732796">
        <w:rPr>
          <w:rFonts w:cs="Arial"/>
          <w:b/>
          <w:bCs w:val="0"/>
          <w:color w:val="000000" w:themeColor="text1"/>
        </w:rPr>
        <w:t>– DA EXTINÇÃO CONTRATUAL (</w:t>
      </w:r>
      <w:hyperlink r:id="rId85" w:anchor="art92" w:history="1">
        <w:r w:rsidRPr="00732796">
          <w:rPr>
            <w:rStyle w:val="Hyperlink"/>
            <w:rFonts w:cs="Arial"/>
            <w:b/>
            <w:bCs w:val="0"/>
            <w:color w:val="000000" w:themeColor="text1"/>
          </w:rPr>
          <w:t>art. 92, XIX</w:t>
        </w:r>
      </w:hyperlink>
      <w:r w:rsidRPr="00732796">
        <w:rPr>
          <w:rFonts w:cs="Arial"/>
          <w:b/>
          <w:bCs w:val="0"/>
          <w:color w:val="000000" w:themeColor="text1"/>
        </w:rPr>
        <w:t>)</w:t>
      </w:r>
    </w:p>
    <w:p w14:paraId="7E14833E" w14:textId="06F6EDBA" w:rsidR="00565D60" w:rsidRPr="00732796" w:rsidRDefault="00565D60" w:rsidP="00732796">
      <w:pPr>
        <w:pStyle w:val="PargrafodaLista"/>
        <w:numPr>
          <w:ilvl w:val="1"/>
          <w:numId w:val="44"/>
        </w:numPr>
        <w:suppressAutoHyphens w:val="0"/>
        <w:spacing w:line="360" w:lineRule="auto"/>
        <w:ind w:left="0" w:firstLine="0"/>
        <w:jc w:val="both"/>
        <w:rPr>
          <w:rFonts w:eastAsiaTheme="minorEastAsia" w:cs="Arial"/>
          <w:vanish/>
          <w:color w:val="000000" w:themeColor="text1"/>
          <w:szCs w:val="20"/>
        </w:rPr>
      </w:pPr>
      <w:bookmarkStart w:id="38" w:name="_Hlk133502024"/>
      <w:r w:rsidRPr="00732796">
        <w:rPr>
          <w:rFonts w:cs="Arial"/>
          <w:color w:val="000000" w:themeColor="text1"/>
          <w:szCs w:val="20"/>
        </w:rPr>
        <w:t xml:space="preserve">O contrato será extinto quando cumpridas as obrigações de ambas as partes, ainda que isso ocorra antes do prazo estipulado para </w:t>
      </w:r>
      <w:proofErr w:type="spellStart"/>
      <w:r w:rsidRPr="00732796">
        <w:rPr>
          <w:rFonts w:cs="Arial"/>
          <w:color w:val="000000" w:themeColor="text1"/>
          <w:szCs w:val="20"/>
        </w:rPr>
        <w:t>tanto.</w:t>
      </w:r>
    </w:p>
    <w:p w14:paraId="73FBEE16" w14:textId="77777777" w:rsidR="00565D60" w:rsidRPr="00732796" w:rsidRDefault="00565D60" w:rsidP="00732796">
      <w:pPr>
        <w:pStyle w:val="Nvel2-Red"/>
        <w:numPr>
          <w:ilvl w:val="1"/>
          <w:numId w:val="44"/>
        </w:numPr>
        <w:spacing w:before="0" w:after="0" w:line="360" w:lineRule="auto"/>
        <w:ind w:left="0" w:firstLine="0"/>
        <w:rPr>
          <w:i w:val="0"/>
          <w:iCs w:val="0"/>
          <w:color w:val="000000" w:themeColor="text1"/>
        </w:rPr>
      </w:pPr>
      <w:r w:rsidRPr="00732796">
        <w:rPr>
          <w:i w:val="0"/>
          <w:iCs w:val="0"/>
          <w:color w:val="000000" w:themeColor="text1"/>
        </w:rPr>
        <w:t>Se</w:t>
      </w:r>
      <w:proofErr w:type="spellEnd"/>
      <w:r w:rsidRPr="00732796">
        <w:rPr>
          <w:i w:val="0"/>
          <w:iCs w:val="0"/>
          <w:color w:val="000000" w:themeColor="text1"/>
        </w:rPr>
        <w:t xml:space="preserve"> as obrigações não forem cumpridas no prazo estipulado, a vigência ficará prorrogada até a conclusão do objeto, caso em que deverá a Administração providenciar a readequação do cronograma fixado para o contrato.</w:t>
      </w:r>
    </w:p>
    <w:bookmarkEnd w:id="38"/>
    <w:p w14:paraId="22E9B8E8" w14:textId="77777777" w:rsidR="00565D60" w:rsidRPr="00732796" w:rsidRDefault="00565D60" w:rsidP="00732796">
      <w:pPr>
        <w:pStyle w:val="Nvel3-R"/>
        <w:numPr>
          <w:ilvl w:val="2"/>
          <w:numId w:val="44"/>
        </w:numPr>
        <w:spacing w:before="0" w:after="0" w:line="360" w:lineRule="auto"/>
        <w:ind w:left="0" w:firstLine="709"/>
        <w:rPr>
          <w:i w:val="0"/>
          <w:iCs w:val="0"/>
          <w:color w:val="000000" w:themeColor="text1"/>
        </w:rPr>
      </w:pPr>
      <w:r w:rsidRPr="00732796">
        <w:rPr>
          <w:i w:val="0"/>
          <w:iCs w:val="0"/>
          <w:color w:val="000000" w:themeColor="text1"/>
        </w:rPr>
        <w:t>Quando a não conclusão do contrato referida no item anterior decorrer de culpa do contratado:</w:t>
      </w:r>
    </w:p>
    <w:p w14:paraId="7B6759F2" w14:textId="401C7A5F" w:rsidR="00565D60" w:rsidRPr="00732796" w:rsidRDefault="00565D60" w:rsidP="00732796">
      <w:pPr>
        <w:pStyle w:val="PargrafodaLista"/>
        <w:numPr>
          <w:ilvl w:val="0"/>
          <w:numId w:val="20"/>
        </w:numPr>
        <w:spacing w:line="360" w:lineRule="auto"/>
        <w:ind w:left="0" w:firstLine="709"/>
        <w:jc w:val="both"/>
        <w:rPr>
          <w:rFonts w:eastAsia="Arial" w:cs="Arial"/>
          <w:color w:val="000000" w:themeColor="text1"/>
          <w:szCs w:val="20"/>
        </w:rPr>
      </w:pPr>
      <w:r w:rsidRPr="00732796">
        <w:rPr>
          <w:rFonts w:eastAsia="Arial" w:cs="Arial"/>
          <w:color w:val="000000" w:themeColor="text1"/>
          <w:szCs w:val="20"/>
        </w:rPr>
        <w:lastRenderedPageBreak/>
        <w:t>ficará ele constituído em mora, sendo-lhe aplicáveis as respectivas sanções administrativas; e</w:t>
      </w:r>
    </w:p>
    <w:p w14:paraId="46F2858F" w14:textId="77777777" w:rsidR="00565D60" w:rsidRPr="00732796" w:rsidRDefault="00565D60" w:rsidP="00732796">
      <w:pPr>
        <w:pStyle w:val="PargrafodaLista"/>
        <w:numPr>
          <w:ilvl w:val="0"/>
          <w:numId w:val="20"/>
        </w:numPr>
        <w:spacing w:line="360" w:lineRule="auto"/>
        <w:ind w:left="0" w:firstLine="709"/>
        <w:jc w:val="both"/>
        <w:rPr>
          <w:rFonts w:eastAsia="Arial" w:cs="Arial"/>
          <w:color w:val="000000" w:themeColor="text1"/>
          <w:szCs w:val="20"/>
        </w:rPr>
      </w:pPr>
      <w:r w:rsidRPr="00732796">
        <w:rPr>
          <w:rFonts w:eastAsia="Arial" w:cs="Arial"/>
          <w:color w:val="000000" w:themeColor="text1"/>
          <w:szCs w:val="20"/>
        </w:rPr>
        <w:t>poderá a Administração optar pela extinção do contrato e, nesse caso, adotará as medidas admitidas em lei para a continuidade da execução contratual.</w:t>
      </w:r>
    </w:p>
    <w:p w14:paraId="60FAA779" w14:textId="77777777" w:rsidR="00565D60" w:rsidRPr="00732796" w:rsidRDefault="00565D60" w:rsidP="00732796">
      <w:pPr>
        <w:pStyle w:val="Nivel2"/>
        <w:numPr>
          <w:ilvl w:val="1"/>
          <w:numId w:val="44"/>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O contrato poderá ser extinto antes de cumpridas as obrigações nele estipuladas, ou antes do prazo nele fixado, por algum dos motivos previstos no </w:t>
      </w:r>
      <w:hyperlink r:id="rId86" w:anchor="art137">
        <w:r w:rsidRPr="00732796">
          <w:rPr>
            <w:rStyle w:val="Hyperlink"/>
            <w:rFonts w:ascii="Arial" w:hAnsi="Arial" w:cs="Arial"/>
            <w:color w:val="000000" w:themeColor="text1"/>
          </w:rPr>
          <w:t>artigo 137 da Lei nº 14.133/21</w:t>
        </w:r>
      </w:hyperlink>
      <w:r w:rsidRPr="00732796">
        <w:rPr>
          <w:rFonts w:ascii="Arial" w:hAnsi="Arial" w:cs="Arial"/>
          <w:color w:val="000000" w:themeColor="text1"/>
        </w:rPr>
        <w:t>, bem como amigavelmente, assegurados o contraditório e a ampla defesa.</w:t>
      </w:r>
    </w:p>
    <w:p w14:paraId="0AF7B5B6"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 xml:space="preserve">Nesta hipótese, aplicam-se também os </w:t>
      </w:r>
      <w:hyperlink r:id="rId87" w:anchor="art138">
        <w:r w:rsidRPr="00732796">
          <w:rPr>
            <w:rStyle w:val="Hyperlink"/>
            <w:rFonts w:ascii="Arial" w:hAnsi="Arial"/>
            <w:color w:val="000000" w:themeColor="text1"/>
          </w:rPr>
          <w:t>artigos 138 e 139 da mesma Lei</w:t>
        </w:r>
      </w:hyperlink>
      <w:r w:rsidRPr="00732796">
        <w:rPr>
          <w:rFonts w:ascii="Arial" w:hAnsi="Arial"/>
          <w:color w:val="000000" w:themeColor="text1"/>
        </w:rPr>
        <w:t>.</w:t>
      </w:r>
    </w:p>
    <w:p w14:paraId="5C02B80B"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A alteração social ou a modificação da finalidade ou da estrutura da empresa não ensejará a extinção se não restringir sua capacidade de concluir o contrato.</w:t>
      </w:r>
    </w:p>
    <w:p w14:paraId="6F5B6F49" w14:textId="77777777" w:rsidR="00565D60" w:rsidRPr="00732796" w:rsidRDefault="00565D60" w:rsidP="00732796">
      <w:pPr>
        <w:pStyle w:val="Nivel4"/>
        <w:numPr>
          <w:ilvl w:val="3"/>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Se a operação implicar mudança da pessoa jurídica contratada, deverá ser formalizado termo aditivo para alteração subjetiva.</w:t>
      </w:r>
    </w:p>
    <w:p w14:paraId="21C935F0" w14:textId="77777777" w:rsidR="00565D60" w:rsidRPr="00732796" w:rsidRDefault="00565D60" w:rsidP="00732796">
      <w:pPr>
        <w:pStyle w:val="Nivel2"/>
        <w:numPr>
          <w:ilvl w:val="1"/>
          <w:numId w:val="44"/>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termo de extinção, sempre que possível, será precedido:</w:t>
      </w:r>
    </w:p>
    <w:p w14:paraId="3F26F9C0"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Balanço dos eventos contratuais já cumpridos ou parcialmente cumpridos;</w:t>
      </w:r>
    </w:p>
    <w:p w14:paraId="5548121E"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Relação dos pagamentos já efetuados e ainda devidos;</w:t>
      </w:r>
    </w:p>
    <w:p w14:paraId="48EBDACB"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Indenizações e multas.</w:t>
      </w:r>
    </w:p>
    <w:p w14:paraId="1B358C0B" w14:textId="77777777" w:rsidR="00565D60" w:rsidRPr="00732796" w:rsidRDefault="00565D60" w:rsidP="00732796">
      <w:pPr>
        <w:pStyle w:val="Nivel2"/>
        <w:numPr>
          <w:ilvl w:val="1"/>
          <w:numId w:val="44"/>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 extinção do contrato não configura óbice para o reconhecimento do desequilíbrio econômico-financeiro, hipótese em que será concedida indenização por meio de termo indenizatório (</w:t>
      </w:r>
      <w:hyperlink r:id="rId88" w:anchor="art131">
        <w:r w:rsidRPr="00732796">
          <w:rPr>
            <w:rStyle w:val="Hyperlink"/>
            <w:rFonts w:ascii="Arial" w:hAnsi="Arial" w:cs="Arial"/>
            <w:color w:val="000000" w:themeColor="text1"/>
          </w:rPr>
          <w:t>art. 131, caput, da Lei n.º 14.133, de 2021</w:t>
        </w:r>
      </w:hyperlink>
      <w:r w:rsidRPr="00732796">
        <w:rPr>
          <w:rFonts w:ascii="Arial" w:hAnsi="Arial" w:cs="Arial"/>
          <w:color w:val="000000" w:themeColor="text1"/>
        </w:rPr>
        <w:t xml:space="preserve">). </w:t>
      </w:r>
    </w:p>
    <w:p w14:paraId="704A43DB" w14:textId="77777777" w:rsidR="00565D60" w:rsidRPr="00732796" w:rsidRDefault="00565D60" w:rsidP="00732796">
      <w:pPr>
        <w:pStyle w:val="Nivel2"/>
        <w:numPr>
          <w:ilvl w:val="1"/>
          <w:numId w:val="44"/>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contrato poderá ser extinto:</w:t>
      </w:r>
    </w:p>
    <w:p w14:paraId="6C1A1BCC"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40A94909" w14:textId="77777777" w:rsidR="00565D60" w:rsidRPr="00732796" w:rsidRDefault="00565D60" w:rsidP="00732796">
      <w:pPr>
        <w:pStyle w:val="Nivel3"/>
        <w:numPr>
          <w:ilvl w:val="2"/>
          <w:numId w:val="44"/>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3963B5B6" w14:textId="7777777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 TERCEIRA – DOTAÇÃO ORÇAMENTÁRIA (</w:t>
      </w:r>
      <w:hyperlink r:id="rId89" w:anchor="art92" w:history="1">
        <w:r w:rsidRPr="00732796">
          <w:rPr>
            <w:rStyle w:val="Hyperlink"/>
            <w:rFonts w:cs="Arial"/>
            <w:b/>
            <w:bCs w:val="0"/>
            <w:color w:val="000000" w:themeColor="text1"/>
          </w:rPr>
          <w:t>art. 92, VIII</w:t>
        </w:r>
      </w:hyperlink>
      <w:r w:rsidRPr="00732796">
        <w:rPr>
          <w:rFonts w:cs="Arial"/>
          <w:b/>
          <w:bCs w:val="0"/>
          <w:color w:val="000000" w:themeColor="text1"/>
        </w:rPr>
        <w:t>)</w:t>
      </w:r>
    </w:p>
    <w:p w14:paraId="24238A5C" w14:textId="011264E6" w:rsidR="00565D60" w:rsidRPr="00732796" w:rsidRDefault="00565D60" w:rsidP="00732796">
      <w:pPr>
        <w:pStyle w:val="PargrafodaLista"/>
        <w:numPr>
          <w:ilvl w:val="1"/>
          <w:numId w:val="45"/>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As despesas decorrentes da presente contratação estão programadas em dotação orçamentária própria, prevista no orçamento do Município, na classificação a </w:t>
      </w:r>
      <w:proofErr w:type="spellStart"/>
      <w:r w:rsidRPr="00732796">
        <w:rPr>
          <w:rFonts w:cs="Arial"/>
          <w:color w:val="000000" w:themeColor="text1"/>
          <w:szCs w:val="20"/>
        </w:rPr>
        <w:t>seguir.</w:t>
      </w:r>
    </w:p>
    <w:p w14:paraId="027FADAA" w14:textId="77777777" w:rsidR="00565D60" w:rsidRPr="00732796" w:rsidRDefault="00565D60" w:rsidP="00732796">
      <w:pPr>
        <w:pStyle w:val="Nivel3"/>
        <w:numPr>
          <w:ilvl w:val="2"/>
          <w:numId w:val="45"/>
        </w:numPr>
        <w:suppressAutoHyphens w:val="0"/>
        <w:spacing w:before="0" w:after="0" w:line="360" w:lineRule="auto"/>
        <w:ind w:left="0" w:firstLine="709"/>
        <w:rPr>
          <w:rFonts w:ascii="Arial" w:hAnsi="Arial"/>
          <w:color w:val="000000" w:themeColor="text1"/>
        </w:rPr>
      </w:pPr>
      <w:r w:rsidRPr="00732796">
        <w:rPr>
          <w:rFonts w:ascii="Arial" w:hAnsi="Arial"/>
          <w:color w:val="000000" w:themeColor="text1"/>
        </w:rPr>
        <w:t>A</w:t>
      </w:r>
      <w:proofErr w:type="spellEnd"/>
      <w:r w:rsidRPr="00732796">
        <w:rPr>
          <w:rFonts w:ascii="Arial" w:hAnsi="Arial"/>
          <w:color w:val="000000" w:themeColor="text1"/>
        </w:rPr>
        <w:t xml:space="preserve">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732796" w:rsidRPr="00732796" w14:paraId="006EA669" w14:textId="77777777" w:rsidTr="008F7A25">
        <w:tc>
          <w:tcPr>
            <w:tcW w:w="1919" w:type="dxa"/>
            <w:shd w:val="clear" w:color="auto" w:fill="FFFFFF" w:themeFill="background1"/>
            <w:vAlign w:val="center"/>
          </w:tcPr>
          <w:p w14:paraId="7735F5BF" w14:textId="77777777" w:rsidR="00565D60" w:rsidRPr="00732796" w:rsidRDefault="00565D60" w:rsidP="00732796">
            <w:pPr>
              <w:spacing w:line="360" w:lineRule="auto"/>
              <w:jc w:val="center"/>
              <w:rPr>
                <w:rFonts w:cs="Arial"/>
                <w:iCs/>
                <w:color w:val="000000" w:themeColor="text1"/>
                <w:szCs w:val="20"/>
              </w:rPr>
            </w:pPr>
            <w:r w:rsidRPr="00732796">
              <w:rPr>
                <w:rFonts w:cs="Arial"/>
                <w:iCs/>
                <w:color w:val="000000" w:themeColor="text1"/>
                <w:szCs w:val="20"/>
              </w:rPr>
              <w:t>Exercício</w:t>
            </w:r>
          </w:p>
        </w:tc>
        <w:tc>
          <w:tcPr>
            <w:tcW w:w="1952" w:type="dxa"/>
            <w:shd w:val="clear" w:color="auto" w:fill="FFFFFF" w:themeFill="background1"/>
            <w:vAlign w:val="center"/>
          </w:tcPr>
          <w:p w14:paraId="6C2199EC" w14:textId="77777777" w:rsidR="00565D60" w:rsidRPr="00732796" w:rsidRDefault="00565D60" w:rsidP="00732796">
            <w:pPr>
              <w:spacing w:line="360" w:lineRule="auto"/>
              <w:jc w:val="center"/>
              <w:rPr>
                <w:rFonts w:cs="Arial"/>
                <w:iCs/>
                <w:color w:val="000000" w:themeColor="text1"/>
                <w:szCs w:val="20"/>
              </w:rPr>
            </w:pPr>
            <w:r w:rsidRPr="00732796">
              <w:rPr>
                <w:rFonts w:cs="Arial"/>
                <w:iCs/>
                <w:color w:val="000000" w:themeColor="text1"/>
                <w:szCs w:val="20"/>
              </w:rPr>
              <w:t>Conta Despesa</w:t>
            </w:r>
          </w:p>
        </w:tc>
        <w:tc>
          <w:tcPr>
            <w:tcW w:w="5768" w:type="dxa"/>
            <w:gridSpan w:val="2"/>
            <w:shd w:val="clear" w:color="auto" w:fill="FFFFFF" w:themeFill="background1"/>
            <w:vAlign w:val="center"/>
          </w:tcPr>
          <w:p w14:paraId="601AD51D" w14:textId="77777777" w:rsidR="00565D60" w:rsidRPr="00732796" w:rsidRDefault="00565D60" w:rsidP="00732796">
            <w:pPr>
              <w:spacing w:line="360" w:lineRule="auto"/>
              <w:jc w:val="center"/>
              <w:rPr>
                <w:rFonts w:cs="Arial"/>
                <w:iCs/>
                <w:color w:val="000000" w:themeColor="text1"/>
                <w:szCs w:val="20"/>
              </w:rPr>
            </w:pPr>
            <w:r w:rsidRPr="00732796">
              <w:rPr>
                <w:rFonts w:cs="Arial"/>
                <w:iCs/>
                <w:color w:val="000000" w:themeColor="text1"/>
                <w:szCs w:val="20"/>
              </w:rPr>
              <w:t>Funcional Programática</w:t>
            </w:r>
          </w:p>
        </w:tc>
      </w:tr>
      <w:tr w:rsidR="00732796" w:rsidRPr="00732796" w14:paraId="77E3C571" w14:textId="77777777" w:rsidTr="008F7A25">
        <w:tc>
          <w:tcPr>
            <w:tcW w:w="1919" w:type="dxa"/>
            <w:shd w:val="clear" w:color="auto" w:fill="FFFFFF" w:themeFill="background1"/>
            <w:vAlign w:val="center"/>
          </w:tcPr>
          <w:p w14:paraId="2FF2BAB3" w14:textId="6F56CF03" w:rsidR="00565D60" w:rsidRPr="00732796" w:rsidRDefault="00565D60" w:rsidP="00732796">
            <w:pPr>
              <w:spacing w:line="360" w:lineRule="auto"/>
              <w:jc w:val="center"/>
              <w:rPr>
                <w:rFonts w:cs="Arial"/>
                <w:iCs/>
                <w:color w:val="000000" w:themeColor="text1"/>
                <w:szCs w:val="20"/>
              </w:rPr>
            </w:pPr>
          </w:p>
        </w:tc>
        <w:tc>
          <w:tcPr>
            <w:tcW w:w="1952" w:type="dxa"/>
            <w:shd w:val="clear" w:color="auto" w:fill="FFFFFF" w:themeFill="background1"/>
            <w:vAlign w:val="center"/>
          </w:tcPr>
          <w:p w14:paraId="0DF1337B" w14:textId="31BE5F32" w:rsidR="00565D60" w:rsidRPr="00732796" w:rsidRDefault="00565D60" w:rsidP="00732796">
            <w:pPr>
              <w:spacing w:line="360" w:lineRule="auto"/>
              <w:jc w:val="center"/>
              <w:rPr>
                <w:rFonts w:cs="Arial"/>
                <w:iCs/>
                <w:color w:val="000000" w:themeColor="text1"/>
                <w:szCs w:val="20"/>
              </w:rPr>
            </w:pPr>
          </w:p>
        </w:tc>
        <w:tc>
          <w:tcPr>
            <w:tcW w:w="3267" w:type="dxa"/>
            <w:shd w:val="clear" w:color="auto" w:fill="FFFFFF" w:themeFill="background1"/>
            <w:vAlign w:val="center"/>
          </w:tcPr>
          <w:p w14:paraId="7950BB7A" w14:textId="2CA42F7B" w:rsidR="00565D60" w:rsidRPr="00732796" w:rsidRDefault="00565D60" w:rsidP="00732796">
            <w:pPr>
              <w:spacing w:line="360" w:lineRule="auto"/>
              <w:jc w:val="center"/>
              <w:rPr>
                <w:rFonts w:cs="Arial"/>
                <w:iCs/>
                <w:color w:val="000000" w:themeColor="text1"/>
                <w:szCs w:val="20"/>
              </w:rPr>
            </w:pPr>
          </w:p>
        </w:tc>
        <w:tc>
          <w:tcPr>
            <w:tcW w:w="2501" w:type="dxa"/>
            <w:shd w:val="clear" w:color="auto" w:fill="FFFFFF" w:themeFill="background1"/>
            <w:vAlign w:val="center"/>
          </w:tcPr>
          <w:p w14:paraId="29352BF3" w14:textId="1FCA3D73" w:rsidR="00565D60" w:rsidRPr="00732796" w:rsidRDefault="00565D60" w:rsidP="00732796">
            <w:pPr>
              <w:spacing w:line="360" w:lineRule="auto"/>
              <w:jc w:val="center"/>
              <w:rPr>
                <w:rFonts w:cs="Arial"/>
                <w:iCs/>
                <w:color w:val="000000" w:themeColor="text1"/>
                <w:szCs w:val="20"/>
              </w:rPr>
            </w:pPr>
          </w:p>
        </w:tc>
      </w:tr>
    </w:tbl>
    <w:p w14:paraId="781A7AC8" w14:textId="77777777" w:rsidR="00565D60" w:rsidRPr="00732796" w:rsidRDefault="00565D60" w:rsidP="00732796">
      <w:pPr>
        <w:pStyle w:val="Nvel2-Red"/>
        <w:numPr>
          <w:ilvl w:val="1"/>
          <w:numId w:val="45"/>
        </w:numPr>
        <w:spacing w:before="0" w:after="0" w:line="360" w:lineRule="auto"/>
        <w:ind w:left="0" w:firstLine="0"/>
        <w:rPr>
          <w:i w:val="0"/>
          <w:iCs w:val="0"/>
          <w:color w:val="000000" w:themeColor="text1"/>
        </w:rPr>
      </w:pPr>
      <w:r w:rsidRPr="00732796">
        <w:rPr>
          <w:i w:val="0"/>
          <w:iCs w:val="0"/>
          <w:color w:val="000000" w:themeColor="text1"/>
        </w:rPr>
        <w:t>A dotação relativa aos exercícios financeiros subsequentes será indicada após aprovação da Lei Orçamentária respectiva e liberação dos créditos correspondentes, mediante apostilamento</w:t>
      </w:r>
    </w:p>
    <w:p w14:paraId="2AE538E1" w14:textId="7777777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 QUARTA – DOS CASOS OMISSOS (</w:t>
      </w:r>
      <w:hyperlink r:id="rId90" w:anchor="art92" w:history="1">
        <w:r w:rsidRPr="00732796">
          <w:rPr>
            <w:rStyle w:val="Hyperlink"/>
            <w:rFonts w:cs="Arial"/>
            <w:b/>
            <w:bCs w:val="0"/>
            <w:color w:val="000000" w:themeColor="text1"/>
          </w:rPr>
          <w:t>art. 92, III</w:t>
        </w:r>
      </w:hyperlink>
      <w:r w:rsidRPr="00732796">
        <w:rPr>
          <w:rFonts w:cs="Arial"/>
          <w:b/>
          <w:bCs w:val="0"/>
          <w:color w:val="000000" w:themeColor="text1"/>
        </w:rPr>
        <w:t>)</w:t>
      </w:r>
    </w:p>
    <w:p w14:paraId="104459B9" w14:textId="7CA24496" w:rsidR="00565D60" w:rsidRPr="00732796" w:rsidRDefault="00565D60" w:rsidP="00732796">
      <w:pPr>
        <w:pStyle w:val="PargrafodaLista"/>
        <w:numPr>
          <w:ilvl w:val="1"/>
          <w:numId w:val="46"/>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Os casos omissos serão decididos pelo contratante, segundo as disposições contidas na Lei </w:t>
      </w:r>
      <w:hyperlink r:id="rId91" w:history="1">
        <w:r w:rsidRPr="00732796">
          <w:rPr>
            <w:rStyle w:val="Hyperlink"/>
            <w:rFonts w:cs="Arial"/>
            <w:color w:val="000000" w:themeColor="text1"/>
            <w:szCs w:val="20"/>
          </w:rPr>
          <w:t>nº 14.133, de 2021</w:t>
        </w:r>
      </w:hyperlink>
      <w:r w:rsidRPr="00732796">
        <w:rPr>
          <w:rFonts w:cs="Arial"/>
          <w:color w:val="000000" w:themeColor="text1"/>
          <w:szCs w:val="20"/>
        </w:rPr>
        <w:t xml:space="preserve">, e demais normas federais aplicáveis e, subsidiariamente, segundo as disposições contidas na </w:t>
      </w:r>
      <w:hyperlink r:id="rId92" w:history="1">
        <w:r w:rsidRPr="00732796">
          <w:rPr>
            <w:rStyle w:val="Hyperlink"/>
            <w:rFonts w:cs="Arial"/>
            <w:color w:val="000000" w:themeColor="text1"/>
            <w:szCs w:val="20"/>
          </w:rPr>
          <w:t>Lei nº 8.078, de 1990 – Código de Defesa do Consumidor</w:t>
        </w:r>
      </w:hyperlink>
      <w:r w:rsidRPr="00732796">
        <w:rPr>
          <w:rFonts w:cs="Arial"/>
          <w:color w:val="000000" w:themeColor="text1"/>
          <w:szCs w:val="20"/>
        </w:rPr>
        <w:t xml:space="preserve"> – e normas e princípios gerais dos </w:t>
      </w:r>
      <w:proofErr w:type="spellStart"/>
      <w:r w:rsidRPr="00732796">
        <w:rPr>
          <w:rFonts w:cs="Arial"/>
          <w:color w:val="000000" w:themeColor="text1"/>
          <w:szCs w:val="20"/>
        </w:rPr>
        <w:t>contratos.</w:t>
      </w:r>
    </w:p>
    <w:p w14:paraId="2932CB20" w14:textId="7777777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lastRenderedPageBreak/>
        <w:t>CLÁUSULA</w:t>
      </w:r>
      <w:proofErr w:type="spellEnd"/>
      <w:r w:rsidRPr="00732796">
        <w:rPr>
          <w:rFonts w:cs="Arial"/>
          <w:b/>
          <w:bCs w:val="0"/>
          <w:color w:val="000000" w:themeColor="text1"/>
        </w:rPr>
        <w:t xml:space="preserve"> DÉCIMA QUINTA – ALTERAÇÕES</w:t>
      </w:r>
    </w:p>
    <w:p w14:paraId="5AE5F080" w14:textId="289D2C34" w:rsidR="00565D60" w:rsidRPr="00732796" w:rsidRDefault="00565D60" w:rsidP="00732796">
      <w:pPr>
        <w:pStyle w:val="PargrafodaLista"/>
        <w:numPr>
          <w:ilvl w:val="1"/>
          <w:numId w:val="47"/>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Eventuais alterações contratuais reger-se-ão pela disciplina dos </w:t>
      </w:r>
      <w:hyperlink r:id="rId93" w:anchor="art124" w:history="1">
        <w:proofErr w:type="spellStart"/>
        <w:r w:rsidRPr="00732796">
          <w:rPr>
            <w:rStyle w:val="Hyperlink"/>
            <w:rFonts w:cs="Arial"/>
            <w:color w:val="000000" w:themeColor="text1"/>
            <w:szCs w:val="20"/>
          </w:rPr>
          <w:t>arts</w:t>
        </w:r>
        <w:proofErr w:type="spellEnd"/>
        <w:r w:rsidRPr="00732796">
          <w:rPr>
            <w:rStyle w:val="Hyperlink"/>
            <w:rFonts w:cs="Arial"/>
            <w:color w:val="000000" w:themeColor="text1"/>
            <w:szCs w:val="20"/>
          </w:rPr>
          <w:t>. 124 e seguintes da Lei nº 14.133, de 2021</w:t>
        </w:r>
      </w:hyperlink>
      <w:r w:rsidRPr="00732796">
        <w:rPr>
          <w:rFonts w:cs="Arial"/>
          <w:color w:val="000000" w:themeColor="text1"/>
          <w:szCs w:val="20"/>
        </w:rPr>
        <w:t>.</w:t>
      </w:r>
    </w:p>
    <w:p w14:paraId="42483591" w14:textId="77777777" w:rsidR="00565D60" w:rsidRPr="00732796" w:rsidRDefault="00565D60" w:rsidP="00732796">
      <w:pPr>
        <w:pStyle w:val="Nivel2"/>
        <w:numPr>
          <w:ilvl w:val="1"/>
          <w:numId w:val="47"/>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O contratado é obrigado a aceitar, nas mesmas condições contratuais, os acréscimos ou supressões que se fizerem necessários, até o limite de 25% (vinte e cinco por cento) do valor inicial atualizado do contrato.</w:t>
      </w:r>
    </w:p>
    <w:p w14:paraId="673BD80F" w14:textId="77777777" w:rsidR="00565D60" w:rsidRPr="00732796" w:rsidRDefault="00565D60" w:rsidP="00732796">
      <w:pPr>
        <w:pStyle w:val="Nivel2"/>
        <w:numPr>
          <w:ilvl w:val="1"/>
          <w:numId w:val="47"/>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DDCB639" w14:textId="77777777" w:rsidR="00565D60" w:rsidRPr="00732796" w:rsidRDefault="00565D60" w:rsidP="00732796">
      <w:pPr>
        <w:pStyle w:val="Nivel2"/>
        <w:numPr>
          <w:ilvl w:val="1"/>
          <w:numId w:val="47"/>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 xml:space="preserve">Registros que não caracterizam alteração do contrato podem ser realizados por simples apostila, dispensada a celebração de termo aditivo, na forma do </w:t>
      </w:r>
      <w:hyperlink r:id="rId94" w:anchor="art136" w:history="1">
        <w:r w:rsidRPr="00732796">
          <w:rPr>
            <w:rStyle w:val="Hyperlink"/>
            <w:rFonts w:ascii="Arial" w:hAnsi="Arial" w:cs="Arial"/>
            <w:color w:val="000000" w:themeColor="text1"/>
          </w:rPr>
          <w:t>art. 136 da Lei nº 14.133, de 2021</w:t>
        </w:r>
      </w:hyperlink>
      <w:r w:rsidRPr="00732796">
        <w:rPr>
          <w:rFonts w:ascii="Arial" w:hAnsi="Arial" w:cs="Arial"/>
          <w:color w:val="000000" w:themeColor="text1"/>
        </w:rPr>
        <w:t>.</w:t>
      </w:r>
    </w:p>
    <w:p w14:paraId="1747B5CD" w14:textId="77777777"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 SEXTA – PUBLICAÇÃO</w:t>
      </w:r>
    </w:p>
    <w:p w14:paraId="2EF535E2" w14:textId="2B3363F0" w:rsidR="00565D60" w:rsidRPr="00732796" w:rsidRDefault="00565D60" w:rsidP="00732796">
      <w:pPr>
        <w:pStyle w:val="PargrafodaLista"/>
        <w:numPr>
          <w:ilvl w:val="1"/>
          <w:numId w:val="48"/>
        </w:numPr>
        <w:suppressAutoHyphens w:val="0"/>
        <w:spacing w:line="360" w:lineRule="auto"/>
        <w:ind w:left="0" w:firstLine="0"/>
        <w:jc w:val="both"/>
        <w:rPr>
          <w:rFonts w:eastAsia="Arial Unicode MS" w:cs="Arial"/>
          <w:vanish/>
          <w:color w:val="000000" w:themeColor="text1"/>
          <w:szCs w:val="20"/>
        </w:rPr>
      </w:pPr>
      <w:r w:rsidRPr="00732796">
        <w:rPr>
          <w:rFonts w:cs="Arial"/>
          <w:color w:val="000000" w:themeColor="text1"/>
          <w:szCs w:val="20"/>
        </w:rPr>
        <w:t xml:space="preserve">Incumbirá ao contratante divulgar o presente instrumento no Portal Nacional de Contratações Públicas (PNCP), na forma prevista no </w:t>
      </w:r>
      <w:hyperlink r:id="rId95" w:anchor="art94" w:history="1">
        <w:r w:rsidRPr="00732796">
          <w:rPr>
            <w:rStyle w:val="Hyperlink"/>
            <w:rFonts w:cs="Arial"/>
            <w:color w:val="000000" w:themeColor="text1"/>
            <w:szCs w:val="20"/>
          </w:rPr>
          <w:t>art. 94 da Lei 14.133, de 2021</w:t>
        </w:r>
      </w:hyperlink>
      <w:r w:rsidRPr="00732796">
        <w:rPr>
          <w:rFonts w:cs="Arial"/>
          <w:color w:val="000000" w:themeColor="text1"/>
          <w:szCs w:val="20"/>
        </w:rPr>
        <w:t xml:space="preserve">, bem como no respectivo sítio oficial na Internet, em atenção ao art. 91, caput, da Lei n.º 14.133, de 2021, e ao </w:t>
      </w:r>
      <w:hyperlink r:id="rId96" w:anchor="art8§2" w:history="1">
        <w:r w:rsidRPr="00732796">
          <w:rPr>
            <w:rStyle w:val="Hyperlink"/>
            <w:rFonts w:cs="Arial"/>
            <w:color w:val="000000" w:themeColor="text1"/>
            <w:szCs w:val="20"/>
          </w:rPr>
          <w:t>art. 8º, §2º, da Lei n. 12.527, de 2011</w:t>
        </w:r>
      </w:hyperlink>
      <w:r w:rsidRPr="00732796">
        <w:rPr>
          <w:rFonts w:cs="Arial"/>
          <w:color w:val="000000" w:themeColor="text1"/>
          <w:szCs w:val="20"/>
        </w:rPr>
        <w:t xml:space="preserve">, c/c </w:t>
      </w:r>
      <w:hyperlink r:id="rId97" w:anchor="art7§3" w:history="1">
        <w:r w:rsidRPr="00732796">
          <w:rPr>
            <w:rStyle w:val="Hyperlink"/>
            <w:rFonts w:cs="Arial"/>
            <w:color w:val="000000" w:themeColor="text1"/>
            <w:szCs w:val="20"/>
          </w:rPr>
          <w:t>art. 7º, §3º, inciso V, do Decreto n. 7.724, de 2012</w:t>
        </w:r>
      </w:hyperlink>
      <w:r w:rsidRPr="00732796">
        <w:rPr>
          <w:rFonts w:cs="Arial"/>
          <w:color w:val="000000" w:themeColor="text1"/>
          <w:szCs w:val="20"/>
        </w:rPr>
        <w:t>.</w:t>
      </w:r>
    </w:p>
    <w:p w14:paraId="1020DCEC" w14:textId="215DFC44" w:rsidR="00565D60" w:rsidRPr="00732796" w:rsidRDefault="00565D60" w:rsidP="00732796">
      <w:pPr>
        <w:pStyle w:val="Nivel01"/>
        <w:numPr>
          <w:ilvl w:val="0"/>
          <w:numId w:val="0"/>
        </w:numPr>
        <w:spacing w:before="0" w:after="0" w:line="360" w:lineRule="auto"/>
        <w:rPr>
          <w:rFonts w:cs="Arial"/>
          <w:b/>
          <w:bCs w:val="0"/>
          <w:color w:val="000000" w:themeColor="text1"/>
        </w:rPr>
      </w:pPr>
      <w:r w:rsidRPr="00732796">
        <w:rPr>
          <w:rFonts w:cs="Arial"/>
          <w:b/>
          <w:bCs w:val="0"/>
          <w:color w:val="000000" w:themeColor="text1"/>
        </w:rPr>
        <w:t>CLÁUSULA DÉCIMA SÉTIMA</w:t>
      </w:r>
      <w:r w:rsidR="00317155">
        <w:rPr>
          <w:rFonts w:cs="Arial"/>
          <w:b/>
          <w:bCs w:val="0"/>
          <w:color w:val="000000" w:themeColor="text1"/>
        </w:rPr>
        <w:t xml:space="preserve"> </w:t>
      </w:r>
      <w:r w:rsidRPr="00732796">
        <w:rPr>
          <w:rFonts w:cs="Arial"/>
          <w:b/>
          <w:bCs w:val="0"/>
          <w:color w:val="000000" w:themeColor="text1"/>
        </w:rPr>
        <w:t>– FORO (</w:t>
      </w:r>
      <w:hyperlink r:id="rId98" w:anchor="art92§1" w:history="1">
        <w:r w:rsidRPr="00732796">
          <w:rPr>
            <w:rStyle w:val="Hyperlink"/>
            <w:rFonts w:cs="Arial"/>
            <w:b/>
            <w:bCs w:val="0"/>
            <w:color w:val="000000" w:themeColor="text1"/>
          </w:rPr>
          <w:t>art. 92, §1º</w:t>
        </w:r>
      </w:hyperlink>
      <w:r w:rsidRPr="00732796">
        <w:rPr>
          <w:rFonts w:cs="Arial"/>
          <w:b/>
          <w:bCs w:val="0"/>
          <w:color w:val="000000" w:themeColor="text1"/>
        </w:rPr>
        <w:t>)</w:t>
      </w:r>
    </w:p>
    <w:p w14:paraId="2D723BFD" w14:textId="0A9EDFC5" w:rsidR="00565D60" w:rsidRPr="00732796" w:rsidRDefault="00565D60" w:rsidP="00732796">
      <w:pPr>
        <w:pStyle w:val="PargrafodaLista"/>
        <w:numPr>
          <w:ilvl w:val="1"/>
          <w:numId w:val="49"/>
        </w:numPr>
        <w:suppressAutoHyphens w:val="0"/>
        <w:spacing w:line="360" w:lineRule="auto"/>
        <w:ind w:left="0" w:firstLine="0"/>
        <w:jc w:val="both"/>
        <w:rPr>
          <w:rFonts w:eastAsia="Arial Unicode MS" w:cs="Arial"/>
          <w:vanish/>
          <w:color w:val="000000" w:themeColor="text1"/>
          <w:szCs w:val="20"/>
          <w:lang w:eastAsia="en-US"/>
        </w:rPr>
      </w:pPr>
      <w:r w:rsidRPr="00732796">
        <w:rPr>
          <w:rFonts w:cs="Arial"/>
          <w:color w:val="000000" w:themeColor="text1"/>
          <w:szCs w:val="20"/>
          <w:lang w:eastAsia="en-US"/>
        </w:rPr>
        <w:t xml:space="preserve">Fica eleito o Foro da Comarca de Laranjeiras do Sul/Pr; </w:t>
      </w:r>
      <w:r w:rsidRPr="00732796">
        <w:rPr>
          <w:rFonts w:cs="Arial"/>
          <w:color w:val="000000" w:themeColor="text1"/>
          <w:szCs w:val="20"/>
        </w:rPr>
        <w:t xml:space="preserve">para dirimir os litígios que decorrerem da execução deste Termo de Contrato que não puderem ser compostos pela conciliação, conforme </w:t>
      </w:r>
      <w:hyperlink r:id="rId99" w:anchor="art92§1" w:history="1">
        <w:r w:rsidRPr="00732796">
          <w:rPr>
            <w:rStyle w:val="Hyperlink"/>
            <w:rFonts w:cs="Arial"/>
            <w:color w:val="000000" w:themeColor="text1"/>
            <w:szCs w:val="20"/>
          </w:rPr>
          <w:t>art. 92, §1º, da Lei nº 14.133/21</w:t>
        </w:r>
      </w:hyperlink>
      <w:r w:rsidRPr="00732796">
        <w:rPr>
          <w:rFonts w:cs="Arial"/>
          <w:color w:val="000000" w:themeColor="text1"/>
          <w:szCs w:val="20"/>
        </w:rPr>
        <w:t>.</w:t>
      </w:r>
    </w:p>
    <w:p w14:paraId="1274347A" w14:textId="77777777" w:rsidR="00565D60" w:rsidRPr="00732796" w:rsidRDefault="00565D60" w:rsidP="00732796">
      <w:pPr>
        <w:pStyle w:val="Nivel2"/>
        <w:numPr>
          <w:ilvl w:val="1"/>
          <w:numId w:val="49"/>
        </w:numPr>
        <w:suppressAutoHyphens w:val="0"/>
        <w:spacing w:before="0" w:after="0" w:line="360" w:lineRule="auto"/>
        <w:ind w:left="0" w:firstLine="0"/>
        <w:rPr>
          <w:rFonts w:ascii="Arial" w:hAnsi="Arial" w:cs="Arial"/>
          <w:color w:val="000000" w:themeColor="text1"/>
        </w:rPr>
      </w:pPr>
      <w:r w:rsidRPr="00732796">
        <w:rPr>
          <w:rFonts w:ascii="Arial" w:hAnsi="Arial" w:cs="Arial"/>
          <w:color w:val="000000" w:themeColor="text1"/>
        </w:rPr>
        <w:t>Para firmeza e validade do pactuado, o presente Termo de Contrato foi lavrado em 2 (duas) vias de igual teor, que, depois de lido e achado em ordem, vai assinado pelos contraentes.</w:t>
      </w:r>
    </w:p>
    <w:p w14:paraId="0F0DDE73" w14:textId="77777777" w:rsidR="00565D60" w:rsidRPr="00732796" w:rsidRDefault="00565D60" w:rsidP="00732796">
      <w:pPr>
        <w:pStyle w:val="Nivel01"/>
        <w:numPr>
          <w:ilvl w:val="0"/>
          <w:numId w:val="0"/>
        </w:numPr>
        <w:spacing w:before="0" w:after="0" w:line="360" w:lineRule="auto"/>
        <w:rPr>
          <w:rFonts w:cs="Arial"/>
          <w:color w:val="000000" w:themeColor="text1"/>
        </w:rPr>
      </w:pPr>
    </w:p>
    <w:p w14:paraId="221BA91C" w14:textId="77777777" w:rsidR="00565D60" w:rsidRPr="00732796" w:rsidRDefault="00565D60" w:rsidP="00732796">
      <w:pPr>
        <w:pStyle w:val="Nivel01"/>
        <w:numPr>
          <w:ilvl w:val="0"/>
          <w:numId w:val="0"/>
        </w:numPr>
        <w:spacing w:before="0" w:after="0" w:line="360" w:lineRule="auto"/>
        <w:rPr>
          <w:rStyle w:val="nfase"/>
          <w:rFonts w:cs="Arial"/>
          <w:i w:val="0"/>
          <w:color w:val="000000" w:themeColor="text1"/>
        </w:rPr>
      </w:pPr>
      <w:r w:rsidRPr="00732796">
        <w:rPr>
          <w:rFonts w:cs="Arial"/>
          <w:color w:val="000000" w:themeColor="text1"/>
        </w:rPr>
        <w:t xml:space="preserve">Município de Marquinho/Pr., </w:t>
      </w:r>
      <w:r w:rsidRPr="00732796">
        <w:rPr>
          <w:rStyle w:val="nfase"/>
          <w:rFonts w:cs="Arial"/>
          <w:i w:val="0"/>
          <w:color w:val="000000" w:themeColor="text1"/>
        </w:rPr>
        <w:fldChar w:fldCharType="begin">
          <w:ffData>
            <w:name w:val="Texto74"/>
            <w:enabled/>
            <w:calcOnExit w:val="0"/>
            <w:textInput/>
          </w:ffData>
        </w:fldChar>
      </w:r>
      <w:r w:rsidRPr="00732796">
        <w:rPr>
          <w:rStyle w:val="nfase"/>
          <w:rFonts w:cs="Arial"/>
          <w:i w:val="0"/>
          <w:color w:val="000000" w:themeColor="text1"/>
        </w:rPr>
        <w:instrText xml:space="preserve"> FORMTEXT </w:instrText>
      </w:r>
      <w:r w:rsidRPr="00732796">
        <w:rPr>
          <w:rStyle w:val="nfase"/>
          <w:rFonts w:cs="Arial"/>
          <w:i w:val="0"/>
          <w:color w:val="000000" w:themeColor="text1"/>
        </w:rPr>
      </w:r>
      <w:r w:rsidRPr="00732796">
        <w:rPr>
          <w:rStyle w:val="nfase"/>
          <w:rFonts w:cs="Arial"/>
          <w:i w:val="0"/>
          <w:color w:val="000000" w:themeColor="text1"/>
        </w:rPr>
        <w:fldChar w:fldCharType="separate"/>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fldChar w:fldCharType="end"/>
      </w:r>
      <w:r w:rsidRPr="00732796">
        <w:rPr>
          <w:rFonts w:cs="Arial"/>
          <w:color w:val="000000" w:themeColor="text1"/>
        </w:rPr>
        <w:t xml:space="preserve"> de </w:t>
      </w:r>
      <w:r w:rsidRPr="00732796">
        <w:rPr>
          <w:rStyle w:val="nfase"/>
          <w:rFonts w:cs="Arial"/>
          <w:i w:val="0"/>
          <w:color w:val="000000" w:themeColor="text1"/>
        </w:rPr>
        <w:fldChar w:fldCharType="begin">
          <w:ffData>
            <w:name w:val="Texto74"/>
            <w:enabled/>
            <w:calcOnExit w:val="0"/>
            <w:textInput/>
          </w:ffData>
        </w:fldChar>
      </w:r>
      <w:r w:rsidRPr="00732796">
        <w:rPr>
          <w:rStyle w:val="nfase"/>
          <w:rFonts w:cs="Arial"/>
          <w:i w:val="0"/>
          <w:color w:val="000000" w:themeColor="text1"/>
        </w:rPr>
        <w:instrText xml:space="preserve"> FORMTEXT </w:instrText>
      </w:r>
      <w:r w:rsidRPr="00732796">
        <w:rPr>
          <w:rStyle w:val="nfase"/>
          <w:rFonts w:cs="Arial"/>
          <w:i w:val="0"/>
          <w:color w:val="000000" w:themeColor="text1"/>
        </w:rPr>
      </w:r>
      <w:r w:rsidRPr="00732796">
        <w:rPr>
          <w:rStyle w:val="nfase"/>
          <w:rFonts w:cs="Arial"/>
          <w:i w:val="0"/>
          <w:color w:val="000000" w:themeColor="text1"/>
        </w:rPr>
        <w:fldChar w:fldCharType="separate"/>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t> </w:t>
      </w:r>
      <w:r w:rsidRPr="00732796">
        <w:rPr>
          <w:rStyle w:val="nfase"/>
          <w:rFonts w:cs="Arial"/>
          <w:i w:val="0"/>
          <w:color w:val="000000" w:themeColor="text1"/>
        </w:rPr>
        <w:fldChar w:fldCharType="end"/>
      </w:r>
      <w:r w:rsidRPr="00732796">
        <w:rPr>
          <w:rFonts w:cs="Arial"/>
          <w:color w:val="000000" w:themeColor="text1"/>
        </w:rPr>
        <w:t xml:space="preserve"> </w:t>
      </w:r>
      <w:proofErr w:type="spellStart"/>
      <w:r w:rsidRPr="00732796">
        <w:rPr>
          <w:rFonts w:cs="Arial"/>
          <w:color w:val="000000" w:themeColor="text1"/>
        </w:rPr>
        <w:t>de</w:t>
      </w:r>
      <w:proofErr w:type="spellEnd"/>
      <w:r w:rsidRPr="00732796">
        <w:rPr>
          <w:rFonts w:cs="Arial"/>
          <w:color w:val="000000" w:themeColor="text1"/>
        </w:rPr>
        <w:t xml:space="preserve"> </w:t>
      </w:r>
      <w:r w:rsidRPr="00732796">
        <w:rPr>
          <w:rStyle w:val="nfase"/>
          <w:rFonts w:cs="Arial"/>
          <w:i w:val="0"/>
          <w:color w:val="000000" w:themeColor="text1"/>
        </w:rPr>
        <w:fldChar w:fldCharType="begin">
          <w:ffData>
            <w:name w:val="Texto74"/>
            <w:enabled/>
            <w:calcOnExit w:val="0"/>
            <w:textInput/>
          </w:ffData>
        </w:fldChar>
      </w:r>
      <w:r w:rsidRPr="00732796">
        <w:rPr>
          <w:rStyle w:val="nfase"/>
          <w:rFonts w:cs="Arial"/>
          <w:i w:val="0"/>
          <w:color w:val="000000" w:themeColor="text1"/>
        </w:rPr>
        <w:instrText xml:space="preserve"> FORMTEXT </w:instrText>
      </w:r>
      <w:r w:rsidRPr="00732796">
        <w:rPr>
          <w:rStyle w:val="nfase"/>
          <w:rFonts w:cs="Arial"/>
          <w:i w:val="0"/>
          <w:color w:val="000000" w:themeColor="text1"/>
        </w:rPr>
      </w:r>
      <w:r w:rsidRPr="00732796">
        <w:rPr>
          <w:rStyle w:val="nfase"/>
          <w:rFonts w:cs="Arial"/>
          <w:i w:val="0"/>
          <w:color w:val="000000" w:themeColor="text1"/>
        </w:rPr>
        <w:fldChar w:fldCharType="separate"/>
      </w:r>
      <w:r w:rsidRPr="00732796">
        <w:rPr>
          <w:rStyle w:val="nfase"/>
          <w:rFonts w:cs="Arial"/>
          <w:i w:val="0"/>
          <w:iCs w:val="0"/>
          <w:color w:val="000000" w:themeColor="text1"/>
        </w:rPr>
        <w:t>2024</w:t>
      </w:r>
      <w:r w:rsidRPr="00732796">
        <w:rPr>
          <w:rStyle w:val="nfase"/>
          <w:rFonts w:cs="Arial"/>
          <w:i w:val="0"/>
          <w:color w:val="000000" w:themeColor="text1"/>
        </w:rPr>
        <w:fldChar w:fldCharType="end"/>
      </w:r>
      <w:r w:rsidRPr="00732796">
        <w:rPr>
          <w:rStyle w:val="nfase"/>
          <w:rFonts w:cs="Arial"/>
          <w:i w:val="0"/>
          <w:color w:val="000000" w:themeColor="text1"/>
        </w:rPr>
        <w:t>.</w:t>
      </w:r>
    </w:p>
    <w:p w14:paraId="421056EF" w14:textId="77777777" w:rsidR="00565D60" w:rsidRPr="00732796" w:rsidRDefault="00565D60" w:rsidP="00732796">
      <w:pPr>
        <w:spacing w:line="360" w:lineRule="auto"/>
        <w:rPr>
          <w:rFonts w:cs="Arial"/>
          <w:color w:val="000000" w:themeColor="text1"/>
          <w:szCs w:val="20"/>
        </w:rPr>
      </w:pPr>
    </w:p>
    <w:p w14:paraId="07E3F39B" w14:textId="246DC915" w:rsidR="00565D60" w:rsidRPr="00732796" w:rsidRDefault="00565D60" w:rsidP="00732796">
      <w:pPr>
        <w:spacing w:line="360" w:lineRule="auto"/>
        <w:ind w:firstLine="567"/>
        <w:jc w:val="center"/>
        <w:rPr>
          <w:rFonts w:cs="Arial"/>
          <w:bCs/>
          <w:color w:val="000000" w:themeColor="text1"/>
          <w:szCs w:val="20"/>
        </w:rPr>
      </w:pPr>
      <w:r w:rsidRPr="00732796">
        <w:rPr>
          <w:rFonts w:cs="Arial"/>
          <w:bCs/>
          <w:color w:val="000000" w:themeColor="text1"/>
          <w:szCs w:val="20"/>
        </w:rPr>
        <w:t>_____________</w:t>
      </w:r>
      <w:r w:rsidR="000515B6" w:rsidRPr="00732796">
        <w:rPr>
          <w:rFonts w:cs="Arial"/>
          <w:bCs/>
          <w:color w:val="000000" w:themeColor="text1"/>
          <w:szCs w:val="20"/>
        </w:rPr>
        <w:t>________</w:t>
      </w:r>
      <w:r w:rsidRPr="00732796">
        <w:rPr>
          <w:rFonts w:cs="Arial"/>
          <w:bCs/>
          <w:color w:val="000000" w:themeColor="text1"/>
          <w:szCs w:val="20"/>
        </w:rPr>
        <w:t>____________</w:t>
      </w:r>
    </w:p>
    <w:p w14:paraId="4F05408C" w14:textId="77777777" w:rsidR="00565D60" w:rsidRPr="00732796" w:rsidRDefault="00565D60" w:rsidP="00732796">
      <w:pPr>
        <w:spacing w:line="360" w:lineRule="auto"/>
        <w:ind w:firstLine="567"/>
        <w:jc w:val="center"/>
        <w:rPr>
          <w:rFonts w:cs="Arial"/>
          <w:bCs/>
          <w:color w:val="000000" w:themeColor="text1"/>
          <w:szCs w:val="20"/>
        </w:rPr>
      </w:pPr>
      <w:r w:rsidRPr="00732796">
        <w:rPr>
          <w:rFonts w:cs="Arial"/>
          <w:bCs/>
          <w:color w:val="000000" w:themeColor="text1"/>
          <w:szCs w:val="20"/>
        </w:rPr>
        <w:t>Representante legal do CONTRATANTE</w:t>
      </w:r>
    </w:p>
    <w:p w14:paraId="29095487" w14:textId="77777777" w:rsidR="00565D60" w:rsidRPr="00732796" w:rsidRDefault="00565D60" w:rsidP="00732796">
      <w:pPr>
        <w:spacing w:line="360" w:lineRule="auto"/>
        <w:ind w:firstLine="567"/>
        <w:jc w:val="center"/>
        <w:rPr>
          <w:rFonts w:cs="Arial"/>
          <w:bCs/>
          <w:color w:val="000000" w:themeColor="text1"/>
          <w:szCs w:val="20"/>
        </w:rPr>
      </w:pPr>
    </w:p>
    <w:p w14:paraId="65FC7B5C" w14:textId="7BAD93DF" w:rsidR="00565D60" w:rsidRPr="00732796" w:rsidRDefault="00565D60" w:rsidP="00732796">
      <w:pPr>
        <w:spacing w:line="360" w:lineRule="auto"/>
        <w:ind w:firstLine="567"/>
        <w:jc w:val="center"/>
        <w:rPr>
          <w:rFonts w:cs="Arial"/>
          <w:color w:val="000000" w:themeColor="text1"/>
          <w:szCs w:val="20"/>
        </w:rPr>
      </w:pPr>
      <w:r w:rsidRPr="00732796">
        <w:rPr>
          <w:rFonts w:cs="Arial"/>
          <w:color w:val="000000" w:themeColor="text1"/>
          <w:szCs w:val="20"/>
        </w:rPr>
        <w:t>____________________</w:t>
      </w:r>
      <w:r w:rsidR="000515B6" w:rsidRPr="00732796">
        <w:rPr>
          <w:rFonts w:cs="Arial"/>
          <w:color w:val="000000" w:themeColor="text1"/>
          <w:szCs w:val="20"/>
        </w:rPr>
        <w:t>_______</w:t>
      </w:r>
      <w:r w:rsidRPr="00732796">
        <w:rPr>
          <w:rFonts w:cs="Arial"/>
          <w:color w:val="000000" w:themeColor="text1"/>
          <w:szCs w:val="20"/>
        </w:rPr>
        <w:t>_____</w:t>
      </w:r>
    </w:p>
    <w:p w14:paraId="22155ABB" w14:textId="77777777" w:rsidR="00565D60" w:rsidRPr="00732796" w:rsidRDefault="00565D60" w:rsidP="00732796">
      <w:pPr>
        <w:spacing w:line="360" w:lineRule="auto"/>
        <w:ind w:firstLine="567"/>
        <w:jc w:val="center"/>
        <w:rPr>
          <w:rFonts w:cs="Arial"/>
          <w:color w:val="000000" w:themeColor="text1"/>
          <w:szCs w:val="20"/>
        </w:rPr>
      </w:pPr>
      <w:r w:rsidRPr="00732796">
        <w:rPr>
          <w:rFonts w:cs="Arial"/>
          <w:bCs/>
          <w:color w:val="000000" w:themeColor="text1"/>
          <w:szCs w:val="20"/>
        </w:rPr>
        <w:t>Representante</w:t>
      </w:r>
      <w:r w:rsidRPr="00732796">
        <w:rPr>
          <w:rFonts w:cs="Arial"/>
          <w:color w:val="000000" w:themeColor="text1"/>
          <w:szCs w:val="20"/>
        </w:rPr>
        <w:t xml:space="preserve"> legal do CONTRATADO</w:t>
      </w:r>
    </w:p>
    <w:p w14:paraId="28467766" w14:textId="77777777" w:rsidR="00565D60" w:rsidRPr="00732796" w:rsidRDefault="00565D60" w:rsidP="00732796">
      <w:pPr>
        <w:spacing w:line="360" w:lineRule="auto"/>
        <w:jc w:val="both"/>
        <w:rPr>
          <w:rFonts w:cs="Arial"/>
          <w:color w:val="000000" w:themeColor="text1"/>
          <w:szCs w:val="20"/>
        </w:rPr>
      </w:pPr>
      <w:r w:rsidRPr="00732796">
        <w:rPr>
          <w:rFonts w:cs="Arial"/>
          <w:color w:val="000000" w:themeColor="text1"/>
          <w:szCs w:val="20"/>
        </w:rPr>
        <w:t>TESTEMUNHAS:</w:t>
      </w:r>
    </w:p>
    <w:p w14:paraId="325F5820" w14:textId="77777777" w:rsidR="00565D60" w:rsidRPr="00732796" w:rsidRDefault="00565D60" w:rsidP="00732796">
      <w:pPr>
        <w:spacing w:line="360" w:lineRule="auto"/>
        <w:rPr>
          <w:rFonts w:cs="Arial"/>
          <w:color w:val="000000" w:themeColor="text1"/>
          <w:szCs w:val="20"/>
        </w:rPr>
      </w:pPr>
    </w:p>
    <w:p w14:paraId="0EC495D3" w14:textId="77777777" w:rsidR="00565D60" w:rsidRPr="00732796" w:rsidRDefault="00565D60" w:rsidP="00732796">
      <w:pPr>
        <w:spacing w:line="360" w:lineRule="auto"/>
        <w:rPr>
          <w:rFonts w:cs="Arial"/>
          <w:color w:val="000000" w:themeColor="text1"/>
          <w:szCs w:val="20"/>
        </w:rPr>
      </w:pPr>
      <w:r w:rsidRPr="00732796">
        <w:rPr>
          <w:rFonts w:cs="Arial"/>
          <w:color w:val="000000" w:themeColor="text1"/>
          <w:szCs w:val="20"/>
        </w:rPr>
        <w:t>_______________________________</w:t>
      </w:r>
    </w:p>
    <w:p w14:paraId="26B47D18" w14:textId="77777777" w:rsidR="00565D60" w:rsidRPr="00732796" w:rsidRDefault="00565D60" w:rsidP="00732796">
      <w:pPr>
        <w:spacing w:line="360" w:lineRule="auto"/>
        <w:rPr>
          <w:rFonts w:cs="Arial"/>
          <w:color w:val="000000" w:themeColor="text1"/>
          <w:szCs w:val="20"/>
        </w:rPr>
      </w:pPr>
      <w:r w:rsidRPr="00732796">
        <w:rPr>
          <w:rFonts w:cs="Arial"/>
          <w:color w:val="000000" w:themeColor="text1"/>
          <w:szCs w:val="20"/>
        </w:rPr>
        <w:t>1-</w:t>
      </w:r>
    </w:p>
    <w:p w14:paraId="752FD975" w14:textId="77777777" w:rsidR="00565D60" w:rsidRPr="00732796" w:rsidRDefault="00565D60" w:rsidP="00732796">
      <w:pPr>
        <w:spacing w:line="360" w:lineRule="auto"/>
        <w:rPr>
          <w:rFonts w:cs="Arial"/>
          <w:color w:val="000000" w:themeColor="text1"/>
          <w:szCs w:val="20"/>
        </w:rPr>
      </w:pPr>
    </w:p>
    <w:p w14:paraId="47B6523E" w14:textId="77777777" w:rsidR="00565D60" w:rsidRPr="00732796" w:rsidRDefault="00565D60" w:rsidP="00732796">
      <w:pPr>
        <w:spacing w:line="360" w:lineRule="auto"/>
        <w:rPr>
          <w:rFonts w:cs="Arial"/>
          <w:color w:val="000000" w:themeColor="text1"/>
          <w:szCs w:val="20"/>
        </w:rPr>
      </w:pPr>
      <w:r w:rsidRPr="00732796">
        <w:rPr>
          <w:rFonts w:cs="Arial"/>
          <w:color w:val="000000" w:themeColor="text1"/>
          <w:szCs w:val="20"/>
        </w:rPr>
        <w:t>_______________________________</w:t>
      </w:r>
    </w:p>
    <w:p w14:paraId="521ECF07" w14:textId="387DEE5D" w:rsidR="002407A0" w:rsidRPr="00732796" w:rsidRDefault="00565D60" w:rsidP="00732796">
      <w:pPr>
        <w:spacing w:line="360" w:lineRule="auto"/>
        <w:rPr>
          <w:rFonts w:cs="Arial"/>
          <w:color w:val="000000" w:themeColor="text1"/>
          <w:szCs w:val="20"/>
        </w:rPr>
      </w:pPr>
      <w:r w:rsidRPr="00732796">
        <w:rPr>
          <w:rFonts w:cs="Arial"/>
          <w:color w:val="000000" w:themeColor="text1"/>
          <w:szCs w:val="20"/>
        </w:rPr>
        <w:t>2-</w:t>
      </w:r>
      <w:r w:rsidR="002407A0" w:rsidRPr="00732796">
        <w:rPr>
          <w:rFonts w:cs="Arial"/>
          <w:color w:val="000000" w:themeColor="text1"/>
          <w:szCs w:val="20"/>
        </w:rPr>
        <w:t xml:space="preserve"> </w:t>
      </w:r>
    </w:p>
    <w:p w14:paraId="5C5D7207" w14:textId="77777777" w:rsidR="00CE5CE1" w:rsidRPr="00732796" w:rsidRDefault="00CE5CE1" w:rsidP="00732796">
      <w:pPr>
        <w:spacing w:line="360" w:lineRule="auto"/>
        <w:ind w:right="-1"/>
        <w:rPr>
          <w:rFonts w:cs="Arial"/>
          <w:iCs/>
          <w:color w:val="000000" w:themeColor="text1"/>
          <w:szCs w:val="20"/>
        </w:rPr>
      </w:pPr>
    </w:p>
    <w:sectPr w:rsidR="00CE5CE1" w:rsidRPr="00732796" w:rsidSect="00317155">
      <w:headerReference w:type="default" r:id="rId100"/>
      <w:footerReference w:type="default" r:id="rId101"/>
      <w:headerReference w:type="first" r:id="rId102"/>
      <w:footerReference w:type="first" r:id="rId103"/>
      <w:pgSz w:w="11906" w:h="16838"/>
      <w:pgMar w:top="1701" w:right="1077" w:bottom="454" w:left="1077"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B12459" w14:textId="77777777" w:rsidR="005B4F04" w:rsidRDefault="005B4F04">
      <w:r>
        <w:separator/>
      </w:r>
    </w:p>
  </w:endnote>
  <w:endnote w:type="continuationSeparator" w:id="0">
    <w:p w14:paraId="695D694B" w14:textId="77777777" w:rsidR="005B4F04" w:rsidRDefault="005B4F04">
      <w:r>
        <w:continuationSeparator/>
      </w:r>
    </w:p>
  </w:endnote>
  <w:endnote w:type="continuationNotice" w:id="1">
    <w:p w14:paraId="11DCBE37" w14:textId="77777777" w:rsidR="005B4F04" w:rsidRDefault="005B4F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861518" w:rsidRDefault="00861518" w:rsidP="0032745E">
    <w:pPr>
      <w:pStyle w:val="Rodap"/>
    </w:pPr>
    <w:r w:rsidRPr="0022428B">
      <w:rPr>
        <w:rFonts w:cs="Arial"/>
        <w:noProof/>
        <w:sz w:val="16"/>
        <w:szCs w:val="16"/>
      </w:rPr>
      <w:drawing>
        <wp:anchor distT="0" distB="0" distL="114300" distR="114300" simplePos="0" relativeHeight="251657216" behindDoc="0" locked="0" layoutInCell="1" allowOverlap="1" wp14:anchorId="23BF942E" wp14:editId="4AD01AC6">
          <wp:simplePos x="0" y="0"/>
          <wp:positionH relativeFrom="margin">
            <wp:posOffset>-554355</wp:posOffset>
          </wp:positionH>
          <wp:positionV relativeFrom="page">
            <wp:posOffset>10178415</wp:posOffset>
          </wp:positionV>
          <wp:extent cx="7190105" cy="479425"/>
          <wp:effectExtent l="0" t="0" r="0" b="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794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861518" w:rsidRDefault="00861518">
    <w:pPr>
      <w:pStyle w:val="Rodap"/>
    </w:pPr>
    <w:r w:rsidRPr="0022428B">
      <w:rPr>
        <w:rFonts w:cs="Arial"/>
        <w:noProof/>
        <w:sz w:val="16"/>
        <w:szCs w:val="16"/>
      </w:rPr>
      <w:drawing>
        <wp:anchor distT="0" distB="0" distL="114300" distR="114300" simplePos="0" relativeHeight="251669504"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4E7CF7" w14:textId="77777777" w:rsidR="005B4F04" w:rsidRDefault="005B4F04">
      <w:r>
        <w:separator/>
      </w:r>
    </w:p>
  </w:footnote>
  <w:footnote w:type="continuationSeparator" w:id="0">
    <w:p w14:paraId="69008856" w14:textId="77777777" w:rsidR="005B4F04" w:rsidRDefault="005B4F04">
      <w:r>
        <w:continuationSeparator/>
      </w:r>
    </w:p>
  </w:footnote>
  <w:footnote w:type="continuationNotice" w:id="1">
    <w:p w14:paraId="15780F37" w14:textId="77777777" w:rsidR="005B4F04" w:rsidRDefault="005B4F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861518" w:rsidRDefault="00861518">
    <w:pPr>
      <w:pStyle w:val="Cabealho"/>
    </w:pPr>
    <w:r>
      <w:rPr>
        <w:noProof/>
      </w:rPr>
      <w:drawing>
        <wp:anchor distT="0" distB="0" distL="114300" distR="114300" simplePos="0" relativeHeight="251651072"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861518" w:rsidRDefault="00861518">
    <w:pPr>
      <w:pStyle w:val="Cabealho"/>
    </w:pPr>
    <w:r>
      <w:rPr>
        <w:noProof/>
      </w:rPr>
      <w:drawing>
        <wp:anchor distT="0" distB="0" distL="114300" distR="114300" simplePos="0" relativeHeight="251663360"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1A4C59"/>
    <w:multiLevelType w:val="multilevel"/>
    <w:tmpl w:val="7E54DADE"/>
    <w:lvl w:ilvl="0">
      <w:start w:val="13"/>
      <w:numFmt w:val="decimal"/>
      <w:lvlText w:val="%1."/>
      <w:lvlJc w:val="left"/>
      <w:pPr>
        <w:ind w:left="435" w:hanging="435"/>
      </w:pPr>
      <w:rPr>
        <w:rFonts w:hint="default"/>
      </w:rPr>
    </w:lvl>
    <w:lvl w:ilvl="1">
      <w:start w:val="2"/>
      <w:numFmt w:val="decimal"/>
      <w:lvlText w:val="%1.%2."/>
      <w:lvlJc w:val="left"/>
      <w:pPr>
        <w:ind w:left="5114" w:hanging="435"/>
      </w:pPr>
      <w:rPr>
        <w:rFonts w:hint="default"/>
      </w:rPr>
    </w:lvl>
    <w:lvl w:ilvl="2">
      <w:start w:val="1"/>
      <w:numFmt w:val="decimal"/>
      <w:lvlText w:val="%1.%2.%3."/>
      <w:lvlJc w:val="left"/>
      <w:pPr>
        <w:ind w:left="10078" w:hanging="720"/>
      </w:pPr>
      <w:rPr>
        <w:rFonts w:hint="default"/>
      </w:rPr>
    </w:lvl>
    <w:lvl w:ilvl="3">
      <w:start w:val="1"/>
      <w:numFmt w:val="decimal"/>
      <w:lvlText w:val="%1.%2.%3.%4."/>
      <w:lvlJc w:val="left"/>
      <w:pPr>
        <w:ind w:left="14757" w:hanging="720"/>
      </w:pPr>
      <w:rPr>
        <w:rFonts w:hint="default"/>
      </w:rPr>
    </w:lvl>
    <w:lvl w:ilvl="4">
      <w:start w:val="1"/>
      <w:numFmt w:val="decimal"/>
      <w:lvlText w:val="%1.%2.%3.%4.%5."/>
      <w:lvlJc w:val="left"/>
      <w:pPr>
        <w:ind w:left="19796" w:hanging="1080"/>
      </w:pPr>
      <w:rPr>
        <w:rFonts w:hint="default"/>
      </w:rPr>
    </w:lvl>
    <w:lvl w:ilvl="5">
      <w:start w:val="1"/>
      <w:numFmt w:val="decimal"/>
      <w:lvlText w:val="%1.%2.%3.%4.%5.%6."/>
      <w:lvlJc w:val="left"/>
      <w:pPr>
        <w:ind w:left="24475" w:hanging="1080"/>
      </w:pPr>
      <w:rPr>
        <w:rFonts w:hint="default"/>
      </w:rPr>
    </w:lvl>
    <w:lvl w:ilvl="6">
      <w:start w:val="1"/>
      <w:numFmt w:val="decimal"/>
      <w:lvlText w:val="%1.%2.%3.%4.%5.%6.%7."/>
      <w:lvlJc w:val="left"/>
      <w:pPr>
        <w:ind w:left="29514" w:hanging="1440"/>
      </w:pPr>
      <w:rPr>
        <w:rFonts w:hint="default"/>
      </w:rPr>
    </w:lvl>
    <w:lvl w:ilvl="7">
      <w:start w:val="1"/>
      <w:numFmt w:val="decimal"/>
      <w:lvlText w:val="%1.%2.%3.%4.%5.%6.%7.%8."/>
      <w:lvlJc w:val="left"/>
      <w:pPr>
        <w:ind w:left="-31343" w:hanging="1440"/>
      </w:pPr>
      <w:rPr>
        <w:rFonts w:hint="default"/>
      </w:rPr>
    </w:lvl>
    <w:lvl w:ilvl="8">
      <w:start w:val="1"/>
      <w:numFmt w:val="decimal"/>
      <w:lvlText w:val="%1.%2.%3.%4.%5.%6.%7.%8.%9."/>
      <w:lvlJc w:val="left"/>
      <w:pPr>
        <w:ind w:left="-26304" w:hanging="1800"/>
      </w:pPr>
      <w:rPr>
        <w:rFonts w:hint="default"/>
      </w:rPr>
    </w:lvl>
  </w:abstractNum>
  <w:abstractNum w:abstractNumId="3" w15:restartNumberingAfterBreak="0">
    <w:nsid w:val="07A86452"/>
    <w:multiLevelType w:val="multilevel"/>
    <w:tmpl w:val="DDDA92CA"/>
    <w:lvl w:ilvl="0">
      <w:start w:val="13"/>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9C20B61"/>
    <w:multiLevelType w:val="multilevel"/>
    <w:tmpl w:val="9636FEAC"/>
    <w:lvl w:ilvl="0">
      <w:start w:val="12"/>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6" w15:restartNumberingAfterBreak="0">
    <w:nsid w:val="12D5371D"/>
    <w:multiLevelType w:val="multilevel"/>
    <w:tmpl w:val="24CAD9E8"/>
    <w:lvl w:ilvl="0">
      <w:start w:val="15"/>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7" w15:restartNumberingAfterBreak="0">
    <w:nsid w:val="157018B4"/>
    <w:multiLevelType w:val="hybridMultilevel"/>
    <w:tmpl w:val="660AEE62"/>
    <w:lvl w:ilvl="0" w:tplc="E55CB19C">
      <w:start w:val="1"/>
      <w:numFmt w:val="lowerLetter"/>
      <w:lvlText w:val="%1)"/>
      <w:lvlJc w:val="right"/>
      <w:pPr>
        <w:ind w:left="1287" w:hanging="360"/>
      </w:pPr>
      <w:rPr>
        <w:rFonts w:ascii="Arial" w:eastAsia="Arial" w:hAnsi="Arial" w:cs="Arial"/>
      </w:r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8" w15:restartNumberingAfterBreak="0">
    <w:nsid w:val="19421FB1"/>
    <w:multiLevelType w:val="multilevel"/>
    <w:tmpl w:val="DFF6648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1" w15:restartNumberingAfterBreak="0">
    <w:nsid w:val="1D5C100D"/>
    <w:multiLevelType w:val="multilevel"/>
    <w:tmpl w:val="B9C66A80"/>
    <w:lvl w:ilvl="0">
      <w:start w:val="1"/>
      <w:numFmt w:val="decimal"/>
      <w:lvlText w:val="%1."/>
      <w:lvlJc w:val="left"/>
      <w:pPr>
        <w:ind w:left="360" w:hanging="360"/>
      </w:pPr>
      <w:rPr>
        <w:rFonts w:hint="default"/>
        <w:b w:val="0"/>
        <w:bCs/>
      </w:rPr>
    </w:lvl>
    <w:lvl w:ilvl="1">
      <w:start w:val="1"/>
      <w:numFmt w:val="decimal"/>
      <w:lvlText w:val="%1.%2."/>
      <w:lvlJc w:val="left"/>
      <w:pPr>
        <w:ind w:left="858" w:hanging="432"/>
      </w:pPr>
      <w:rPr>
        <w:rFonts w:hint="default"/>
        <w:b w:val="0"/>
        <w:bCs/>
        <w:i w:val="0"/>
        <w:iCs/>
        <w:color w:val="000000" w:themeColor="text1"/>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7A70D0"/>
    <w:multiLevelType w:val="multilevel"/>
    <w:tmpl w:val="62248C50"/>
    <w:lvl w:ilvl="0">
      <w:start w:val="2"/>
      <w:numFmt w:val="decimal"/>
      <w:lvlText w:val="%1."/>
      <w:lvlJc w:val="left"/>
      <w:pPr>
        <w:ind w:left="360" w:hanging="360"/>
      </w:pPr>
      <w:rPr>
        <w:rFonts w:eastAsia="Times New Roman" w:cs="Tahoma" w:hint="default"/>
      </w:rPr>
    </w:lvl>
    <w:lvl w:ilvl="1">
      <w:start w:val="1"/>
      <w:numFmt w:val="decimal"/>
      <w:lvlText w:val="%1.%2."/>
      <w:lvlJc w:val="left"/>
      <w:pPr>
        <w:ind w:left="360" w:hanging="360"/>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3" w15:restartNumberingAfterBreak="0">
    <w:nsid w:val="265D66F5"/>
    <w:multiLevelType w:val="multilevel"/>
    <w:tmpl w:val="3B8A6F18"/>
    <w:lvl w:ilvl="0">
      <w:start w:val="16"/>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4"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2F1A3CFF"/>
    <w:multiLevelType w:val="multilevel"/>
    <w:tmpl w:val="C406A7A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b w:val="0"/>
        <w:bCs w:val="0"/>
      </w:rPr>
    </w:lvl>
    <w:lvl w:ilvl="2">
      <w:start w:val="1"/>
      <w:numFmt w:val="decimal"/>
      <w:lvlText w:val="%1.%2.%3."/>
      <w:lvlJc w:val="left"/>
      <w:pPr>
        <w:ind w:left="1854" w:hanging="720"/>
      </w:pPr>
      <w:rPr>
        <w:rFonts w:hint="default"/>
        <w:b w:val="0"/>
        <w:bCs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6"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3A2A114F"/>
    <w:multiLevelType w:val="multilevel"/>
    <w:tmpl w:val="626C4550"/>
    <w:lvl w:ilvl="0">
      <w:start w:val="10"/>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8" w15:restartNumberingAfterBreak="0">
    <w:nsid w:val="3A6326F0"/>
    <w:multiLevelType w:val="multilevel"/>
    <w:tmpl w:val="0F6E3EAC"/>
    <w:lvl w:ilvl="0">
      <w:start w:val="7"/>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9"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1" w15:restartNumberingAfterBreak="0">
    <w:nsid w:val="4C174E50"/>
    <w:multiLevelType w:val="multilevel"/>
    <w:tmpl w:val="175EB6E0"/>
    <w:lvl w:ilvl="0">
      <w:start w:val="3"/>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2"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3" w15:restartNumberingAfterBreak="0">
    <w:nsid w:val="500D43F1"/>
    <w:multiLevelType w:val="multilevel"/>
    <w:tmpl w:val="593E0430"/>
    <w:lvl w:ilvl="0">
      <w:start w:val="14"/>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4"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5" w15:restartNumberingAfterBreak="0">
    <w:nsid w:val="561777FC"/>
    <w:multiLevelType w:val="multilevel"/>
    <w:tmpl w:val="0B80A360"/>
    <w:lvl w:ilvl="0">
      <w:start w:val="10"/>
      <w:numFmt w:val="decimal"/>
      <w:lvlText w:val="%1."/>
      <w:lvlJc w:val="left"/>
      <w:pPr>
        <w:ind w:left="435" w:hanging="435"/>
      </w:pPr>
      <w:rPr>
        <w:rFonts w:hint="default"/>
      </w:rPr>
    </w:lvl>
    <w:lvl w:ilvl="1">
      <w:start w:val="1"/>
      <w:numFmt w:val="decimal"/>
      <w:lvlText w:val="%1.%2."/>
      <w:lvlJc w:val="left"/>
      <w:pPr>
        <w:ind w:left="861" w:hanging="435"/>
      </w:pPr>
      <w:rPr>
        <w:rFonts w:hint="default"/>
        <w:b w:val="0"/>
      </w:rPr>
    </w:lvl>
    <w:lvl w:ilvl="2">
      <w:start w:val="1"/>
      <w:numFmt w:val="decimal"/>
      <w:lvlText w:val="%1.%2.%3."/>
      <w:lvlJc w:val="left"/>
      <w:pPr>
        <w:ind w:left="5399"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6"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7" w15:restartNumberingAfterBreak="0">
    <w:nsid w:val="61442FA4"/>
    <w:multiLevelType w:val="multilevel"/>
    <w:tmpl w:val="878C9DC2"/>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8"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9"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0" w15:restartNumberingAfterBreak="0">
    <w:nsid w:val="63156DB6"/>
    <w:multiLevelType w:val="multilevel"/>
    <w:tmpl w:val="51464B1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42F305F"/>
    <w:multiLevelType w:val="multilevel"/>
    <w:tmpl w:val="F22ABEDC"/>
    <w:lvl w:ilvl="0">
      <w:start w:val="9"/>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b w:val="0"/>
        <w:bCs w:val="0"/>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2"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6BE332E6"/>
    <w:multiLevelType w:val="multilevel"/>
    <w:tmpl w:val="E16C98F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5" w15:restartNumberingAfterBreak="0">
    <w:nsid w:val="6E7834AF"/>
    <w:multiLevelType w:val="multilevel"/>
    <w:tmpl w:val="9C96ADFC"/>
    <w:lvl w:ilvl="0">
      <w:start w:val="17"/>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6"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7"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8" w15:restartNumberingAfterBreak="0">
    <w:nsid w:val="72811731"/>
    <w:multiLevelType w:val="multilevel"/>
    <w:tmpl w:val="B186E904"/>
    <w:lvl w:ilvl="0">
      <w:start w:val="11"/>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9"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40" w15:restartNumberingAfterBreak="0">
    <w:nsid w:val="7B147159"/>
    <w:multiLevelType w:val="hybridMultilevel"/>
    <w:tmpl w:val="90604312"/>
    <w:lvl w:ilvl="0" w:tplc="6E9A8A54">
      <w:start w:val="1"/>
      <w:numFmt w:val="decimal"/>
      <w:lvlText w:val="%1."/>
      <w:lvlJc w:val="left"/>
      <w:pPr>
        <w:ind w:left="720" w:hanging="360"/>
      </w:pPr>
    </w:lvl>
    <w:lvl w:ilvl="1" w:tplc="26ECAB4E">
      <w:start w:val="1"/>
      <w:numFmt w:val="decimal"/>
      <w:lvlText w:val="%2."/>
      <w:lvlJc w:val="left"/>
      <w:pPr>
        <w:ind w:left="1440" w:hanging="360"/>
      </w:pPr>
    </w:lvl>
    <w:lvl w:ilvl="2" w:tplc="62688388">
      <w:start w:val="1"/>
      <w:numFmt w:val="lowerRoman"/>
      <w:lvlText w:val="%3."/>
      <w:lvlJc w:val="right"/>
      <w:pPr>
        <w:ind w:left="2160" w:hanging="180"/>
      </w:pPr>
    </w:lvl>
    <w:lvl w:ilvl="3" w:tplc="6FD6DD46">
      <w:start w:val="1"/>
      <w:numFmt w:val="decimal"/>
      <w:lvlText w:val="%4."/>
      <w:lvlJc w:val="left"/>
      <w:pPr>
        <w:ind w:left="2880" w:hanging="360"/>
      </w:pPr>
    </w:lvl>
    <w:lvl w:ilvl="4" w:tplc="63C27B38">
      <w:start w:val="1"/>
      <w:numFmt w:val="lowerLetter"/>
      <w:lvlText w:val="%5."/>
      <w:lvlJc w:val="left"/>
      <w:pPr>
        <w:ind w:left="3600" w:hanging="360"/>
      </w:pPr>
    </w:lvl>
    <w:lvl w:ilvl="5" w:tplc="B852ADD6">
      <w:start w:val="1"/>
      <w:numFmt w:val="lowerRoman"/>
      <w:lvlText w:val="%6."/>
      <w:lvlJc w:val="right"/>
      <w:pPr>
        <w:ind w:left="4320" w:hanging="180"/>
      </w:pPr>
    </w:lvl>
    <w:lvl w:ilvl="6" w:tplc="7F1E16BA">
      <w:start w:val="1"/>
      <w:numFmt w:val="decimal"/>
      <w:lvlText w:val="%7."/>
      <w:lvlJc w:val="left"/>
      <w:pPr>
        <w:ind w:left="5040" w:hanging="360"/>
      </w:pPr>
    </w:lvl>
    <w:lvl w:ilvl="7" w:tplc="262E302A">
      <w:start w:val="1"/>
      <w:numFmt w:val="lowerLetter"/>
      <w:lvlText w:val="%8."/>
      <w:lvlJc w:val="left"/>
      <w:pPr>
        <w:ind w:left="5760" w:hanging="360"/>
      </w:pPr>
    </w:lvl>
    <w:lvl w:ilvl="8" w:tplc="17B4C2E0">
      <w:start w:val="1"/>
      <w:numFmt w:val="lowerRoman"/>
      <w:lvlText w:val="%9."/>
      <w:lvlJc w:val="right"/>
      <w:pPr>
        <w:ind w:left="6480" w:hanging="180"/>
      </w:pPr>
    </w:lvl>
  </w:abstractNum>
  <w:abstractNum w:abstractNumId="41" w15:restartNumberingAfterBreak="0">
    <w:nsid w:val="7B7B7BF6"/>
    <w:multiLevelType w:val="multilevel"/>
    <w:tmpl w:val="AF9C8474"/>
    <w:lvl w:ilvl="0">
      <w:start w:val="12"/>
      <w:numFmt w:val="decimal"/>
      <w:lvlText w:val="%1."/>
      <w:lvlJc w:val="left"/>
      <w:pPr>
        <w:ind w:left="435" w:hanging="435"/>
      </w:pPr>
      <w:rPr>
        <w:rFonts w:hint="default"/>
      </w:rPr>
    </w:lvl>
    <w:lvl w:ilvl="1">
      <w:start w:val="1"/>
      <w:numFmt w:val="decimal"/>
      <w:lvlText w:val="%1.%2."/>
      <w:lvlJc w:val="left"/>
      <w:pPr>
        <w:ind w:left="861" w:hanging="43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2" w15:restartNumberingAfterBreak="0">
    <w:nsid w:val="7C132B91"/>
    <w:multiLevelType w:val="multilevel"/>
    <w:tmpl w:val="CBE8FBB0"/>
    <w:lvl w:ilvl="0">
      <w:start w:val="8"/>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b w:val="0"/>
        <w:bCs w:val="0"/>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664772536">
    <w:abstractNumId w:val="16"/>
  </w:num>
  <w:num w:numId="2" w16cid:durableId="1606693415">
    <w:abstractNumId w:val="26"/>
  </w:num>
  <w:num w:numId="3" w16cid:durableId="1617129331">
    <w:abstractNumId w:val="29"/>
  </w:num>
  <w:num w:numId="4" w16cid:durableId="57167687">
    <w:abstractNumId w:val="24"/>
  </w:num>
  <w:num w:numId="5" w16cid:durableId="1827429783">
    <w:abstractNumId w:val="20"/>
  </w:num>
  <w:num w:numId="6" w16cid:durableId="1415317361">
    <w:abstractNumId w:val="10"/>
  </w:num>
  <w:num w:numId="7" w16cid:durableId="126168158">
    <w:abstractNumId w:val="19"/>
  </w:num>
  <w:num w:numId="8" w16cid:durableId="159200672">
    <w:abstractNumId w:val="14"/>
  </w:num>
  <w:num w:numId="9" w16cid:durableId="759064793">
    <w:abstractNumId w:val="22"/>
  </w:num>
  <w:num w:numId="10" w16cid:durableId="1297878461">
    <w:abstractNumId w:val="11"/>
  </w:num>
  <w:num w:numId="11" w16cid:durableId="340544681">
    <w:abstractNumId w:val="32"/>
  </w:num>
  <w:num w:numId="12" w16cid:durableId="1589969124">
    <w:abstractNumId w:val="36"/>
  </w:num>
  <w:num w:numId="13" w16cid:durableId="860436396">
    <w:abstractNumId w:val="0"/>
  </w:num>
  <w:num w:numId="14" w16cid:durableId="2056854460">
    <w:abstractNumId w:val="37"/>
  </w:num>
  <w:num w:numId="15" w16cid:durableId="13394256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58425035">
    <w:abstractNumId w:val="11"/>
    <w:lvlOverride w:ilvl="0">
      <w:startOverride w:val="9"/>
    </w:lvlOverride>
    <w:lvlOverride w:ilvl="1">
      <w:startOverride w:val="2"/>
    </w:lvlOverride>
    <w:lvlOverride w:ilvl="2">
      <w:startOverride w:val="1"/>
    </w:lvlOverride>
  </w:num>
  <w:num w:numId="17" w16cid:durableId="1655644452">
    <w:abstractNumId w:val="39"/>
  </w:num>
  <w:num w:numId="18" w16cid:durableId="629826145">
    <w:abstractNumId w:val="34"/>
  </w:num>
  <w:num w:numId="19" w16cid:durableId="63337938">
    <w:abstractNumId w:val="1"/>
  </w:num>
  <w:num w:numId="20" w16cid:durableId="978921469">
    <w:abstractNumId w:val="4"/>
  </w:num>
  <w:num w:numId="21" w16cid:durableId="1594823395">
    <w:abstractNumId w:val="43"/>
  </w:num>
  <w:num w:numId="22" w16cid:durableId="380442012">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93672764">
    <w:abstractNumId w:val="7"/>
  </w:num>
  <w:num w:numId="24" w16cid:durableId="1007293502">
    <w:abstractNumId w:val="27"/>
  </w:num>
  <w:num w:numId="25" w16cid:durableId="211961226">
    <w:abstractNumId w:val="16"/>
  </w:num>
  <w:num w:numId="26" w16cid:durableId="1416584939">
    <w:abstractNumId w:val="16"/>
  </w:num>
  <w:num w:numId="27" w16cid:durableId="1170948121">
    <w:abstractNumId w:val="25"/>
  </w:num>
  <w:num w:numId="28" w16cid:durableId="526334332">
    <w:abstractNumId w:val="41"/>
  </w:num>
  <w:num w:numId="29" w16cid:durableId="665322978">
    <w:abstractNumId w:val="2"/>
  </w:num>
  <w:num w:numId="30" w16cid:durableId="1447237509">
    <w:abstractNumId w:val="40"/>
  </w:num>
  <w:num w:numId="31" w16cid:durableId="315650377">
    <w:abstractNumId w:val="15"/>
  </w:num>
  <w:num w:numId="32" w16cid:durableId="2060546902">
    <w:abstractNumId w:val="9"/>
  </w:num>
  <w:num w:numId="33" w16cid:durableId="2060012420">
    <w:abstractNumId w:val="28"/>
  </w:num>
  <w:num w:numId="34" w16cid:durableId="1976568531">
    <w:abstractNumId w:val="12"/>
  </w:num>
  <w:num w:numId="35" w16cid:durableId="267392387">
    <w:abstractNumId w:val="21"/>
  </w:num>
  <w:num w:numId="36" w16cid:durableId="1174998411">
    <w:abstractNumId w:val="33"/>
  </w:num>
  <w:num w:numId="37" w16cid:durableId="1592399038">
    <w:abstractNumId w:val="30"/>
  </w:num>
  <w:num w:numId="38" w16cid:durableId="1262447500">
    <w:abstractNumId w:val="8"/>
  </w:num>
  <w:num w:numId="39" w16cid:durableId="2093548983">
    <w:abstractNumId w:val="18"/>
  </w:num>
  <w:num w:numId="40" w16cid:durableId="1467548468">
    <w:abstractNumId w:val="42"/>
  </w:num>
  <w:num w:numId="41" w16cid:durableId="1941257210">
    <w:abstractNumId w:val="31"/>
  </w:num>
  <w:num w:numId="42" w16cid:durableId="2061051057">
    <w:abstractNumId w:val="17"/>
  </w:num>
  <w:num w:numId="43" w16cid:durableId="1995066442">
    <w:abstractNumId w:val="38"/>
  </w:num>
  <w:num w:numId="44" w16cid:durableId="166217547">
    <w:abstractNumId w:val="5"/>
  </w:num>
  <w:num w:numId="45" w16cid:durableId="262689251">
    <w:abstractNumId w:val="3"/>
  </w:num>
  <w:num w:numId="46" w16cid:durableId="1363048017">
    <w:abstractNumId w:val="23"/>
  </w:num>
  <w:num w:numId="47" w16cid:durableId="556549936">
    <w:abstractNumId w:val="6"/>
  </w:num>
  <w:num w:numId="48" w16cid:durableId="482621187">
    <w:abstractNumId w:val="13"/>
  </w:num>
  <w:num w:numId="49" w16cid:durableId="113444842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removePersonalInformation/>
  <w:removeDateAndTime/>
  <w:proofState w:spelling="clean" w:grammar="clean"/>
  <w:documentProtection w:edit="forms" w:enforcement="0"/>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515B6"/>
    <w:rsid w:val="00065565"/>
    <w:rsid w:val="0007213B"/>
    <w:rsid w:val="000726DE"/>
    <w:rsid w:val="0007324C"/>
    <w:rsid w:val="00075B24"/>
    <w:rsid w:val="00082533"/>
    <w:rsid w:val="0008481D"/>
    <w:rsid w:val="00085FF1"/>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074EC"/>
    <w:rsid w:val="001114AA"/>
    <w:rsid w:val="00115310"/>
    <w:rsid w:val="00127714"/>
    <w:rsid w:val="001307D7"/>
    <w:rsid w:val="00131D02"/>
    <w:rsid w:val="00135301"/>
    <w:rsid w:val="00152AC9"/>
    <w:rsid w:val="0015382E"/>
    <w:rsid w:val="00154338"/>
    <w:rsid w:val="0016421C"/>
    <w:rsid w:val="0016722A"/>
    <w:rsid w:val="00181AD0"/>
    <w:rsid w:val="00192319"/>
    <w:rsid w:val="00192417"/>
    <w:rsid w:val="00197615"/>
    <w:rsid w:val="001B0A83"/>
    <w:rsid w:val="001B1B03"/>
    <w:rsid w:val="001B32B2"/>
    <w:rsid w:val="001B3E19"/>
    <w:rsid w:val="001C09B9"/>
    <w:rsid w:val="001D3C17"/>
    <w:rsid w:val="001E31B4"/>
    <w:rsid w:val="001E48A9"/>
    <w:rsid w:val="001E5350"/>
    <w:rsid w:val="001F172C"/>
    <w:rsid w:val="00205543"/>
    <w:rsid w:val="00205DA9"/>
    <w:rsid w:val="00206542"/>
    <w:rsid w:val="0020703B"/>
    <w:rsid w:val="002129E1"/>
    <w:rsid w:val="00217208"/>
    <w:rsid w:val="00223959"/>
    <w:rsid w:val="00223CDA"/>
    <w:rsid w:val="00226EC1"/>
    <w:rsid w:val="002300A3"/>
    <w:rsid w:val="00232E9C"/>
    <w:rsid w:val="002368AD"/>
    <w:rsid w:val="002407A0"/>
    <w:rsid w:val="00243835"/>
    <w:rsid w:val="00245F91"/>
    <w:rsid w:val="00252947"/>
    <w:rsid w:val="00256487"/>
    <w:rsid w:val="00261464"/>
    <w:rsid w:val="00262E2A"/>
    <w:rsid w:val="00270A0A"/>
    <w:rsid w:val="00272076"/>
    <w:rsid w:val="00275FFE"/>
    <w:rsid w:val="00284125"/>
    <w:rsid w:val="002850E4"/>
    <w:rsid w:val="002863A0"/>
    <w:rsid w:val="00287B4B"/>
    <w:rsid w:val="00292503"/>
    <w:rsid w:val="002A0FB2"/>
    <w:rsid w:val="002C0718"/>
    <w:rsid w:val="002C3959"/>
    <w:rsid w:val="002E1BDA"/>
    <w:rsid w:val="002E384A"/>
    <w:rsid w:val="002E4EC8"/>
    <w:rsid w:val="002E5E44"/>
    <w:rsid w:val="002F291B"/>
    <w:rsid w:val="002F2ADC"/>
    <w:rsid w:val="0030002B"/>
    <w:rsid w:val="003162E7"/>
    <w:rsid w:val="00317155"/>
    <w:rsid w:val="00324D2A"/>
    <w:rsid w:val="0032745E"/>
    <w:rsid w:val="00330689"/>
    <w:rsid w:val="00343925"/>
    <w:rsid w:val="00344B05"/>
    <w:rsid w:val="00360C0F"/>
    <w:rsid w:val="003860A3"/>
    <w:rsid w:val="003869A2"/>
    <w:rsid w:val="00386EE9"/>
    <w:rsid w:val="003900B3"/>
    <w:rsid w:val="00390C1C"/>
    <w:rsid w:val="00392C3F"/>
    <w:rsid w:val="003A2726"/>
    <w:rsid w:val="003B11DB"/>
    <w:rsid w:val="003B51F1"/>
    <w:rsid w:val="003C5A32"/>
    <w:rsid w:val="003F2DC0"/>
    <w:rsid w:val="003F56C2"/>
    <w:rsid w:val="00404A12"/>
    <w:rsid w:val="004073B0"/>
    <w:rsid w:val="004170CF"/>
    <w:rsid w:val="00421172"/>
    <w:rsid w:val="0042283B"/>
    <w:rsid w:val="00430497"/>
    <w:rsid w:val="00436944"/>
    <w:rsid w:val="00450481"/>
    <w:rsid w:val="0045721D"/>
    <w:rsid w:val="00461771"/>
    <w:rsid w:val="00461B8A"/>
    <w:rsid w:val="00464C43"/>
    <w:rsid w:val="004727ED"/>
    <w:rsid w:val="00472E67"/>
    <w:rsid w:val="00476BD8"/>
    <w:rsid w:val="004868B7"/>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397F"/>
    <w:rsid w:val="005540B2"/>
    <w:rsid w:val="005545EA"/>
    <w:rsid w:val="005559B2"/>
    <w:rsid w:val="00562228"/>
    <w:rsid w:val="00562BCD"/>
    <w:rsid w:val="005634AF"/>
    <w:rsid w:val="005639CC"/>
    <w:rsid w:val="00564389"/>
    <w:rsid w:val="005648D0"/>
    <w:rsid w:val="00565D60"/>
    <w:rsid w:val="005722E5"/>
    <w:rsid w:val="00586E6C"/>
    <w:rsid w:val="00590D16"/>
    <w:rsid w:val="005A4998"/>
    <w:rsid w:val="005A4A43"/>
    <w:rsid w:val="005B4F04"/>
    <w:rsid w:val="005C1CA2"/>
    <w:rsid w:val="005C2F01"/>
    <w:rsid w:val="005C6619"/>
    <w:rsid w:val="005C6A23"/>
    <w:rsid w:val="005D0A1E"/>
    <w:rsid w:val="005D1A69"/>
    <w:rsid w:val="005E0658"/>
    <w:rsid w:val="005E09BC"/>
    <w:rsid w:val="005E6313"/>
    <w:rsid w:val="005E7316"/>
    <w:rsid w:val="005F0BB8"/>
    <w:rsid w:val="005F13DF"/>
    <w:rsid w:val="005F5A1E"/>
    <w:rsid w:val="00644BA4"/>
    <w:rsid w:val="00651FED"/>
    <w:rsid w:val="0065619A"/>
    <w:rsid w:val="0065632E"/>
    <w:rsid w:val="00660757"/>
    <w:rsid w:val="006608AB"/>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1A29"/>
    <w:rsid w:val="006F4169"/>
    <w:rsid w:val="006F5EE4"/>
    <w:rsid w:val="007069F4"/>
    <w:rsid w:val="00711387"/>
    <w:rsid w:val="0071152B"/>
    <w:rsid w:val="00732796"/>
    <w:rsid w:val="00740F2F"/>
    <w:rsid w:val="00743290"/>
    <w:rsid w:val="007454BD"/>
    <w:rsid w:val="007557BA"/>
    <w:rsid w:val="00755DC2"/>
    <w:rsid w:val="00767B22"/>
    <w:rsid w:val="007709AE"/>
    <w:rsid w:val="00770F49"/>
    <w:rsid w:val="00776673"/>
    <w:rsid w:val="007817B3"/>
    <w:rsid w:val="00781AFF"/>
    <w:rsid w:val="00785509"/>
    <w:rsid w:val="00785F02"/>
    <w:rsid w:val="00790A7F"/>
    <w:rsid w:val="00791A5D"/>
    <w:rsid w:val="007923D0"/>
    <w:rsid w:val="00792625"/>
    <w:rsid w:val="007A0EF7"/>
    <w:rsid w:val="007A3B29"/>
    <w:rsid w:val="007A4FF7"/>
    <w:rsid w:val="007A564C"/>
    <w:rsid w:val="007C0AC8"/>
    <w:rsid w:val="007D3CFF"/>
    <w:rsid w:val="007D4A73"/>
    <w:rsid w:val="007E2659"/>
    <w:rsid w:val="008024D5"/>
    <w:rsid w:val="008144C9"/>
    <w:rsid w:val="0082278C"/>
    <w:rsid w:val="00825222"/>
    <w:rsid w:val="00836290"/>
    <w:rsid w:val="008421D5"/>
    <w:rsid w:val="00852A52"/>
    <w:rsid w:val="0085324E"/>
    <w:rsid w:val="00855A8A"/>
    <w:rsid w:val="00855FAB"/>
    <w:rsid w:val="00860BCA"/>
    <w:rsid w:val="00861518"/>
    <w:rsid w:val="00871D18"/>
    <w:rsid w:val="0087679E"/>
    <w:rsid w:val="0088296C"/>
    <w:rsid w:val="00884686"/>
    <w:rsid w:val="00885BD6"/>
    <w:rsid w:val="0089437D"/>
    <w:rsid w:val="008946DB"/>
    <w:rsid w:val="008A0E89"/>
    <w:rsid w:val="008A40EC"/>
    <w:rsid w:val="008A7210"/>
    <w:rsid w:val="008B576B"/>
    <w:rsid w:val="008B635C"/>
    <w:rsid w:val="008C2534"/>
    <w:rsid w:val="008C6A48"/>
    <w:rsid w:val="008C7F01"/>
    <w:rsid w:val="008D2E41"/>
    <w:rsid w:val="008E013C"/>
    <w:rsid w:val="008E18B3"/>
    <w:rsid w:val="008E7EF6"/>
    <w:rsid w:val="008F1898"/>
    <w:rsid w:val="008F2323"/>
    <w:rsid w:val="008F5AD2"/>
    <w:rsid w:val="008F7A25"/>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56B9E"/>
    <w:rsid w:val="00960496"/>
    <w:rsid w:val="00971B69"/>
    <w:rsid w:val="009831C8"/>
    <w:rsid w:val="009A1B5C"/>
    <w:rsid w:val="009A55C7"/>
    <w:rsid w:val="009B0B6C"/>
    <w:rsid w:val="009B688F"/>
    <w:rsid w:val="009D30A7"/>
    <w:rsid w:val="009E7FBE"/>
    <w:rsid w:val="009F4BB5"/>
    <w:rsid w:val="009F62EA"/>
    <w:rsid w:val="009F6CE4"/>
    <w:rsid w:val="00A1772F"/>
    <w:rsid w:val="00A20C3D"/>
    <w:rsid w:val="00A22159"/>
    <w:rsid w:val="00A2531F"/>
    <w:rsid w:val="00A35617"/>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3C9E"/>
    <w:rsid w:val="00AA499A"/>
    <w:rsid w:val="00AA62C6"/>
    <w:rsid w:val="00AB43FD"/>
    <w:rsid w:val="00AC4665"/>
    <w:rsid w:val="00AE656C"/>
    <w:rsid w:val="00AF30E5"/>
    <w:rsid w:val="00B05AD5"/>
    <w:rsid w:val="00B13FCF"/>
    <w:rsid w:val="00B14073"/>
    <w:rsid w:val="00B16466"/>
    <w:rsid w:val="00B23D3E"/>
    <w:rsid w:val="00B24029"/>
    <w:rsid w:val="00B32CA9"/>
    <w:rsid w:val="00B33AA1"/>
    <w:rsid w:val="00B33F34"/>
    <w:rsid w:val="00B43AA7"/>
    <w:rsid w:val="00B44A76"/>
    <w:rsid w:val="00B57E8D"/>
    <w:rsid w:val="00B77399"/>
    <w:rsid w:val="00B85D5B"/>
    <w:rsid w:val="00B87589"/>
    <w:rsid w:val="00B97D5F"/>
    <w:rsid w:val="00BA278E"/>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1B29"/>
    <w:rsid w:val="00C5743C"/>
    <w:rsid w:val="00C607DE"/>
    <w:rsid w:val="00C65850"/>
    <w:rsid w:val="00C716D4"/>
    <w:rsid w:val="00C7285C"/>
    <w:rsid w:val="00C7701B"/>
    <w:rsid w:val="00C91B44"/>
    <w:rsid w:val="00C92A02"/>
    <w:rsid w:val="00C933EC"/>
    <w:rsid w:val="00C93BA9"/>
    <w:rsid w:val="00CA0F40"/>
    <w:rsid w:val="00CB236F"/>
    <w:rsid w:val="00CB4002"/>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76D2F"/>
    <w:rsid w:val="00D84CEF"/>
    <w:rsid w:val="00D92BB4"/>
    <w:rsid w:val="00D938E8"/>
    <w:rsid w:val="00D93B2A"/>
    <w:rsid w:val="00D975FC"/>
    <w:rsid w:val="00DA1FB3"/>
    <w:rsid w:val="00DA6A99"/>
    <w:rsid w:val="00DB283B"/>
    <w:rsid w:val="00DB6DD5"/>
    <w:rsid w:val="00DC4BC3"/>
    <w:rsid w:val="00DD2A4A"/>
    <w:rsid w:val="00DD31A4"/>
    <w:rsid w:val="00DE4244"/>
    <w:rsid w:val="00DE435B"/>
    <w:rsid w:val="00E02C55"/>
    <w:rsid w:val="00E10AD1"/>
    <w:rsid w:val="00E16CD3"/>
    <w:rsid w:val="00E17CF4"/>
    <w:rsid w:val="00E24DC0"/>
    <w:rsid w:val="00E27B6A"/>
    <w:rsid w:val="00E3173D"/>
    <w:rsid w:val="00E326DF"/>
    <w:rsid w:val="00E45F9C"/>
    <w:rsid w:val="00E47333"/>
    <w:rsid w:val="00E5234F"/>
    <w:rsid w:val="00E546A9"/>
    <w:rsid w:val="00E552D2"/>
    <w:rsid w:val="00E65BC9"/>
    <w:rsid w:val="00E76245"/>
    <w:rsid w:val="00E86A2A"/>
    <w:rsid w:val="00E90950"/>
    <w:rsid w:val="00E92A7D"/>
    <w:rsid w:val="00EA468D"/>
    <w:rsid w:val="00EA5430"/>
    <w:rsid w:val="00EA5B2E"/>
    <w:rsid w:val="00EA6EB1"/>
    <w:rsid w:val="00EB1AD3"/>
    <w:rsid w:val="00EB1AF7"/>
    <w:rsid w:val="00EB540C"/>
    <w:rsid w:val="00EB68AC"/>
    <w:rsid w:val="00ED053D"/>
    <w:rsid w:val="00ED4642"/>
    <w:rsid w:val="00ED7D2E"/>
    <w:rsid w:val="00EE5D3C"/>
    <w:rsid w:val="00EF1074"/>
    <w:rsid w:val="00EF1F8F"/>
    <w:rsid w:val="00F12E6B"/>
    <w:rsid w:val="00F14A99"/>
    <w:rsid w:val="00F20C01"/>
    <w:rsid w:val="00F21934"/>
    <w:rsid w:val="00F21BF9"/>
    <w:rsid w:val="00F27B1B"/>
    <w:rsid w:val="00F31285"/>
    <w:rsid w:val="00F37C6B"/>
    <w:rsid w:val="00F437CF"/>
    <w:rsid w:val="00F54FDC"/>
    <w:rsid w:val="00F606D1"/>
    <w:rsid w:val="00F6625A"/>
    <w:rsid w:val="00F67805"/>
    <w:rsid w:val="00F67B43"/>
    <w:rsid w:val="00F774C3"/>
    <w:rsid w:val="00F86E08"/>
    <w:rsid w:val="00F90A1C"/>
    <w:rsid w:val="00F968E8"/>
    <w:rsid w:val="00F977C7"/>
    <w:rsid w:val="00FA05D9"/>
    <w:rsid w:val="00FA35BE"/>
    <w:rsid w:val="00FB2E70"/>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paragraph" w:customStyle="1" w:styleId="GradeColorida-nfase11">
    <w:name w:val="Grade Colorida - Ênfase 11"/>
    <w:basedOn w:val="Normal"/>
    <w:next w:val="Normal"/>
    <w:link w:val="GradeColorida-nfase1Char"/>
    <w:uiPriority w:val="29"/>
    <w:rsid w:val="00464C43"/>
    <w:pPr>
      <w:pBdr>
        <w:top w:val="single" w:sz="4" w:space="1" w:color="1F497D"/>
        <w:left w:val="single" w:sz="4" w:space="4" w:color="1F497D"/>
        <w:bottom w:val="single" w:sz="4" w:space="1" w:color="1F497D"/>
        <w:right w:val="single" w:sz="4" w:space="4" w:color="1F497D"/>
      </w:pBdr>
      <w:shd w:val="clear" w:color="auto" w:fill="FFFFCC"/>
      <w:suppressAutoHyphens w:val="0"/>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464C43"/>
    <w:rPr>
      <w:rFonts w:ascii="Arial" w:eastAsia="Calibri" w:hAnsi="Arial" w:cs="Times New Roman"/>
      <w:i/>
      <w:iCs/>
      <w:color w:val="000000"/>
      <w:sz w:val="20"/>
      <w:szCs w:val="24"/>
      <w:shd w:val="clear" w:color="auto" w:fill="FFFFCC"/>
    </w:rPr>
  </w:style>
  <w:style w:type="character" w:customStyle="1" w:styleId="MenoPendente3">
    <w:name w:val="Menção Pendente3"/>
    <w:basedOn w:val="Fontepargpadro"/>
    <w:uiPriority w:val="99"/>
    <w:semiHidden/>
    <w:unhideWhenUsed/>
    <w:rsid w:val="00223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ortaldatransparencia.gov.br/sancoes"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1-2014/2013/lei/l12846.htm" TargetMode="External"/><Relationship Id="rId84" Type="http://schemas.openxmlformats.org/officeDocument/2006/relationships/hyperlink" Target="https://www.gov.br/compras/pt-br/acesso-a-informacao/legislacao/instrucoes-normativas/instrucao-normativa-seges-me-no-26-de-13-de-abril-de-2022"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1-2014/2013/lei/l12846.htm" TargetMode="External"/><Relationship Id="rId102" Type="http://schemas.openxmlformats.org/officeDocument/2006/relationships/header" Target="header2.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portaldatransparencia.gov.br/sancoe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25art159"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footer" Target="footer2.xm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s://www.planalto.gov.br/ccivil_03/_ato2011-2014/2011/lei/l12527.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LEIS/L6404consol.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portaldatransparencia.gov.br/sancoes"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conomia/pt-br/assuntos/drei/legislacao/arquivos/legislacoes-federais/indrei772020.pdf"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marquinho.pr.gov.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portaldatransparencia.gov.br/sancoes"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s://www.planalto.gov.br/ccivil_03/_ato2011-2014/2012/decreto/d7724.htm" TargetMode="Externa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s://www.planalto.gov.br/ccivil_03/leis/l8078compilado.htm" TargetMode="External"/><Relationship Id="rId2" Type="http://schemas.openxmlformats.org/officeDocument/2006/relationships/customXml" Target="../customXml/item2.xml"/><Relationship Id="rId29" Type="http://schemas.openxmlformats.org/officeDocument/2006/relationships/hyperlink" Target="https://www.in.gov.br/en/web/dou/-/instrucao-normativa-seges/me-n-67-de-8-de-julho-de-2021-330985107" TargetMode="External"/><Relationship Id="rId24" Type="http://schemas.openxmlformats.org/officeDocument/2006/relationships/hyperlink" Target="https://www.marquinho.pr.gov.br"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marquinho.pr.gov.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eader" Target="header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marquinho.pr.gov.br"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9F987A74-7C2A-48B4-AEA9-247527BDD16E}">
  <ds:schemaRefs>
    <ds:schemaRef ds:uri="http://schemas.openxmlformats.org/officeDocument/2006/bibliography"/>
  </ds:schemaRefs>
</ds:datastoreItem>
</file>

<file path=customXml/itemProps3.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14115</Words>
  <Characters>76223</Characters>
  <Application>Microsoft Office Word</Application>
  <DocSecurity>0</DocSecurity>
  <Lines>635</Lines>
  <Paragraphs>180</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2024-12-06T16:37:00Z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