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39BC68DF" w:rsidR="008F330B" w:rsidRPr="00E80E35" w:rsidRDefault="00B53D80" w:rsidP="00E80E35">
      <w:pPr>
        <w:spacing w:line="360" w:lineRule="auto"/>
        <w:ind w:firstLine="567"/>
        <w:jc w:val="center"/>
        <w:rPr>
          <w:rStyle w:val="nfase"/>
          <w:rFonts w:ascii="Arial" w:hAnsi="Arial" w:cs="Arial"/>
          <w:b/>
          <w:i w:val="0"/>
          <w:iCs w:val="0"/>
          <w:color w:val="000000" w:themeColor="text1"/>
          <w:sz w:val="20"/>
          <w:szCs w:val="20"/>
        </w:rPr>
      </w:pPr>
      <w:r w:rsidRPr="00E80E35">
        <w:rPr>
          <w:rFonts w:ascii="Arial" w:hAnsi="Arial" w:cs="Arial"/>
          <w:b/>
          <w:bCs/>
          <w:color w:val="000000" w:themeColor="text1"/>
          <w:sz w:val="20"/>
          <w:szCs w:val="20"/>
        </w:rPr>
        <w:t>EDITAL DE PREGÃO ELETRÔNICO</w:t>
      </w:r>
      <w:r w:rsidR="003C7A23" w:rsidRPr="00E80E35">
        <w:rPr>
          <w:rStyle w:val="nfase"/>
          <w:rFonts w:ascii="Arial" w:hAnsi="Arial" w:cs="Arial"/>
          <w:b/>
          <w:i w:val="0"/>
          <w:iCs w:val="0"/>
          <w:color w:val="000000" w:themeColor="text1"/>
          <w:sz w:val="20"/>
          <w:szCs w:val="20"/>
        </w:rPr>
        <w:t xml:space="preserve"> Nº </w:t>
      </w:r>
      <w:r w:rsidR="00294620" w:rsidRPr="00E80E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80E35">
        <w:rPr>
          <w:rStyle w:val="nfase"/>
          <w:rFonts w:ascii="Arial" w:hAnsi="Arial" w:cs="Arial"/>
          <w:b/>
          <w:i w:val="0"/>
          <w:iCs w:val="0"/>
          <w:color w:val="000000" w:themeColor="text1"/>
          <w:sz w:val="20"/>
          <w:szCs w:val="20"/>
        </w:rPr>
        <w:instrText xml:space="preserve"> FORMTEXT </w:instrText>
      </w:r>
      <w:r w:rsidR="00294620" w:rsidRPr="00E80E35">
        <w:rPr>
          <w:rStyle w:val="nfase"/>
          <w:rFonts w:ascii="Arial" w:hAnsi="Arial" w:cs="Arial"/>
          <w:b/>
          <w:i w:val="0"/>
          <w:iCs w:val="0"/>
          <w:color w:val="000000" w:themeColor="text1"/>
          <w:sz w:val="20"/>
          <w:szCs w:val="20"/>
        </w:rPr>
      </w:r>
      <w:r w:rsidR="00294620" w:rsidRPr="00E80E35">
        <w:rPr>
          <w:rStyle w:val="nfase"/>
          <w:rFonts w:ascii="Arial" w:hAnsi="Arial" w:cs="Arial"/>
          <w:b/>
          <w:i w:val="0"/>
          <w:iCs w:val="0"/>
          <w:color w:val="000000" w:themeColor="text1"/>
          <w:sz w:val="20"/>
          <w:szCs w:val="20"/>
        </w:rPr>
        <w:fldChar w:fldCharType="separate"/>
      </w:r>
      <w:r w:rsidR="00680EF2" w:rsidRPr="00E80E35">
        <w:rPr>
          <w:rStyle w:val="nfase"/>
          <w:rFonts w:ascii="Arial" w:hAnsi="Arial" w:cs="Arial"/>
          <w:b/>
          <w:i w:val="0"/>
          <w:iCs w:val="0"/>
          <w:color w:val="000000" w:themeColor="text1"/>
          <w:sz w:val="20"/>
          <w:szCs w:val="20"/>
        </w:rPr>
        <w:t>050</w:t>
      </w:r>
      <w:r w:rsidR="00294620" w:rsidRPr="00E80E35">
        <w:rPr>
          <w:rStyle w:val="nfase"/>
          <w:rFonts w:ascii="Arial" w:hAnsi="Arial" w:cs="Arial"/>
          <w:b/>
          <w:i w:val="0"/>
          <w:iCs w:val="0"/>
          <w:color w:val="000000" w:themeColor="text1"/>
          <w:sz w:val="20"/>
          <w:szCs w:val="20"/>
        </w:rPr>
        <w:fldChar w:fldCharType="end"/>
      </w:r>
      <w:r w:rsidR="003C7A23" w:rsidRPr="00E80E35">
        <w:rPr>
          <w:rStyle w:val="nfase"/>
          <w:rFonts w:ascii="Arial" w:hAnsi="Arial" w:cs="Arial"/>
          <w:b/>
          <w:i w:val="0"/>
          <w:iCs w:val="0"/>
          <w:color w:val="000000" w:themeColor="text1"/>
          <w:sz w:val="20"/>
          <w:szCs w:val="20"/>
        </w:rPr>
        <w:t>/</w:t>
      </w:r>
      <w:r w:rsidR="00294620" w:rsidRPr="00E80E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80E35">
        <w:rPr>
          <w:rStyle w:val="nfase"/>
          <w:rFonts w:ascii="Arial" w:hAnsi="Arial" w:cs="Arial"/>
          <w:b/>
          <w:i w:val="0"/>
          <w:iCs w:val="0"/>
          <w:color w:val="000000" w:themeColor="text1"/>
          <w:sz w:val="20"/>
          <w:szCs w:val="20"/>
        </w:rPr>
        <w:instrText xml:space="preserve"> FORMTEXT </w:instrText>
      </w:r>
      <w:r w:rsidR="00294620" w:rsidRPr="00E80E35">
        <w:rPr>
          <w:rStyle w:val="nfase"/>
          <w:rFonts w:ascii="Arial" w:hAnsi="Arial" w:cs="Arial"/>
          <w:b/>
          <w:i w:val="0"/>
          <w:iCs w:val="0"/>
          <w:color w:val="000000" w:themeColor="text1"/>
          <w:sz w:val="20"/>
          <w:szCs w:val="20"/>
        </w:rPr>
      </w:r>
      <w:r w:rsidR="00294620" w:rsidRPr="00E80E35">
        <w:rPr>
          <w:rStyle w:val="nfase"/>
          <w:rFonts w:ascii="Arial" w:hAnsi="Arial" w:cs="Arial"/>
          <w:b/>
          <w:i w:val="0"/>
          <w:iCs w:val="0"/>
          <w:color w:val="000000" w:themeColor="text1"/>
          <w:sz w:val="20"/>
          <w:szCs w:val="20"/>
        </w:rPr>
        <w:fldChar w:fldCharType="separate"/>
      </w:r>
      <w:r w:rsidR="00294620" w:rsidRPr="00E80E35">
        <w:rPr>
          <w:rStyle w:val="nfase"/>
          <w:rFonts w:ascii="Arial" w:hAnsi="Arial" w:cs="Arial"/>
          <w:b/>
          <w:i w:val="0"/>
          <w:iCs w:val="0"/>
          <w:color w:val="000000" w:themeColor="text1"/>
          <w:sz w:val="20"/>
          <w:szCs w:val="20"/>
        </w:rPr>
        <w:t>202</w:t>
      </w:r>
      <w:r w:rsidR="00546548" w:rsidRPr="00E80E35">
        <w:rPr>
          <w:rStyle w:val="nfase"/>
          <w:rFonts w:ascii="Arial" w:hAnsi="Arial" w:cs="Arial"/>
          <w:b/>
          <w:i w:val="0"/>
          <w:iCs w:val="0"/>
          <w:color w:val="000000" w:themeColor="text1"/>
          <w:sz w:val="20"/>
          <w:szCs w:val="20"/>
        </w:rPr>
        <w:t>4</w:t>
      </w:r>
      <w:r w:rsidR="00294620" w:rsidRPr="00E80E35">
        <w:rPr>
          <w:rStyle w:val="nfase"/>
          <w:rFonts w:ascii="Arial" w:hAnsi="Arial" w:cs="Arial"/>
          <w:b/>
          <w:i w:val="0"/>
          <w:iCs w:val="0"/>
          <w:color w:val="000000" w:themeColor="text1"/>
          <w:sz w:val="20"/>
          <w:szCs w:val="20"/>
        </w:rPr>
        <w:fldChar w:fldCharType="end"/>
      </w:r>
    </w:p>
    <w:p w14:paraId="1CC7C9FE" w14:textId="70011078" w:rsidR="003C7A23" w:rsidRPr="00E80E35" w:rsidRDefault="00701A92" w:rsidP="00E80E35">
      <w:pPr>
        <w:spacing w:line="360" w:lineRule="auto"/>
        <w:ind w:firstLine="567"/>
        <w:jc w:val="center"/>
        <w:rPr>
          <w:rStyle w:val="nfase"/>
          <w:rFonts w:ascii="Arial" w:hAnsi="Arial" w:cs="Arial"/>
          <w:i w:val="0"/>
          <w:iCs w:val="0"/>
          <w:color w:val="000000" w:themeColor="text1"/>
          <w:sz w:val="20"/>
          <w:szCs w:val="20"/>
        </w:rPr>
      </w:pPr>
      <w:r w:rsidRPr="00E80E35">
        <w:rPr>
          <w:rStyle w:val="nfase"/>
          <w:rFonts w:ascii="Arial" w:hAnsi="Arial" w:cs="Arial"/>
          <w:b/>
          <w:i w:val="0"/>
          <w:iCs w:val="0"/>
          <w:color w:val="000000" w:themeColor="text1"/>
          <w:sz w:val="20"/>
          <w:szCs w:val="20"/>
        </w:rPr>
        <w:t xml:space="preserve">PROCESSO </w:t>
      </w:r>
      <w:r w:rsidR="00F03983" w:rsidRPr="00E80E35">
        <w:rPr>
          <w:rStyle w:val="nfase"/>
          <w:rFonts w:ascii="Arial" w:hAnsi="Arial" w:cs="Arial"/>
          <w:b/>
          <w:i w:val="0"/>
          <w:iCs w:val="0"/>
          <w:color w:val="000000" w:themeColor="text1"/>
          <w:sz w:val="20"/>
          <w:szCs w:val="20"/>
        </w:rPr>
        <w:t>LICITATÓRIO</w:t>
      </w:r>
      <w:r w:rsidRPr="00E80E35">
        <w:rPr>
          <w:rStyle w:val="nfase"/>
          <w:rFonts w:ascii="Arial" w:hAnsi="Arial" w:cs="Arial"/>
          <w:b/>
          <w:i w:val="0"/>
          <w:iCs w:val="0"/>
          <w:color w:val="000000" w:themeColor="text1"/>
          <w:sz w:val="20"/>
          <w:szCs w:val="20"/>
        </w:rPr>
        <w:t xml:space="preserve"> N°</w:t>
      </w:r>
      <w:r w:rsidR="00294620" w:rsidRPr="00E80E35">
        <w:rPr>
          <w:rStyle w:val="nfase"/>
          <w:rFonts w:ascii="Arial" w:hAnsi="Arial" w:cs="Arial"/>
          <w:b/>
          <w:i w:val="0"/>
          <w:iCs w:val="0"/>
          <w:color w:val="000000" w:themeColor="text1"/>
          <w:sz w:val="20"/>
          <w:szCs w:val="20"/>
        </w:rPr>
        <w:t xml:space="preserve"> </w:t>
      </w:r>
      <w:r w:rsidR="00294620" w:rsidRPr="00E80E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80E35">
        <w:rPr>
          <w:rStyle w:val="nfase"/>
          <w:rFonts w:ascii="Arial" w:hAnsi="Arial" w:cs="Arial"/>
          <w:b/>
          <w:i w:val="0"/>
          <w:iCs w:val="0"/>
          <w:color w:val="000000" w:themeColor="text1"/>
          <w:sz w:val="20"/>
          <w:szCs w:val="20"/>
        </w:rPr>
        <w:instrText xml:space="preserve"> FORMTEXT </w:instrText>
      </w:r>
      <w:r w:rsidR="00294620" w:rsidRPr="00E80E35">
        <w:rPr>
          <w:rStyle w:val="nfase"/>
          <w:rFonts w:ascii="Arial" w:hAnsi="Arial" w:cs="Arial"/>
          <w:b/>
          <w:i w:val="0"/>
          <w:iCs w:val="0"/>
          <w:color w:val="000000" w:themeColor="text1"/>
          <w:sz w:val="20"/>
          <w:szCs w:val="20"/>
        </w:rPr>
      </w:r>
      <w:r w:rsidR="00294620" w:rsidRPr="00E80E35">
        <w:rPr>
          <w:rStyle w:val="nfase"/>
          <w:rFonts w:ascii="Arial" w:hAnsi="Arial" w:cs="Arial"/>
          <w:b/>
          <w:i w:val="0"/>
          <w:iCs w:val="0"/>
          <w:color w:val="000000" w:themeColor="text1"/>
          <w:sz w:val="20"/>
          <w:szCs w:val="20"/>
        </w:rPr>
        <w:fldChar w:fldCharType="separate"/>
      </w:r>
      <w:r w:rsidR="005662D0" w:rsidRPr="00E80E35">
        <w:rPr>
          <w:rStyle w:val="nfase"/>
          <w:rFonts w:ascii="Arial" w:hAnsi="Arial" w:cs="Arial"/>
          <w:b/>
          <w:i w:val="0"/>
          <w:iCs w:val="0"/>
          <w:color w:val="000000" w:themeColor="text1"/>
          <w:sz w:val="20"/>
          <w:szCs w:val="20"/>
        </w:rPr>
        <w:t>076</w:t>
      </w:r>
      <w:r w:rsidR="00294620" w:rsidRPr="00E80E35">
        <w:rPr>
          <w:rStyle w:val="nfase"/>
          <w:rFonts w:ascii="Arial" w:hAnsi="Arial" w:cs="Arial"/>
          <w:b/>
          <w:i w:val="0"/>
          <w:iCs w:val="0"/>
          <w:color w:val="000000" w:themeColor="text1"/>
          <w:sz w:val="20"/>
          <w:szCs w:val="20"/>
        </w:rPr>
        <w:fldChar w:fldCharType="end"/>
      </w:r>
      <w:r w:rsidR="00294620" w:rsidRPr="00E80E35">
        <w:rPr>
          <w:rStyle w:val="nfase"/>
          <w:rFonts w:ascii="Arial" w:hAnsi="Arial" w:cs="Arial"/>
          <w:b/>
          <w:i w:val="0"/>
          <w:iCs w:val="0"/>
          <w:color w:val="000000" w:themeColor="text1"/>
          <w:sz w:val="20"/>
          <w:szCs w:val="20"/>
        </w:rPr>
        <w:t>/</w:t>
      </w:r>
      <w:r w:rsidR="00294620" w:rsidRPr="00E80E35">
        <w:rPr>
          <w:rStyle w:val="nfase"/>
          <w:rFonts w:ascii="Arial" w:hAnsi="Arial" w:cs="Arial"/>
          <w:b/>
          <w:i w:val="0"/>
          <w:iCs w:val="0"/>
          <w:color w:val="000000" w:themeColor="text1"/>
          <w:sz w:val="20"/>
          <w:szCs w:val="20"/>
        </w:rPr>
        <w:fldChar w:fldCharType="begin">
          <w:ffData>
            <w:name w:val="Texto74"/>
            <w:enabled/>
            <w:calcOnExit w:val="0"/>
            <w:textInput/>
          </w:ffData>
        </w:fldChar>
      </w:r>
      <w:r w:rsidR="00294620" w:rsidRPr="00E80E35">
        <w:rPr>
          <w:rStyle w:val="nfase"/>
          <w:rFonts w:ascii="Arial" w:hAnsi="Arial" w:cs="Arial"/>
          <w:b/>
          <w:i w:val="0"/>
          <w:iCs w:val="0"/>
          <w:color w:val="000000" w:themeColor="text1"/>
          <w:sz w:val="20"/>
          <w:szCs w:val="20"/>
        </w:rPr>
        <w:instrText xml:space="preserve"> FORMTEXT </w:instrText>
      </w:r>
      <w:r w:rsidR="00294620" w:rsidRPr="00E80E35">
        <w:rPr>
          <w:rStyle w:val="nfase"/>
          <w:rFonts w:ascii="Arial" w:hAnsi="Arial" w:cs="Arial"/>
          <w:b/>
          <w:i w:val="0"/>
          <w:iCs w:val="0"/>
          <w:color w:val="000000" w:themeColor="text1"/>
          <w:sz w:val="20"/>
          <w:szCs w:val="20"/>
        </w:rPr>
      </w:r>
      <w:r w:rsidR="00294620" w:rsidRPr="00E80E35">
        <w:rPr>
          <w:rStyle w:val="nfase"/>
          <w:rFonts w:ascii="Arial" w:hAnsi="Arial" w:cs="Arial"/>
          <w:b/>
          <w:i w:val="0"/>
          <w:iCs w:val="0"/>
          <w:color w:val="000000" w:themeColor="text1"/>
          <w:sz w:val="20"/>
          <w:szCs w:val="20"/>
        </w:rPr>
        <w:fldChar w:fldCharType="separate"/>
      </w:r>
      <w:r w:rsidR="005A2A89" w:rsidRPr="00E80E35">
        <w:rPr>
          <w:rStyle w:val="nfase"/>
          <w:rFonts w:ascii="Arial" w:hAnsi="Arial" w:cs="Arial"/>
          <w:b/>
          <w:i w:val="0"/>
          <w:iCs w:val="0"/>
          <w:color w:val="000000" w:themeColor="text1"/>
          <w:sz w:val="20"/>
          <w:szCs w:val="20"/>
        </w:rPr>
        <w:t>2024</w:t>
      </w:r>
      <w:r w:rsidR="00294620" w:rsidRPr="00E80E35">
        <w:rPr>
          <w:rStyle w:val="nfase"/>
          <w:rFonts w:ascii="Arial" w:hAnsi="Arial" w:cs="Arial"/>
          <w:b/>
          <w:i w:val="0"/>
          <w:iCs w:val="0"/>
          <w:color w:val="000000" w:themeColor="text1"/>
          <w:sz w:val="20"/>
          <w:szCs w:val="20"/>
        </w:rPr>
        <w:fldChar w:fldCharType="end"/>
      </w:r>
    </w:p>
    <w:p w14:paraId="19DEEF76" w14:textId="77777777" w:rsidR="00946B10" w:rsidRPr="00E80E35" w:rsidRDefault="00946B10" w:rsidP="00E80E35">
      <w:pPr>
        <w:spacing w:line="360" w:lineRule="auto"/>
        <w:ind w:firstLine="567"/>
        <w:jc w:val="center"/>
        <w:rPr>
          <w:rStyle w:val="nfase"/>
          <w:rFonts w:ascii="Arial" w:hAnsi="Arial" w:cs="Arial"/>
          <w:i w:val="0"/>
          <w:iCs w:val="0"/>
          <w:color w:val="000000" w:themeColor="text1"/>
          <w:sz w:val="20"/>
          <w:szCs w:val="20"/>
        </w:rPr>
      </w:pPr>
    </w:p>
    <w:p w14:paraId="189F9374" w14:textId="627B2BE3" w:rsidR="003C7A23" w:rsidRPr="00E80E35" w:rsidRDefault="003C7A23" w:rsidP="00E80E35">
      <w:pPr>
        <w:snapToGrid w:val="0"/>
        <w:spacing w:line="360" w:lineRule="auto"/>
        <w:ind w:firstLine="567"/>
        <w:jc w:val="both"/>
        <w:rPr>
          <w:rStyle w:val="nfase"/>
          <w:rFonts w:ascii="Arial" w:hAnsi="Arial" w:cs="Arial"/>
          <w:i w:val="0"/>
          <w:iCs w:val="0"/>
          <w:color w:val="000000" w:themeColor="text1"/>
          <w:sz w:val="20"/>
          <w:szCs w:val="20"/>
        </w:rPr>
      </w:pPr>
      <w:r w:rsidRPr="00E80E35">
        <w:rPr>
          <w:rStyle w:val="nfase"/>
          <w:rFonts w:ascii="Arial" w:hAnsi="Arial" w:cs="Arial"/>
          <w:i w:val="0"/>
          <w:iCs w:val="0"/>
          <w:color w:val="000000" w:themeColor="text1"/>
          <w:sz w:val="20"/>
          <w:szCs w:val="20"/>
        </w:rPr>
        <w:t xml:space="preserve">Torna-se público que o(a) </w:t>
      </w:r>
      <w:r w:rsidR="002C437D" w:rsidRPr="00E80E35">
        <w:rPr>
          <w:rStyle w:val="nfase"/>
          <w:rFonts w:ascii="Arial" w:hAnsi="Arial" w:cs="Arial"/>
          <w:i w:val="0"/>
          <w:iCs w:val="0"/>
          <w:color w:val="000000" w:themeColor="text1"/>
          <w:sz w:val="20"/>
          <w:szCs w:val="20"/>
        </w:rPr>
        <w:t xml:space="preserve">Município de Marquinho, Estado do Paraná, inscrito no CNPJ sob o nº 01.612.552/0001-13, por intermédio do Pregoeiro, designado através do </w:t>
      </w:r>
      <w:r w:rsidR="002C437D" w:rsidRPr="00E80E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80E35">
        <w:rPr>
          <w:rStyle w:val="nfase"/>
          <w:rFonts w:ascii="Arial" w:hAnsi="Arial" w:cs="Arial"/>
          <w:i w:val="0"/>
          <w:iCs w:val="0"/>
          <w:color w:val="000000" w:themeColor="text1"/>
          <w:sz w:val="20"/>
          <w:szCs w:val="20"/>
        </w:rPr>
        <w:instrText xml:space="preserve"> FORMTEXT </w:instrText>
      </w:r>
      <w:r w:rsidR="002C437D" w:rsidRPr="00E80E35">
        <w:rPr>
          <w:rStyle w:val="nfase"/>
          <w:rFonts w:ascii="Arial" w:hAnsi="Arial" w:cs="Arial"/>
          <w:i w:val="0"/>
          <w:iCs w:val="0"/>
          <w:color w:val="000000" w:themeColor="text1"/>
          <w:sz w:val="20"/>
          <w:szCs w:val="20"/>
        </w:rPr>
      </w:r>
      <w:r w:rsidR="002C437D" w:rsidRPr="00E80E35">
        <w:rPr>
          <w:rStyle w:val="nfase"/>
          <w:rFonts w:ascii="Arial" w:hAnsi="Arial" w:cs="Arial"/>
          <w:i w:val="0"/>
          <w:iCs w:val="0"/>
          <w:color w:val="000000" w:themeColor="text1"/>
          <w:sz w:val="20"/>
          <w:szCs w:val="20"/>
        </w:rPr>
        <w:fldChar w:fldCharType="separate"/>
      </w:r>
      <w:r w:rsidR="002C437D" w:rsidRPr="00E80E35">
        <w:rPr>
          <w:rStyle w:val="nfase"/>
          <w:rFonts w:ascii="Arial" w:hAnsi="Arial" w:cs="Arial"/>
          <w:i w:val="0"/>
          <w:iCs w:val="0"/>
          <w:color w:val="000000" w:themeColor="text1"/>
          <w:sz w:val="20"/>
          <w:szCs w:val="20"/>
        </w:rPr>
        <w:t>Decreto Municipal nº</w:t>
      </w:r>
      <w:r w:rsidR="002C437D" w:rsidRPr="00E80E35">
        <w:rPr>
          <w:rStyle w:val="nfase"/>
          <w:rFonts w:ascii="Arial" w:hAnsi="Arial" w:cs="Arial"/>
          <w:i w:val="0"/>
          <w:iCs w:val="0"/>
          <w:color w:val="000000" w:themeColor="text1"/>
          <w:sz w:val="20"/>
          <w:szCs w:val="20"/>
        </w:rPr>
        <w:fldChar w:fldCharType="end"/>
      </w:r>
      <w:r w:rsidR="002C437D" w:rsidRPr="00E80E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80E35">
        <w:rPr>
          <w:rStyle w:val="nfase"/>
          <w:rFonts w:ascii="Arial" w:hAnsi="Arial" w:cs="Arial"/>
          <w:i w:val="0"/>
          <w:iCs w:val="0"/>
          <w:color w:val="000000" w:themeColor="text1"/>
          <w:sz w:val="20"/>
          <w:szCs w:val="20"/>
        </w:rPr>
        <w:instrText xml:space="preserve"> FORMTEXT </w:instrText>
      </w:r>
      <w:r w:rsidR="002C437D" w:rsidRPr="00E80E35">
        <w:rPr>
          <w:rStyle w:val="nfase"/>
          <w:rFonts w:ascii="Arial" w:hAnsi="Arial" w:cs="Arial"/>
          <w:i w:val="0"/>
          <w:iCs w:val="0"/>
          <w:color w:val="000000" w:themeColor="text1"/>
          <w:sz w:val="20"/>
          <w:szCs w:val="20"/>
        </w:rPr>
      </w:r>
      <w:r w:rsidR="002C437D" w:rsidRPr="00E80E35">
        <w:rPr>
          <w:rStyle w:val="nfase"/>
          <w:rFonts w:ascii="Arial" w:hAnsi="Arial" w:cs="Arial"/>
          <w:i w:val="0"/>
          <w:iCs w:val="0"/>
          <w:color w:val="000000" w:themeColor="text1"/>
          <w:sz w:val="20"/>
          <w:szCs w:val="20"/>
        </w:rPr>
        <w:fldChar w:fldCharType="separate"/>
      </w:r>
      <w:r w:rsidR="002C437D" w:rsidRPr="00E80E35">
        <w:rPr>
          <w:rStyle w:val="nfase"/>
          <w:rFonts w:ascii="Arial" w:hAnsi="Arial" w:cs="Arial"/>
          <w:i w:val="0"/>
          <w:iCs w:val="0"/>
          <w:color w:val="000000" w:themeColor="text1"/>
          <w:sz w:val="20"/>
          <w:szCs w:val="20"/>
        </w:rPr>
        <w:t xml:space="preserve"> 0</w:t>
      </w:r>
      <w:r w:rsidR="00D65B5B" w:rsidRPr="00E80E35">
        <w:rPr>
          <w:rStyle w:val="nfase"/>
          <w:rFonts w:ascii="Arial" w:hAnsi="Arial" w:cs="Arial"/>
          <w:i w:val="0"/>
          <w:iCs w:val="0"/>
          <w:color w:val="000000" w:themeColor="text1"/>
          <w:sz w:val="20"/>
          <w:szCs w:val="20"/>
        </w:rPr>
        <w:t>17</w:t>
      </w:r>
      <w:r w:rsidR="002C437D" w:rsidRPr="00E80E35">
        <w:rPr>
          <w:rStyle w:val="nfase"/>
          <w:rFonts w:ascii="Arial" w:hAnsi="Arial" w:cs="Arial"/>
          <w:i w:val="0"/>
          <w:iCs w:val="0"/>
          <w:color w:val="000000" w:themeColor="text1"/>
          <w:sz w:val="20"/>
          <w:szCs w:val="20"/>
        </w:rPr>
        <w:fldChar w:fldCharType="end"/>
      </w:r>
      <w:r w:rsidR="002C437D" w:rsidRPr="00E80E35">
        <w:rPr>
          <w:rStyle w:val="nfase"/>
          <w:rFonts w:ascii="Arial" w:hAnsi="Arial" w:cs="Arial"/>
          <w:i w:val="0"/>
          <w:iCs w:val="0"/>
          <w:color w:val="000000" w:themeColor="text1"/>
          <w:sz w:val="20"/>
          <w:szCs w:val="20"/>
        </w:rPr>
        <w:t>/</w:t>
      </w:r>
      <w:r w:rsidR="002C437D" w:rsidRPr="00E80E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80E35">
        <w:rPr>
          <w:rStyle w:val="nfase"/>
          <w:rFonts w:ascii="Arial" w:hAnsi="Arial" w:cs="Arial"/>
          <w:i w:val="0"/>
          <w:iCs w:val="0"/>
          <w:color w:val="000000" w:themeColor="text1"/>
          <w:sz w:val="20"/>
          <w:szCs w:val="20"/>
        </w:rPr>
        <w:instrText xml:space="preserve"> FORMTEXT </w:instrText>
      </w:r>
      <w:r w:rsidR="002C437D" w:rsidRPr="00E80E35">
        <w:rPr>
          <w:rStyle w:val="nfase"/>
          <w:rFonts w:ascii="Arial" w:hAnsi="Arial" w:cs="Arial"/>
          <w:i w:val="0"/>
          <w:iCs w:val="0"/>
          <w:color w:val="000000" w:themeColor="text1"/>
          <w:sz w:val="20"/>
          <w:szCs w:val="20"/>
        </w:rPr>
      </w:r>
      <w:r w:rsidR="002C437D" w:rsidRPr="00E80E35">
        <w:rPr>
          <w:rStyle w:val="nfase"/>
          <w:rFonts w:ascii="Arial" w:hAnsi="Arial" w:cs="Arial"/>
          <w:i w:val="0"/>
          <w:iCs w:val="0"/>
          <w:color w:val="000000" w:themeColor="text1"/>
          <w:sz w:val="20"/>
          <w:szCs w:val="20"/>
        </w:rPr>
        <w:fldChar w:fldCharType="separate"/>
      </w:r>
      <w:r w:rsidR="002C437D" w:rsidRPr="00E80E35">
        <w:rPr>
          <w:rStyle w:val="nfase"/>
          <w:rFonts w:ascii="Arial" w:hAnsi="Arial" w:cs="Arial"/>
          <w:i w:val="0"/>
          <w:iCs w:val="0"/>
          <w:color w:val="000000" w:themeColor="text1"/>
          <w:sz w:val="20"/>
          <w:szCs w:val="20"/>
        </w:rPr>
        <w:t>202</w:t>
      </w:r>
      <w:r w:rsidR="00D65B5B" w:rsidRPr="00E80E35">
        <w:rPr>
          <w:rStyle w:val="nfase"/>
          <w:rFonts w:ascii="Arial" w:hAnsi="Arial" w:cs="Arial"/>
          <w:i w:val="0"/>
          <w:iCs w:val="0"/>
          <w:color w:val="000000" w:themeColor="text1"/>
          <w:sz w:val="20"/>
          <w:szCs w:val="20"/>
        </w:rPr>
        <w:t>4</w:t>
      </w:r>
      <w:r w:rsidR="002C437D" w:rsidRPr="00E80E35">
        <w:rPr>
          <w:rStyle w:val="nfase"/>
          <w:rFonts w:ascii="Arial" w:hAnsi="Arial" w:cs="Arial"/>
          <w:i w:val="0"/>
          <w:iCs w:val="0"/>
          <w:color w:val="000000" w:themeColor="text1"/>
          <w:sz w:val="20"/>
          <w:szCs w:val="20"/>
        </w:rPr>
        <w:fldChar w:fldCharType="end"/>
      </w:r>
      <w:r w:rsidR="002C437D" w:rsidRPr="00E80E35">
        <w:rPr>
          <w:rStyle w:val="nfase"/>
          <w:rFonts w:ascii="Arial" w:hAnsi="Arial" w:cs="Arial"/>
          <w:i w:val="0"/>
          <w:iCs w:val="0"/>
          <w:color w:val="000000" w:themeColor="text1"/>
          <w:sz w:val="20"/>
          <w:szCs w:val="20"/>
        </w:rPr>
        <w:t xml:space="preserve">, com sede na Rua Sete de Setembro, s/nº, Centro, Marquinho/PR, com a devida autorização do Excelentíssimo Prefeito, o </w:t>
      </w:r>
      <w:r w:rsidR="002C437D" w:rsidRPr="00E80E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80E35">
        <w:rPr>
          <w:rStyle w:val="nfase"/>
          <w:rFonts w:ascii="Arial" w:hAnsi="Arial" w:cs="Arial"/>
          <w:i w:val="0"/>
          <w:iCs w:val="0"/>
          <w:color w:val="000000" w:themeColor="text1"/>
          <w:sz w:val="20"/>
          <w:szCs w:val="20"/>
        </w:rPr>
        <w:instrText xml:space="preserve"> FORMTEXT </w:instrText>
      </w:r>
      <w:r w:rsidR="002C437D" w:rsidRPr="00E80E35">
        <w:rPr>
          <w:rStyle w:val="nfase"/>
          <w:rFonts w:ascii="Arial" w:hAnsi="Arial" w:cs="Arial"/>
          <w:i w:val="0"/>
          <w:iCs w:val="0"/>
          <w:color w:val="000000" w:themeColor="text1"/>
          <w:sz w:val="20"/>
          <w:szCs w:val="20"/>
        </w:rPr>
      </w:r>
      <w:r w:rsidR="002C437D" w:rsidRPr="00E80E35">
        <w:rPr>
          <w:rStyle w:val="nfase"/>
          <w:rFonts w:ascii="Arial" w:hAnsi="Arial" w:cs="Arial"/>
          <w:i w:val="0"/>
          <w:iCs w:val="0"/>
          <w:color w:val="000000" w:themeColor="text1"/>
          <w:sz w:val="20"/>
          <w:szCs w:val="20"/>
        </w:rPr>
        <w:fldChar w:fldCharType="separate"/>
      </w:r>
      <w:r w:rsidR="002C437D" w:rsidRPr="00E80E35">
        <w:rPr>
          <w:rStyle w:val="nfase"/>
          <w:rFonts w:ascii="Arial" w:hAnsi="Arial" w:cs="Arial"/>
          <w:i w:val="0"/>
          <w:iCs w:val="0"/>
          <w:color w:val="000000" w:themeColor="text1"/>
          <w:sz w:val="20"/>
          <w:szCs w:val="20"/>
        </w:rPr>
        <w:t xml:space="preserve">Sr. </w:t>
      </w:r>
      <w:r w:rsidR="002C437D" w:rsidRPr="00E80E35">
        <w:rPr>
          <w:rStyle w:val="nfase"/>
          <w:rFonts w:ascii="Arial" w:hAnsi="Arial" w:cs="Arial"/>
          <w:i w:val="0"/>
          <w:iCs w:val="0"/>
          <w:color w:val="000000" w:themeColor="text1"/>
          <w:sz w:val="20"/>
          <w:szCs w:val="20"/>
        </w:rPr>
        <w:fldChar w:fldCharType="end"/>
      </w:r>
      <w:r w:rsidR="002C437D" w:rsidRPr="00E80E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80E35">
        <w:rPr>
          <w:rStyle w:val="nfase"/>
          <w:rFonts w:ascii="Arial" w:hAnsi="Arial" w:cs="Arial"/>
          <w:i w:val="0"/>
          <w:iCs w:val="0"/>
          <w:color w:val="000000" w:themeColor="text1"/>
          <w:sz w:val="20"/>
          <w:szCs w:val="20"/>
        </w:rPr>
        <w:instrText xml:space="preserve"> FORMTEXT </w:instrText>
      </w:r>
      <w:r w:rsidR="002C437D" w:rsidRPr="00E80E35">
        <w:rPr>
          <w:rStyle w:val="nfase"/>
          <w:rFonts w:ascii="Arial" w:hAnsi="Arial" w:cs="Arial"/>
          <w:i w:val="0"/>
          <w:iCs w:val="0"/>
          <w:color w:val="000000" w:themeColor="text1"/>
          <w:sz w:val="20"/>
          <w:szCs w:val="20"/>
        </w:rPr>
      </w:r>
      <w:r w:rsidR="002C437D" w:rsidRPr="00E80E35">
        <w:rPr>
          <w:rStyle w:val="nfase"/>
          <w:rFonts w:ascii="Arial" w:hAnsi="Arial" w:cs="Arial"/>
          <w:i w:val="0"/>
          <w:iCs w:val="0"/>
          <w:color w:val="000000" w:themeColor="text1"/>
          <w:sz w:val="20"/>
          <w:szCs w:val="20"/>
        </w:rPr>
        <w:fldChar w:fldCharType="separate"/>
      </w:r>
      <w:r w:rsidR="002C437D" w:rsidRPr="00E80E35">
        <w:rPr>
          <w:rStyle w:val="nfase"/>
          <w:rFonts w:ascii="Arial" w:hAnsi="Arial" w:cs="Arial"/>
          <w:i w:val="0"/>
          <w:iCs w:val="0"/>
          <w:color w:val="000000" w:themeColor="text1"/>
          <w:sz w:val="20"/>
          <w:szCs w:val="20"/>
        </w:rPr>
        <w:t>Élio Bolzon Junior</w:t>
      </w:r>
      <w:r w:rsidR="002C437D" w:rsidRPr="00E80E35">
        <w:rPr>
          <w:rStyle w:val="nfase"/>
          <w:rFonts w:ascii="Arial" w:hAnsi="Arial" w:cs="Arial"/>
          <w:i w:val="0"/>
          <w:iCs w:val="0"/>
          <w:color w:val="000000" w:themeColor="text1"/>
          <w:sz w:val="20"/>
          <w:szCs w:val="20"/>
        </w:rPr>
        <w:fldChar w:fldCharType="end"/>
      </w:r>
      <w:r w:rsidRPr="00E80E35">
        <w:rPr>
          <w:rStyle w:val="nfase"/>
          <w:rFonts w:ascii="Arial" w:hAnsi="Arial" w:cs="Arial"/>
          <w:i w:val="0"/>
          <w:iCs w:val="0"/>
          <w:color w:val="000000" w:themeColor="text1"/>
          <w:sz w:val="20"/>
          <w:szCs w:val="20"/>
        </w:rPr>
        <w:t xml:space="preserve">, </w:t>
      </w:r>
      <w:r w:rsidR="00BB7091" w:rsidRPr="00E80E35">
        <w:rPr>
          <w:rStyle w:val="nfase"/>
          <w:rFonts w:ascii="Arial" w:hAnsi="Arial" w:cs="Arial"/>
          <w:i w:val="0"/>
          <w:iCs w:val="0"/>
          <w:color w:val="000000" w:themeColor="text1"/>
          <w:sz w:val="20"/>
          <w:szCs w:val="20"/>
        </w:rPr>
        <w:t>realizará licitação</w:t>
      </w:r>
      <w:r w:rsidR="00D941EC" w:rsidRPr="00E80E35">
        <w:rPr>
          <w:rStyle w:val="nfase"/>
          <w:rFonts w:ascii="Arial" w:hAnsi="Arial" w:cs="Arial"/>
          <w:i w:val="0"/>
          <w:iCs w:val="0"/>
          <w:color w:val="000000" w:themeColor="text1"/>
          <w:sz w:val="20"/>
          <w:szCs w:val="20"/>
        </w:rPr>
        <w:t xml:space="preserve"> para registro de preços</w:t>
      </w:r>
      <w:r w:rsidR="00BB7091" w:rsidRPr="00E80E35">
        <w:rPr>
          <w:rFonts w:ascii="Arial" w:hAnsi="Arial" w:cs="Arial"/>
          <w:color w:val="000000" w:themeColor="text1"/>
          <w:sz w:val="20"/>
          <w:szCs w:val="20"/>
        </w:rPr>
        <w:t xml:space="preserve"> às </w:t>
      </w:r>
      <w:r w:rsidR="00BB7091" w:rsidRPr="00E80E35">
        <w:rPr>
          <w:rFonts w:ascii="Arial" w:hAnsi="Arial" w:cs="Arial"/>
          <w:color w:val="000000" w:themeColor="text1"/>
          <w:sz w:val="20"/>
          <w:szCs w:val="20"/>
        </w:rPr>
        <w:fldChar w:fldCharType="begin">
          <w:ffData>
            <w:name w:val="Texto74"/>
            <w:enabled/>
            <w:calcOnExit w:val="0"/>
            <w:textInput/>
          </w:ffData>
        </w:fldChar>
      </w:r>
      <w:r w:rsidR="00BB7091" w:rsidRPr="00E80E35">
        <w:rPr>
          <w:rFonts w:ascii="Arial" w:hAnsi="Arial" w:cs="Arial"/>
          <w:color w:val="000000" w:themeColor="text1"/>
          <w:sz w:val="20"/>
          <w:szCs w:val="20"/>
        </w:rPr>
        <w:instrText xml:space="preserve"> FORMTEXT </w:instrText>
      </w:r>
      <w:r w:rsidR="00BB7091" w:rsidRPr="00E80E35">
        <w:rPr>
          <w:rFonts w:ascii="Arial" w:hAnsi="Arial" w:cs="Arial"/>
          <w:color w:val="000000" w:themeColor="text1"/>
          <w:sz w:val="20"/>
          <w:szCs w:val="20"/>
        </w:rPr>
      </w:r>
      <w:r w:rsidR="00BB7091"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09</w:t>
      </w:r>
      <w:r w:rsidR="00BB7091" w:rsidRPr="00E80E35">
        <w:rPr>
          <w:rFonts w:ascii="Arial" w:hAnsi="Arial" w:cs="Arial"/>
          <w:color w:val="000000" w:themeColor="text1"/>
          <w:sz w:val="20"/>
          <w:szCs w:val="20"/>
        </w:rPr>
        <w:fldChar w:fldCharType="end"/>
      </w:r>
      <w:r w:rsidR="00BB7091" w:rsidRPr="00E80E35">
        <w:rPr>
          <w:rFonts w:ascii="Arial" w:hAnsi="Arial" w:cs="Arial"/>
          <w:bCs/>
          <w:color w:val="000000" w:themeColor="text1"/>
          <w:sz w:val="20"/>
          <w:szCs w:val="20"/>
        </w:rPr>
        <w:t>:</w:t>
      </w:r>
      <w:r w:rsidR="00BB7091" w:rsidRPr="00E80E35">
        <w:rPr>
          <w:rFonts w:ascii="Arial" w:hAnsi="Arial" w:cs="Arial"/>
          <w:color w:val="000000" w:themeColor="text1"/>
          <w:sz w:val="20"/>
          <w:szCs w:val="20"/>
        </w:rPr>
        <w:fldChar w:fldCharType="begin">
          <w:ffData>
            <w:name w:val="Texto74"/>
            <w:enabled/>
            <w:calcOnExit w:val="0"/>
            <w:textInput/>
          </w:ffData>
        </w:fldChar>
      </w:r>
      <w:r w:rsidR="00BB7091" w:rsidRPr="00E80E35">
        <w:rPr>
          <w:rFonts w:ascii="Arial" w:hAnsi="Arial" w:cs="Arial"/>
          <w:color w:val="000000" w:themeColor="text1"/>
          <w:sz w:val="20"/>
          <w:szCs w:val="20"/>
        </w:rPr>
        <w:instrText xml:space="preserve"> FORMTEXT </w:instrText>
      </w:r>
      <w:r w:rsidR="00BB7091" w:rsidRPr="00E80E35">
        <w:rPr>
          <w:rFonts w:ascii="Arial" w:hAnsi="Arial" w:cs="Arial"/>
          <w:color w:val="000000" w:themeColor="text1"/>
          <w:sz w:val="20"/>
          <w:szCs w:val="20"/>
        </w:rPr>
      </w:r>
      <w:r w:rsidR="00BB7091"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00</w:t>
      </w:r>
      <w:r w:rsidR="00BB7091" w:rsidRPr="00E80E35">
        <w:rPr>
          <w:rFonts w:ascii="Arial" w:hAnsi="Arial" w:cs="Arial"/>
          <w:color w:val="000000" w:themeColor="text1"/>
          <w:sz w:val="20"/>
          <w:szCs w:val="20"/>
        </w:rPr>
        <w:fldChar w:fldCharType="end"/>
      </w:r>
      <w:r w:rsidR="00BB7091" w:rsidRPr="00E80E35">
        <w:rPr>
          <w:rFonts w:ascii="Arial" w:hAnsi="Arial" w:cs="Arial"/>
          <w:bCs/>
          <w:color w:val="000000" w:themeColor="text1"/>
          <w:sz w:val="20"/>
          <w:szCs w:val="20"/>
        </w:rPr>
        <w:t xml:space="preserve"> horas do </w:t>
      </w:r>
      <w:r w:rsidR="00BB7091" w:rsidRPr="00E80E35">
        <w:rPr>
          <w:rFonts w:ascii="Arial" w:hAnsi="Arial" w:cs="Arial"/>
          <w:color w:val="000000" w:themeColor="text1"/>
          <w:sz w:val="20"/>
          <w:szCs w:val="20"/>
        </w:rPr>
        <w:t xml:space="preserve">dia </w:t>
      </w:r>
      <w:r w:rsidR="00BB7091" w:rsidRPr="00E80E35">
        <w:rPr>
          <w:rFonts w:ascii="Arial" w:hAnsi="Arial" w:cs="Arial"/>
          <w:color w:val="000000" w:themeColor="text1"/>
          <w:sz w:val="20"/>
          <w:szCs w:val="20"/>
        </w:rPr>
        <w:fldChar w:fldCharType="begin">
          <w:ffData>
            <w:name w:val="Texto74"/>
            <w:enabled/>
            <w:calcOnExit w:val="0"/>
            <w:textInput/>
          </w:ffData>
        </w:fldChar>
      </w:r>
      <w:r w:rsidR="00BB7091" w:rsidRPr="00E80E35">
        <w:rPr>
          <w:rFonts w:ascii="Arial" w:hAnsi="Arial" w:cs="Arial"/>
          <w:color w:val="000000" w:themeColor="text1"/>
          <w:sz w:val="20"/>
          <w:szCs w:val="20"/>
        </w:rPr>
        <w:instrText xml:space="preserve"> FORMTEXT </w:instrText>
      </w:r>
      <w:r w:rsidR="00BB7091" w:rsidRPr="00E80E35">
        <w:rPr>
          <w:rFonts w:ascii="Arial" w:hAnsi="Arial" w:cs="Arial"/>
          <w:color w:val="000000" w:themeColor="text1"/>
          <w:sz w:val="20"/>
          <w:szCs w:val="20"/>
        </w:rPr>
      </w:r>
      <w:r w:rsidR="00BB7091"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03</w:t>
      </w:r>
      <w:r w:rsidR="00BB7091" w:rsidRPr="00E80E35">
        <w:rPr>
          <w:rFonts w:ascii="Arial" w:hAnsi="Arial" w:cs="Arial"/>
          <w:color w:val="000000" w:themeColor="text1"/>
          <w:sz w:val="20"/>
          <w:szCs w:val="20"/>
        </w:rPr>
        <w:fldChar w:fldCharType="end"/>
      </w:r>
      <w:r w:rsidR="00BB7091" w:rsidRPr="00E80E35">
        <w:rPr>
          <w:rFonts w:ascii="Arial" w:hAnsi="Arial" w:cs="Arial"/>
          <w:color w:val="000000" w:themeColor="text1"/>
          <w:sz w:val="20"/>
          <w:szCs w:val="20"/>
        </w:rPr>
        <w:t xml:space="preserve"> de </w:t>
      </w:r>
      <w:r w:rsidR="00BB7091" w:rsidRPr="00E80E35">
        <w:rPr>
          <w:rFonts w:ascii="Arial" w:hAnsi="Arial" w:cs="Arial"/>
          <w:color w:val="000000" w:themeColor="text1"/>
          <w:sz w:val="20"/>
          <w:szCs w:val="20"/>
        </w:rPr>
        <w:fldChar w:fldCharType="begin">
          <w:ffData>
            <w:name w:val="Texto74"/>
            <w:enabled/>
            <w:calcOnExit w:val="0"/>
            <w:textInput/>
          </w:ffData>
        </w:fldChar>
      </w:r>
      <w:r w:rsidR="00BB7091" w:rsidRPr="00E80E35">
        <w:rPr>
          <w:rFonts w:ascii="Arial" w:hAnsi="Arial" w:cs="Arial"/>
          <w:color w:val="000000" w:themeColor="text1"/>
          <w:sz w:val="20"/>
          <w:szCs w:val="20"/>
        </w:rPr>
        <w:instrText xml:space="preserve"> FORMTEXT </w:instrText>
      </w:r>
      <w:r w:rsidR="00BB7091" w:rsidRPr="00E80E35">
        <w:rPr>
          <w:rFonts w:ascii="Arial" w:hAnsi="Arial" w:cs="Arial"/>
          <w:color w:val="000000" w:themeColor="text1"/>
          <w:sz w:val="20"/>
          <w:szCs w:val="20"/>
        </w:rPr>
      </w:r>
      <w:r w:rsidR="00BB7091"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dezembro</w:t>
      </w:r>
      <w:r w:rsidR="00BB7091" w:rsidRPr="00E80E35">
        <w:rPr>
          <w:rFonts w:ascii="Arial" w:hAnsi="Arial" w:cs="Arial"/>
          <w:color w:val="000000" w:themeColor="text1"/>
          <w:sz w:val="20"/>
          <w:szCs w:val="20"/>
        </w:rPr>
        <w:fldChar w:fldCharType="end"/>
      </w:r>
      <w:r w:rsidR="00BB7091" w:rsidRPr="00E80E35">
        <w:rPr>
          <w:rFonts w:ascii="Arial" w:hAnsi="Arial" w:cs="Arial"/>
          <w:color w:val="000000" w:themeColor="text1"/>
          <w:sz w:val="20"/>
          <w:szCs w:val="20"/>
        </w:rPr>
        <w:t xml:space="preserve"> de </w:t>
      </w:r>
      <w:r w:rsidR="00BB7091" w:rsidRPr="00E80E35">
        <w:rPr>
          <w:rFonts w:ascii="Arial" w:hAnsi="Arial" w:cs="Arial"/>
          <w:color w:val="000000" w:themeColor="text1"/>
          <w:sz w:val="20"/>
          <w:szCs w:val="20"/>
        </w:rPr>
        <w:fldChar w:fldCharType="begin">
          <w:ffData>
            <w:name w:val="Texto74"/>
            <w:enabled/>
            <w:calcOnExit w:val="0"/>
            <w:textInput/>
          </w:ffData>
        </w:fldChar>
      </w:r>
      <w:r w:rsidR="00BB7091" w:rsidRPr="00E80E35">
        <w:rPr>
          <w:rFonts w:ascii="Arial" w:hAnsi="Arial" w:cs="Arial"/>
          <w:color w:val="000000" w:themeColor="text1"/>
          <w:sz w:val="20"/>
          <w:szCs w:val="20"/>
        </w:rPr>
        <w:instrText xml:space="preserve"> FORMTEXT </w:instrText>
      </w:r>
      <w:r w:rsidR="00BB7091" w:rsidRPr="00E80E35">
        <w:rPr>
          <w:rFonts w:ascii="Arial" w:hAnsi="Arial" w:cs="Arial"/>
          <w:color w:val="000000" w:themeColor="text1"/>
          <w:sz w:val="20"/>
          <w:szCs w:val="20"/>
        </w:rPr>
      </w:r>
      <w:r w:rsidR="00BB7091" w:rsidRPr="00E80E35">
        <w:rPr>
          <w:rFonts w:ascii="Arial" w:hAnsi="Arial" w:cs="Arial"/>
          <w:color w:val="000000" w:themeColor="text1"/>
          <w:sz w:val="20"/>
          <w:szCs w:val="20"/>
        </w:rPr>
        <w:fldChar w:fldCharType="separate"/>
      </w:r>
      <w:r w:rsidR="00BB7091" w:rsidRPr="00E80E35">
        <w:rPr>
          <w:rFonts w:ascii="Arial" w:hAnsi="Arial" w:cs="Arial"/>
          <w:color w:val="000000" w:themeColor="text1"/>
          <w:sz w:val="20"/>
          <w:szCs w:val="20"/>
        </w:rPr>
        <w:t>2024</w:t>
      </w:r>
      <w:r w:rsidR="00BB7091" w:rsidRPr="00E80E35">
        <w:rPr>
          <w:rFonts w:ascii="Arial" w:hAnsi="Arial" w:cs="Arial"/>
          <w:color w:val="000000" w:themeColor="text1"/>
          <w:sz w:val="20"/>
          <w:szCs w:val="20"/>
        </w:rPr>
        <w:fldChar w:fldCharType="end"/>
      </w:r>
      <w:r w:rsidR="00BB7091" w:rsidRPr="00E80E35">
        <w:rPr>
          <w:rStyle w:val="nfase"/>
          <w:rFonts w:ascii="Arial" w:hAnsi="Arial" w:cs="Arial"/>
          <w:i w:val="0"/>
          <w:iCs w:val="0"/>
          <w:color w:val="000000" w:themeColor="text1"/>
          <w:sz w:val="20"/>
          <w:szCs w:val="20"/>
        </w:rPr>
        <w:t>, na modalidade PREGÃO, na forma ELETRÔNICA,</w:t>
      </w:r>
      <w:r w:rsidRPr="00E80E35">
        <w:rPr>
          <w:rStyle w:val="nfase"/>
          <w:rFonts w:ascii="Arial" w:hAnsi="Arial" w:cs="Arial"/>
          <w:i w:val="0"/>
          <w:iCs w:val="0"/>
          <w:color w:val="000000" w:themeColor="text1"/>
          <w:sz w:val="20"/>
          <w:szCs w:val="20"/>
        </w:rPr>
        <w:t xml:space="preserve"> </w:t>
      </w:r>
      <w:r w:rsidR="002C437D" w:rsidRPr="00E80E35">
        <w:rPr>
          <w:rStyle w:val="nfase"/>
          <w:rFonts w:ascii="Arial" w:hAnsi="Arial" w:cs="Arial"/>
          <w:i w:val="0"/>
          <w:iCs w:val="0"/>
          <w:color w:val="000000" w:themeColor="text1"/>
          <w:sz w:val="20"/>
          <w:szCs w:val="20"/>
        </w:rPr>
        <w:t xml:space="preserve">em conformidade com a </w:t>
      </w:r>
      <w:r w:rsidR="005C6F88" w:rsidRPr="00E80E35">
        <w:rPr>
          <w:rStyle w:val="nfase"/>
          <w:rFonts w:ascii="Arial" w:hAnsi="Arial" w:cs="Arial"/>
          <w:i w:val="0"/>
          <w:iCs w:val="0"/>
          <w:color w:val="000000" w:themeColor="text1"/>
          <w:sz w:val="20"/>
          <w:szCs w:val="20"/>
        </w:rPr>
        <w:t>Lei nº 14.133/</w:t>
      </w:r>
      <w:r w:rsidR="00544A6E" w:rsidRPr="00E80E35">
        <w:rPr>
          <w:rStyle w:val="nfase"/>
          <w:rFonts w:ascii="Arial" w:hAnsi="Arial" w:cs="Arial"/>
          <w:i w:val="0"/>
          <w:iCs w:val="0"/>
          <w:color w:val="000000" w:themeColor="text1"/>
          <w:sz w:val="20"/>
          <w:szCs w:val="20"/>
        </w:rPr>
        <w:t xml:space="preserve">2021, </w:t>
      </w:r>
      <w:r w:rsidR="002C437D" w:rsidRPr="00E80E35">
        <w:rPr>
          <w:rStyle w:val="nfase"/>
          <w:rFonts w:ascii="Arial" w:hAnsi="Arial" w:cs="Arial"/>
          <w:i w:val="0"/>
          <w:iCs w:val="0"/>
          <w:color w:val="000000" w:themeColor="text1"/>
          <w:sz w:val="20"/>
          <w:szCs w:val="20"/>
        </w:rPr>
        <w:t>L</w:t>
      </w:r>
      <w:r w:rsidR="00CC2A38" w:rsidRPr="00E80E35">
        <w:rPr>
          <w:rStyle w:val="nfase"/>
          <w:rFonts w:ascii="Arial" w:hAnsi="Arial" w:cs="Arial"/>
          <w:i w:val="0"/>
          <w:iCs w:val="0"/>
          <w:color w:val="000000" w:themeColor="text1"/>
          <w:sz w:val="20"/>
          <w:szCs w:val="20"/>
        </w:rPr>
        <w:t>ei Complementar nº 123/2006,</w:t>
      </w:r>
      <w:r w:rsidR="002C437D" w:rsidRPr="00E80E35">
        <w:rPr>
          <w:rStyle w:val="nfase"/>
          <w:rFonts w:ascii="Arial" w:hAnsi="Arial" w:cs="Arial"/>
          <w:i w:val="0"/>
          <w:iCs w:val="0"/>
          <w:color w:val="000000" w:themeColor="text1"/>
          <w:sz w:val="20"/>
          <w:szCs w:val="20"/>
        </w:rPr>
        <w:t xml:space="preserve"> Decreto Municipal nº </w:t>
      </w:r>
      <w:r w:rsidR="002C437D" w:rsidRPr="00E80E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80E35">
        <w:rPr>
          <w:rStyle w:val="nfase"/>
          <w:rFonts w:ascii="Arial" w:hAnsi="Arial" w:cs="Arial"/>
          <w:i w:val="0"/>
          <w:iCs w:val="0"/>
          <w:color w:val="000000" w:themeColor="text1"/>
          <w:sz w:val="20"/>
          <w:szCs w:val="20"/>
        </w:rPr>
        <w:instrText xml:space="preserve"> FORMTEXT </w:instrText>
      </w:r>
      <w:r w:rsidR="002C437D" w:rsidRPr="00E80E35">
        <w:rPr>
          <w:rStyle w:val="nfase"/>
          <w:rFonts w:ascii="Arial" w:hAnsi="Arial" w:cs="Arial"/>
          <w:i w:val="0"/>
          <w:iCs w:val="0"/>
          <w:color w:val="000000" w:themeColor="text1"/>
          <w:sz w:val="20"/>
          <w:szCs w:val="20"/>
        </w:rPr>
      </w:r>
      <w:r w:rsidR="002C437D" w:rsidRPr="00E80E35">
        <w:rPr>
          <w:rStyle w:val="nfase"/>
          <w:rFonts w:ascii="Arial" w:hAnsi="Arial" w:cs="Arial"/>
          <w:i w:val="0"/>
          <w:iCs w:val="0"/>
          <w:color w:val="000000" w:themeColor="text1"/>
          <w:sz w:val="20"/>
          <w:szCs w:val="20"/>
        </w:rPr>
        <w:fldChar w:fldCharType="separate"/>
      </w:r>
      <w:r w:rsidR="007506AF" w:rsidRPr="00E80E35">
        <w:rPr>
          <w:rStyle w:val="nfase"/>
          <w:rFonts w:ascii="Arial" w:hAnsi="Arial" w:cs="Arial"/>
          <w:i w:val="0"/>
          <w:iCs w:val="0"/>
          <w:color w:val="000000" w:themeColor="text1"/>
          <w:sz w:val="20"/>
          <w:szCs w:val="20"/>
        </w:rPr>
        <w:t>096</w:t>
      </w:r>
      <w:r w:rsidR="002C437D" w:rsidRPr="00E80E35">
        <w:rPr>
          <w:rStyle w:val="nfase"/>
          <w:rFonts w:ascii="Arial" w:hAnsi="Arial" w:cs="Arial"/>
          <w:i w:val="0"/>
          <w:iCs w:val="0"/>
          <w:color w:val="000000" w:themeColor="text1"/>
          <w:sz w:val="20"/>
          <w:szCs w:val="20"/>
        </w:rPr>
        <w:fldChar w:fldCharType="end"/>
      </w:r>
      <w:r w:rsidR="002C437D" w:rsidRPr="00E80E35">
        <w:rPr>
          <w:rStyle w:val="nfase"/>
          <w:rFonts w:ascii="Arial" w:hAnsi="Arial" w:cs="Arial"/>
          <w:i w:val="0"/>
          <w:iCs w:val="0"/>
          <w:color w:val="000000" w:themeColor="text1"/>
          <w:sz w:val="20"/>
          <w:szCs w:val="20"/>
        </w:rPr>
        <w:t>/</w:t>
      </w:r>
      <w:r w:rsidR="002C437D" w:rsidRPr="00E80E35">
        <w:rPr>
          <w:rStyle w:val="nfase"/>
          <w:rFonts w:ascii="Arial" w:hAnsi="Arial" w:cs="Arial"/>
          <w:i w:val="0"/>
          <w:iCs w:val="0"/>
          <w:color w:val="000000" w:themeColor="text1"/>
          <w:sz w:val="20"/>
          <w:szCs w:val="20"/>
        </w:rPr>
        <w:fldChar w:fldCharType="begin">
          <w:ffData>
            <w:name w:val="Texto74"/>
            <w:enabled/>
            <w:calcOnExit w:val="0"/>
            <w:textInput/>
          </w:ffData>
        </w:fldChar>
      </w:r>
      <w:r w:rsidR="002C437D" w:rsidRPr="00E80E35">
        <w:rPr>
          <w:rStyle w:val="nfase"/>
          <w:rFonts w:ascii="Arial" w:hAnsi="Arial" w:cs="Arial"/>
          <w:i w:val="0"/>
          <w:iCs w:val="0"/>
          <w:color w:val="000000" w:themeColor="text1"/>
          <w:sz w:val="20"/>
          <w:szCs w:val="20"/>
        </w:rPr>
        <w:instrText xml:space="preserve"> FORMTEXT </w:instrText>
      </w:r>
      <w:r w:rsidR="002C437D" w:rsidRPr="00E80E35">
        <w:rPr>
          <w:rStyle w:val="nfase"/>
          <w:rFonts w:ascii="Arial" w:hAnsi="Arial" w:cs="Arial"/>
          <w:i w:val="0"/>
          <w:iCs w:val="0"/>
          <w:color w:val="000000" w:themeColor="text1"/>
          <w:sz w:val="20"/>
          <w:szCs w:val="20"/>
        </w:rPr>
      </w:r>
      <w:r w:rsidR="002C437D" w:rsidRPr="00E80E35">
        <w:rPr>
          <w:rStyle w:val="nfase"/>
          <w:rFonts w:ascii="Arial" w:hAnsi="Arial" w:cs="Arial"/>
          <w:i w:val="0"/>
          <w:iCs w:val="0"/>
          <w:color w:val="000000" w:themeColor="text1"/>
          <w:sz w:val="20"/>
          <w:szCs w:val="20"/>
        </w:rPr>
        <w:fldChar w:fldCharType="separate"/>
      </w:r>
      <w:r w:rsidR="007506AF" w:rsidRPr="00E80E35">
        <w:rPr>
          <w:rStyle w:val="nfase"/>
          <w:rFonts w:ascii="Arial" w:hAnsi="Arial" w:cs="Arial"/>
          <w:i w:val="0"/>
          <w:iCs w:val="0"/>
          <w:color w:val="000000" w:themeColor="text1"/>
          <w:sz w:val="20"/>
          <w:szCs w:val="20"/>
        </w:rPr>
        <w:t>2021</w:t>
      </w:r>
      <w:r w:rsidR="002C437D" w:rsidRPr="00E80E35">
        <w:rPr>
          <w:rStyle w:val="nfase"/>
          <w:rFonts w:ascii="Arial" w:hAnsi="Arial" w:cs="Arial"/>
          <w:i w:val="0"/>
          <w:iCs w:val="0"/>
          <w:color w:val="000000" w:themeColor="text1"/>
          <w:sz w:val="20"/>
          <w:szCs w:val="20"/>
        </w:rPr>
        <w:fldChar w:fldCharType="end"/>
      </w:r>
      <w:r w:rsidR="002C437D" w:rsidRPr="00E80E35">
        <w:rPr>
          <w:rStyle w:val="nfase"/>
          <w:rFonts w:ascii="Arial" w:hAnsi="Arial" w:cs="Arial"/>
          <w:i w:val="0"/>
          <w:iCs w:val="0"/>
          <w:color w:val="000000" w:themeColor="text1"/>
          <w:sz w:val="20"/>
          <w:szCs w:val="20"/>
        </w:rPr>
        <w:t xml:space="preserve"> </w:t>
      </w:r>
      <w:r w:rsidRPr="00E80E35">
        <w:rPr>
          <w:rStyle w:val="nfase"/>
          <w:rFonts w:ascii="Arial" w:hAnsi="Arial" w:cs="Arial"/>
          <w:i w:val="0"/>
          <w:iCs w:val="0"/>
          <w:color w:val="000000" w:themeColor="text1"/>
          <w:sz w:val="20"/>
          <w:szCs w:val="20"/>
        </w:rPr>
        <w:t>e, ainda, de acordo com as condições estabelecidas neste Edital.</w:t>
      </w:r>
    </w:p>
    <w:p w14:paraId="18953BDD" w14:textId="5EE99EFF" w:rsidR="00946B10" w:rsidRPr="00E80E35" w:rsidRDefault="005B181D" w:rsidP="00E80E35">
      <w:pPr>
        <w:tabs>
          <w:tab w:val="left" w:pos="7147"/>
        </w:tabs>
        <w:snapToGrid w:val="0"/>
        <w:spacing w:line="360" w:lineRule="auto"/>
        <w:jc w:val="both"/>
        <w:rPr>
          <w:rStyle w:val="nfase"/>
          <w:rFonts w:ascii="Arial" w:hAnsi="Arial" w:cs="Arial"/>
          <w:i w:val="0"/>
          <w:iCs w:val="0"/>
          <w:color w:val="000000" w:themeColor="text1"/>
          <w:sz w:val="20"/>
          <w:szCs w:val="20"/>
        </w:rPr>
      </w:pPr>
      <w:r w:rsidRPr="00E80E35">
        <w:rPr>
          <w:rStyle w:val="nfase"/>
          <w:rFonts w:ascii="Arial" w:hAnsi="Arial" w:cs="Arial"/>
          <w:i w:val="0"/>
          <w:iCs w:val="0"/>
          <w:color w:val="000000" w:themeColor="text1"/>
          <w:sz w:val="20"/>
          <w:szCs w:val="20"/>
        </w:rPr>
        <w:tab/>
      </w:r>
    </w:p>
    <w:p w14:paraId="00B217AE"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0" w:name="_Toc122606103"/>
      <w:r w:rsidRPr="00E80E35">
        <w:rPr>
          <w:rStyle w:val="nfase"/>
          <w:i w:val="0"/>
          <w:iCs w:val="0"/>
          <w:color w:val="000000" w:themeColor="text1"/>
        </w:rPr>
        <w:t>DO OBJETO</w:t>
      </w:r>
      <w:bookmarkEnd w:id="0"/>
    </w:p>
    <w:p w14:paraId="5A599064" w14:textId="2DD693DD" w:rsidR="002C437D"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objeto da presente licitação é a</w:t>
      </w:r>
      <w:r w:rsidR="00474BC9" w:rsidRPr="00E80E35">
        <w:rPr>
          <w:rStyle w:val="nfase"/>
          <w:i w:val="0"/>
          <w:iCs w:val="0"/>
          <w:color w:val="000000" w:themeColor="text1"/>
        </w:rPr>
        <w:t xml:space="preserve"> </w:t>
      </w:r>
      <w:r w:rsidR="00025A6E" w:rsidRPr="00E80E35">
        <w:rPr>
          <w:b/>
          <w:bCs/>
          <w:color w:val="000000" w:themeColor="text1"/>
        </w:rPr>
        <w:fldChar w:fldCharType="begin">
          <w:ffData>
            <w:name w:val="Texto74"/>
            <w:enabled/>
            <w:calcOnExit w:val="0"/>
            <w:textInput/>
          </w:ffData>
        </w:fldChar>
      </w:r>
      <w:r w:rsidR="00025A6E" w:rsidRPr="00E80E35">
        <w:rPr>
          <w:b/>
          <w:bCs/>
          <w:color w:val="000000" w:themeColor="text1"/>
        </w:rPr>
        <w:instrText xml:space="preserve"> FORMTEXT </w:instrText>
      </w:r>
      <w:r w:rsidR="00025A6E" w:rsidRPr="00E80E35">
        <w:rPr>
          <w:b/>
          <w:bCs/>
          <w:color w:val="000000" w:themeColor="text1"/>
        </w:rPr>
      </w:r>
      <w:r w:rsidR="00025A6E" w:rsidRPr="00E80E35">
        <w:rPr>
          <w:b/>
          <w:bCs/>
          <w:color w:val="000000" w:themeColor="text1"/>
        </w:rPr>
        <w:fldChar w:fldCharType="separate"/>
      </w:r>
      <w:r w:rsidR="0051496E" w:rsidRPr="00E80E35">
        <w:rPr>
          <w:b/>
          <w:bCs/>
          <w:color w:val="000000" w:themeColor="text1"/>
        </w:rPr>
        <w:t>CONTRATAÇÃO DE EMPRESA ESPECIALIZADA NO FORNECIMENTO DE REFEIÇÕES PARA ATENDER AS DEMANDAS DAS SECRETARIAS MUNICIPAIS</w:t>
      </w:r>
      <w:r w:rsidR="00025A6E" w:rsidRPr="00E80E35">
        <w:rPr>
          <w:b/>
          <w:bCs/>
          <w:color w:val="000000" w:themeColor="text1"/>
        </w:rPr>
        <w:fldChar w:fldCharType="end"/>
      </w:r>
      <w:r w:rsidR="00D37507" w:rsidRPr="00E80E35">
        <w:rPr>
          <w:rStyle w:val="nfase"/>
          <w:i w:val="0"/>
          <w:iCs w:val="0"/>
          <w:color w:val="000000" w:themeColor="text1"/>
        </w:rPr>
        <w:t xml:space="preserve">, </w:t>
      </w:r>
      <w:r w:rsidRPr="00E80E35">
        <w:rPr>
          <w:rStyle w:val="nfase"/>
          <w:i w:val="0"/>
          <w:iCs w:val="0"/>
          <w:color w:val="000000" w:themeColor="text1"/>
        </w:rPr>
        <w:t>conforme condições, quantidades e exigências estabelecidas neste Edital e seus anexos.</w:t>
      </w:r>
    </w:p>
    <w:p w14:paraId="4AED8459" w14:textId="4546C77F" w:rsidR="00ED071B" w:rsidRPr="00E80E35" w:rsidRDefault="00E21F05" w:rsidP="00E80E35">
      <w:pPr>
        <w:pStyle w:val="Nivel2"/>
        <w:spacing w:before="0" w:after="0" w:line="360" w:lineRule="auto"/>
        <w:ind w:left="0" w:firstLine="567"/>
        <w:rPr>
          <w:color w:val="000000" w:themeColor="text1"/>
        </w:rPr>
      </w:pPr>
      <w:r w:rsidRPr="00E80E35">
        <w:rPr>
          <w:color w:val="000000" w:themeColor="text1"/>
        </w:rPr>
        <w:t>A licitação será dividida em itens, conforme tabela constante do Termo de Referência, facultando-se ao licitante a participação em quantos itens forem de seu interesse.</w:t>
      </w:r>
    </w:p>
    <w:p w14:paraId="14FB23E0" w14:textId="77777777" w:rsidR="00ED071B" w:rsidRPr="00E80E35" w:rsidRDefault="00ED071B" w:rsidP="00E80E35">
      <w:pPr>
        <w:pStyle w:val="Nivel2"/>
        <w:numPr>
          <w:ilvl w:val="0"/>
          <w:numId w:val="0"/>
        </w:numPr>
        <w:spacing w:before="0" w:after="0" w:line="360" w:lineRule="auto"/>
        <w:rPr>
          <w:rStyle w:val="nfase"/>
          <w:i w:val="0"/>
          <w:iCs w:val="0"/>
          <w:color w:val="000000" w:themeColor="text1"/>
        </w:rPr>
      </w:pPr>
      <w:bookmarkStart w:id="1" w:name="_Hlk171430100"/>
    </w:p>
    <w:p w14:paraId="4435B9FF" w14:textId="1C056817" w:rsidR="00D941EC" w:rsidRPr="00E80E35" w:rsidRDefault="00D941EC" w:rsidP="00E80E35">
      <w:pPr>
        <w:pStyle w:val="Nivel01"/>
        <w:spacing w:before="0" w:line="360" w:lineRule="auto"/>
        <w:ind w:left="0" w:firstLine="567"/>
        <w:rPr>
          <w:color w:val="000000" w:themeColor="text1"/>
        </w:rPr>
      </w:pPr>
      <w:bookmarkStart w:id="2" w:name="_Toc122606104"/>
      <w:r w:rsidRPr="00E80E35">
        <w:rPr>
          <w:color w:val="000000" w:themeColor="text1"/>
        </w:rPr>
        <w:t>DO REGISTRO DE PREÇOS</w:t>
      </w:r>
    </w:p>
    <w:p w14:paraId="70461FBB" w14:textId="2D89EF5F"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As regras referentes ao órgão gerenciador e participantes, bem como a eventuais adesões são as que constam da minuta de Ata de Registro de Preços.</w:t>
      </w:r>
    </w:p>
    <w:p w14:paraId="476FB8D3" w14:textId="77777777" w:rsidR="00D941EC" w:rsidRPr="00E80E35" w:rsidRDefault="00D941EC" w:rsidP="00E80E35">
      <w:pPr>
        <w:pStyle w:val="Nivel2"/>
        <w:numPr>
          <w:ilvl w:val="0"/>
          <w:numId w:val="0"/>
        </w:numPr>
        <w:spacing w:before="0" w:after="0" w:line="360" w:lineRule="auto"/>
        <w:rPr>
          <w:color w:val="000000" w:themeColor="text1"/>
        </w:rPr>
      </w:pPr>
    </w:p>
    <w:bookmarkEnd w:id="1"/>
    <w:p w14:paraId="362AFB15" w14:textId="56E25723" w:rsidR="003C7A23" w:rsidRPr="00E80E35" w:rsidRDefault="003C7A23" w:rsidP="00E80E35">
      <w:pPr>
        <w:pStyle w:val="Nivel01"/>
        <w:spacing w:before="0" w:line="360" w:lineRule="auto"/>
        <w:ind w:left="0" w:firstLine="567"/>
        <w:rPr>
          <w:rStyle w:val="nfase"/>
          <w:i w:val="0"/>
          <w:iCs w:val="0"/>
          <w:color w:val="000000" w:themeColor="text1"/>
        </w:rPr>
      </w:pPr>
      <w:r w:rsidRPr="00E80E35">
        <w:rPr>
          <w:rStyle w:val="nfase"/>
          <w:i w:val="0"/>
          <w:iCs w:val="0"/>
          <w:color w:val="000000" w:themeColor="text1"/>
        </w:rPr>
        <w:t>DA PARTICIPAÇÃO NA LICITAÇÃO</w:t>
      </w:r>
      <w:bookmarkEnd w:id="2"/>
    </w:p>
    <w:p w14:paraId="29EF2255" w14:textId="66126521" w:rsidR="003C7A23" w:rsidRPr="00E80E35" w:rsidRDefault="009566FF" w:rsidP="00E80E35">
      <w:pPr>
        <w:pStyle w:val="Nivel2"/>
        <w:spacing w:before="0" w:after="0" w:line="360" w:lineRule="auto"/>
        <w:ind w:left="0" w:firstLine="567"/>
        <w:rPr>
          <w:rStyle w:val="nfase"/>
          <w:i w:val="0"/>
          <w:iCs w:val="0"/>
          <w:color w:val="000000" w:themeColor="text1"/>
        </w:rPr>
      </w:pPr>
      <w:r w:rsidRPr="00E80E35">
        <w:rPr>
          <w:bCs/>
          <w:color w:val="000000" w:themeColor="text1"/>
        </w:rPr>
        <w:t>Poderão participar deste Pregão interessados cujo ramo de atividade seja compatível com o objeto desta licitação</w:t>
      </w:r>
      <w:r w:rsidRPr="00E80E35">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E80E35">
          <w:rPr>
            <w:rStyle w:val="Hyperlink"/>
            <w:color w:val="000000" w:themeColor="text1"/>
          </w:rPr>
          <w:t>www.licitanet.com.br</w:t>
        </w:r>
      </w:hyperlink>
      <w:r w:rsidR="006306BD" w:rsidRPr="00E80E35">
        <w:rPr>
          <w:rStyle w:val="nfase"/>
          <w:i w:val="0"/>
          <w:iCs w:val="0"/>
          <w:color w:val="000000" w:themeColor="text1"/>
        </w:rPr>
        <w:t>.</w:t>
      </w:r>
    </w:p>
    <w:p w14:paraId="107DA4AC" w14:textId="77777777" w:rsidR="008B1F29" w:rsidRPr="00E80E35" w:rsidRDefault="008B1F29"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Para acesso ao sistema eletrônico, os interessados em participar do Pregão deverão dispor de um cadastro prévio, adquirindo login e senhas pessoais (intransferíveis), obtidas junto a LICITANET.</w:t>
      </w:r>
    </w:p>
    <w:p w14:paraId="5604E69A" w14:textId="3F2302F2" w:rsidR="003C7A23" w:rsidRPr="00E80E35" w:rsidRDefault="008B1F29"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É de responsabilidade do cadastrado conferir a exatidão dos seus dados cadastrais nos Sistemas relacionados no item anterior e mantê-los atualizados junto aos órgãos responsáveis pela </w:t>
      </w:r>
      <w:r w:rsidRPr="00E80E35">
        <w:rPr>
          <w:rStyle w:val="nfase"/>
          <w:i w:val="0"/>
          <w:iCs w:val="0"/>
          <w:color w:val="000000" w:themeColor="text1"/>
        </w:rPr>
        <w:lastRenderedPageBreak/>
        <w:t>informação, devendo proceder, imediatamente, à correção ou à alteração dos registros tão logo identifique incorreção ou aqueles se tornem desatualizados.</w:t>
      </w:r>
    </w:p>
    <w:p w14:paraId="76EAE713" w14:textId="77777777" w:rsidR="00DF11CB"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não observância do disposto no item anterior poderá ensejar desclassificação no momento da habilitação.</w:t>
      </w:r>
    </w:p>
    <w:p w14:paraId="674E1E33" w14:textId="77777777" w:rsidR="00847674" w:rsidRPr="00E80E35" w:rsidRDefault="00847674" w:rsidP="00E80E35">
      <w:pPr>
        <w:pStyle w:val="Nivel2"/>
        <w:spacing w:before="0" w:after="0" w:line="360" w:lineRule="auto"/>
        <w:ind w:left="0" w:firstLine="567"/>
        <w:rPr>
          <w:color w:val="000000" w:themeColor="text1"/>
        </w:rPr>
      </w:pPr>
      <w:bookmarkStart w:id="3" w:name="_Hlk163722041"/>
      <w:r w:rsidRPr="00E80E35">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E80E35">
          <w:rPr>
            <w:rStyle w:val="Hyperlink"/>
            <w:color w:val="000000" w:themeColor="text1"/>
          </w:rPr>
          <w:t>art. 48 da Lei Complementar nº 123, de 14 de dezembro de 2006</w:t>
        </w:r>
      </w:hyperlink>
      <w:r w:rsidRPr="00E80E35">
        <w:rPr>
          <w:color w:val="000000" w:themeColor="text1"/>
        </w:rPr>
        <w:t xml:space="preserve">. Caso o(s) item(ns) de contratação ultrapasse(m) esse valor, será destinada cota de 20% (vinte por cento) do objeto para a contratação de microempresas e empresas de pequeno porte. </w:t>
      </w:r>
      <w:bookmarkEnd w:id="3"/>
    </w:p>
    <w:p w14:paraId="3AE96AF6" w14:textId="77777777" w:rsidR="00847674" w:rsidRPr="00E80E35" w:rsidRDefault="00847674" w:rsidP="00E80E35">
      <w:pPr>
        <w:pStyle w:val="Nivel3"/>
        <w:spacing w:before="0" w:after="0" w:line="360" w:lineRule="auto"/>
        <w:ind w:left="0" w:firstLine="709"/>
        <w:rPr>
          <w:rStyle w:val="nfase"/>
          <w:i w:val="0"/>
          <w:iCs w:val="0"/>
          <w:color w:val="000000" w:themeColor="text1"/>
        </w:rPr>
      </w:pPr>
      <w:bookmarkStart w:id="4" w:name="_Ref117015508"/>
      <w:r w:rsidRPr="00E80E35">
        <w:rPr>
          <w:rStyle w:val="nfase"/>
          <w:i w:val="0"/>
          <w:iCs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4"/>
    </w:p>
    <w:p w14:paraId="27B93071" w14:textId="2F083D15" w:rsidR="00847674" w:rsidRPr="00E80E35" w:rsidRDefault="00555375" w:rsidP="00E80E35">
      <w:pPr>
        <w:pStyle w:val="Nivel3"/>
        <w:spacing w:before="0" w:after="0" w:line="360" w:lineRule="auto"/>
        <w:ind w:left="0" w:firstLine="709"/>
        <w:rPr>
          <w:color w:val="000000" w:themeColor="text1"/>
        </w:rPr>
      </w:pPr>
      <w:bookmarkStart w:id="5" w:name="_Hlk181890911"/>
      <w:r w:rsidRPr="00E80E35">
        <w:rPr>
          <w:color w:val="000000" w:themeColor="text1"/>
        </w:rPr>
        <w:t>No caso de aplicação do art. 48 da Lei Complementar n. 123/2006</w:t>
      </w:r>
      <w:r w:rsidR="00847674" w:rsidRPr="00E80E35">
        <w:rPr>
          <w:color w:val="000000" w:themeColor="text1"/>
        </w:rPr>
        <w:t>, será dada prioridade de contratação para às microempresas e empresas de pequeno porte sediadas regionalmente, até o limite de 10% (dez por cento) do melhor preço válido, nos termos da Lei Complementar n. 123/2006 e Lei Municipal n. 961/2024, conforme justificativa técnica constante do ETP. Entende-se como regionais as sediadas nos Municípios de</w:t>
      </w:r>
      <w:bookmarkEnd w:id="5"/>
      <w:r w:rsidR="00847674" w:rsidRPr="00E80E35">
        <w:rPr>
          <w:color w:val="000000" w:themeColor="text1"/>
        </w:rPr>
        <w:t>:</w:t>
      </w:r>
    </w:p>
    <w:p w14:paraId="06842710" w14:textId="77777777" w:rsidR="00847674" w:rsidRPr="00E80E35" w:rsidRDefault="00847674" w:rsidP="00E80E35">
      <w:pPr>
        <w:pStyle w:val="Nivel4"/>
        <w:spacing w:before="0" w:after="0" w:line="360" w:lineRule="auto"/>
        <w:rPr>
          <w:rStyle w:val="nfase"/>
          <w:i w:val="0"/>
          <w:iCs w:val="0"/>
          <w:color w:val="000000" w:themeColor="text1"/>
        </w:rPr>
      </w:pPr>
      <w:r w:rsidRPr="00E80E35">
        <w:rPr>
          <w:color w:val="000000" w:themeColor="text1"/>
        </w:rPr>
        <w:t>Compõe a região da Cantuquiriguaçu e seus municípios fronteiros os municípios: Altamira do Paraná, Bituruna, Boa Esperança do Iguaçu, Boa Vista da Aparecida, Braganey, Campo Bonito, Campina da Lagoa, Campina do Simão, Candói, Cantagalo, Cascavel, Catanduvas, Chopinzinho, Coronel Domingos Soares, Cruzeiro do Iguaçu, Cruz Machado, Diamante do Sul, Espigão Alto do Iguaçu, Foz do Jordão, Goioxim, Guaraniaçu, Guarapuava, Ibema, Inácio Martins, Laranjal, Laranjeiras do Sul, Mangueirinha, Marquinho, Nova Laranjeiras, Nova Prata do Iguaçu, Palmital, Pinhão, Porto Barreiro, Quedas do Iguaçu, Reserva do Iguaçu, Rio Bonito do Iguaçu, Santa Maria do Oeste, São João, São Jorge do Oeste, Saudade do Iguaçu, Sulina, Três Barras do Paraná e Virmond.</w:t>
      </w:r>
    </w:p>
    <w:p w14:paraId="0E744A58" w14:textId="16DB3348" w:rsidR="003C7A23" w:rsidRPr="00E80E35" w:rsidRDefault="00847674"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Não serão aplicadas </w:t>
      </w:r>
      <w:r w:rsidRPr="00E80E35">
        <w:rPr>
          <w:color w:val="000000" w:themeColor="text1"/>
        </w:rPr>
        <w:t>as disposições constantes dos </w:t>
      </w:r>
      <w:hyperlink r:id="rId13" w:anchor="art42" w:history="1">
        <w:r w:rsidRPr="00E80E35">
          <w:rPr>
            <w:rStyle w:val="Hyperlink"/>
            <w:color w:val="000000" w:themeColor="text1"/>
          </w:rPr>
          <w:t>arts. 42 a 49 da Lei Complementar nº 123/2006</w:t>
        </w:r>
      </w:hyperlink>
      <w:r w:rsidRPr="00E80E35">
        <w:rPr>
          <w:color w:val="000000" w:themeColor="text1"/>
        </w:rPr>
        <w:t xml:space="preserve"> </w:t>
      </w:r>
      <w:r w:rsidRPr="00E80E35">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6" w:name="_Ref117000692"/>
      <w:r w:rsidRPr="00E80E35">
        <w:rPr>
          <w:rStyle w:val="nfase"/>
          <w:i w:val="0"/>
          <w:iCs w:val="0"/>
          <w:color w:val="000000" w:themeColor="text1"/>
        </w:rPr>
        <w:t>Não poderão disputar esta licitação:</w:t>
      </w:r>
      <w:bookmarkEnd w:id="6"/>
    </w:p>
    <w:p w14:paraId="341C241D" w14:textId="167E4B2F" w:rsidR="003C7A23" w:rsidRPr="00E80E35" w:rsidRDefault="0046226A" w:rsidP="00E80E35">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bookmarkStart w:id="7" w:name="_Ref113883338"/>
      <w:r w:rsidRPr="00E80E35">
        <w:rPr>
          <w:rStyle w:val="nfase"/>
          <w:rFonts w:ascii="Arial" w:hAnsi="Arial" w:cs="Arial"/>
          <w:i w:val="0"/>
          <w:iCs w:val="0"/>
          <w:color w:val="000000" w:themeColor="text1"/>
          <w:sz w:val="20"/>
          <w:szCs w:val="20"/>
        </w:rPr>
        <w:t>A</w:t>
      </w:r>
      <w:r w:rsidR="003C7A23" w:rsidRPr="00E80E35">
        <w:rPr>
          <w:rStyle w:val="nfase"/>
          <w:rFonts w:ascii="Arial" w:hAnsi="Arial" w:cs="Arial"/>
          <w:i w:val="0"/>
          <w:iCs w:val="0"/>
          <w:color w:val="000000" w:themeColor="text1"/>
          <w:sz w:val="20"/>
          <w:szCs w:val="20"/>
        </w:rPr>
        <w:t>quele que não atenda às condições deste Edital e seu(s) anexo(s);</w:t>
      </w:r>
    </w:p>
    <w:p w14:paraId="36A2458D" w14:textId="3A74629F" w:rsidR="003C7A23" w:rsidRPr="00E80E35" w:rsidRDefault="0046226A" w:rsidP="00E80E35">
      <w:pPr>
        <w:pStyle w:val="Nivel3"/>
        <w:spacing w:before="0" w:after="0" w:line="360" w:lineRule="auto"/>
        <w:ind w:left="0" w:firstLine="709"/>
        <w:rPr>
          <w:rStyle w:val="nfase"/>
          <w:i w:val="0"/>
          <w:iCs w:val="0"/>
          <w:color w:val="000000" w:themeColor="text1"/>
        </w:rPr>
      </w:pPr>
      <w:bookmarkStart w:id="8" w:name="_Ref114659912"/>
      <w:r w:rsidRPr="00E80E35">
        <w:rPr>
          <w:rStyle w:val="nfase"/>
          <w:i w:val="0"/>
          <w:iCs w:val="0"/>
          <w:color w:val="000000" w:themeColor="text1"/>
        </w:rPr>
        <w:t>A</w:t>
      </w:r>
      <w:r w:rsidR="003C7A23" w:rsidRPr="00E80E35">
        <w:rPr>
          <w:rStyle w:val="nfase"/>
          <w:i w:val="0"/>
          <w:iCs w:val="0"/>
          <w:color w:val="000000" w:themeColor="text1"/>
        </w:rPr>
        <w:t>utor do anteprojeto, do projeto básico ou do projeto executivo, pessoa física ou jurídica, quando a licitação versar sobre serviços ou fornecimento de bens a ele relacionados;</w:t>
      </w:r>
      <w:bookmarkEnd w:id="7"/>
      <w:bookmarkEnd w:id="8"/>
    </w:p>
    <w:p w14:paraId="0A5303F9" w14:textId="566D0CCF" w:rsidR="003C7A23" w:rsidRPr="00E80E35" w:rsidRDefault="0046226A" w:rsidP="00E80E35">
      <w:pPr>
        <w:pStyle w:val="Nivel3"/>
        <w:spacing w:before="0" w:after="0" w:line="360" w:lineRule="auto"/>
        <w:ind w:left="0" w:firstLine="709"/>
        <w:rPr>
          <w:rStyle w:val="nfase"/>
          <w:i w:val="0"/>
          <w:iCs w:val="0"/>
          <w:color w:val="000000" w:themeColor="text1"/>
        </w:rPr>
      </w:pPr>
      <w:bookmarkStart w:id="9" w:name="_Ref114659913"/>
      <w:bookmarkStart w:id="10" w:name="_Ref113883339"/>
      <w:r w:rsidRPr="00E80E35">
        <w:rPr>
          <w:rStyle w:val="nfase"/>
          <w:i w:val="0"/>
          <w:iCs w:val="0"/>
          <w:color w:val="000000" w:themeColor="text1"/>
        </w:rPr>
        <w:t>E</w:t>
      </w:r>
      <w:r w:rsidR="003C7A23" w:rsidRPr="00E80E35">
        <w:rPr>
          <w:rStyle w:val="nfase"/>
          <w:i w:val="0"/>
          <w:iCs w:val="0"/>
          <w:color w:val="000000" w:themeColor="text1"/>
        </w:rPr>
        <w:t xml:space="preserve">mpresa, isoladamente ou em consórcio, responsável pela elaboração do projeto básico ou do projeto executivo, ou empresa da qual o autor do projeto seja dirigente, gerente, controlador, acionista ou </w:t>
      </w:r>
      <w:r w:rsidR="003C7A23" w:rsidRPr="00E80E35">
        <w:rPr>
          <w:rStyle w:val="nfase"/>
          <w:i w:val="0"/>
          <w:iCs w:val="0"/>
          <w:color w:val="000000" w:themeColor="text1"/>
        </w:rPr>
        <w:lastRenderedPageBreak/>
        <w:t>detentor de mais de 5% (cinco por cento) do capital com direito a voto, responsável técnico ou subcontratado, quando a licitação versar sobre serviços ou fornecimento de bens a ela necessários;</w:t>
      </w:r>
      <w:bookmarkEnd w:id="9"/>
      <w:r w:rsidR="003C7A23" w:rsidRPr="00E80E35">
        <w:rPr>
          <w:rStyle w:val="nfase"/>
          <w:i w:val="0"/>
          <w:iCs w:val="0"/>
          <w:color w:val="000000" w:themeColor="text1"/>
        </w:rPr>
        <w:t xml:space="preserve"> </w:t>
      </w:r>
      <w:bookmarkEnd w:id="10"/>
    </w:p>
    <w:p w14:paraId="2DCC2174" w14:textId="50E8A567" w:rsidR="003C7A23" w:rsidRPr="00E80E35" w:rsidRDefault="0046226A" w:rsidP="00E80E35">
      <w:pPr>
        <w:pStyle w:val="Nivel3"/>
        <w:spacing w:before="0" w:after="0" w:line="360" w:lineRule="auto"/>
        <w:ind w:left="0" w:firstLine="709"/>
        <w:rPr>
          <w:rStyle w:val="nfase"/>
          <w:i w:val="0"/>
          <w:iCs w:val="0"/>
          <w:color w:val="000000" w:themeColor="text1"/>
        </w:rPr>
      </w:pPr>
      <w:bookmarkStart w:id="11" w:name="_Ref113883003"/>
      <w:r w:rsidRPr="00E80E35">
        <w:rPr>
          <w:rStyle w:val="nfase"/>
          <w:i w:val="0"/>
          <w:iCs w:val="0"/>
          <w:color w:val="000000" w:themeColor="text1"/>
        </w:rPr>
        <w:t>P</w:t>
      </w:r>
      <w:r w:rsidR="003C7A23" w:rsidRPr="00E80E35">
        <w:rPr>
          <w:rStyle w:val="nfase"/>
          <w:i w:val="0"/>
          <w:iCs w:val="0"/>
          <w:color w:val="000000" w:themeColor="text1"/>
        </w:rPr>
        <w:t>essoa física ou jurídica que se encontre, ao tempo da licitação, impossibilitada de participar da licitação em decorrência de sanção que lhe foi imposta;</w:t>
      </w:r>
      <w:bookmarkEnd w:id="11"/>
    </w:p>
    <w:p w14:paraId="0B2C2940" w14:textId="0E625CF9"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E80E35" w:rsidRDefault="0046226A" w:rsidP="00E80E35">
      <w:pPr>
        <w:pStyle w:val="Nivel3"/>
        <w:spacing w:before="0" w:after="0" w:line="360" w:lineRule="auto"/>
        <w:ind w:left="0" w:firstLine="709"/>
        <w:rPr>
          <w:rStyle w:val="nfase"/>
          <w:i w:val="0"/>
          <w:iCs w:val="0"/>
          <w:color w:val="000000" w:themeColor="text1"/>
        </w:rPr>
      </w:pPr>
      <w:bookmarkStart w:id="12" w:name="_Ref113883579"/>
      <w:r w:rsidRPr="00E80E35">
        <w:rPr>
          <w:rStyle w:val="nfase"/>
          <w:i w:val="0"/>
          <w:iCs w:val="0"/>
          <w:color w:val="000000" w:themeColor="text1"/>
        </w:rPr>
        <w:t>E</w:t>
      </w:r>
      <w:r w:rsidR="003C7A23" w:rsidRPr="00E80E35">
        <w:rPr>
          <w:rStyle w:val="nfase"/>
          <w:i w:val="0"/>
          <w:iCs w:val="0"/>
          <w:color w:val="000000" w:themeColor="text1"/>
        </w:rPr>
        <w:t>mpresas controladoras, controladas ou coligadas, nos termos da Lei nº 6.404, de 15 de dezembro de 1976, concorrendo entre si;</w:t>
      </w:r>
      <w:bookmarkEnd w:id="12"/>
    </w:p>
    <w:p w14:paraId="3620BBE9" w14:textId="42D45B0C"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P</w:t>
      </w:r>
      <w:r w:rsidR="003C7A23" w:rsidRPr="00E80E35">
        <w:rPr>
          <w:rStyle w:val="nfase"/>
          <w:i w:val="0"/>
          <w:iCs w:val="0"/>
          <w:color w:val="000000" w:themeColor="text1"/>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E80E35" w:rsidRDefault="0046226A" w:rsidP="00E80E35">
      <w:pPr>
        <w:pStyle w:val="Nivel3"/>
        <w:spacing w:before="0" w:after="0" w:line="360" w:lineRule="auto"/>
        <w:ind w:left="0" w:firstLine="709"/>
        <w:rPr>
          <w:rStyle w:val="nfase"/>
          <w:i w:val="0"/>
          <w:iCs w:val="0"/>
          <w:color w:val="000000" w:themeColor="text1"/>
        </w:rPr>
      </w:pPr>
      <w:bookmarkStart w:id="13" w:name="_Ref113962336"/>
      <w:r w:rsidRPr="00E80E35">
        <w:rPr>
          <w:rStyle w:val="nfase"/>
          <w:i w:val="0"/>
          <w:iCs w:val="0"/>
          <w:color w:val="000000" w:themeColor="text1"/>
        </w:rPr>
        <w:t>A</w:t>
      </w:r>
      <w:r w:rsidR="003C7A23" w:rsidRPr="00E80E35">
        <w:rPr>
          <w:rStyle w:val="nfase"/>
          <w:i w:val="0"/>
          <w:iCs w:val="0"/>
          <w:color w:val="000000" w:themeColor="text1"/>
        </w:rPr>
        <w:t>gente público do órgão ou entidade licitante;</w:t>
      </w:r>
      <w:bookmarkEnd w:id="13"/>
    </w:p>
    <w:p w14:paraId="3F4B2521" w14:textId="4C90E8F8" w:rsidR="003C7A23" w:rsidRPr="00E80E35" w:rsidRDefault="0046226A" w:rsidP="00E80E35">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E80E35">
        <w:rPr>
          <w:rStyle w:val="nfase"/>
          <w:rFonts w:ascii="Arial" w:hAnsi="Arial" w:cs="Arial"/>
          <w:i w:val="0"/>
          <w:iCs w:val="0"/>
          <w:color w:val="000000" w:themeColor="text1"/>
          <w:sz w:val="20"/>
          <w:szCs w:val="20"/>
        </w:rPr>
        <w:t>P</w:t>
      </w:r>
      <w:r w:rsidR="003C7A23" w:rsidRPr="00E80E35">
        <w:rPr>
          <w:rStyle w:val="nfase"/>
          <w:rFonts w:ascii="Arial" w:hAnsi="Arial" w:cs="Arial"/>
          <w:i w:val="0"/>
          <w:iCs w:val="0"/>
          <w:color w:val="000000" w:themeColor="text1"/>
          <w:sz w:val="20"/>
          <w:szCs w:val="20"/>
        </w:rPr>
        <w:t>essoas jurídicas reunidas em consórcio;</w:t>
      </w:r>
    </w:p>
    <w:p w14:paraId="58D1E852" w14:textId="77777777" w:rsidR="003C7A23" w:rsidRPr="00E80E35" w:rsidRDefault="003C7A23" w:rsidP="00E80E35">
      <w:pPr>
        <w:numPr>
          <w:ilvl w:val="2"/>
          <w:numId w:val="1"/>
        </w:numPr>
        <w:tabs>
          <w:tab w:val="left" w:pos="1440"/>
        </w:tabs>
        <w:autoSpaceDE w:val="0"/>
        <w:snapToGrid w:val="0"/>
        <w:spacing w:line="360" w:lineRule="auto"/>
        <w:ind w:left="0" w:firstLine="709"/>
        <w:jc w:val="both"/>
        <w:rPr>
          <w:rStyle w:val="nfase"/>
          <w:rFonts w:ascii="Arial" w:hAnsi="Arial" w:cs="Arial"/>
          <w:i w:val="0"/>
          <w:iCs w:val="0"/>
          <w:color w:val="000000" w:themeColor="text1"/>
          <w:sz w:val="20"/>
          <w:szCs w:val="20"/>
        </w:rPr>
      </w:pPr>
      <w:r w:rsidRPr="00E80E35">
        <w:rPr>
          <w:rStyle w:val="nfase"/>
          <w:rFonts w:ascii="Arial" w:hAnsi="Arial" w:cs="Arial"/>
          <w:i w:val="0"/>
          <w:iCs w:val="0"/>
          <w:color w:val="000000" w:themeColor="text1"/>
          <w:sz w:val="20"/>
          <w:szCs w:val="20"/>
        </w:rPr>
        <w:t>Organizações da Sociedade Civil de Interesse Público - OSCIP, atuando nessa condição;</w:t>
      </w:r>
    </w:p>
    <w:p w14:paraId="07CA7526" w14:textId="66FAAC4D"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E80E35">
          <w:rPr>
            <w:rStyle w:val="nfase"/>
            <w:i w:val="0"/>
            <w:iCs w:val="0"/>
            <w:color w:val="000000" w:themeColor="text1"/>
          </w:rPr>
          <w:t>§ 1º do art. 9º da Lei nº 14.133, de 2021</w:t>
        </w:r>
      </w:hyperlink>
      <w:r w:rsidRPr="00E80E35">
        <w:rPr>
          <w:rStyle w:val="nfase"/>
          <w:i w:val="0"/>
          <w:iCs w:val="0"/>
          <w:color w:val="000000" w:themeColor="text1"/>
        </w:rPr>
        <w:t>.</w:t>
      </w:r>
    </w:p>
    <w:p w14:paraId="7CFCE0BB" w14:textId="4EE05B80"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impedimento de que trata o item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_Ref113883003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3.7.4</w:t>
      </w:r>
      <w:r w:rsidRPr="00E80E35">
        <w:rPr>
          <w:rStyle w:val="nfase"/>
          <w:i w:val="0"/>
          <w:iCs w:val="0"/>
          <w:color w:val="000000" w:themeColor="text1"/>
        </w:rPr>
        <w:fldChar w:fldCharType="end"/>
      </w:r>
      <w:r w:rsidRPr="00E80E35">
        <w:rPr>
          <w:rStyle w:val="nfase"/>
          <w:i w:val="0"/>
          <w:iCs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0C467367" w14:textId="5CA0B05F" w:rsidR="003C7A23" w:rsidRPr="00E80E35" w:rsidRDefault="003C7A23" w:rsidP="00E80E35">
      <w:pPr>
        <w:pStyle w:val="Nivel2"/>
        <w:spacing w:before="0" w:after="0" w:line="360" w:lineRule="auto"/>
        <w:ind w:left="0" w:firstLine="567"/>
        <w:rPr>
          <w:rStyle w:val="nfase"/>
          <w:i w:val="0"/>
          <w:iCs w:val="0"/>
          <w:color w:val="000000" w:themeColor="text1"/>
        </w:rPr>
      </w:pPr>
      <w:bookmarkStart w:id="14" w:name="art14§2"/>
      <w:bookmarkEnd w:id="14"/>
      <w:r w:rsidRPr="00E80E35">
        <w:rPr>
          <w:rStyle w:val="nfase"/>
          <w:i w:val="0"/>
          <w:iCs w:val="0"/>
          <w:color w:val="000000" w:themeColor="text1"/>
        </w:rPr>
        <w:t xml:space="preserve">A critério da Administração e exclusivamente a seu serviço, o autor dos projetos e a empresa a que se referem 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_Ref114659912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3.7.2</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_Ref114659913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3.7.3</w:t>
      </w:r>
      <w:r w:rsidRPr="00E80E35">
        <w:rPr>
          <w:rStyle w:val="nfase"/>
          <w:i w:val="0"/>
          <w:iCs w:val="0"/>
          <w:color w:val="000000" w:themeColor="text1"/>
        </w:rPr>
        <w:fldChar w:fldCharType="end"/>
      </w:r>
      <w:r w:rsidRPr="00E80E35">
        <w:rPr>
          <w:rStyle w:val="nfase"/>
          <w:i w:val="0"/>
          <w:iCs w:val="0"/>
          <w:color w:val="000000" w:themeColor="text1"/>
        </w:rPr>
        <w:t xml:space="preserve"> poderão participar no apoio das atividades de planejamento da contratação, de execução da licitação ou de gestão do contrato, desde que sob supervisão exclusiva de agentes públicos do órgão ou entidade.</w:t>
      </w:r>
    </w:p>
    <w:p w14:paraId="05C5E780"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15" w:name="art14§3"/>
      <w:bookmarkEnd w:id="15"/>
      <w:r w:rsidRPr="00E80E35">
        <w:rPr>
          <w:rStyle w:val="nfase"/>
          <w:i w:val="0"/>
          <w:iCs w:val="0"/>
          <w:color w:val="000000" w:themeColor="text1"/>
        </w:rPr>
        <w:t>Equiparam-se aos autores do projeto as empresas integrantes do mesmo grupo econômico.</w:t>
      </w:r>
    </w:p>
    <w:p w14:paraId="144ECC01" w14:textId="024B3B9F" w:rsidR="003C7A23" w:rsidRPr="00E80E35" w:rsidRDefault="003C7A23" w:rsidP="00E80E35">
      <w:pPr>
        <w:pStyle w:val="Nivel2"/>
        <w:spacing w:before="0" w:after="0" w:line="360" w:lineRule="auto"/>
        <w:ind w:left="0" w:firstLine="567"/>
        <w:rPr>
          <w:rStyle w:val="nfase"/>
          <w:i w:val="0"/>
          <w:iCs w:val="0"/>
          <w:color w:val="000000" w:themeColor="text1"/>
        </w:rPr>
      </w:pPr>
      <w:bookmarkStart w:id="16" w:name="art14§4"/>
      <w:bookmarkEnd w:id="16"/>
      <w:r w:rsidRPr="00E80E35">
        <w:rPr>
          <w:rStyle w:val="nfase"/>
          <w:i w:val="0"/>
          <w:iCs w:val="0"/>
          <w:color w:val="000000" w:themeColor="text1"/>
        </w:rPr>
        <w:t xml:space="preserve">O disposto nos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_Ref114659912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3.7.2</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_Ref114659913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3.7.3</w:t>
      </w:r>
      <w:r w:rsidRPr="00E80E35">
        <w:rPr>
          <w:rStyle w:val="nfase"/>
          <w:i w:val="0"/>
          <w:iCs w:val="0"/>
          <w:color w:val="000000" w:themeColor="text1"/>
        </w:rPr>
        <w:fldChar w:fldCharType="end"/>
      </w:r>
      <w:r w:rsidRPr="00E80E35">
        <w:rPr>
          <w:rStyle w:val="nfase"/>
          <w:i w:val="0"/>
          <w:iCs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2DF5062D" w14:textId="6AA8531A" w:rsidR="003C7A23" w:rsidRPr="00E80E35" w:rsidRDefault="003C7A23" w:rsidP="00E80E35">
      <w:pPr>
        <w:pStyle w:val="Nivel2"/>
        <w:spacing w:before="0" w:after="0" w:line="360" w:lineRule="auto"/>
        <w:ind w:left="0" w:firstLine="567"/>
        <w:rPr>
          <w:rStyle w:val="nfase"/>
          <w:i w:val="0"/>
          <w:iCs w:val="0"/>
          <w:color w:val="000000" w:themeColor="text1"/>
        </w:rPr>
      </w:pPr>
      <w:bookmarkStart w:id="17" w:name="art14§5"/>
      <w:bookmarkEnd w:id="17"/>
      <w:r w:rsidRPr="00E80E35">
        <w:rPr>
          <w:rStyle w:val="nfase"/>
          <w:i w:val="0"/>
          <w:iCs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E80E35">
          <w:rPr>
            <w:rStyle w:val="nfase"/>
            <w:i w:val="0"/>
            <w:iCs w:val="0"/>
            <w:color w:val="000000" w:themeColor="text1"/>
          </w:rPr>
          <w:t>Lei nº 14.133/2021</w:t>
        </w:r>
      </w:hyperlink>
      <w:r w:rsidRPr="00E80E35">
        <w:rPr>
          <w:rStyle w:val="nfase"/>
          <w:i w:val="0"/>
          <w:iCs w:val="0"/>
          <w:color w:val="000000" w:themeColor="text1"/>
        </w:rPr>
        <w:t>.</w:t>
      </w:r>
    </w:p>
    <w:p w14:paraId="2BFAAE96" w14:textId="3ECEE1CD"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lastRenderedPageBreak/>
        <w:t xml:space="preserve">A vedação de que trata o item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_Ref113962336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3.7.8</w:t>
      </w:r>
      <w:r w:rsidRPr="00E80E35">
        <w:rPr>
          <w:rStyle w:val="nfase"/>
          <w:i w:val="0"/>
          <w:iCs w:val="0"/>
          <w:color w:val="000000" w:themeColor="text1"/>
        </w:rPr>
        <w:fldChar w:fldCharType="end"/>
      </w:r>
      <w:r w:rsidRPr="00E80E35">
        <w:rPr>
          <w:rStyle w:val="nfase"/>
          <w:i w:val="0"/>
          <w:iCs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E80E35" w:rsidRDefault="00946B10" w:rsidP="00E80E35">
      <w:pPr>
        <w:pStyle w:val="Nivel2"/>
        <w:numPr>
          <w:ilvl w:val="0"/>
          <w:numId w:val="0"/>
        </w:numPr>
        <w:spacing w:before="0" w:after="0" w:line="360" w:lineRule="auto"/>
        <w:rPr>
          <w:rStyle w:val="nfase"/>
          <w:i w:val="0"/>
          <w:iCs w:val="0"/>
          <w:color w:val="000000" w:themeColor="text1"/>
        </w:rPr>
      </w:pPr>
    </w:p>
    <w:p w14:paraId="4B0879D9"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18" w:name="_Toc122606105"/>
      <w:r w:rsidRPr="00E80E35">
        <w:rPr>
          <w:rStyle w:val="nfase"/>
          <w:i w:val="0"/>
          <w:iCs w:val="0"/>
          <w:color w:val="000000" w:themeColor="text1"/>
        </w:rPr>
        <w:t>DA APRESENTAÇÃO DA PROPOSTA E DOS DOCUMENTOS DE HABILITAÇÃO</w:t>
      </w:r>
      <w:bookmarkEnd w:id="18"/>
    </w:p>
    <w:p w14:paraId="1F374D01"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Na presente licitação, a fase de habilitação sucederá as fases de apresentação de propostas e lances e de julgamento.</w:t>
      </w:r>
    </w:p>
    <w:p w14:paraId="0CDC5BEB"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19" w:name="_Ref113886867"/>
      <w:r w:rsidRPr="00E80E35">
        <w:rPr>
          <w:rStyle w:val="nfase"/>
          <w:i w:val="0"/>
          <w:iCs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9"/>
    </w:p>
    <w:p w14:paraId="7CBEF247" w14:textId="5E3B5530" w:rsidR="003C7A23" w:rsidRPr="00E80E35" w:rsidRDefault="003C7A23" w:rsidP="00E80E35">
      <w:pPr>
        <w:pStyle w:val="Nivel2"/>
        <w:spacing w:before="0" w:after="0" w:line="360" w:lineRule="auto"/>
        <w:ind w:left="0" w:firstLine="567"/>
        <w:rPr>
          <w:rStyle w:val="nfase"/>
          <w:i w:val="0"/>
          <w:iCs w:val="0"/>
          <w:color w:val="000000" w:themeColor="text1"/>
        </w:rPr>
      </w:pPr>
      <w:bookmarkStart w:id="20" w:name="_Ref113889589"/>
      <w:r w:rsidRPr="00E80E35">
        <w:rPr>
          <w:rStyle w:val="nfase"/>
          <w:i w:val="0"/>
          <w:iCs w:val="0"/>
          <w:color w:val="000000" w:themeColor="text1"/>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E80E35">
        <w:rPr>
          <w:rStyle w:val="nfase"/>
          <w:i w:val="0"/>
          <w:iCs w:val="0"/>
          <w:color w:val="000000" w:themeColor="text1"/>
        </w:rPr>
        <w:t>m</w:t>
      </w:r>
      <w:r w:rsidR="006426E9"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_Ref114663151 \r \h </w:instrText>
      </w:r>
      <w:r w:rsidR="00F522F3" w:rsidRPr="00E80E35">
        <w:rPr>
          <w:rStyle w:val="nfase"/>
          <w:i w:val="0"/>
          <w:iCs w:val="0"/>
          <w:color w:val="000000" w:themeColor="text1"/>
        </w:rPr>
        <w:instrText xml:space="preserve">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8.12.1</w:t>
      </w:r>
      <w:r w:rsidRPr="00E80E35">
        <w:rPr>
          <w:rStyle w:val="nfase"/>
          <w:i w:val="0"/>
          <w:iCs w:val="0"/>
          <w:color w:val="000000" w:themeColor="text1"/>
        </w:rPr>
        <w:fldChar w:fldCharType="end"/>
      </w:r>
      <w:r w:rsidR="006426E9" w:rsidRPr="00E80E35">
        <w:rPr>
          <w:rStyle w:val="nfase"/>
          <w:i w:val="0"/>
          <w:iCs w:val="0"/>
          <w:color w:val="000000" w:themeColor="text1"/>
        </w:rPr>
        <w:t>.</w:t>
      </w:r>
      <w:r w:rsidRPr="00E80E35">
        <w:rPr>
          <w:rStyle w:val="nfase"/>
          <w:i w:val="0"/>
          <w:iCs w:val="0"/>
          <w:color w:val="000000" w:themeColor="text1"/>
        </w:rPr>
        <w:t xml:space="preserve"> deste Edital.</w:t>
      </w:r>
      <w:bookmarkEnd w:id="20"/>
    </w:p>
    <w:p w14:paraId="44617891"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21" w:name="_Ref113968921"/>
      <w:r w:rsidRPr="00E80E35">
        <w:rPr>
          <w:rStyle w:val="nfase"/>
          <w:i w:val="0"/>
          <w:iCs w:val="0"/>
          <w:color w:val="000000" w:themeColor="text1"/>
        </w:rPr>
        <w:t>No cadastramento da proposta inicial, o licitante declarará, em campo próprio do sistema, que:</w:t>
      </w:r>
      <w:bookmarkEnd w:id="21"/>
    </w:p>
    <w:p w14:paraId="6A5B265E" w14:textId="1B3D7197"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E</w:t>
      </w:r>
      <w:r w:rsidR="003C7A23" w:rsidRPr="00E80E35">
        <w:rPr>
          <w:rStyle w:val="nfase"/>
          <w:i w:val="0"/>
          <w:iCs w:val="0"/>
          <w:color w:val="000000" w:themeColor="text1"/>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 xml:space="preserve">ão emprega menor de 18 anos em trabalho noturno, perigoso ou insalubre e não emprega menor de 16 anos, salvo menor, a partir de 14 anos, na condição de aprendiz, nos termos do </w:t>
      </w:r>
      <w:hyperlink r:id="rId16" w:anchor="art7" w:history="1">
        <w:r w:rsidR="003C7A23" w:rsidRPr="00E80E35">
          <w:rPr>
            <w:rStyle w:val="nfase"/>
            <w:i w:val="0"/>
            <w:iCs w:val="0"/>
            <w:color w:val="000000" w:themeColor="text1"/>
          </w:rPr>
          <w:t>artigo 7°, XXXIII, da Constituição</w:t>
        </w:r>
      </w:hyperlink>
      <w:r w:rsidR="003C7A23" w:rsidRPr="00E80E35">
        <w:rPr>
          <w:rStyle w:val="nfase"/>
          <w:i w:val="0"/>
          <w:iCs w:val="0"/>
          <w:color w:val="000000" w:themeColor="text1"/>
        </w:rPr>
        <w:t>;</w:t>
      </w:r>
    </w:p>
    <w:p w14:paraId="1F36097B" w14:textId="2C143AF6"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ão possui</w:t>
      </w:r>
      <w:r w:rsidR="00CC6A5F" w:rsidRPr="00E80E35">
        <w:rPr>
          <w:rStyle w:val="nfase"/>
          <w:i w:val="0"/>
          <w:iCs w:val="0"/>
          <w:color w:val="000000" w:themeColor="text1"/>
        </w:rPr>
        <w:t xml:space="preserve"> </w:t>
      </w:r>
      <w:r w:rsidR="003C7A23" w:rsidRPr="00E80E35">
        <w:rPr>
          <w:rStyle w:val="nfase"/>
          <w:i w:val="0"/>
          <w:iCs w:val="0"/>
          <w:color w:val="000000" w:themeColor="text1"/>
        </w:rPr>
        <w:t xml:space="preserve">empregados executando trabalho degradante ou forçado, observando o disposto nos </w:t>
      </w:r>
      <w:hyperlink r:id="rId17" w:history="1">
        <w:r w:rsidR="003C7A23" w:rsidRPr="00E80E35">
          <w:rPr>
            <w:rStyle w:val="nfase"/>
            <w:i w:val="0"/>
            <w:iCs w:val="0"/>
            <w:color w:val="000000" w:themeColor="text1"/>
          </w:rPr>
          <w:t>incisos III e IV do art. 1º e no inciso III do art. 5º da Constituição Federal</w:t>
        </w:r>
      </w:hyperlink>
      <w:r w:rsidR="003C7A23" w:rsidRPr="00E80E35">
        <w:rPr>
          <w:rStyle w:val="nfase"/>
          <w:i w:val="0"/>
          <w:iCs w:val="0"/>
          <w:color w:val="000000" w:themeColor="text1"/>
        </w:rPr>
        <w:t>;</w:t>
      </w:r>
    </w:p>
    <w:p w14:paraId="7716898C" w14:textId="2E974134"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w:t>
      </w:r>
      <w:r w:rsidR="003C7A23" w:rsidRPr="00E80E35">
        <w:rPr>
          <w:rStyle w:val="nfase"/>
          <w:i w:val="0"/>
          <w:iCs w:val="0"/>
          <w:color w:val="000000" w:themeColor="text1"/>
        </w:rPr>
        <w:t>umpre as exigências de reserva de cargos para pessoa com deficiência e para reabilitado da Previdência Social, previstas em lei e em outras normas específicas.</w:t>
      </w:r>
    </w:p>
    <w:p w14:paraId="36A7C635" w14:textId="4BD059E2"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licitante organizado em cooperativa deverá declarar, ainda, em campo próprio do sistema eletrônico, que cumpre os requisitos estabelecidos no </w:t>
      </w:r>
      <w:hyperlink r:id="rId18" w:anchor="art16" w:history="1">
        <w:r w:rsidRPr="00E80E35">
          <w:rPr>
            <w:rStyle w:val="nfase"/>
            <w:i w:val="0"/>
            <w:iCs w:val="0"/>
            <w:color w:val="000000" w:themeColor="text1"/>
          </w:rPr>
          <w:t>artigo 16 da Lei nº 14.133, de 2021</w:t>
        </w:r>
      </w:hyperlink>
      <w:r w:rsidRPr="00E80E35">
        <w:rPr>
          <w:rStyle w:val="nfase"/>
          <w:i w:val="0"/>
          <w:iCs w:val="0"/>
          <w:color w:val="000000" w:themeColor="text1"/>
        </w:rPr>
        <w:t>.</w:t>
      </w:r>
    </w:p>
    <w:p w14:paraId="5D6BACF4" w14:textId="6ED2C6DB" w:rsidR="003C7A23" w:rsidRPr="00E80E35" w:rsidRDefault="003C7A23" w:rsidP="00E80E35">
      <w:pPr>
        <w:pStyle w:val="Nivel2"/>
        <w:spacing w:before="0" w:after="0" w:line="360" w:lineRule="auto"/>
        <w:ind w:left="0" w:firstLine="567"/>
        <w:rPr>
          <w:rStyle w:val="nfase"/>
          <w:i w:val="0"/>
          <w:iCs w:val="0"/>
          <w:color w:val="000000" w:themeColor="text1"/>
        </w:rPr>
      </w:pPr>
      <w:bookmarkStart w:id="22" w:name="_Ref117000019"/>
      <w:r w:rsidRPr="00E80E35">
        <w:rPr>
          <w:rStyle w:val="nfase"/>
          <w:i w:val="0"/>
          <w:iCs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E80E35">
          <w:rPr>
            <w:rStyle w:val="nfase"/>
            <w:i w:val="0"/>
            <w:iCs w:val="0"/>
            <w:color w:val="000000" w:themeColor="text1"/>
          </w:rPr>
          <w:t>artigo 3° da Lei Complementar nº 123, de 2006</w:t>
        </w:r>
      </w:hyperlink>
      <w:r w:rsidRPr="00E80E35">
        <w:rPr>
          <w:rStyle w:val="nfase"/>
          <w:i w:val="0"/>
          <w:iCs w:val="0"/>
          <w:color w:val="000000" w:themeColor="text1"/>
        </w:rPr>
        <w:t xml:space="preserve">, estando apto a usufruir do tratamento favorecido estabelecido em seus </w:t>
      </w:r>
      <w:bookmarkEnd w:id="22"/>
      <w:r w:rsidR="001708CD" w:rsidRPr="00E80E35">
        <w:rPr>
          <w:rStyle w:val="nfase"/>
          <w:i w:val="0"/>
          <w:iCs w:val="0"/>
          <w:color w:val="000000" w:themeColor="text1"/>
        </w:rPr>
        <w:fldChar w:fldCharType="begin"/>
      </w:r>
      <w:r w:rsidR="001708CD" w:rsidRPr="00E80E35">
        <w:rPr>
          <w:rStyle w:val="nfase"/>
          <w:i w:val="0"/>
          <w:iCs w:val="0"/>
          <w:color w:val="000000" w:themeColor="text1"/>
        </w:rPr>
        <w:instrText>HYPERLINK "https://www.planalto.gov.br/ccivil_03/leis/lcp/lcp123.htm" \l "art42"</w:instrText>
      </w:r>
      <w:r w:rsidR="001708CD" w:rsidRPr="00E80E35">
        <w:rPr>
          <w:rStyle w:val="nfase"/>
          <w:i w:val="0"/>
          <w:iCs w:val="0"/>
          <w:color w:val="000000" w:themeColor="text1"/>
        </w:rPr>
      </w:r>
      <w:r w:rsidR="001708CD" w:rsidRPr="00E80E35">
        <w:rPr>
          <w:rStyle w:val="nfase"/>
          <w:i w:val="0"/>
          <w:iCs w:val="0"/>
          <w:color w:val="000000" w:themeColor="text1"/>
        </w:rPr>
        <w:fldChar w:fldCharType="separate"/>
      </w:r>
      <w:r w:rsidRPr="00E80E35">
        <w:rPr>
          <w:rStyle w:val="nfase"/>
          <w:i w:val="0"/>
          <w:iCs w:val="0"/>
          <w:color w:val="000000" w:themeColor="text1"/>
        </w:rPr>
        <w:t>arts. 42 a 49</w:t>
      </w:r>
      <w:r w:rsidR="001708CD" w:rsidRPr="00E80E35">
        <w:rPr>
          <w:rStyle w:val="nfase"/>
          <w:i w:val="0"/>
          <w:iCs w:val="0"/>
          <w:color w:val="000000" w:themeColor="text1"/>
        </w:rPr>
        <w:fldChar w:fldCharType="end"/>
      </w:r>
      <w:r w:rsidRPr="00E80E35">
        <w:rPr>
          <w:rStyle w:val="nfase"/>
          <w:i w:val="0"/>
          <w:iCs w:val="0"/>
          <w:color w:val="000000" w:themeColor="text1"/>
        </w:rPr>
        <w:t xml:space="preserve">, observado o disposto nos </w:t>
      </w:r>
      <w:hyperlink r:id="rId20" w:anchor="art4§1" w:history="1">
        <w:r w:rsidRPr="00E80E35">
          <w:rPr>
            <w:rStyle w:val="nfase"/>
            <w:i w:val="0"/>
            <w:iCs w:val="0"/>
            <w:color w:val="000000" w:themeColor="text1"/>
          </w:rPr>
          <w:t>§§ 1º ao 3º do art. 4º, da Lei n.º 14.133, de 2021.</w:t>
        </w:r>
      </w:hyperlink>
    </w:p>
    <w:p w14:paraId="06D6F458" w14:textId="3D4FDC2E"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o item exclusivo para participação de microempresas e empresas de pequeno porte, a assinalação do campo “não” impedirá o prosseguimento no certame, para aquele item;</w:t>
      </w:r>
    </w:p>
    <w:p w14:paraId="7F68966D" w14:textId="1BD2BE35"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 xml:space="preserve">os itens em que a participação não for exclusiva para microempresas e empresas de pequeno porte, a assinalação do campo “não” apenas produzirá o efeito de o licitante não ter direito ao </w:t>
      </w:r>
      <w:r w:rsidR="003C7A23" w:rsidRPr="00E80E35">
        <w:rPr>
          <w:rStyle w:val="nfase"/>
          <w:i w:val="0"/>
          <w:iCs w:val="0"/>
          <w:color w:val="000000" w:themeColor="text1"/>
        </w:rPr>
        <w:lastRenderedPageBreak/>
        <w:t xml:space="preserve">tratamento favorecido previsto na </w:t>
      </w:r>
      <w:hyperlink r:id="rId21" w:history="1">
        <w:r w:rsidR="003C7A23" w:rsidRPr="00E80E35">
          <w:rPr>
            <w:rStyle w:val="nfase"/>
            <w:i w:val="0"/>
            <w:iCs w:val="0"/>
            <w:color w:val="000000" w:themeColor="text1"/>
          </w:rPr>
          <w:t>Lei Complementar nº 123, de 2006</w:t>
        </w:r>
      </w:hyperlink>
      <w:r w:rsidR="003C7A23" w:rsidRPr="00E80E35">
        <w:rPr>
          <w:rStyle w:val="nfase"/>
          <w:i w:val="0"/>
          <w:iCs w:val="0"/>
          <w:color w:val="000000" w:themeColor="text1"/>
        </w:rPr>
        <w:t>, mesmo que microempresa, empresa de pequeno porte ou sociedade cooperativa.</w:t>
      </w:r>
    </w:p>
    <w:p w14:paraId="79F6C9A9" w14:textId="7C84381F"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falsidade da declaração de que trata 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_Ref113968921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4.4</w:t>
      </w:r>
      <w:r w:rsidRPr="00E80E35">
        <w:rPr>
          <w:rStyle w:val="nfase"/>
          <w:i w:val="0"/>
          <w:iCs w:val="0"/>
          <w:color w:val="000000" w:themeColor="text1"/>
        </w:rPr>
        <w:fldChar w:fldCharType="end"/>
      </w:r>
      <w:r w:rsidRPr="00E80E35">
        <w:rPr>
          <w:rStyle w:val="nfase"/>
          <w:i w:val="0"/>
          <w:iCs w:val="0"/>
          <w:color w:val="000000" w:themeColor="text1"/>
        </w:rPr>
        <w:t xml:space="preserve"> ou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_Ref117000019 \r \h </w:instrText>
      </w:r>
      <w:r w:rsidR="00F522F3" w:rsidRPr="00E80E35">
        <w:rPr>
          <w:rStyle w:val="nfase"/>
          <w:i w:val="0"/>
          <w:iCs w:val="0"/>
          <w:color w:val="000000" w:themeColor="text1"/>
        </w:rPr>
        <w:instrText xml:space="preserve">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4.6</w:t>
      </w:r>
      <w:r w:rsidRPr="00E80E35">
        <w:rPr>
          <w:rStyle w:val="nfase"/>
          <w:i w:val="0"/>
          <w:iCs w:val="0"/>
          <w:color w:val="000000" w:themeColor="text1"/>
        </w:rPr>
        <w:fldChar w:fldCharType="end"/>
      </w:r>
      <w:r w:rsidRPr="00E80E35">
        <w:rPr>
          <w:rStyle w:val="nfase"/>
          <w:i w:val="0"/>
          <w:iCs w:val="0"/>
          <w:color w:val="000000" w:themeColor="text1"/>
        </w:rPr>
        <w:t xml:space="preserve"> sujeitará o licitante às sanções previstas na </w:t>
      </w:r>
      <w:hyperlink r:id="rId22" w:history="1">
        <w:r w:rsidRPr="00E80E35">
          <w:rPr>
            <w:rStyle w:val="nfase"/>
            <w:i w:val="0"/>
            <w:iCs w:val="0"/>
            <w:color w:val="000000" w:themeColor="text1"/>
          </w:rPr>
          <w:t>Lei nº 14.133, de 2021</w:t>
        </w:r>
      </w:hyperlink>
      <w:r w:rsidRPr="00E80E35">
        <w:rPr>
          <w:rStyle w:val="nfase"/>
          <w:i w:val="0"/>
          <w:iCs w:val="0"/>
          <w:color w:val="000000" w:themeColor="text1"/>
        </w:rPr>
        <w:t>, e neste Edital.</w:t>
      </w:r>
    </w:p>
    <w:p w14:paraId="0BA35920"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Serão disponibilizados para acesso público os documentos que compõem a proposta dos licitantes convocados para apresentação de propostas, após a fase de envio de lances.</w:t>
      </w:r>
    </w:p>
    <w:p w14:paraId="535383CA"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23" w:name="_Ref116992247"/>
      <w:r w:rsidRPr="00E80E35">
        <w:rPr>
          <w:rStyle w:val="nfase"/>
          <w:i w:val="0"/>
          <w:iCs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3"/>
    </w:p>
    <w:p w14:paraId="45F3B699" w14:textId="36E529C1"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O</w:t>
      </w:r>
      <w:r w:rsidR="003C7A23" w:rsidRPr="00E80E35">
        <w:rPr>
          <w:rStyle w:val="nfase"/>
          <w:i w:val="0"/>
          <w:iCs w:val="0"/>
          <w:color w:val="000000" w:themeColor="text1"/>
        </w:rPr>
        <w:t>s lances serão de envio automático pelo sistema, respeitado o valor final mínimo</w:t>
      </w:r>
      <w:r w:rsidR="004158AA" w:rsidRPr="00E80E35">
        <w:rPr>
          <w:rStyle w:val="nfase"/>
          <w:i w:val="0"/>
          <w:iCs w:val="0"/>
          <w:color w:val="000000" w:themeColor="text1"/>
        </w:rPr>
        <w:t>, caso</w:t>
      </w:r>
      <w:r w:rsidR="003C7A23" w:rsidRPr="00E80E35">
        <w:rPr>
          <w:rStyle w:val="nfase"/>
          <w:i w:val="0"/>
          <w:iCs w:val="0"/>
          <w:color w:val="000000" w:themeColor="text1"/>
        </w:rPr>
        <w:t xml:space="preserve"> estabelecido</w:t>
      </w:r>
      <w:r w:rsidR="004158AA" w:rsidRPr="00E80E35">
        <w:rPr>
          <w:rStyle w:val="nfase"/>
          <w:i w:val="0"/>
          <w:iCs w:val="0"/>
          <w:color w:val="000000" w:themeColor="text1"/>
        </w:rPr>
        <w:t>,</w:t>
      </w:r>
      <w:r w:rsidR="003C7A23" w:rsidRPr="00E80E35">
        <w:rPr>
          <w:rStyle w:val="nfase"/>
          <w:i w:val="0"/>
          <w:iCs w:val="0"/>
          <w:color w:val="000000" w:themeColor="text1"/>
        </w:rPr>
        <w:t xml:space="preserve"> e o intervalo de que trata o subitem acima.</w:t>
      </w:r>
    </w:p>
    <w:p w14:paraId="07C4E3BB"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valor final mínimo ou o percentual de desconto final máximo parametrizado no sistema poderá ser alterado pelo fornecedor durante a fase de disputa, sendo vedado:</w:t>
      </w:r>
    </w:p>
    <w:p w14:paraId="27613714" w14:textId="564D0B82"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V</w:t>
      </w:r>
      <w:r w:rsidR="003C7A23" w:rsidRPr="00E80E35">
        <w:rPr>
          <w:rStyle w:val="nfase"/>
          <w:i w:val="0"/>
          <w:iCs w:val="0"/>
          <w:color w:val="000000" w:themeColor="text1"/>
        </w:rPr>
        <w:t>alor superior a lance já registrado pelo fornecedor no sistema, quando adotado o critério de julgamento por menor preço; e</w:t>
      </w:r>
    </w:p>
    <w:p w14:paraId="578AD24E" w14:textId="1C78D14C"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 P</w:t>
      </w:r>
      <w:r w:rsidR="003C7A23" w:rsidRPr="00E80E35">
        <w:rPr>
          <w:rStyle w:val="nfase"/>
          <w:i w:val="0"/>
          <w:iCs w:val="0"/>
          <w:color w:val="000000" w:themeColor="text1"/>
        </w:rPr>
        <w:t>ercentual de desconto inferior a lance já registrado pelo fornecedor no sistema, quando adotado o critério de julgamento por maior desconto.</w:t>
      </w:r>
    </w:p>
    <w:p w14:paraId="00F817B4" w14:textId="39E27C52"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valor final mínimo ou o percentual de desconto final máximo parametrizado na forma do item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_Ref116992247 \r \h </w:instrText>
      </w:r>
      <w:r w:rsidR="00F522F3" w:rsidRPr="00E80E35">
        <w:rPr>
          <w:rStyle w:val="nfase"/>
          <w:i w:val="0"/>
          <w:iCs w:val="0"/>
          <w:color w:val="000000" w:themeColor="text1"/>
        </w:rPr>
        <w:instrText xml:space="preserve">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4.11</w:t>
      </w:r>
      <w:r w:rsidRPr="00E80E35">
        <w:rPr>
          <w:rStyle w:val="nfase"/>
          <w:i w:val="0"/>
          <w:iCs w:val="0"/>
          <w:color w:val="000000" w:themeColor="text1"/>
        </w:rPr>
        <w:fldChar w:fldCharType="end"/>
      </w:r>
      <w:r w:rsidRPr="00E80E35">
        <w:rPr>
          <w:rStyle w:val="nfase"/>
          <w:i w:val="0"/>
          <w:iCs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licitante deverá comunicar imediatamente ao provedor do sistema qualquer acontecimento que possa comprometer o sigilo ou a segurança, para imediato bloqueio de acess</w:t>
      </w:r>
      <w:r w:rsidR="000C4E94" w:rsidRPr="00E80E35">
        <w:rPr>
          <w:rStyle w:val="nfase"/>
          <w:i w:val="0"/>
          <w:iCs w:val="0"/>
          <w:color w:val="000000" w:themeColor="text1"/>
        </w:rPr>
        <w:t>o.</w:t>
      </w:r>
    </w:p>
    <w:p w14:paraId="2FF779F0" w14:textId="77777777" w:rsidR="00946B10" w:rsidRPr="00E80E35" w:rsidRDefault="00946B10" w:rsidP="00E80E35">
      <w:pPr>
        <w:pStyle w:val="Nivel2"/>
        <w:numPr>
          <w:ilvl w:val="0"/>
          <w:numId w:val="0"/>
        </w:numPr>
        <w:spacing w:before="0" w:after="0" w:line="360" w:lineRule="auto"/>
        <w:rPr>
          <w:rStyle w:val="nfase"/>
          <w:i w:val="0"/>
          <w:iCs w:val="0"/>
          <w:color w:val="000000" w:themeColor="text1"/>
        </w:rPr>
      </w:pPr>
    </w:p>
    <w:p w14:paraId="5F186EB9" w14:textId="52D81506" w:rsidR="003C7A23" w:rsidRPr="00E80E35" w:rsidRDefault="003C7A23" w:rsidP="00E80E35">
      <w:pPr>
        <w:pStyle w:val="Nivel01"/>
        <w:spacing w:before="0" w:line="360" w:lineRule="auto"/>
        <w:ind w:left="0" w:firstLine="567"/>
        <w:rPr>
          <w:rStyle w:val="nfase"/>
          <w:i w:val="0"/>
          <w:iCs w:val="0"/>
          <w:color w:val="000000" w:themeColor="text1"/>
        </w:rPr>
      </w:pPr>
      <w:bookmarkStart w:id="24" w:name="_Toc122606106"/>
      <w:r w:rsidRPr="00E80E35">
        <w:rPr>
          <w:rStyle w:val="nfase"/>
          <w:i w:val="0"/>
          <w:iCs w:val="0"/>
          <w:color w:val="000000" w:themeColor="text1"/>
        </w:rPr>
        <w:t>DO PREENCHIMENTO DA PROPOSTA</w:t>
      </w:r>
      <w:bookmarkEnd w:id="24"/>
    </w:p>
    <w:p w14:paraId="475CA631"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licitante deverá enviar sua proposta mediante o preenchimento, no sistema eletrônico, dos seguintes campos:</w:t>
      </w:r>
    </w:p>
    <w:p w14:paraId="486090B9" w14:textId="03C241E4" w:rsidR="003C7A23" w:rsidRPr="00E80E35" w:rsidRDefault="0046226A"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V</w:t>
      </w:r>
      <w:r w:rsidR="004E1887" w:rsidRPr="00E80E35">
        <w:rPr>
          <w:rStyle w:val="nfase"/>
          <w:i w:val="0"/>
          <w:iCs w:val="0"/>
          <w:color w:val="000000" w:themeColor="text1"/>
        </w:rPr>
        <w:t xml:space="preserve">alor </w:t>
      </w:r>
      <w:r w:rsidR="003C7A23" w:rsidRPr="00E80E35">
        <w:rPr>
          <w:rStyle w:val="nfase"/>
          <w:i w:val="0"/>
          <w:iCs w:val="0"/>
          <w:color w:val="000000" w:themeColor="text1"/>
        </w:rPr>
        <w:t>unitário</w:t>
      </w:r>
      <w:r w:rsidR="004E1887" w:rsidRPr="00E80E35">
        <w:rPr>
          <w:rStyle w:val="nfase"/>
          <w:i w:val="0"/>
          <w:iCs w:val="0"/>
          <w:color w:val="000000" w:themeColor="text1"/>
        </w:rPr>
        <w:t xml:space="preserve"> </w:t>
      </w:r>
      <w:r w:rsidR="003C7A23" w:rsidRPr="00E80E35">
        <w:rPr>
          <w:rStyle w:val="nfase"/>
          <w:i w:val="0"/>
          <w:iCs w:val="0"/>
          <w:color w:val="000000" w:themeColor="text1"/>
        </w:rPr>
        <w:t>e total do item;</w:t>
      </w:r>
    </w:p>
    <w:p w14:paraId="0DE727B7" w14:textId="163E425A"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Marca</w:t>
      </w:r>
      <w:r w:rsidR="002A4270" w:rsidRPr="00E80E35">
        <w:rPr>
          <w:rStyle w:val="nfase"/>
          <w:i w:val="0"/>
          <w:iCs w:val="0"/>
          <w:color w:val="000000" w:themeColor="text1"/>
        </w:rPr>
        <w:t xml:space="preserve"> (quando for o caso)</w:t>
      </w:r>
      <w:r w:rsidRPr="00E80E35">
        <w:rPr>
          <w:rStyle w:val="nfase"/>
          <w:i w:val="0"/>
          <w:iCs w:val="0"/>
          <w:color w:val="000000" w:themeColor="text1"/>
        </w:rPr>
        <w:t>;</w:t>
      </w:r>
    </w:p>
    <w:p w14:paraId="77EB4808" w14:textId="7F767C0F"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lastRenderedPageBreak/>
        <w:t>Fabricante</w:t>
      </w:r>
      <w:r w:rsidR="002A4270" w:rsidRPr="00E80E35">
        <w:rPr>
          <w:rStyle w:val="nfase"/>
          <w:i w:val="0"/>
          <w:iCs w:val="0"/>
          <w:color w:val="000000" w:themeColor="text1"/>
        </w:rPr>
        <w:t xml:space="preserve"> (quando for o caso)</w:t>
      </w:r>
      <w:r w:rsidRPr="00E80E35">
        <w:rPr>
          <w:rStyle w:val="nfase"/>
          <w:i w:val="0"/>
          <w:iCs w:val="0"/>
          <w:color w:val="000000" w:themeColor="text1"/>
        </w:rPr>
        <w:t xml:space="preserve">; </w:t>
      </w:r>
    </w:p>
    <w:p w14:paraId="18374FB9"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Descrição do objeto, contendo as informações similares à especificação do Termo de Referência; </w:t>
      </w:r>
    </w:p>
    <w:p w14:paraId="5F5E5E8C"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Todas as especificações do objeto contidas na proposta vinculam o licitante.</w:t>
      </w:r>
    </w:p>
    <w:p w14:paraId="425E03B1"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Independentemente do percentual de tributo inserido na planilha, no pagamento serão retidos na fonte os percentuais estabelecidos na legislação vigente.</w:t>
      </w:r>
    </w:p>
    <w:p w14:paraId="75D4D50B" w14:textId="77777777" w:rsidR="00D757BC" w:rsidRPr="00E80E35" w:rsidRDefault="00D757BC"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Na presente licitação, a Microempresa e a Empresa de Pequeno Porte poderão se beneficiar do regime de tributação pelo Simples Nacional.</w:t>
      </w:r>
    </w:p>
    <w:p w14:paraId="3230F41D"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prazo de validade da proposta não será inferior a 60 (sessenta) dias, a contar da data de sua apresentação.</w:t>
      </w:r>
    </w:p>
    <w:p w14:paraId="7FDC09DC" w14:textId="0057973F"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licitantes devem respeitar os preços máximos estabelecidos nas normas de regência de contratações públicas</w:t>
      </w:r>
      <w:r w:rsidR="00E212BD" w:rsidRPr="00E80E35">
        <w:rPr>
          <w:rStyle w:val="nfase"/>
          <w:i w:val="0"/>
          <w:iCs w:val="0"/>
          <w:color w:val="000000" w:themeColor="text1"/>
        </w:rPr>
        <w:t>.</w:t>
      </w:r>
    </w:p>
    <w:p w14:paraId="37732EBD"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Caso o critério de julgamento seja o de maior desconto, o preço já decorrente da aplicação do desconto ofertado deverá respeitar os preços máximos previstos no item 4.9.</w:t>
      </w:r>
    </w:p>
    <w:p w14:paraId="58D4DF33" w14:textId="24D117CC"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E80E35">
          <w:rPr>
            <w:rStyle w:val="nfase"/>
            <w:i w:val="0"/>
            <w:iCs w:val="0"/>
            <w:color w:val="000000" w:themeColor="text1"/>
          </w:rPr>
          <w:t>art. 71, inciso IX, da Constituição</w:t>
        </w:r>
      </w:hyperlink>
      <w:r w:rsidRPr="00E80E35">
        <w:rPr>
          <w:rStyle w:val="nfase"/>
          <w:i w:val="0"/>
          <w:iCs w:val="0"/>
          <w:color w:val="000000" w:themeColor="text1"/>
        </w:rPr>
        <w:t>; ou condenação dos agentes públicos responsáveis e da empresa contratada ao pagamento dos prejuízos ao erário, caso verificada a ocorrência de superfaturamento por sobre</w:t>
      </w:r>
      <w:r w:rsidR="005327BA" w:rsidRPr="00E80E35">
        <w:rPr>
          <w:rStyle w:val="nfase"/>
          <w:i w:val="0"/>
          <w:iCs w:val="0"/>
          <w:color w:val="000000" w:themeColor="text1"/>
        </w:rPr>
        <w:t xml:space="preserve"> </w:t>
      </w:r>
      <w:r w:rsidRPr="00E80E35">
        <w:rPr>
          <w:rStyle w:val="nfase"/>
          <w:i w:val="0"/>
          <w:iCs w:val="0"/>
          <w:color w:val="000000" w:themeColor="text1"/>
        </w:rPr>
        <w:t>preço na execução do contrato.</w:t>
      </w:r>
    </w:p>
    <w:p w14:paraId="68725D5A" w14:textId="77777777" w:rsidR="00946B10" w:rsidRPr="00E80E35" w:rsidRDefault="00946B10" w:rsidP="00E80E35">
      <w:pPr>
        <w:pStyle w:val="Nivel2"/>
        <w:numPr>
          <w:ilvl w:val="0"/>
          <w:numId w:val="0"/>
        </w:numPr>
        <w:spacing w:before="0" w:after="0" w:line="360" w:lineRule="auto"/>
        <w:rPr>
          <w:rStyle w:val="nfase"/>
          <w:i w:val="0"/>
          <w:iCs w:val="0"/>
          <w:color w:val="000000" w:themeColor="text1"/>
        </w:rPr>
      </w:pPr>
    </w:p>
    <w:p w14:paraId="79839FDC"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25" w:name="_Toc122606107"/>
      <w:bookmarkStart w:id="26" w:name="_Hlk114646655"/>
      <w:r w:rsidRPr="00E80E35">
        <w:rPr>
          <w:rStyle w:val="nfase"/>
          <w:i w:val="0"/>
          <w:iCs w:val="0"/>
          <w:color w:val="000000" w:themeColor="text1"/>
        </w:rPr>
        <w:t>DA ABERTURA DA SESSÃO, CLASSIFICAÇÃO DAS PROPOSTAS E FORMULAÇÃO DE LANCES</w:t>
      </w:r>
      <w:bookmarkEnd w:id="25"/>
    </w:p>
    <w:p w14:paraId="4998B02F"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abertura da presente licitação dar-se-á automaticamente em sessão pública, por meio de sistema eletrônico, na data, horário e local indicados neste Edital.</w:t>
      </w:r>
    </w:p>
    <w:p w14:paraId="01ABDF42"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lastRenderedPageBreak/>
        <w:t>Os licitantes poderão retirar ou substituir a proposta ou os documentos de habilitação, quando for o caso, anteriormente inseridos no sistema, até a abertura da sessão pública.</w:t>
      </w:r>
    </w:p>
    <w:p w14:paraId="39A094D5"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Será desclassificada a proposta que identifique o licitante.</w:t>
      </w:r>
    </w:p>
    <w:p w14:paraId="607A8F83"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desclassificação será sempre fundamentada e registrada no sistema, com acompanhamento em tempo real por todos os participantes.</w:t>
      </w:r>
    </w:p>
    <w:p w14:paraId="58E08727"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não desclassificação da proposta não impede o seu julgamento definitivo em sentido contrário, levado a efeito na fase de aceitação.</w:t>
      </w:r>
    </w:p>
    <w:p w14:paraId="38ADD8F5"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sistema ordenará automaticamente as propostas classificadas, sendo que somente estas participarão da fase de lances.</w:t>
      </w:r>
    </w:p>
    <w:p w14:paraId="0068F72A"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sistema disponibilizará campo próprio para troca de mensagens entre o Pregoeiro e os licitantes.</w:t>
      </w:r>
    </w:p>
    <w:p w14:paraId="55DEB6A9"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Iniciada a etapa competitiva, os licitantes deverão encaminhar lances exclusivamente por meio de sistema eletrônico, sendo imediatamente informados do seu recebimento e do valor consignado no registro. </w:t>
      </w:r>
    </w:p>
    <w:p w14:paraId="5C125845" w14:textId="1974E2E4"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lance deverá ser ofertado pelo valor </w:t>
      </w:r>
      <w:r w:rsidR="00C83DD3" w:rsidRPr="00E80E35">
        <w:rPr>
          <w:color w:val="000000" w:themeColor="text1"/>
        </w:rPr>
        <w:fldChar w:fldCharType="begin">
          <w:ffData>
            <w:name w:val="Texto74"/>
            <w:enabled/>
            <w:calcOnExit w:val="0"/>
            <w:textInput/>
          </w:ffData>
        </w:fldChar>
      </w:r>
      <w:r w:rsidR="00C83DD3" w:rsidRPr="00E80E35">
        <w:rPr>
          <w:color w:val="000000" w:themeColor="text1"/>
        </w:rPr>
        <w:instrText xml:space="preserve"> FORMTEXT </w:instrText>
      </w:r>
      <w:r w:rsidR="00C83DD3" w:rsidRPr="00E80E35">
        <w:rPr>
          <w:color w:val="000000" w:themeColor="text1"/>
        </w:rPr>
      </w:r>
      <w:r w:rsidR="00C83DD3" w:rsidRPr="00E80E35">
        <w:rPr>
          <w:color w:val="000000" w:themeColor="text1"/>
        </w:rPr>
        <w:fldChar w:fldCharType="separate"/>
      </w:r>
      <w:r w:rsidR="00C83DD3" w:rsidRPr="00E80E35">
        <w:rPr>
          <w:rStyle w:val="nfase"/>
          <w:i w:val="0"/>
          <w:iCs w:val="0"/>
          <w:color w:val="000000" w:themeColor="text1"/>
        </w:rPr>
        <w:t>unitário</w:t>
      </w:r>
      <w:r w:rsidR="00C83DD3" w:rsidRPr="00E80E35">
        <w:rPr>
          <w:color w:val="000000" w:themeColor="text1"/>
        </w:rPr>
        <w:fldChar w:fldCharType="end"/>
      </w:r>
      <w:r w:rsidRPr="00E80E35">
        <w:rPr>
          <w:rStyle w:val="nfase"/>
          <w:i w:val="0"/>
          <w:iCs w:val="0"/>
          <w:color w:val="000000" w:themeColor="text1"/>
        </w:rPr>
        <w:t xml:space="preserve"> do</w:t>
      </w:r>
      <w:r w:rsidR="00C83DD3" w:rsidRPr="00E80E35">
        <w:rPr>
          <w:rStyle w:val="nfase"/>
          <w:i w:val="0"/>
          <w:iCs w:val="0"/>
          <w:color w:val="000000" w:themeColor="text1"/>
        </w:rPr>
        <w:t xml:space="preserve"> </w:t>
      </w:r>
      <w:r w:rsidR="00C83DD3" w:rsidRPr="00E80E35">
        <w:rPr>
          <w:color w:val="000000" w:themeColor="text1"/>
        </w:rPr>
        <w:fldChar w:fldCharType="begin">
          <w:ffData>
            <w:name w:val="Texto74"/>
            <w:enabled/>
            <w:calcOnExit w:val="0"/>
            <w:textInput/>
          </w:ffData>
        </w:fldChar>
      </w:r>
      <w:r w:rsidR="00C83DD3" w:rsidRPr="00E80E35">
        <w:rPr>
          <w:color w:val="000000" w:themeColor="text1"/>
        </w:rPr>
        <w:instrText xml:space="preserve"> FORMTEXT </w:instrText>
      </w:r>
      <w:r w:rsidR="00C83DD3" w:rsidRPr="00E80E35">
        <w:rPr>
          <w:color w:val="000000" w:themeColor="text1"/>
        </w:rPr>
      </w:r>
      <w:r w:rsidR="00C83DD3" w:rsidRPr="00E80E35">
        <w:rPr>
          <w:color w:val="000000" w:themeColor="text1"/>
        </w:rPr>
        <w:fldChar w:fldCharType="separate"/>
      </w:r>
      <w:r w:rsidR="00C83DD3" w:rsidRPr="00E80E35">
        <w:rPr>
          <w:rStyle w:val="nfase"/>
          <w:i w:val="0"/>
          <w:iCs w:val="0"/>
          <w:color w:val="000000" w:themeColor="text1"/>
        </w:rPr>
        <w:t>item</w:t>
      </w:r>
      <w:r w:rsidR="00C83DD3" w:rsidRPr="00E80E35">
        <w:rPr>
          <w:color w:val="000000" w:themeColor="text1"/>
        </w:rPr>
        <w:fldChar w:fldCharType="end"/>
      </w:r>
      <w:r w:rsidRPr="00E80E35">
        <w:rPr>
          <w:rStyle w:val="nfase"/>
          <w:i w:val="0"/>
          <w:iCs w:val="0"/>
          <w:color w:val="000000" w:themeColor="text1"/>
        </w:rPr>
        <w:t>.</w:t>
      </w:r>
    </w:p>
    <w:p w14:paraId="6584CB20"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licitantes poderão oferecer lances sucessivos, observando o horário fixado para abertura da sessão e as regras estabelecidas no Edital.</w:t>
      </w:r>
    </w:p>
    <w:p w14:paraId="32718210"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licitante somente poderá oferecer lance de valor inferior ou percentual de desconto superior ao último por ele ofertado e registrado pelo sistema. </w:t>
      </w:r>
    </w:p>
    <w:p w14:paraId="479767D2" w14:textId="1DFF3B81"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005327BA" w:rsidRPr="00E80E35">
        <w:rPr>
          <w:color w:val="000000" w:themeColor="text1"/>
        </w:rPr>
        <w:fldChar w:fldCharType="begin">
          <w:ffData>
            <w:name w:val="Texto74"/>
            <w:enabled/>
            <w:calcOnExit w:val="0"/>
            <w:textInput/>
          </w:ffData>
        </w:fldChar>
      </w:r>
      <w:r w:rsidR="005327BA" w:rsidRPr="00E80E35">
        <w:rPr>
          <w:color w:val="000000" w:themeColor="text1"/>
        </w:rPr>
        <w:instrText xml:space="preserve"> FORMTEXT </w:instrText>
      </w:r>
      <w:r w:rsidR="005327BA" w:rsidRPr="00E80E35">
        <w:rPr>
          <w:color w:val="000000" w:themeColor="text1"/>
        </w:rPr>
      </w:r>
      <w:r w:rsidR="005327BA" w:rsidRPr="00E80E35">
        <w:rPr>
          <w:color w:val="000000" w:themeColor="text1"/>
        </w:rPr>
        <w:fldChar w:fldCharType="separate"/>
      </w:r>
      <w:r w:rsidR="00680EF2" w:rsidRPr="00E80E35">
        <w:rPr>
          <w:color w:val="000000" w:themeColor="text1"/>
        </w:rPr>
        <w:t>1,00</w:t>
      </w:r>
      <w:r w:rsidR="005327BA" w:rsidRPr="00E80E35">
        <w:rPr>
          <w:color w:val="000000" w:themeColor="text1"/>
        </w:rPr>
        <w:fldChar w:fldCharType="end"/>
      </w:r>
      <w:r w:rsidRPr="00E80E35">
        <w:rPr>
          <w:rStyle w:val="nfase"/>
          <w:i w:val="0"/>
          <w:iCs w:val="0"/>
          <w:color w:val="000000" w:themeColor="text1"/>
        </w:rPr>
        <w:t xml:space="preserve"> (</w:t>
      </w:r>
      <w:r w:rsidR="005327BA" w:rsidRPr="00E80E35">
        <w:rPr>
          <w:color w:val="000000" w:themeColor="text1"/>
        </w:rPr>
        <w:fldChar w:fldCharType="begin">
          <w:ffData>
            <w:name w:val="Texto74"/>
            <w:enabled/>
            <w:calcOnExit w:val="0"/>
            <w:textInput/>
          </w:ffData>
        </w:fldChar>
      </w:r>
      <w:r w:rsidR="005327BA" w:rsidRPr="00E80E35">
        <w:rPr>
          <w:color w:val="000000" w:themeColor="text1"/>
        </w:rPr>
        <w:instrText xml:space="preserve"> FORMTEXT </w:instrText>
      </w:r>
      <w:r w:rsidR="005327BA" w:rsidRPr="00E80E35">
        <w:rPr>
          <w:color w:val="000000" w:themeColor="text1"/>
        </w:rPr>
      </w:r>
      <w:r w:rsidR="005327BA" w:rsidRPr="00E80E35">
        <w:rPr>
          <w:color w:val="000000" w:themeColor="text1"/>
        </w:rPr>
        <w:fldChar w:fldCharType="separate"/>
      </w:r>
      <w:r w:rsidR="00680EF2" w:rsidRPr="00E80E35">
        <w:rPr>
          <w:color w:val="000000" w:themeColor="text1"/>
        </w:rPr>
        <w:t>um real</w:t>
      </w:r>
      <w:r w:rsidR="005327BA" w:rsidRPr="00E80E35">
        <w:rPr>
          <w:color w:val="000000" w:themeColor="text1"/>
        </w:rPr>
        <w:fldChar w:fldCharType="end"/>
      </w:r>
      <w:r w:rsidRPr="00E80E35">
        <w:rPr>
          <w:rStyle w:val="nfase"/>
          <w:i w:val="0"/>
          <w:iCs w:val="0"/>
          <w:color w:val="000000" w:themeColor="text1"/>
        </w:rPr>
        <w:t>).</w:t>
      </w:r>
    </w:p>
    <w:p w14:paraId="61B5EA04"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licitante poderá, uma única vez, excluir seu último lance ofertado, no intervalo de quinze segundos após o registro no sistema, na hipótese de lance inconsistente ou inexequível.</w:t>
      </w:r>
    </w:p>
    <w:p w14:paraId="0BC89738"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procedimento seguirá de acordo com o modo de disputa adotado.</w:t>
      </w:r>
    </w:p>
    <w:p w14:paraId="295E04E1"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27" w:name="_Hlk113697759"/>
      <w:r w:rsidRPr="00E80E35">
        <w:rPr>
          <w:rStyle w:val="nfase"/>
          <w:i w:val="0"/>
          <w:iCs w:val="0"/>
          <w:color w:val="000000" w:themeColor="text1"/>
        </w:rPr>
        <w:t>Caso seja adotado para o envio de lances no pregão eletrônico o modo de disputa “aberto”, os licitantes apresentarão lances públicos e sucessivos, com prorrogações.</w:t>
      </w:r>
    </w:p>
    <w:p w14:paraId="16EDF4CC" w14:textId="77777777" w:rsidR="003C7A23" w:rsidRPr="00E80E35" w:rsidRDefault="003C7A23" w:rsidP="00E80E35">
      <w:pPr>
        <w:pStyle w:val="Nivel3"/>
        <w:spacing w:before="0" w:after="0" w:line="360" w:lineRule="auto"/>
        <w:ind w:left="0" w:firstLine="709"/>
        <w:rPr>
          <w:rStyle w:val="nfase"/>
          <w:i w:val="0"/>
          <w:iCs w:val="0"/>
          <w:color w:val="000000" w:themeColor="text1"/>
        </w:rPr>
      </w:pPr>
      <w:bookmarkStart w:id="28" w:name="_Hlk113697816"/>
      <w:bookmarkEnd w:id="27"/>
      <w:r w:rsidRPr="00E80E3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lastRenderedPageBreak/>
        <w:t>Após o reinício previsto no item supra, os licitantes serão convocados para apresentar lances intermediários.</w:t>
      </w:r>
      <w:bookmarkStart w:id="29" w:name="_Hlk113631522"/>
      <w:bookmarkEnd w:id="28"/>
    </w:p>
    <w:bookmarkEnd w:id="29"/>
    <w:p w14:paraId="7155B119"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Caso seja adotado para o envio de lances no pregão eletrônico o modo de disputa “aberto e fechado”, os licitantes apresentarão lances públicos e sucessivos, com lance final e fechado.</w:t>
      </w:r>
    </w:p>
    <w:p w14:paraId="7F77FFC5" w14:textId="6FC8725C"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No procedimento de que trata o subitem supra, o licitante poderá optar por manter o seu último lance da etapa aberta, ou por ofertar melhor lance.</w:t>
      </w:r>
    </w:p>
    <w:p w14:paraId="02840F0A"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E80E35" w:rsidRDefault="003C7A23" w:rsidP="00E80E35">
      <w:pPr>
        <w:pStyle w:val="Nivel3"/>
        <w:spacing w:before="0" w:after="0" w:line="360" w:lineRule="auto"/>
        <w:ind w:left="0" w:firstLine="567"/>
        <w:rPr>
          <w:rStyle w:val="nfase"/>
          <w:i w:val="0"/>
          <w:iCs w:val="0"/>
          <w:color w:val="000000" w:themeColor="text1"/>
        </w:rPr>
      </w:pPr>
      <w:bookmarkStart w:id="30" w:name="_Hlk113698144"/>
      <w:r w:rsidRPr="00E80E35">
        <w:rPr>
          <w:rStyle w:val="nfase"/>
          <w:i w:val="0"/>
          <w:iCs w:val="0"/>
          <w:color w:val="000000" w:themeColor="text1"/>
        </w:rPr>
        <w:t>Após o término dos prazos estabelecidos nos itens anteriores, o sistema ordenará e divulgará os lances segundo a ordem crescente de valores.</w:t>
      </w:r>
    </w:p>
    <w:p w14:paraId="728C1FF3"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31" w:name="_Ref116973524"/>
      <w:bookmarkEnd w:id="30"/>
      <w:r w:rsidRPr="00E80E35">
        <w:rPr>
          <w:rStyle w:val="nfase"/>
          <w:i w:val="0"/>
          <w:iCs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31"/>
    </w:p>
    <w:p w14:paraId="04B2A371" w14:textId="59F20F81"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Não havendo pelo menos 3 (três) propostas nas condições definidas no item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_Ref116973524 \r \h </w:instrText>
      </w:r>
      <w:r w:rsidR="00F522F3" w:rsidRPr="00E80E35">
        <w:rPr>
          <w:rStyle w:val="nfase"/>
          <w:i w:val="0"/>
          <w:iCs w:val="0"/>
          <w:color w:val="000000" w:themeColor="text1"/>
        </w:rPr>
        <w:instrText xml:space="preserve">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6.14</w:t>
      </w:r>
      <w:r w:rsidRPr="00E80E35">
        <w:rPr>
          <w:rStyle w:val="nfase"/>
          <w:i w:val="0"/>
          <w:iCs w:val="0"/>
          <w:color w:val="000000" w:themeColor="text1"/>
        </w:rPr>
        <w:fldChar w:fldCharType="end"/>
      </w:r>
      <w:r w:rsidRPr="00E80E35">
        <w:rPr>
          <w:rStyle w:val="nfase"/>
          <w:i w:val="0"/>
          <w:iCs w:val="0"/>
          <w:color w:val="000000" w:themeColor="text1"/>
        </w:rPr>
        <w:t>, poderão os licitantes que apresentaram as três melhores propostas, consideradas as empatadas, oferecer novos lances sucessivos.</w:t>
      </w:r>
    </w:p>
    <w:p w14:paraId="5434EAC2"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E80E35" w:rsidRDefault="003C7A2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lastRenderedPageBreak/>
        <w:t xml:space="preserve">Após o reinício previsto no subitem supra, os licitantes serão convocados para apresentar lances intermediários.  </w:t>
      </w:r>
    </w:p>
    <w:p w14:paraId="4EB05735"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Após o término dos prazos estabelecidos nos subitens anteriores, o sistema ordenará e divulgará os lances segundo a ordem crescente de valores.</w:t>
      </w:r>
    </w:p>
    <w:p w14:paraId="5E0E6DBC"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Não serão aceitos dois ou mais lances de mesmo valor, prevalecendo aquele que for recebido e registrado em primeiro lugar. </w:t>
      </w:r>
    </w:p>
    <w:p w14:paraId="6A94AB32"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Durante o transcurso da sessão pública, os licitantes serão informados, em tempo real, do valor do menor lance registrado, vedada a identificação do licitante. </w:t>
      </w:r>
    </w:p>
    <w:p w14:paraId="64789E90"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No caso de desconexão com o Pregoeiro, no decorrer da etapa competitiva do Pregão, o sistema eletrônico poderá permanecer acessível aos licitantes para a recepção dos lances. </w:t>
      </w:r>
    </w:p>
    <w:p w14:paraId="0267EEC1"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Caso o licitante não apresente lances, concorrerá com o valor de sua proposta.</w:t>
      </w:r>
    </w:p>
    <w:p w14:paraId="58B8C1AE" w14:textId="4F690949"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E80E35">
          <w:rPr>
            <w:rStyle w:val="nfase"/>
            <w:i w:val="0"/>
            <w:iCs w:val="0"/>
            <w:color w:val="000000" w:themeColor="text1"/>
          </w:rPr>
          <w:t>arts. 44 e 45 da Lei Complementar nº 123, de 2006</w:t>
        </w:r>
      </w:hyperlink>
      <w:r w:rsidR="000C45EF" w:rsidRPr="00E80E35">
        <w:rPr>
          <w:rStyle w:val="nfase"/>
          <w:i w:val="0"/>
          <w:iCs w:val="0"/>
          <w:color w:val="000000" w:themeColor="text1"/>
        </w:rPr>
        <w:t>.</w:t>
      </w:r>
    </w:p>
    <w:p w14:paraId="42EB2759"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Só poderá haver empate entre propostas iguais (não seguidas de lances), ou entre lances finais da fase fechada do modo de disputa aberto e fechado. </w:t>
      </w:r>
    </w:p>
    <w:p w14:paraId="225BFF76" w14:textId="0D541709"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Havendo eventual empate entre propostas ou lances, o critério de desempate será aquele previsto no </w:t>
      </w:r>
      <w:hyperlink r:id="rId25" w:anchor="art60" w:history="1">
        <w:r w:rsidRPr="00E80E35">
          <w:rPr>
            <w:rStyle w:val="nfase"/>
            <w:i w:val="0"/>
            <w:iCs w:val="0"/>
            <w:color w:val="000000" w:themeColor="text1"/>
          </w:rPr>
          <w:t>art. 60 da Lei nº 14.133, de 2021</w:t>
        </w:r>
      </w:hyperlink>
      <w:r w:rsidRPr="00E80E35">
        <w:rPr>
          <w:rStyle w:val="nfase"/>
          <w:i w:val="0"/>
          <w:iCs w:val="0"/>
          <w:color w:val="000000" w:themeColor="text1"/>
        </w:rPr>
        <w:t>, nesta ordem:</w:t>
      </w:r>
    </w:p>
    <w:p w14:paraId="3E640FFC" w14:textId="577BA572"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D</w:t>
      </w:r>
      <w:r w:rsidR="003C7A23" w:rsidRPr="00E80E35">
        <w:rPr>
          <w:rStyle w:val="nfase"/>
          <w:i w:val="0"/>
          <w:iCs w:val="0"/>
          <w:color w:val="000000" w:themeColor="text1"/>
        </w:rPr>
        <w:t>isputa final, hipótese em que os licitantes empatados poderão apresentar nova proposta em ato contínuo à classificação;</w:t>
      </w:r>
    </w:p>
    <w:p w14:paraId="1FC60047" w14:textId="79CED55C"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lastRenderedPageBreak/>
        <w:t>A</w:t>
      </w:r>
      <w:r w:rsidR="003C7A23" w:rsidRPr="00E80E35">
        <w:rPr>
          <w:rStyle w:val="nfase"/>
          <w:i w:val="0"/>
          <w:iCs w:val="0"/>
          <w:color w:val="000000" w:themeColor="text1"/>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D</w:t>
      </w:r>
      <w:r w:rsidR="003C7A23" w:rsidRPr="00E80E35">
        <w:rPr>
          <w:rStyle w:val="nfase"/>
          <w:i w:val="0"/>
          <w:iCs w:val="0"/>
          <w:color w:val="000000" w:themeColor="text1"/>
        </w:rPr>
        <w:t>esenvolvimento pelo licitante de ações de equidade entre homens e mulheres no ambiente de trabalho, conforme regulamento;</w:t>
      </w:r>
    </w:p>
    <w:p w14:paraId="0E2A931D" w14:textId="5EDDD85C"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D</w:t>
      </w:r>
      <w:r w:rsidR="003C7A23" w:rsidRPr="00E80E35">
        <w:rPr>
          <w:rStyle w:val="nfase"/>
          <w:i w:val="0"/>
          <w:iCs w:val="0"/>
          <w:color w:val="000000" w:themeColor="text1"/>
        </w:rPr>
        <w:t>esenvolvimento pelo licitante de programa de integridade, conforme orientações dos órgãos de controle.</w:t>
      </w:r>
    </w:p>
    <w:p w14:paraId="125A89F1"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Persistindo o empate, será assegurada preferência, sucessivamente, aos bens e serviços produzidos ou prestados por:</w:t>
      </w:r>
    </w:p>
    <w:p w14:paraId="366AA430" w14:textId="54159117" w:rsidR="003C7A23" w:rsidRPr="00E80E35" w:rsidRDefault="00C83DD3" w:rsidP="00E80E35">
      <w:pPr>
        <w:pStyle w:val="Nivel4"/>
        <w:spacing w:before="0" w:after="0" w:line="360" w:lineRule="auto"/>
        <w:ind w:left="0" w:firstLine="851"/>
        <w:rPr>
          <w:rStyle w:val="nfase"/>
          <w:i w:val="0"/>
          <w:iCs w:val="0"/>
          <w:color w:val="000000" w:themeColor="text1"/>
        </w:rPr>
      </w:pPr>
      <w:bookmarkStart w:id="32" w:name="art60§1i"/>
      <w:bookmarkEnd w:id="32"/>
      <w:r w:rsidRPr="00E80E35">
        <w:rPr>
          <w:rStyle w:val="nfase"/>
          <w:i w:val="0"/>
          <w:iCs w:val="0"/>
          <w:color w:val="000000" w:themeColor="text1"/>
        </w:rPr>
        <w:t>E</w:t>
      </w:r>
      <w:r w:rsidR="003C7A23" w:rsidRPr="00E80E35">
        <w:rPr>
          <w:rStyle w:val="nfase"/>
          <w:i w:val="0"/>
          <w:iCs w:val="0"/>
          <w:color w:val="000000" w:themeColor="text1"/>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E80E35" w:rsidRDefault="00C83DD3" w:rsidP="00E80E35">
      <w:pPr>
        <w:pStyle w:val="Nivel4"/>
        <w:spacing w:before="0" w:after="0" w:line="360" w:lineRule="auto"/>
        <w:ind w:left="0" w:firstLine="851"/>
        <w:rPr>
          <w:rStyle w:val="nfase"/>
          <w:i w:val="0"/>
          <w:iCs w:val="0"/>
          <w:color w:val="000000" w:themeColor="text1"/>
        </w:rPr>
      </w:pPr>
      <w:bookmarkStart w:id="33" w:name="art60§1ii"/>
      <w:bookmarkEnd w:id="33"/>
      <w:r w:rsidRPr="00E80E35">
        <w:rPr>
          <w:rStyle w:val="nfase"/>
          <w:i w:val="0"/>
          <w:iCs w:val="0"/>
          <w:color w:val="000000" w:themeColor="text1"/>
        </w:rPr>
        <w:t>E</w:t>
      </w:r>
      <w:r w:rsidR="003C7A23" w:rsidRPr="00E80E35">
        <w:rPr>
          <w:rStyle w:val="nfase"/>
          <w:i w:val="0"/>
          <w:iCs w:val="0"/>
          <w:color w:val="000000" w:themeColor="text1"/>
        </w:rPr>
        <w:t>mpresas brasileiras;</w:t>
      </w:r>
    </w:p>
    <w:p w14:paraId="3C7CB0B5" w14:textId="73246DB4" w:rsidR="003C7A23" w:rsidRPr="00E80E35" w:rsidRDefault="00C83DD3" w:rsidP="00E80E35">
      <w:pPr>
        <w:pStyle w:val="Nivel4"/>
        <w:spacing w:before="0" w:after="0" w:line="360" w:lineRule="auto"/>
        <w:ind w:left="0" w:firstLine="851"/>
        <w:rPr>
          <w:rStyle w:val="nfase"/>
          <w:i w:val="0"/>
          <w:iCs w:val="0"/>
          <w:color w:val="000000" w:themeColor="text1"/>
        </w:rPr>
      </w:pPr>
      <w:bookmarkStart w:id="34" w:name="art60§1iii"/>
      <w:bookmarkEnd w:id="34"/>
      <w:r w:rsidRPr="00E80E35">
        <w:rPr>
          <w:rStyle w:val="nfase"/>
          <w:i w:val="0"/>
          <w:iCs w:val="0"/>
          <w:color w:val="000000" w:themeColor="text1"/>
        </w:rPr>
        <w:t>E</w:t>
      </w:r>
      <w:r w:rsidR="003C7A23" w:rsidRPr="00E80E35">
        <w:rPr>
          <w:rStyle w:val="nfase"/>
          <w:i w:val="0"/>
          <w:iCs w:val="0"/>
          <w:color w:val="000000" w:themeColor="text1"/>
        </w:rPr>
        <w:t>mpresas que invistam em pesquisa e no desenvolvimento de tecnologia no País;</w:t>
      </w:r>
    </w:p>
    <w:p w14:paraId="1693D810" w14:textId="06920451" w:rsidR="003C7A23" w:rsidRPr="00E80E35" w:rsidRDefault="00C83DD3" w:rsidP="00E80E35">
      <w:pPr>
        <w:pStyle w:val="Nivel4"/>
        <w:spacing w:before="0" w:after="0" w:line="360" w:lineRule="auto"/>
        <w:ind w:left="0" w:firstLine="851"/>
        <w:rPr>
          <w:rStyle w:val="nfase"/>
          <w:i w:val="0"/>
          <w:iCs w:val="0"/>
          <w:color w:val="000000" w:themeColor="text1"/>
        </w:rPr>
      </w:pPr>
      <w:bookmarkStart w:id="35" w:name="art60§1iv"/>
      <w:bookmarkEnd w:id="35"/>
      <w:r w:rsidRPr="00E80E35">
        <w:rPr>
          <w:rStyle w:val="nfase"/>
          <w:i w:val="0"/>
          <w:iCs w:val="0"/>
          <w:color w:val="000000" w:themeColor="text1"/>
        </w:rPr>
        <w:t>E</w:t>
      </w:r>
      <w:r w:rsidR="003C7A23" w:rsidRPr="00E80E35">
        <w:rPr>
          <w:rStyle w:val="nfase"/>
          <w:i w:val="0"/>
          <w:iCs w:val="0"/>
          <w:color w:val="000000" w:themeColor="text1"/>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E80E35">
          <w:rPr>
            <w:rStyle w:val="nfase"/>
            <w:i w:val="0"/>
            <w:iCs w:val="0"/>
            <w:color w:val="000000" w:themeColor="text1"/>
          </w:rPr>
          <w:t>Lei nº 12.187, de 29 de dezembro de 2009</w:t>
        </w:r>
      </w:hyperlink>
      <w:r w:rsidR="003C7A23" w:rsidRPr="00E80E35">
        <w:rPr>
          <w:rStyle w:val="nfase"/>
          <w:i w:val="0"/>
          <w:iCs w:val="0"/>
          <w:color w:val="000000" w:themeColor="text1"/>
        </w:rPr>
        <w:t>.</w:t>
      </w:r>
    </w:p>
    <w:p w14:paraId="40D49C27"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negociação será realizada por meio do sistema, podendo ser acompanhada pelos demais licitantes.</w:t>
      </w:r>
    </w:p>
    <w:p w14:paraId="420D4F72" w14:textId="3B12373E"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O resultado da negociação será divulgado a todos os licitantes e anexado aos autos do processo licitatório</w:t>
      </w:r>
      <w:r w:rsidR="00DC7CC8" w:rsidRPr="00E80E35">
        <w:rPr>
          <w:rStyle w:val="nfase"/>
          <w:i w:val="0"/>
          <w:iCs w:val="0"/>
          <w:color w:val="000000" w:themeColor="text1"/>
        </w:rPr>
        <w:t>.</w:t>
      </w:r>
    </w:p>
    <w:p w14:paraId="13ADAEB2"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6" w:name="_Hlk117016948"/>
    </w:p>
    <w:bookmarkEnd w:id="36"/>
    <w:p w14:paraId="4F1A98C2"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É facultado ao pregoeiro prorrogar o prazo estabelecido, a partir de solicitação fundamentada feita no chat pelo licitante, antes de findo o prazo.</w:t>
      </w:r>
    </w:p>
    <w:p w14:paraId="4A633087"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Após a negociação do preço, o Pregoeiro iniciará a fase de aceitação e julgamento da proposta.</w:t>
      </w:r>
      <w:bookmarkEnd w:id="26"/>
    </w:p>
    <w:p w14:paraId="41E71169" w14:textId="77777777" w:rsidR="00946B10" w:rsidRPr="00E80E35" w:rsidRDefault="00946B10" w:rsidP="00E80E35">
      <w:pPr>
        <w:pStyle w:val="Nivel2"/>
        <w:numPr>
          <w:ilvl w:val="0"/>
          <w:numId w:val="0"/>
        </w:numPr>
        <w:spacing w:before="0" w:after="0" w:line="360" w:lineRule="auto"/>
        <w:rPr>
          <w:rStyle w:val="nfase"/>
          <w:i w:val="0"/>
          <w:iCs w:val="0"/>
          <w:color w:val="000000" w:themeColor="text1"/>
        </w:rPr>
      </w:pPr>
    </w:p>
    <w:p w14:paraId="5A499404"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37" w:name="_Toc122606108"/>
      <w:bookmarkStart w:id="38" w:name="_Hlk82473550"/>
      <w:r w:rsidRPr="00E80E35">
        <w:rPr>
          <w:rStyle w:val="nfase"/>
          <w:i w:val="0"/>
          <w:iCs w:val="0"/>
          <w:color w:val="000000" w:themeColor="text1"/>
        </w:rPr>
        <w:t>DA FASE DE JULGAMENTO</w:t>
      </w:r>
      <w:bookmarkEnd w:id="37"/>
    </w:p>
    <w:p w14:paraId="53C049A6" w14:textId="3A3B729D" w:rsidR="003C7A23" w:rsidRPr="00E80E35" w:rsidRDefault="003C7A23" w:rsidP="00E80E35">
      <w:pPr>
        <w:pStyle w:val="Nivel2"/>
        <w:spacing w:before="0" w:after="0" w:line="360" w:lineRule="auto"/>
        <w:ind w:left="0" w:firstLine="567"/>
        <w:rPr>
          <w:rStyle w:val="nfase"/>
          <w:i w:val="0"/>
          <w:iCs w:val="0"/>
          <w:color w:val="000000" w:themeColor="text1"/>
        </w:rPr>
      </w:pPr>
      <w:bookmarkStart w:id="39" w:name="_Ref117019424"/>
      <w:r w:rsidRPr="00E80E35">
        <w:rPr>
          <w:rStyle w:val="nfase"/>
          <w:i w:val="0"/>
          <w:iCs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E80E35">
          <w:rPr>
            <w:rStyle w:val="nfase"/>
            <w:i w:val="0"/>
            <w:iCs w:val="0"/>
            <w:color w:val="000000" w:themeColor="text1"/>
          </w:rPr>
          <w:t>art. 14 da Lei nº 14.133/2021</w:t>
        </w:r>
      </w:hyperlink>
      <w:r w:rsidRPr="00E80E35">
        <w:rPr>
          <w:rStyle w:val="nfase"/>
          <w:i w:val="0"/>
          <w:iCs w:val="0"/>
          <w:color w:val="000000" w:themeColor="text1"/>
        </w:rPr>
        <w:t xml:space="preserve">, legislação correlata e no item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_Ref117000692 \r \h </w:instrText>
      </w:r>
      <w:r w:rsidR="00F522F3" w:rsidRPr="00E80E35">
        <w:rPr>
          <w:rStyle w:val="nfase"/>
          <w:i w:val="0"/>
          <w:iCs w:val="0"/>
          <w:color w:val="000000" w:themeColor="text1"/>
        </w:rPr>
        <w:instrText xml:space="preserve">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3.7</w:t>
      </w:r>
      <w:r w:rsidRPr="00E80E35">
        <w:rPr>
          <w:rStyle w:val="nfase"/>
          <w:i w:val="0"/>
          <w:iCs w:val="0"/>
          <w:color w:val="000000" w:themeColor="text1"/>
        </w:rPr>
        <w:fldChar w:fldCharType="end"/>
      </w:r>
      <w:r w:rsidRPr="00E80E35">
        <w:rPr>
          <w:rStyle w:val="nfase"/>
          <w:i w:val="0"/>
          <w:iCs w:val="0"/>
          <w:color w:val="000000" w:themeColor="text1"/>
        </w:rPr>
        <w:t xml:space="preserve"> do edital, </w:t>
      </w:r>
      <w:bookmarkEnd w:id="39"/>
      <w:r w:rsidRPr="00E80E35">
        <w:rPr>
          <w:rStyle w:val="nfase"/>
          <w:i w:val="0"/>
          <w:iCs w:val="0"/>
          <w:color w:val="000000" w:themeColor="text1"/>
        </w:rPr>
        <w:t xml:space="preserve">especialmente quanto à existência de </w:t>
      </w:r>
      <w:r w:rsidRPr="00E80E35">
        <w:rPr>
          <w:rStyle w:val="nfase"/>
          <w:i w:val="0"/>
          <w:iCs w:val="0"/>
          <w:color w:val="000000" w:themeColor="text1"/>
        </w:rPr>
        <w:lastRenderedPageBreak/>
        <w:t>sanção que impeça a participação no certame ou a futura contratação, mediante a consulta aos seguintes cadastros:</w:t>
      </w:r>
    </w:p>
    <w:p w14:paraId="41EAACF9" w14:textId="2F58CB68" w:rsidR="003C7A23" w:rsidRPr="00E80E35" w:rsidRDefault="007F6F12" w:rsidP="00E80E35">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0" w:name="_Hlk161060966"/>
      <w:r w:rsidRPr="00E80E35">
        <w:rPr>
          <w:rStyle w:val="nfase"/>
          <w:rFonts w:ascii="Arial" w:hAnsi="Arial" w:cs="Arial"/>
          <w:i w:val="0"/>
          <w:iCs w:val="0"/>
          <w:color w:val="000000" w:themeColor="text1"/>
          <w:sz w:val="20"/>
          <w:szCs w:val="20"/>
        </w:rPr>
        <w:t xml:space="preserve">a) </w:t>
      </w:r>
      <w:bookmarkStart w:id="41" w:name="_Hlk161060990"/>
      <w:r w:rsidR="003C7A23" w:rsidRPr="00E80E35">
        <w:rPr>
          <w:rStyle w:val="nfase"/>
          <w:rFonts w:ascii="Arial" w:hAnsi="Arial" w:cs="Arial"/>
          <w:i w:val="0"/>
          <w:iCs w:val="0"/>
          <w:color w:val="000000" w:themeColor="text1"/>
          <w:sz w:val="20"/>
          <w:szCs w:val="20"/>
        </w:rPr>
        <w:t>Cadastro Nacional de Empresas Inidôneas e Suspensas - CEIS, mantido pela Controladoria-Geral da União (</w:t>
      </w:r>
      <w:hyperlink r:id="rId28" w:history="1">
        <w:r w:rsidR="00611A86" w:rsidRPr="00E80E35">
          <w:rPr>
            <w:rStyle w:val="nfase"/>
            <w:rFonts w:ascii="Arial" w:hAnsi="Arial" w:cs="Arial"/>
            <w:i w:val="0"/>
            <w:iCs w:val="0"/>
            <w:color w:val="000000" w:themeColor="text1"/>
            <w:sz w:val="20"/>
            <w:szCs w:val="20"/>
          </w:rPr>
          <w:t>https://www.portaltransparencia.gov.br/sancoes/ceis</w:t>
        </w:r>
      </w:hyperlink>
      <w:r w:rsidR="003C7A23" w:rsidRPr="00E80E35">
        <w:rPr>
          <w:rStyle w:val="nfase"/>
          <w:rFonts w:ascii="Arial" w:hAnsi="Arial" w:cs="Arial"/>
          <w:i w:val="0"/>
          <w:iCs w:val="0"/>
          <w:color w:val="000000" w:themeColor="text1"/>
          <w:sz w:val="20"/>
          <w:szCs w:val="20"/>
        </w:rPr>
        <w:t>);</w:t>
      </w:r>
      <w:bookmarkEnd w:id="41"/>
      <w:r w:rsidR="003C7A23" w:rsidRPr="00E80E35">
        <w:rPr>
          <w:rStyle w:val="nfase"/>
          <w:rFonts w:ascii="Arial" w:hAnsi="Arial" w:cs="Arial"/>
          <w:i w:val="0"/>
          <w:iCs w:val="0"/>
          <w:color w:val="000000" w:themeColor="text1"/>
          <w:sz w:val="20"/>
          <w:szCs w:val="20"/>
        </w:rPr>
        <w:t xml:space="preserve"> </w:t>
      </w:r>
    </w:p>
    <w:p w14:paraId="62FAA9BE" w14:textId="51DA3077" w:rsidR="003C7A23" w:rsidRPr="00E80E35" w:rsidRDefault="007B5806" w:rsidP="00E80E35">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2" w:name="_Hlk161061017"/>
      <w:r w:rsidRPr="00E80E35">
        <w:rPr>
          <w:rStyle w:val="nfase"/>
          <w:rFonts w:ascii="Arial" w:hAnsi="Arial" w:cs="Arial"/>
          <w:i w:val="0"/>
          <w:iCs w:val="0"/>
          <w:color w:val="000000" w:themeColor="text1"/>
          <w:sz w:val="20"/>
          <w:szCs w:val="20"/>
        </w:rPr>
        <w:t>b</w:t>
      </w:r>
      <w:r w:rsidR="003C7A23" w:rsidRPr="00E80E35">
        <w:rPr>
          <w:rStyle w:val="nfase"/>
          <w:rFonts w:ascii="Arial" w:hAnsi="Arial" w:cs="Arial"/>
          <w:i w:val="0"/>
          <w:iCs w:val="0"/>
          <w:color w:val="000000" w:themeColor="text1"/>
          <w:sz w:val="20"/>
          <w:szCs w:val="20"/>
        </w:rPr>
        <w:t>) Cadastro Nacional de Empresas Punidas – CNEP, mantido pela Controladoria-Geral da União (</w:t>
      </w:r>
      <w:hyperlink r:id="rId29" w:history="1">
        <w:r w:rsidR="00611A86" w:rsidRPr="00E80E35">
          <w:rPr>
            <w:rStyle w:val="nfase"/>
            <w:rFonts w:ascii="Arial" w:hAnsi="Arial" w:cs="Arial"/>
            <w:i w:val="0"/>
            <w:iCs w:val="0"/>
            <w:color w:val="000000" w:themeColor="text1"/>
            <w:sz w:val="20"/>
            <w:szCs w:val="20"/>
          </w:rPr>
          <w:t>https://www.portaltransparencia.gov.br/sancoes/cnep</w:t>
        </w:r>
      </w:hyperlink>
      <w:r w:rsidR="003C7A23" w:rsidRPr="00E80E35">
        <w:rPr>
          <w:rStyle w:val="nfase"/>
          <w:rFonts w:ascii="Arial" w:hAnsi="Arial" w:cs="Arial"/>
          <w:i w:val="0"/>
          <w:iCs w:val="0"/>
          <w:color w:val="000000" w:themeColor="text1"/>
          <w:sz w:val="20"/>
          <w:szCs w:val="20"/>
        </w:rPr>
        <w:t>)</w:t>
      </w:r>
      <w:r w:rsidRPr="00E80E35">
        <w:rPr>
          <w:rStyle w:val="nfase"/>
          <w:rFonts w:ascii="Arial" w:hAnsi="Arial" w:cs="Arial"/>
          <w:i w:val="0"/>
          <w:iCs w:val="0"/>
          <w:color w:val="000000" w:themeColor="text1"/>
          <w:sz w:val="20"/>
          <w:szCs w:val="20"/>
        </w:rPr>
        <w:t>; e</w:t>
      </w:r>
      <w:bookmarkEnd w:id="42"/>
    </w:p>
    <w:p w14:paraId="2A07C99E" w14:textId="37EF23C9" w:rsidR="007B5806" w:rsidRPr="00E80E35" w:rsidRDefault="007B5806" w:rsidP="00E80E35">
      <w:pPr>
        <w:pStyle w:val="PargrafodaLista"/>
        <w:spacing w:line="360" w:lineRule="auto"/>
        <w:ind w:left="924" w:firstLine="851"/>
        <w:contextualSpacing w:val="0"/>
        <w:rPr>
          <w:rStyle w:val="nfase"/>
          <w:rFonts w:ascii="Arial" w:hAnsi="Arial" w:cs="Arial"/>
          <w:i w:val="0"/>
          <w:iCs w:val="0"/>
          <w:color w:val="000000" w:themeColor="text1"/>
          <w:sz w:val="20"/>
          <w:szCs w:val="20"/>
        </w:rPr>
      </w:pPr>
      <w:bookmarkStart w:id="43" w:name="_Hlk161061031"/>
      <w:r w:rsidRPr="00E80E35">
        <w:rPr>
          <w:rStyle w:val="nfase"/>
          <w:rFonts w:ascii="Arial" w:hAnsi="Arial" w:cs="Arial"/>
          <w:i w:val="0"/>
          <w:iCs w:val="0"/>
          <w:color w:val="000000" w:themeColor="text1"/>
          <w:sz w:val="20"/>
          <w:szCs w:val="20"/>
        </w:rPr>
        <w:t xml:space="preserve">c) </w:t>
      </w:r>
      <w:r w:rsidRPr="00E80E35">
        <w:rPr>
          <w:rFonts w:ascii="Arial" w:hAnsi="Arial" w:cs="Arial"/>
          <w:color w:val="000000" w:themeColor="text1"/>
          <w:sz w:val="20"/>
          <w:szCs w:val="20"/>
        </w:rPr>
        <w:t>Consulta restrições ao direito de contratar com a Administração Pública, mantido pelo Tribunal de Contas do Paraná (TCE/PR).</w:t>
      </w:r>
      <w:bookmarkEnd w:id="40"/>
      <w:bookmarkEnd w:id="43"/>
    </w:p>
    <w:p w14:paraId="78C24183" w14:textId="54816C4B"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E80E35">
          <w:rPr>
            <w:rStyle w:val="nfase"/>
            <w:i w:val="0"/>
            <w:iCs w:val="0"/>
            <w:color w:val="000000" w:themeColor="text1"/>
          </w:rPr>
          <w:t>artigo 12 da Lei n° 8.429, de 1992</w:t>
        </w:r>
      </w:hyperlink>
      <w:r w:rsidRPr="00E80E35">
        <w:rPr>
          <w:rStyle w:val="nfase"/>
          <w:i w:val="0"/>
          <w:iCs w:val="0"/>
          <w:color w:val="000000" w:themeColor="text1"/>
        </w:rPr>
        <w:t>.</w:t>
      </w:r>
    </w:p>
    <w:p w14:paraId="4F584469" w14:textId="4C832215"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tentativa de burla será verificada por meio dos vínculos societários, linhas de fornecimento similares, dentre outros.</w:t>
      </w:r>
    </w:p>
    <w:p w14:paraId="67957ECD" w14:textId="2491C56F"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O licitante será convocado para manifestação previamente a uma eventual desclassificação.</w:t>
      </w:r>
    </w:p>
    <w:p w14:paraId="6D2E608D"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Constatada a existência de sanção, o licitante será reputado inabilitado, por falta de condição de participação.</w:t>
      </w:r>
    </w:p>
    <w:p w14:paraId="273AF883"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Caso atendidas as condições de participação, será iniciado o procedimento de habilitação.</w:t>
      </w:r>
    </w:p>
    <w:p w14:paraId="1C5C73A9" w14:textId="15CD2696"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Caso o licitante provisoriamente classificado em primeiro lugar tenha se utilizado de algum tratamento favorecido às ME/EPPs, o pregoeiro verificará se faz jus ao benefício, em conformidade com 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_Ref117015508 \r \h </w:instrText>
      </w:r>
      <w:r w:rsidR="00F522F3" w:rsidRPr="00E80E35">
        <w:rPr>
          <w:rStyle w:val="nfase"/>
          <w:i w:val="0"/>
          <w:iCs w:val="0"/>
          <w:color w:val="000000" w:themeColor="text1"/>
        </w:rPr>
        <w:instrText xml:space="preserve">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3.5.1</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_Ref117000019 \r \h </w:instrText>
      </w:r>
      <w:r w:rsidR="00F522F3" w:rsidRPr="00E80E35">
        <w:rPr>
          <w:rStyle w:val="nfase"/>
          <w:i w:val="0"/>
          <w:iCs w:val="0"/>
          <w:color w:val="000000" w:themeColor="text1"/>
        </w:rPr>
        <w:instrText xml:space="preserve">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4.6</w:t>
      </w:r>
      <w:r w:rsidRPr="00E80E35">
        <w:rPr>
          <w:rStyle w:val="nfase"/>
          <w:i w:val="0"/>
          <w:iCs w:val="0"/>
          <w:color w:val="000000" w:themeColor="text1"/>
        </w:rPr>
        <w:fldChar w:fldCharType="end"/>
      </w:r>
      <w:r w:rsidRPr="00E80E35">
        <w:rPr>
          <w:rStyle w:val="nfase"/>
          <w:i w:val="0"/>
          <w:iCs w:val="0"/>
          <w:color w:val="000000" w:themeColor="text1"/>
        </w:rPr>
        <w:t xml:space="preserve"> deste edital.</w:t>
      </w:r>
    </w:p>
    <w:p w14:paraId="21CDEB78" w14:textId="5E75385E"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Será desclassificada a proposta vencedora que: </w:t>
      </w:r>
    </w:p>
    <w:p w14:paraId="6C6F36C6" w14:textId="158C6657"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w:t>
      </w:r>
      <w:r w:rsidR="003C7A23" w:rsidRPr="00E80E35">
        <w:rPr>
          <w:rStyle w:val="nfase"/>
          <w:i w:val="0"/>
          <w:iCs w:val="0"/>
          <w:color w:val="000000" w:themeColor="text1"/>
        </w:rPr>
        <w:t>ontiver vícios insanáveis;</w:t>
      </w:r>
    </w:p>
    <w:p w14:paraId="0195390D" w14:textId="75B36BC0"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ão obedecer às especificações técnicas contidas no Termo de Referência;</w:t>
      </w:r>
    </w:p>
    <w:p w14:paraId="54BA6995" w14:textId="5F71ADDE"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presentar preços inexequíveis ou permanecerem acima do preço máximo definido para a contratação;</w:t>
      </w:r>
    </w:p>
    <w:p w14:paraId="0E716C60" w14:textId="47E31351"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ão tiverem sua exequibilidade demonstrada, quando exigido pela Administração;</w:t>
      </w:r>
    </w:p>
    <w:p w14:paraId="30574564" w14:textId="6CF58BC5"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presentar desconformidade com quaisquer outras exigências deste Edital ou seus anexos, desde que insanável.</w:t>
      </w:r>
    </w:p>
    <w:p w14:paraId="1F0DCEBE"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No caso de bens e serviços em geral, é indício de inexequibilidade das propostas valores inferiores a 50% (cinquenta por cento) do valor orçado pela Administração.</w:t>
      </w:r>
    </w:p>
    <w:p w14:paraId="6FC11873"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inexequibilidade, na hipótese de que trata o caput, só será considerada após diligência do pregoeiro, que comprove:</w:t>
      </w:r>
    </w:p>
    <w:p w14:paraId="5DD3F447" w14:textId="4E0C81A1"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Q</w:t>
      </w:r>
      <w:r w:rsidR="003C7A23" w:rsidRPr="00E80E35">
        <w:rPr>
          <w:rStyle w:val="nfase"/>
          <w:i w:val="0"/>
          <w:iCs w:val="0"/>
          <w:color w:val="000000" w:themeColor="text1"/>
        </w:rPr>
        <w:t>ue o custo do licitante ultrapassa o valor da proposta; e</w:t>
      </w:r>
    </w:p>
    <w:p w14:paraId="274F356A" w14:textId="3859102D"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I</w:t>
      </w:r>
      <w:r w:rsidR="003C7A23" w:rsidRPr="00E80E35">
        <w:rPr>
          <w:rStyle w:val="nfase"/>
          <w:i w:val="0"/>
          <w:iCs w:val="0"/>
          <w:color w:val="000000" w:themeColor="text1"/>
        </w:rPr>
        <w:t>nexistirem custos de oportunidade capazes de justificar o vulto da oferta.</w:t>
      </w:r>
    </w:p>
    <w:p w14:paraId="24C0F362"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lastRenderedPageBreak/>
        <w:t>Em contratação de serviços de engenharia, além das disposições acima, a análise de exequibilidade e sobrepreço considerará o seguinte:</w:t>
      </w:r>
    </w:p>
    <w:p w14:paraId="1945C235"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E80E35" w:rsidRDefault="003C7A23" w:rsidP="00E80E35">
      <w:pPr>
        <w:pStyle w:val="Nivel3"/>
        <w:spacing w:before="0" w:after="0" w:line="360" w:lineRule="auto"/>
        <w:ind w:left="567" w:firstLine="709"/>
        <w:rPr>
          <w:rStyle w:val="nfase"/>
          <w:i w:val="0"/>
          <w:iCs w:val="0"/>
          <w:color w:val="000000" w:themeColor="text1"/>
        </w:rPr>
      </w:pPr>
      <w:bookmarkStart w:id="44" w:name="_Hlk126568356"/>
      <w:r w:rsidRPr="00E80E35">
        <w:rPr>
          <w:rStyle w:val="nfase"/>
          <w:i w:val="0"/>
          <w:iCs w:val="0"/>
          <w:color w:val="000000" w:themeColor="text1"/>
        </w:rPr>
        <w:t>Em se tratando de serviços de engenharia, o licitante vencedor será convocado a apresentar à Administração, por meio eletrônico, as planilhas com indicação dos quantitativos e dos custos unitários</w:t>
      </w:r>
      <w:bookmarkEnd w:id="44"/>
      <w:r w:rsidRPr="00E80E35">
        <w:rPr>
          <w:rStyle w:val="nfase"/>
          <w:i w:val="0"/>
          <w:iCs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E80E35" w:rsidRDefault="00086BB6" w:rsidP="00E80E35">
      <w:pPr>
        <w:pStyle w:val="Nivel3"/>
        <w:spacing w:before="0" w:after="0" w:line="360" w:lineRule="auto"/>
        <w:ind w:left="567" w:firstLine="709"/>
        <w:rPr>
          <w:rStyle w:val="nfase"/>
          <w:i w:val="0"/>
          <w:iCs w:val="0"/>
          <w:color w:val="000000" w:themeColor="text1"/>
        </w:rPr>
      </w:pPr>
      <w:r w:rsidRPr="00E80E35">
        <w:rPr>
          <w:rStyle w:val="nfase"/>
          <w:i w:val="0"/>
          <w:iCs w:val="0"/>
          <w:color w:val="000000" w:themeColor="text1"/>
        </w:rPr>
        <w:t>Em se tratando de serviços com fornecimento de mão de obra em regime de dedicação exclusiva</w:t>
      </w:r>
      <w:r w:rsidR="0057154B" w:rsidRPr="00E80E35">
        <w:rPr>
          <w:rStyle w:val="nfase"/>
          <w:i w:val="0"/>
          <w:iCs w:val="0"/>
          <w:color w:val="000000" w:themeColor="text1"/>
        </w:rPr>
        <w:t xml:space="preserve"> cuja produtividade seja mensurável</w:t>
      </w:r>
      <w:r w:rsidR="00361D6F" w:rsidRPr="00E80E35">
        <w:rPr>
          <w:rStyle w:val="nfase"/>
          <w:i w:val="0"/>
          <w:iCs w:val="0"/>
          <w:color w:val="000000" w:themeColor="text1"/>
        </w:rPr>
        <w:t xml:space="preserve"> e indicada pela Administração</w:t>
      </w:r>
      <w:r w:rsidR="0057154B" w:rsidRPr="00E80E35">
        <w:rPr>
          <w:rStyle w:val="nfase"/>
          <w:i w:val="0"/>
          <w:iCs w:val="0"/>
          <w:color w:val="000000" w:themeColor="text1"/>
        </w:rPr>
        <w:t>, o licitante deverá indicar a p</w:t>
      </w:r>
      <w:r w:rsidRPr="00E80E35">
        <w:rPr>
          <w:rStyle w:val="nfase"/>
          <w:i w:val="0"/>
          <w:iCs w:val="0"/>
          <w:color w:val="000000" w:themeColor="text1"/>
        </w:rPr>
        <w:t>rodutividade adotada e</w:t>
      </w:r>
      <w:r w:rsidR="00140C04" w:rsidRPr="00E80E35">
        <w:rPr>
          <w:rStyle w:val="nfase"/>
          <w:i w:val="0"/>
          <w:iCs w:val="0"/>
          <w:color w:val="000000" w:themeColor="text1"/>
        </w:rPr>
        <w:t xml:space="preserve"> a quantidade de pessoal que será alocado na execução contratual.</w:t>
      </w:r>
    </w:p>
    <w:p w14:paraId="73CD3742" w14:textId="63C5A941" w:rsidR="00086BB6" w:rsidRPr="00E80E35" w:rsidRDefault="00140C04" w:rsidP="00E80E35">
      <w:pPr>
        <w:pStyle w:val="Nivel3"/>
        <w:spacing w:before="0" w:after="0" w:line="360" w:lineRule="auto"/>
        <w:ind w:left="567" w:firstLine="709"/>
        <w:rPr>
          <w:rStyle w:val="nfase"/>
          <w:i w:val="0"/>
          <w:iCs w:val="0"/>
          <w:color w:val="000000" w:themeColor="text1"/>
        </w:rPr>
      </w:pPr>
      <w:r w:rsidRPr="00E80E35">
        <w:rPr>
          <w:rStyle w:val="nfase"/>
          <w:i w:val="0"/>
          <w:iCs w:val="0"/>
          <w:color w:val="000000" w:themeColor="text1"/>
        </w:rPr>
        <w:t xml:space="preserve">Caso a produtividade </w:t>
      </w:r>
      <w:r w:rsidR="00086BB6" w:rsidRPr="00E80E35">
        <w:rPr>
          <w:rStyle w:val="nfase"/>
          <w:i w:val="0"/>
          <w:iCs w:val="0"/>
          <w:color w:val="000000" w:themeColor="text1"/>
        </w:rPr>
        <w:t xml:space="preserve">for diferente daquela utilizada pela Administração como referência, ou não estiver contida na faixa referencial de produtividade, mas admitida pelo ato convocatório, </w:t>
      </w:r>
      <w:r w:rsidR="00816B57" w:rsidRPr="00E80E35">
        <w:rPr>
          <w:rStyle w:val="nfase"/>
          <w:i w:val="0"/>
          <w:iCs w:val="0"/>
          <w:color w:val="000000" w:themeColor="text1"/>
        </w:rPr>
        <w:t xml:space="preserve">o licitante deverá </w:t>
      </w:r>
      <w:r w:rsidR="00A21CD7" w:rsidRPr="00E80E35">
        <w:rPr>
          <w:rStyle w:val="nfase"/>
          <w:i w:val="0"/>
          <w:iCs w:val="0"/>
          <w:color w:val="000000" w:themeColor="text1"/>
        </w:rPr>
        <w:t xml:space="preserve">apresentar </w:t>
      </w:r>
      <w:r w:rsidR="00086BB6" w:rsidRPr="00E80E35">
        <w:rPr>
          <w:rStyle w:val="nfase"/>
          <w:i w:val="0"/>
          <w:iCs w:val="0"/>
          <w:color w:val="000000" w:themeColor="text1"/>
        </w:rPr>
        <w:t xml:space="preserve">a respectiva comprovação de exequibilidade; </w:t>
      </w:r>
    </w:p>
    <w:p w14:paraId="011D4324" w14:textId="5F76A857" w:rsidR="00086BB6" w:rsidRPr="00E80E35" w:rsidRDefault="00086BB6" w:rsidP="00E80E35">
      <w:pPr>
        <w:pStyle w:val="Nivel3"/>
        <w:spacing w:before="0" w:after="0" w:line="360" w:lineRule="auto"/>
        <w:ind w:left="567" w:firstLine="709"/>
        <w:rPr>
          <w:rStyle w:val="nfase"/>
          <w:i w:val="0"/>
          <w:iCs w:val="0"/>
          <w:color w:val="000000" w:themeColor="text1"/>
        </w:rPr>
      </w:pPr>
      <w:r w:rsidRPr="00E80E35">
        <w:rPr>
          <w:rStyle w:val="nfase"/>
          <w:i w:val="0"/>
          <w:iCs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E80E35" w:rsidRDefault="00086BB6" w:rsidP="00E80E35">
      <w:pPr>
        <w:pStyle w:val="Nivel3"/>
        <w:spacing w:before="0" w:after="0" w:line="360" w:lineRule="auto"/>
        <w:ind w:left="567" w:firstLine="709"/>
        <w:rPr>
          <w:rStyle w:val="nfase"/>
          <w:i w:val="0"/>
          <w:iCs w:val="0"/>
          <w:color w:val="000000" w:themeColor="text1"/>
        </w:rPr>
      </w:pPr>
      <w:r w:rsidRPr="00E80E35">
        <w:rPr>
          <w:rStyle w:val="nfase"/>
          <w:i w:val="0"/>
          <w:iCs w:val="0"/>
          <w:color w:val="000000" w:themeColor="text1"/>
        </w:rPr>
        <w:lastRenderedPageBreak/>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Erros no preenchimento da planilha não constituem motivo para a desclassificação da proposta. A planilha poderá́ ser ajustada pelo fornecedor, no prazo indicado pelo sistema, desde que não haja majoração do preço</w:t>
      </w:r>
      <w:r w:rsidR="00D57A88" w:rsidRPr="00E80E35">
        <w:rPr>
          <w:rStyle w:val="nfase"/>
          <w:i w:val="0"/>
          <w:iCs w:val="0"/>
          <w:color w:val="000000" w:themeColor="text1"/>
        </w:rPr>
        <w:t xml:space="preserve"> e </w:t>
      </w:r>
      <w:r w:rsidR="0018388F" w:rsidRPr="00E80E35">
        <w:rPr>
          <w:rStyle w:val="nfase"/>
          <w:i w:val="0"/>
          <w:iCs w:val="0"/>
          <w:color w:val="000000" w:themeColor="text1"/>
        </w:rPr>
        <w:t xml:space="preserve">que </w:t>
      </w:r>
      <w:r w:rsidR="00D57A88" w:rsidRPr="00E80E35">
        <w:rPr>
          <w:rStyle w:val="nfase"/>
          <w:i w:val="0"/>
          <w:iCs w:val="0"/>
          <w:color w:val="000000" w:themeColor="text1"/>
        </w:rPr>
        <w:t>se comprove que este é o bastante para arcar com todos os custos da contratação;</w:t>
      </w:r>
    </w:p>
    <w:p w14:paraId="4E717186"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O ajuste de que trata este dispositivo se limita a sanar erros ou falhas que não alterem a substância das propostas;</w:t>
      </w:r>
    </w:p>
    <w:p w14:paraId="711CFD04"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Considera-se erro no preenchimento da planilha passível de correção a indicação de recolhimento de impostos e contribuições na forma do Simples Nacional, quando não cabível esse regime.</w:t>
      </w:r>
    </w:p>
    <w:p w14:paraId="54DA13B0" w14:textId="55FDB11C" w:rsidR="005A7699" w:rsidRPr="00E80E35" w:rsidRDefault="005A7699"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resultados das avaliações serão divulgados por meio de mensagem no sistema.</w:t>
      </w:r>
    </w:p>
    <w:p w14:paraId="2E6DDED4"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E80E35">
        <w:rPr>
          <w:rStyle w:val="nfase"/>
          <w:i w:val="0"/>
          <w:iCs w:val="0"/>
          <w:color w:val="000000" w:themeColor="text1"/>
        </w:rPr>
        <w:t>stantes no Termo de Referência.</w:t>
      </w:r>
    </w:p>
    <w:p w14:paraId="219A540E" w14:textId="77777777" w:rsidR="00946B10" w:rsidRPr="00E80E35" w:rsidRDefault="00946B10" w:rsidP="00E80E35">
      <w:pPr>
        <w:pStyle w:val="Nivel2"/>
        <w:numPr>
          <w:ilvl w:val="0"/>
          <w:numId w:val="0"/>
        </w:numPr>
        <w:spacing w:before="0" w:after="0" w:line="360" w:lineRule="auto"/>
        <w:rPr>
          <w:rStyle w:val="nfase"/>
          <w:i w:val="0"/>
          <w:iCs w:val="0"/>
          <w:color w:val="000000" w:themeColor="text1"/>
        </w:rPr>
      </w:pPr>
      <w:bookmarkStart w:id="45" w:name="_Hlk161060899"/>
    </w:p>
    <w:p w14:paraId="3C84D4EA"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46" w:name="_Toc122606109"/>
      <w:r w:rsidRPr="00E80E35">
        <w:rPr>
          <w:rStyle w:val="nfase"/>
          <w:i w:val="0"/>
          <w:iCs w:val="0"/>
          <w:color w:val="000000" w:themeColor="text1"/>
        </w:rPr>
        <w:t>DA FASE DE HABILITAÇÃO</w:t>
      </w:r>
      <w:bookmarkEnd w:id="46"/>
    </w:p>
    <w:p w14:paraId="4EE8D8D1" w14:textId="6C2F8C2F"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E80E35">
          <w:rPr>
            <w:rStyle w:val="nfase"/>
            <w:i w:val="0"/>
            <w:iCs w:val="0"/>
            <w:color w:val="000000" w:themeColor="text1"/>
          </w:rPr>
          <w:t>arts. 62 a 70 da Lei nº 14.133, de 2021</w:t>
        </w:r>
      </w:hyperlink>
      <w:r w:rsidRPr="00E80E35">
        <w:rPr>
          <w:rStyle w:val="nfase"/>
          <w:i w:val="0"/>
          <w:iCs w:val="0"/>
          <w:color w:val="000000" w:themeColor="text1"/>
        </w:rPr>
        <w:t>.</w:t>
      </w:r>
    </w:p>
    <w:p w14:paraId="0F17AE67"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1A8A523A" w14:textId="31C59320"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r w:rsidR="00131D5E" w:rsidRPr="00E80E35">
        <w:rPr>
          <w:rStyle w:val="nfase"/>
          <w:i w:val="0"/>
          <w:iCs w:val="0"/>
          <w:color w:val="000000" w:themeColor="text1"/>
        </w:rPr>
        <w:t xml:space="preserve">                                                                                                                                               </w:t>
      </w:r>
    </w:p>
    <w:p w14:paraId="47814660"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lastRenderedPageBreak/>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1928B5DC"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005327BA" w:rsidRPr="00E80E35">
        <w:rPr>
          <w:color w:val="000000" w:themeColor="text1"/>
        </w:rPr>
        <w:fldChar w:fldCharType="begin">
          <w:ffData>
            <w:name w:val="Texto74"/>
            <w:enabled/>
            <w:calcOnExit w:val="0"/>
            <w:textInput/>
          </w:ffData>
        </w:fldChar>
      </w:r>
      <w:r w:rsidR="005327BA" w:rsidRPr="00E80E35">
        <w:rPr>
          <w:color w:val="000000" w:themeColor="text1"/>
        </w:rPr>
        <w:instrText xml:space="preserve"> FORMTEXT </w:instrText>
      </w:r>
      <w:r w:rsidR="005327BA" w:rsidRPr="00E80E35">
        <w:rPr>
          <w:color w:val="000000" w:themeColor="text1"/>
        </w:rPr>
      </w:r>
      <w:r w:rsidR="005327BA" w:rsidRPr="00E80E35">
        <w:rPr>
          <w:color w:val="000000" w:themeColor="text1"/>
        </w:rPr>
        <w:fldChar w:fldCharType="separate"/>
      </w:r>
      <w:r w:rsidR="00680EF2" w:rsidRPr="00E80E35">
        <w:rPr>
          <w:color w:val="000000" w:themeColor="text1"/>
        </w:rPr>
        <w:t>10</w:t>
      </w:r>
      <w:r w:rsidR="005327BA" w:rsidRPr="00E80E35">
        <w:rPr>
          <w:color w:val="000000" w:themeColor="text1"/>
        </w:rPr>
        <w:fldChar w:fldCharType="end"/>
      </w:r>
      <w:r w:rsidRPr="00E80E35">
        <w:rPr>
          <w:rStyle w:val="nfase"/>
          <w:i w:val="0"/>
          <w:iCs w:val="0"/>
          <w:color w:val="000000" w:themeColor="text1"/>
        </w:rPr>
        <w:t>%</w:t>
      </w:r>
      <w:r w:rsidR="00E212BD" w:rsidRPr="00E80E35">
        <w:rPr>
          <w:rStyle w:val="nfase"/>
          <w:i w:val="0"/>
          <w:iCs w:val="0"/>
          <w:color w:val="000000" w:themeColor="text1"/>
        </w:rPr>
        <w:t xml:space="preserve"> (</w:t>
      </w:r>
      <w:r w:rsidR="00E212BD" w:rsidRPr="00E80E35">
        <w:rPr>
          <w:color w:val="000000" w:themeColor="text1"/>
        </w:rPr>
        <w:fldChar w:fldCharType="begin">
          <w:ffData>
            <w:name w:val="Texto74"/>
            <w:enabled/>
            <w:calcOnExit w:val="0"/>
            <w:textInput/>
          </w:ffData>
        </w:fldChar>
      </w:r>
      <w:r w:rsidR="00E212BD" w:rsidRPr="00E80E35">
        <w:rPr>
          <w:color w:val="000000" w:themeColor="text1"/>
        </w:rPr>
        <w:instrText xml:space="preserve"> FORMTEXT </w:instrText>
      </w:r>
      <w:r w:rsidR="00E212BD" w:rsidRPr="00E80E35">
        <w:rPr>
          <w:color w:val="000000" w:themeColor="text1"/>
        </w:rPr>
      </w:r>
      <w:r w:rsidR="00E212BD" w:rsidRPr="00E80E35">
        <w:rPr>
          <w:color w:val="000000" w:themeColor="text1"/>
        </w:rPr>
        <w:fldChar w:fldCharType="separate"/>
      </w:r>
      <w:r w:rsidR="00680EF2" w:rsidRPr="00E80E35">
        <w:rPr>
          <w:color w:val="000000" w:themeColor="text1"/>
        </w:rPr>
        <w:t>dez por cento</w:t>
      </w:r>
      <w:r w:rsidR="00E212BD" w:rsidRPr="00E80E35">
        <w:rPr>
          <w:color w:val="000000" w:themeColor="text1"/>
        </w:rPr>
        <w:fldChar w:fldCharType="end"/>
      </w:r>
      <w:r w:rsidR="00E212BD" w:rsidRPr="00E80E35">
        <w:rPr>
          <w:color w:val="000000" w:themeColor="text1"/>
        </w:rPr>
        <w:t>)</w:t>
      </w:r>
      <w:r w:rsidRPr="00E80E35">
        <w:rPr>
          <w:rStyle w:val="nfase"/>
          <w:i w:val="0"/>
          <w:iCs w:val="0"/>
          <w:color w:val="000000" w:themeColor="text1"/>
        </w:rPr>
        <w:t xml:space="preserve"> para o consórcio em relação ao valor exigido para os licitantes individuais.</w:t>
      </w:r>
    </w:p>
    <w:p w14:paraId="4B8AFE07" w14:textId="1C1A2EAE"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documentos exigidos para fins de habilitação poderão ser apresentados em original, por cópia ou por</w:t>
      </w:r>
      <w:r w:rsidR="00E212BD" w:rsidRPr="00E80E35">
        <w:rPr>
          <w:rStyle w:val="nfase"/>
          <w:i w:val="0"/>
          <w:iCs w:val="0"/>
          <w:color w:val="000000" w:themeColor="text1"/>
        </w:rPr>
        <w:t xml:space="preserve"> formato digital, via sistema</w:t>
      </w:r>
      <w:r w:rsidRPr="00E80E35">
        <w:rPr>
          <w:rStyle w:val="nfase"/>
          <w:i w:val="0"/>
          <w:iCs w:val="0"/>
          <w:color w:val="000000" w:themeColor="text1"/>
        </w:rPr>
        <w:t>.</w:t>
      </w:r>
    </w:p>
    <w:p w14:paraId="2E4024D1"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Será verificado se o licitante apresentou declaração de que atende aos requisitos de habilitação, e o declarante responderá pela veracidade das informações prestadas, na forma da lei (</w:t>
      </w:r>
      <w:hyperlink r:id="rId32" w:anchor="art63" w:history="1">
        <w:r w:rsidRPr="00E80E35">
          <w:rPr>
            <w:rStyle w:val="nfase"/>
            <w:i w:val="0"/>
            <w:iCs w:val="0"/>
            <w:color w:val="000000" w:themeColor="text1"/>
          </w:rPr>
          <w:t>art. 63, I, da Lei nº 14.133/2021</w:t>
        </w:r>
      </w:hyperlink>
      <w:r w:rsidRPr="00E80E35">
        <w:rPr>
          <w:rStyle w:val="nfase"/>
          <w:i w:val="0"/>
          <w:iCs w:val="0"/>
          <w:color w:val="000000" w:themeColor="text1"/>
        </w:rPr>
        <w:t>).</w:t>
      </w:r>
    </w:p>
    <w:p w14:paraId="3FC50509"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E80E35">
        <w:rPr>
          <w:rStyle w:val="nfase"/>
          <w:i w:val="0"/>
          <w:iCs w:val="0"/>
          <w:color w:val="000000" w:themeColor="text1"/>
        </w:rPr>
        <w:t>infra legais</w:t>
      </w:r>
      <w:r w:rsidRPr="00E80E35">
        <w:rPr>
          <w:rStyle w:val="nfase"/>
          <w:i w:val="0"/>
          <w:iCs w:val="0"/>
          <w:color w:val="000000" w:themeColor="text1"/>
        </w:rPr>
        <w:t>, nas convenções coletivas de trabalho e nos termos de ajustamento de conduta vigentes na data de entrega das propostas.</w:t>
      </w:r>
    </w:p>
    <w:p w14:paraId="4BA09E2E"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O licitante que optar por realizar vistoria prévia terá disponibilizado pela Administração data e horário exclusivos, a ser agendado </w:t>
      </w:r>
      <w:r w:rsidR="005327BA" w:rsidRPr="00E80E35">
        <w:rPr>
          <w:rStyle w:val="nfase"/>
          <w:i w:val="0"/>
          <w:iCs w:val="0"/>
          <w:color w:val="000000" w:themeColor="text1"/>
        </w:rPr>
        <w:t xml:space="preserve">pelo telefone (042) </w:t>
      </w:r>
      <w:r w:rsidR="007F6F12" w:rsidRPr="00E80E35">
        <w:rPr>
          <w:rStyle w:val="nfase"/>
          <w:i w:val="0"/>
          <w:iCs w:val="0"/>
          <w:color w:val="000000" w:themeColor="text1"/>
        </w:rPr>
        <w:t>3050</w:t>
      </w:r>
      <w:r w:rsidR="00BD2A85" w:rsidRPr="00E80E35">
        <w:rPr>
          <w:rStyle w:val="nfase"/>
          <w:i w:val="0"/>
          <w:iCs w:val="0"/>
          <w:color w:val="000000" w:themeColor="text1"/>
        </w:rPr>
        <w:t>-1102</w:t>
      </w:r>
      <w:r w:rsidRPr="00E80E35">
        <w:rPr>
          <w:rStyle w:val="nfase"/>
          <w:i w:val="0"/>
          <w:iCs w:val="0"/>
          <w:color w:val="000000" w:themeColor="text1"/>
        </w:rPr>
        <w:t>, de modo que seu agendamento não coincida com o agendamento de outros licitantes.</w:t>
      </w:r>
    </w:p>
    <w:p w14:paraId="38B6D636"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habilitação será verificada por meio do</w:t>
      </w:r>
      <w:r w:rsidR="005624BD" w:rsidRPr="00E80E35">
        <w:rPr>
          <w:rStyle w:val="nfase"/>
          <w:i w:val="0"/>
          <w:iCs w:val="0"/>
          <w:color w:val="000000" w:themeColor="text1"/>
        </w:rPr>
        <w:t xml:space="preserve"> exigido nos </w:t>
      </w:r>
      <w:hyperlink r:id="rId33" w:anchor="art62" w:history="1">
        <w:r w:rsidR="005624BD" w:rsidRPr="00E80E35">
          <w:rPr>
            <w:rStyle w:val="nfase"/>
            <w:i w:val="0"/>
            <w:iCs w:val="0"/>
            <w:color w:val="000000" w:themeColor="text1"/>
          </w:rPr>
          <w:t>arts. 62 a 70 da Lei nº 14.133, de 2021</w:t>
        </w:r>
      </w:hyperlink>
      <w:r w:rsidRPr="00E80E35">
        <w:rPr>
          <w:rStyle w:val="nfase"/>
          <w:i w:val="0"/>
          <w:iCs w:val="0"/>
          <w:color w:val="000000" w:themeColor="text1"/>
        </w:rPr>
        <w:t>, no</w:t>
      </w:r>
      <w:r w:rsidR="001F1B32" w:rsidRPr="00E80E35">
        <w:rPr>
          <w:rStyle w:val="nfase"/>
          <w:i w:val="0"/>
          <w:iCs w:val="0"/>
          <w:color w:val="000000" w:themeColor="text1"/>
        </w:rPr>
        <w:t>s documentos por ele abrangidos</w:t>
      </w:r>
      <w:r w:rsidR="0065353D" w:rsidRPr="00E80E35">
        <w:rPr>
          <w:rStyle w:val="nfase"/>
          <w:i w:val="0"/>
          <w:iCs w:val="0"/>
          <w:color w:val="000000" w:themeColor="text1"/>
        </w:rPr>
        <w:t>.</w:t>
      </w:r>
    </w:p>
    <w:p w14:paraId="4D240E30" w14:textId="52006030"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É de responsabilidade do licitante conferir a exatidão dos seus d</w:t>
      </w:r>
      <w:r w:rsidR="005624BD" w:rsidRPr="00E80E35">
        <w:rPr>
          <w:rStyle w:val="nfase"/>
          <w:i w:val="0"/>
          <w:iCs w:val="0"/>
          <w:color w:val="000000" w:themeColor="text1"/>
        </w:rPr>
        <w:t>ocumentos</w:t>
      </w:r>
      <w:r w:rsidRPr="00E80E35">
        <w:rPr>
          <w:rStyle w:val="nfase"/>
          <w:i w:val="0"/>
          <w:iCs w:val="0"/>
          <w:color w:val="000000" w:themeColor="text1"/>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lastRenderedPageBreak/>
        <w:t>A não observância do disposto no item anterior poderá ensejar desclassificação no momento da habilitação.</w:t>
      </w:r>
    </w:p>
    <w:p w14:paraId="1F3867D8"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verificação pelo pregoeiro, em sítios eletrônicos oficiais de órgãos e entidades emissores de certidões constitui meio legal de prova, para fins de habilitação.</w:t>
      </w:r>
    </w:p>
    <w:p w14:paraId="51F487F5" w14:textId="3C95766E" w:rsidR="003C7A23" w:rsidRPr="00E80E35" w:rsidRDefault="003C7A23" w:rsidP="00E80E35">
      <w:pPr>
        <w:pStyle w:val="Nivel3"/>
        <w:spacing w:before="0" w:after="0" w:line="360" w:lineRule="auto"/>
        <w:ind w:left="0" w:firstLine="709"/>
        <w:rPr>
          <w:rStyle w:val="nfase"/>
          <w:i w:val="0"/>
          <w:iCs w:val="0"/>
          <w:color w:val="000000" w:themeColor="text1"/>
        </w:rPr>
      </w:pPr>
      <w:bookmarkStart w:id="47" w:name="_Ref114663151"/>
      <w:r w:rsidRPr="00E80E35">
        <w:rPr>
          <w:rStyle w:val="nfase"/>
          <w:i w:val="0"/>
          <w:iCs w:val="0"/>
          <w:color w:val="000000" w:themeColor="text1"/>
        </w:rPr>
        <w:t>Os documentos exigidos para habilitação serão enviados por meio do sistema, em formato digital, no prazo de NO MÍNIMO, DUAS HORAS, prorrogável por igual período, contado da solicitação do pregoeiro.</w:t>
      </w:r>
      <w:bookmarkEnd w:id="47"/>
    </w:p>
    <w:p w14:paraId="2D10AE94" w14:textId="30D88885"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E80E35">
        <w:rPr>
          <w:rStyle w:val="nfase"/>
          <w:i w:val="0"/>
          <w:iCs w:val="0"/>
          <w:color w:val="000000" w:themeColor="text1"/>
        </w:rPr>
        <w:t>.</w:t>
      </w:r>
    </w:p>
    <w:p w14:paraId="74061ECE" w14:textId="177B55E5"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verificação dos documentos </w:t>
      </w:r>
      <w:r w:rsidR="005624BD" w:rsidRPr="00E80E35">
        <w:rPr>
          <w:rStyle w:val="nfase"/>
          <w:i w:val="0"/>
          <w:iCs w:val="0"/>
          <w:color w:val="000000" w:themeColor="text1"/>
        </w:rPr>
        <w:t xml:space="preserve">de habilitação </w:t>
      </w:r>
      <w:r w:rsidRPr="00E80E35">
        <w:rPr>
          <w:rStyle w:val="nfase"/>
          <w:i w:val="0"/>
          <w:iCs w:val="0"/>
          <w:color w:val="000000" w:themeColor="text1"/>
        </w:rPr>
        <w:t>somente será feita em relação ao licita</w:t>
      </w:r>
      <w:r w:rsidR="001F1B32" w:rsidRPr="00E80E35">
        <w:rPr>
          <w:rStyle w:val="nfase"/>
          <w:i w:val="0"/>
          <w:iCs w:val="0"/>
          <w:color w:val="000000" w:themeColor="text1"/>
        </w:rPr>
        <w:t>nte vencedor</w:t>
      </w:r>
      <w:r w:rsidR="0065353D" w:rsidRPr="00E80E35">
        <w:rPr>
          <w:rStyle w:val="nfase"/>
          <w:i w:val="0"/>
          <w:iCs w:val="0"/>
          <w:color w:val="000000" w:themeColor="text1"/>
        </w:rPr>
        <w:t>.</w:t>
      </w:r>
    </w:p>
    <w:p w14:paraId="29D8CA23"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Após a entrega dos documentos para habilitação, não será permitida a substituição ou a apresentação de novos documentos, salvo em sede de diligência, para (</w:t>
      </w:r>
      <w:hyperlink r:id="rId34" w:anchor="art64" w:history="1">
        <w:r w:rsidRPr="00E80E35">
          <w:rPr>
            <w:rStyle w:val="nfase"/>
            <w:i w:val="0"/>
            <w:iCs w:val="0"/>
            <w:color w:val="000000" w:themeColor="text1"/>
          </w:rPr>
          <w:t>Lei 14.133/21, art. 64</w:t>
        </w:r>
      </w:hyperlink>
      <w:r w:rsidRPr="00E80E35">
        <w:rPr>
          <w:rStyle w:val="nfase"/>
          <w:i w:val="0"/>
          <w:iCs w:val="0"/>
          <w:color w:val="000000" w:themeColor="text1"/>
        </w:rPr>
        <w:t>):</w:t>
      </w:r>
    </w:p>
    <w:p w14:paraId="2F229CA0" w14:textId="49A21E0C"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C</w:t>
      </w:r>
      <w:r w:rsidR="003C7A23" w:rsidRPr="00E80E35">
        <w:rPr>
          <w:rStyle w:val="nfase"/>
          <w:i w:val="0"/>
          <w:iCs w:val="0"/>
          <w:color w:val="000000" w:themeColor="text1"/>
        </w:rPr>
        <w:t>omplementação de informações acerca dos documentos já apresentados pelos licitantes e desde que necessária para apurar fatos existentes à época da abertura do certame; e</w:t>
      </w:r>
    </w:p>
    <w:p w14:paraId="60E1280D" w14:textId="7F466903"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tualização de documentos cuja validade tenha expirado após a data de recebimento das propostas;</w:t>
      </w:r>
    </w:p>
    <w:p w14:paraId="38CA540A" w14:textId="77777777" w:rsidR="003C7A23" w:rsidRPr="00E80E35" w:rsidRDefault="003C7A23" w:rsidP="00E80E35">
      <w:pPr>
        <w:pStyle w:val="Nivel2"/>
        <w:spacing w:before="0" w:after="0" w:line="360" w:lineRule="auto"/>
        <w:ind w:left="0" w:firstLine="567"/>
        <w:rPr>
          <w:rStyle w:val="nfase"/>
          <w:i w:val="0"/>
          <w:iCs w:val="0"/>
          <w:color w:val="000000" w:themeColor="text1"/>
        </w:rPr>
      </w:pPr>
      <w:bookmarkStart w:id="48" w:name="_Ref114670319"/>
      <w:r w:rsidRPr="00E80E35">
        <w:rPr>
          <w:rStyle w:val="nfase"/>
          <w:i w:val="0"/>
          <w:iCs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8"/>
    </w:p>
    <w:p w14:paraId="4506CAE4" w14:textId="1E605867" w:rsidR="003C7A23" w:rsidRPr="00E80E35" w:rsidRDefault="003C7A23" w:rsidP="00E80E35">
      <w:pPr>
        <w:pStyle w:val="Nivel2"/>
        <w:spacing w:before="0" w:after="0" w:line="360" w:lineRule="auto"/>
        <w:ind w:left="0" w:firstLine="567"/>
        <w:rPr>
          <w:rStyle w:val="nfase"/>
          <w:i w:val="0"/>
          <w:iCs w:val="0"/>
          <w:color w:val="000000" w:themeColor="text1"/>
        </w:rPr>
      </w:pPr>
      <w:bookmarkStart w:id="49" w:name="_Ref114665528"/>
      <w:r w:rsidRPr="00E80E35">
        <w:rPr>
          <w:rStyle w:val="nfase"/>
          <w:i w:val="0"/>
          <w:iCs w:val="0"/>
          <w:color w:val="000000" w:themeColor="text1"/>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_Ref114663151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8.12.1</w:t>
      </w:r>
      <w:r w:rsidRPr="00E80E35">
        <w:rPr>
          <w:rStyle w:val="nfase"/>
          <w:i w:val="0"/>
          <w:iCs w:val="0"/>
          <w:color w:val="000000" w:themeColor="text1"/>
        </w:rPr>
        <w:fldChar w:fldCharType="end"/>
      </w:r>
      <w:r w:rsidRPr="00E80E35">
        <w:rPr>
          <w:rStyle w:val="nfase"/>
          <w:i w:val="0"/>
          <w:iCs w:val="0"/>
          <w:color w:val="000000" w:themeColor="text1"/>
        </w:rPr>
        <w:t>.</w:t>
      </w:r>
      <w:bookmarkEnd w:id="49"/>
    </w:p>
    <w:p w14:paraId="2A8B3B0B" w14:textId="77777777" w:rsidR="00E212BD" w:rsidRPr="00E80E35" w:rsidRDefault="003C7A23" w:rsidP="00E80E35">
      <w:pPr>
        <w:pStyle w:val="Nivel2"/>
        <w:spacing w:before="0" w:after="0" w:line="360" w:lineRule="auto"/>
        <w:ind w:left="0" w:firstLine="567"/>
        <w:rPr>
          <w:rStyle w:val="nfase"/>
          <w:i w:val="0"/>
          <w:iCs w:val="0"/>
          <w:color w:val="000000" w:themeColor="text1"/>
        </w:rPr>
      </w:pPr>
      <w:bookmarkStart w:id="50" w:name="_Ref114665515"/>
      <w:r w:rsidRPr="00E80E35">
        <w:rPr>
          <w:rStyle w:val="nfase"/>
          <w:i w:val="0"/>
          <w:iCs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50"/>
      <w:r w:rsidRPr="00E80E35">
        <w:rPr>
          <w:rStyle w:val="nfase"/>
          <w:i w:val="0"/>
          <w:iCs w:val="0"/>
          <w:color w:val="000000" w:themeColor="text1"/>
        </w:rPr>
        <w:t>.</w:t>
      </w:r>
    </w:p>
    <w:p w14:paraId="5FCB30FE" w14:textId="377BFC4F"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comprovação de regularidade fiscal e trabalhista das microempresas e das empresas de pequeno porte somente será exigida para efeito de contratação, e não como condição para participação na licitação</w:t>
      </w:r>
      <w:r w:rsidR="000C45EF" w:rsidRPr="00E80E35">
        <w:rPr>
          <w:rStyle w:val="nfase"/>
          <w:i w:val="0"/>
          <w:iCs w:val="0"/>
          <w:color w:val="000000" w:themeColor="text1"/>
        </w:rPr>
        <w:t>;</w:t>
      </w:r>
    </w:p>
    <w:p w14:paraId="7F981CE9" w14:textId="2FF87D6B" w:rsidR="00D941EC"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E80E35" w:rsidRDefault="00D941EC" w:rsidP="00E80E35">
      <w:pPr>
        <w:pStyle w:val="Nivel2"/>
        <w:numPr>
          <w:ilvl w:val="0"/>
          <w:numId w:val="0"/>
        </w:numPr>
        <w:spacing w:before="0" w:after="0" w:line="360" w:lineRule="auto"/>
        <w:rPr>
          <w:color w:val="000000" w:themeColor="text1"/>
        </w:rPr>
      </w:pPr>
    </w:p>
    <w:p w14:paraId="099A108E" w14:textId="77777777" w:rsidR="00D941EC" w:rsidRPr="00E80E35" w:rsidRDefault="00D941EC" w:rsidP="00E80E35">
      <w:pPr>
        <w:pStyle w:val="Nivel01"/>
        <w:spacing w:before="0" w:line="360" w:lineRule="auto"/>
        <w:rPr>
          <w:color w:val="000000" w:themeColor="text1"/>
        </w:rPr>
      </w:pPr>
      <w:bookmarkStart w:id="51" w:name="_Toc135469231"/>
      <w:r w:rsidRPr="00E80E35">
        <w:rPr>
          <w:color w:val="000000" w:themeColor="text1"/>
        </w:rPr>
        <w:lastRenderedPageBreak/>
        <w:t>DA ATA DE REGISTRO DE PREÇOS</w:t>
      </w:r>
      <w:bookmarkEnd w:id="51"/>
    </w:p>
    <w:p w14:paraId="7679DF70" w14:textId="5F1A6E8D"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 xml:space="preserve">Homologado o resultado da licitação, o licitante mais bem classificado terá o prazo de </w:t>
      </w:r>
      <w:r w:rsidR="0062155F" w:rsidRPr="00E80E35">
        <w:rPr>
          <w:color w:val="000000" w:themeColor="text1"/>
        </w:rPr>
        <w:fldChar w:fldCharType="begin">
          <w:ffData>
            <w:name w:val="Texto74"/>
            <w:enabled/>
            <w:calcOnExit w:val="0"/>
            <w:textInput/>
          </w:ffData>
        </w:fldChar>
      </w:r>
      <w:r w:rsidR="0062155F" w:rsidRPr="00E80E35">
        <w:rPr>
          <w:color w:val="000000" w:themeColor="text1"/>
        </w:rPr>
        <w:instrText xml:space="preserve"> FORMTEXT </w:instrText>
      </w:r>
      <w:r w:rsidR="0062155F" w:rsidRPr="00E80E35">
        <w:rPr>
          <w:color w:val="000000" w:themeColor="text1"/>
        </w:rPr>
      </w:r>
      <w:r w:rsidR="0062155F" w:rsidRPr="00E80E35">
        <w:rPr>
          <w:color w:val="000000" w:themeColor="text1"/>
        </w:rPr>
        <w:fldChar w:fldCharType="separate"/>
      </w:r>
      <w:r w:rsidR="00680EF2" w:rsidRPr="00E80E35">
        <w:rPr>
          <w:color w:val="000000" w:themeColor="text1"/>
        </w:rPr>
        <w:t>10</w:t>
      </w:r>
      <w:r w:rsidR="0062155F" w:rsidRPr="00E80E35">
        <w:rPr>
          <w:color w:val="000000" w:themeColor="text1"/>
        </w:rPr>
        <w:fldChar w:fldCharType="end"/>
      </w:r>
      <w:r w:rsidRPr="00E80E35">
        <w:rPr>
          <w:color w:val="000000" w:themeColor="text1"/>
        </w:rPr>
        <w:t xml:space="preserve"> (</w:t>
      </w:r>
      <w:r w:rsidR="0062155F" w:rsidRPr="00E80E35">
        <w:rPr>
          <w:color w:val="000000" w:themeColor="text1"/>
        </w:rPr>
        <w:fldChar w:fldCharType="begin">
          <w:ffData>
            <w:name w:val="Texto74"/>
            <w:enabled/>
            <w:calcOnExit w:val="0"/>
            <w:textInput/>
          </w:ffData>
        </w:fldChar>
      </w:r>
      <w:r w:rsidR="0062155F" w:rsidRPr="00E80E35">
        <w:rPr>
          <w:color w:val="000000" w:themeColor="text1"/>
        </w:rPr>
        <w:instrText xml:space="preserve"> FORMTEXT </w:instrText>
      </w:r>
      <w:r w:rsidR="0062155F" w:rsidRPr="00E80E35">
        <w:rPr>
          <w:color w:val="000000" w:themeColor="text1"/>
        </w:rPr>
      </w:r>
      <w:r w:rsidR="0062155F" w:rsidRPr="00E80E35">
        <w:rPr>
          <w:color w:val="000000" w:themeColor="text1"/>
        </w:rPr>
        <w:fldChar w:fldCharType="separate"/>
      </w:r>
      <w:r w:rsidR="00680EF2" w:rsidRPr="00E80E35">
        <w:rPr>
          <w:color w:val="000000" w:themeColor="text1"/>
        </w:rPr>
        <w:t>dez</w:t>
      </w:r>
      <w:r w:rsidR="0062155F" w:rsidRPr="00E80E35">
        <w:rPr>
          <w:color w:val="000000" w:themeColor="text1"/>
        </w:rPr>
        <w:fldChar w:fldCharType="end"/>
      </w:r>
      <w:r w:rsidRPr="00E80E35">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O prazo de convocação poderá ser prorrogado uma vez, por igual período, mediante solicitação do licitante mais bem classificado ou do fornecedor convocado, desde que:</w:t>
      </w:r>
    </w:p>
    <w:p w14:paraId="42204ED9" w14:textId="77777777" w:rsidR="00D941EC" w:rsidRPr="00E80E35" w:rsidRDefault="00D941EC" w:rsidP="00E80E35">
      <w:pPr>
        <w:pStyle w:val="Nivel2"/>
        <w:numPr>
          <w:ilvl w:val="0"/>
          <w:numId w:val="0"/>
        </w:numPr>
        <w:spacing w:before="0" w:after="0" w:line="360" w:lineRule="auto"/>
        <w:ind w:left="567"/>
        <w:rPr>
          <w:color w:val="000000" w:themeColor="text1"/>
        </w:rPr>
      </w:pPr>
      <w:r w:rsidRPr="00E80E35">
        <w:rPr>
          <w:color w:val="000000" w:themeColor="text1"/>
        </w:rPr>
        <w:t>(a) a solicitação seja devidamente justificada e apresentada dentro do prazo; e</w:t>
      </w:r>
    </w:p>
    <w:p w14:paraId="6C7DA9CE" w14:textId="77777777" w:rsidR="00D941EC" w:rsidRPr="00E80E35" w:rsidRDefault="00D941EC" w:rsidP="00E80E35">
      <w:pPr>
        <w:pStyle w:val="Nivel2"/>
        <w:numPr>
          <w:ilvl w:val="0"/>
          <w:numId w:val="0"/>
        </w:numPr>
        <w:spacing w:before="0" w:after="0" w:line="360" w:lineRule="auto"/>
        <w:ind w:left="567"/>
        <w:rPr>
          <w:color w:val="000000" w:themeColor="text1"/>
        </w:rPr>
      </w:pPr>
      <w:r w:rsidRPr="00E80E35">
        <w:rPr>
          <w:color w:val="000000" w:themeColor="text1"/>
        </w:rPr>
        <w:t>(b) a justificativa apresentada seja aceita pela Administração.</w:t>
      </w:r>
    </w:p>
    <w:p w14:paraId="2BE82EE9" w14:textId="77777777"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A ata de registro de preços será assinada por meio de assinatura digital e disponibilizada no sistema de registro de preços.</w:t>
      </w:r>
    </w:p>
    <w:p w14:paraId="055C69DA" w14:textId="77777777"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O preço registrado, com a indicação dos fornecedores, será divulgado no PNCP e disponibilizado durante a vigência da ata de registro de preços.</w:t>
      </w:r>
    </w:p>
    <w:p w14:paraId="7F527081" w14:textId="11D90992"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E80E35">
        <w:rPr>
          <w:color w:val="000000" w:themeColor="text1"/>
        </w:rPr>
        <w:t xml:space="preserve"> contratação</w:t>
      </w:r>
      <w:r w:rsidRPr="00E80E35">
        <w:rPr>
          <w:color w:val="000000" w:themeColor="text1"/>
        </w:rPr>
        <w:t xml:space="preserve"> pretendida, desde que devidamente justificada.</w:t>
      </w:r>
    </w:p>
    <w:p w14:paraId="18B2F303" w14:textId="77777777"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E80E35" w:rsidRDefault="00D941EC" w:rsidP="00E80E35">
      <w:pPr>
        <w:pStyle w:val="Nivel2"/>
        <w:numPr>
          <w:ilvl w:val="0"/>
          <w:numId w:val="0"/>
        </w:numPr>
        <w:spacing w:before="0" w:after="0" w:line="360" w:lineRule="auto"/>
        <w:rPr>
          <w:color w:val="000000" w:themeColor="text1"/>
        </w:rPr>
      </w:pPr>
    </w:p>
    <w:p w14:paraId="24216E2B" w14:textId="77777777" w:rsidR="00D941EC" w:rsidRPr="00E80E35" w:rsidRDefault="00D941EC" w:rsidP="00E80E35">
      <w:pPr>
        <w:pStyle w:val="Nivel01"/>
        <w:spacing w:before="0" w:line="360" w:lineRule="auto"/>
        <w:rPr>
          <w:color w:val="000000" w:themeColor="text1"/>
        </w:rPr>
      </w:pPr>
      <w:bookmarkStart w:id="52" w:name="_Toc135469232"/>
      <w:r w:rsidRPr="00E80E35">
        <w:rPr>
          <w:color w:val="000000" w:themeColor="text1"/>
        </w:rPr>
        <w:t>DA FORMAÇÃO DO CADASTRO DE RESERVA</w:t>
      </w:r>
      <w:bookmarkEnd w:id="52"/>
      <w:r w:rsidRPr="00E80E35">
        <w:rPr>
          <w:color w:val="000000" w:themeColor="text1"/>
        </w:rPr>
        <w:t xml:space="preserve"> </w:t>
      </w:r>
    </w:p>
    <w:p w14:paraId="318C2450" w14:textId="7CF05F8B" w:rsidR="00D941EC" w:rsidRPr="00E80E35" w:rsidRDefault="00D941EC" w:rsidP="00E80E35">
      <w:pPr>
        <w:pStyle w:val="Nivel2"/>
        <w:numPr>
          <w:ilvl w:val="1"/>
          <w:numId w:val="19"/>
        </w:numPr>
        <w:spacing w:before="0" w:after="0" w:line="360" w:lineRule="auto"/>
        <w:ind w:left="0" w:firstLine="567"/>
        <w:rPr>
          <w:color w:val="000000" w:themeColor="text1"/>
        </w:rPr>
      </w:pPr>
      <w:r w:rsidRPr="00E80E35">
        <w:rPr>
          <w:color w:val="000000" w:themeColor="text1"/>
        </w:rPr>
        <w:t>Após a homologação da licitação, será incluído na ata, na forma de anexo, o registro:</w:t>
      </w:r>
    </w:p>
    <w:p w14:paraId="6859EFD8" w14:textId="77777777" w:rsidR="00D941EC" w:rsidRPr="00E80E35" w:rsidRDefault="00D941EC" w:rsidP="00E80E35">
      <w:pPr>
        <w:pStyle w:val="Nivel3"/>
        <w:spacing w:before="0" w:after="0" w:line="360" w:lineRule="auto"/>
        <w:ind w:left="0" w:firstLine="567"/>
        <w:rPr>
          <w:color w:val="000000" w:themeColor="text1"/>
        </w:rPr>
      </w:pPr>
      <w:r w:rsidRPr="00E80E35">
        <w:rPr>
          <w:color w:val="000000" w:themeColor="text1"/>
        </w:rPr>
        <w:t xml:space="preserve">dos licitantes </w:t>
      </w:r>
      <w:bookmarkStart w:id="53" w:name="_Hlk132991372"/>
      <w:r w:rsidRPr="00E80E35">
        <w:rPr>
          <w:color w:val="000000" w:themeColor="text1"/>
        </w:rPr>
        <w:t xml:space="preserve">que </w:t>
      </w:r>
      <w:bookmarkStart w:id="54" w:name="_Hlk132989696"/>
      <w:r w:rsidRPr="00E80E35">
        <w:rPr>
          <w:color w:val="000000" w:themeColor="text1"/>
        </w:rPr>
        <w:t>aceitarem cotar o objeto com preço igual ao do adjudicatári</w:t>
      </w:r>
      <w:bookmarkEnd w:id="53"/>
      <w:r w:rsidRPr="00E80E35">
        <w:rPr>
          <w:color w:val="000000" w:themeColor="text1"/>
        </w:rPr>
        <w:t>o</w:t>
      </w:r>
      <w:bookmarkEnd w:id="54"/>
      <w:r w:rsidRPr="00E80E35">
        <w:rPr>
          <w:color w:val="000000" w:themeColor="text1"/>
        </w:rPr>
        <w:t xml:space="preserve">, observada a classificação na licitação; e </w:t>
      </w:r>
    </w:p>
    <w:p w14:paraId="5D53290E" w14:textId="77777777" w:rsidR="00D941EC" w:rsidRPr="00E80E35" w:rsidRDefault="00D941EC" w:rsidP="00E80E35">
      <w:pPr>
        <w:pStyle w:val="Nivel3"/>
        <w:spacing w:before="0" w:after="0" w:line="360" w:lineRule="auto"/>
        <w:ind w:left="0" w:firstLine="567"/>
        <w:rPr>
          <w:rFonts w:eastAsia="MS Mincho"/>
          <w:color w:val="000000" w:themeColor="text1"/>
        </w:rPr>
      </w:pPr>
      <w:r w:rsidRPr="00E80E35">
        <w:rPr>
          <w:color w:val="000000" w:themeColor="text1"/>
        </w:rPr>
        <w:t>dos licitantes que mantiverem sua proposta original</w:t>
      </w:r>
    </w:p>
    <w:p w14:paraId="5A5AD407" w14:textId="6CBF9838" w:rsidR="00D941EC" w:rsidRPr="00E80E35" w:rsidRDefault="00D941EC" w:rsidP="00E80E35">
      <w:pPr>
        <w:pStyle w:val="Nivel2"/>
        <w:spacing w:before="0" w:after="0" w:line="360" w:lineRule="auto"/>
        <w:ind w:left="0" w:firstLine="567"/>
        <w:rPr>
          <w:rFonts w:eastAsia="MS Mincho"/>
          <w:color w:val="000000" w:themeColor="text1"/>
        </w:rPr>
      </w:pPr>
      <w:r w:rsidRPr="00E80E35">
        <w:rPr>
          <w:color w:val="000000" w:themeColor="text1"/>
        </w:rPr>
        <w:t>Será respeitada, nas contratações, a ordem de classificação dos licitantes ou fornecedores registrados na ata.</w:t>
      </w:r>
    </w:p>
    <w:p w14:paraId="6984F77E" w14:textId="77777777" w:rsidR="00D941EC" w:rsidRPr="00E80E35" w:rsidRDefault="00D941EC" w:rsidP="00E80E35">
      <w:pPr>
        <w:pStyle w:val="Nivel3"/>
        <w:numPr>
          <w:ilvl w:val="2"/>
          <w:numId w:val="20"/>
        </w:numPr>
        <w:spacing w:before="0" w:after="0" w:line="360" w:lineRule="auto"/>
        <w:ind w:left="0" w:firstLine="567"/>
        <w:rPr>
          <w:rFonts w:eastAsia="Times New Roman"/>
          <w:color w:val="000000" w:themeColor="text1"/>
        </w:rPr>
      </w:pPr>
      <w:r w:rsidRPr="00E80E35">
        <w:rPr>
          <w:color w:val="000000" w:themeColor="text1"/>
        </w:rPr>
        <w:t>A apresentação de novas propostas na forma deste item não prejudicará o resultado do certame em relação ao licitante mais bem classificado.</w:t>
      </w:r>
    </w:p>
    <w:p w14:paraId="2D178CA5" w14:textId="77777777" w:rsidR="00D941EC" w:rsidRPr="00E80E35" w:rsidRDefault="00D941EC" w:rsidP="00E80E35">
      <w:pPr>
        <w:pStyle w:val="Nivel3"/>
        <w:numPr>
          <w:ilvl w:val="2"/>
          <w:numId w:val="20"/>
        </w:numPr>
        <w:spacing w:before="0" w:after="0" w:line="360" w:lineRule="auto"/>
        <w:ind w:left="0" w:firstLine="567"/>
        <w:rPr>
          <w:color w:val="000000" w:themeColor="text1"/>
        </w:rPr>
      </w:pPr>
      <w:r w:rsidRPr="00E80E35">
        <w:rPr>
          <w:color w:val="000000" w:themeColor="text1"/>
        </w:rPr>
        <w:t>Para fins da ordem de classificação, os licitantes ou fornecedores que aceitarem cotar o objeto com preço igual ao do adjudicatário antecederão aqueles que mantiverem sua proposta original.</w:t>
      </w:r>
    </w:p>
    <w:p w14:paraId="7B7B50AF" w14:textId="0D3F8B2B"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t>A habilitação dos licitantes que comporão o cadastro de reserva será efetuada quando houver necessidade de contratação dos licitantes remanescentes, nas seguintes hipóteses:</w:t>
      </w:r>
    </w:p>
    <w:p w14:paraId="44D33300" w14:textId="235A6EE7" w:rsidR="00D941EC" w:rsidRPr="00E80E35" w:rsidRDefault="00D941EC" w:rsidP="00E80E35">
      <w:pPr>
        <w:pStyle w:val="Nivel3"/>
        <w:spacing w:before="0" w:after="0" w:line="360" w:lineRule="auto"/>
        <w:ind w:left="0" w:firstLine="567"/>
        <w:rPr>
          <w:color w:val="000000" w:themeColor="text1"/>
        </w:rPr>
      </w:pPr>
      <w:r w:rsidRPr="00E80E35">
        <w:rPr>
          <w:color w:val="000000" w:themeColor="text1"/>
        </w:rPr>
        <w:t>quando o licitante vencedor não assinar a ata de registro de preços no prazo e nas condições estabelecidos no edital; ou</w:t>
      </w:r>
    </w:p>
    <w:p w14:paraId="7558505A" w14:textId="77777777" w:rsidR="00D941EC" w:rsidRPr="00E80E35" w:rsidRDefault="00D941EC" w:rsidP="00E80E35">
      <w:pPr>
        <w:pStyle w:val="Nivel3"/>
        <w:spacing w:before="0" w:after="0" w:line="360" w:lineRule="auto"/>
        <w:ind w:left="0" w:firstLine="567"/>
        <w:rPr>
          <w:rFonts w:eastAsia="Times New Roman"/>
          <w:color w:val="000000" w:themeColor="text1"/>
        </w:rPr>
      </w:pPr>
      <w:r w:rsidRPr="00E80E35">
        <w:rPr>
          <w:color w:val="000000" w:themeColor="text1"/>
        </w:rPr>
        <w:t>quando houver o cancelamento do registro do fornecedor ou do registro de preços, nas hipóteses previstas nos art. 28 e art. 29 do Decreto nº 11.462/23.</w:t>
      </w:r>
    </w:p>
    <w:p w14:paraId="669D50E2" w14:textId="77777777" w:rsidR="00D941EC" w:rsidRPr="00E80E35" w:rsidRDefault="00D941EC" w:rsidP="00E80E35">
      <w:pPr>
        <w:pStyle w:val="Nivel2"/>
        <w:spacing w:before="0" w:after="0" w:line="360" w:lineRule="auto"/>
        <w:ind w:left="0" w:firstLine="567"/>
        <w:rPr>
          <w:color w:val="000000" w:themeColor="text1"/>
        </w:rPr>
      </w:pPr>
      <w:r w:rsidRPr="00E80E35">
        <w:rPr>
          <w:color w:val="000000" w:themeColor="text1"/>
        </w:rPr>
        <w:lastRenderedPageBreak/>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E80E35" w:rsidRDefault="00D941EC" w:rsidP="00E80E35">
      <w:pPr>
        <w:pStyle w:val="Nivel3"/>
        <w:spacing w:before="0" w:after="0" w:line="360" w:lineRule="auto"/>
        <w:ind w:left="0" w:firstLine="567"/>
        <w:rPr>
          <w:color w:val="000000" w:themeColor="text1"/>
        </w:rPr>
      </w:pPr>
      <w:r w:rsidRPr="00E80E35">
        <w:rPr>
          <w:color w:val="000000" w:themeColor="text1"/>
        </w:rPr>
        <w:t>convocar os licitantes que mantiveram sua proposta original para negociação, na ordem de classificação, com vistas à obtenção de preço melhor, mesmo que acima do preço do adjudicatário; ou</w:t>
      </w:r>
    </w:p>
    <w:p w14:paraId="63F89B4E" w14:textId="12A43860" w:rsidR="00946B10" w:rsidRPr="00E80E35" w:rsidRDefault="00D941EC" w:rsidP="00E80E35">
      <w:pPr>
        <w:pStyle w:val="Nivel3"/>
        <w:spacing w:before="0" w:after="0" w:line="360" w:lineRule="auto"/>
        <w:ind w:left="0" w:firstLine="567"/>
        <w:rPr>
          <w:color w:val="000000" w:themeColor="text1"/>
        </w:rPr>
      </w:pPr>
      <w:r w:rsidRPr="00E80E35">
        <w:rPr>
          <w:color w:val="000000" w:themeColor="text1"/>
        </w:rPr>
        <w:t>adjudicar e firmar o contrato nas condições ofertadas pelos licitantes remanescentes, observada a ordem de classificação, quando frustrada a negociação de melhor condição.</w:t>
      </w:r>
    </w:p>
    <w:p w14:paraId="34182FF1" w14:textId="77777777" w:rsidR="00D941EC" w:rsidRPr="00E80E35" w:rsidRDefault="00D941EC" w:rsidP="00E80E35">
      <w:pPr>
        <w:pStyle w:val="Nivel2"/>
        <w:numPr>
          <w:ilvl w:val="0"/>
          <w:numId w:val="0"/>
        </w:numPr>
        <w:spacing w:before="0" w:after="0" w:line="360" w:lineRule="auto"/>
        <w:rPr>
          <w:rStyle w:val="nfase"/>
          <w:i w:val="0"/>
          <w:iCs w:val="0"/>
          <w:color w:val="000000" w:themeColor="text1"/>
        </w:rPr>
      </w:pPr>
    </w:p>
    <w:p w14:paraId="15DA29FA"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55" w:name="_Toc122606110"/>
      <w:bookmarkEnd w:id="45"/>
      <w:r w:rsidRPr="00E80E35">
        <w:rPr>
          <w:rStyle w:val="nfase"/>
          <w:i w:val="0"/>
          <w:iCs w:val="0"/>
          <w:color w:val="000000" w:themeColor="text1"/>
        </w:rPr>
        <w:t>DOS RECURSOS</w:t>
      </w:r>
      <w:bookmarkEnd w:id="55"/>
    </w:p>
    <w:p w14:paraId="6D890939" w14:textId="4F938EFE"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interposição de recurso referente ao julgamento das propostas, à habilitação ou inabilitação de licitantes, à anulação ou revogação da licitação, observará o disposto no </w:t>
      </w:r>
      <w:hyperlink r:id="rId35" w:anchor="art165" w:history="1">
        <w:r w:rsidRPr="00E80E35">
          <w:rPr>
            <w:rStyle w:val="nfase"/>
            <w:i w:val="0"/>
            <w:iCs w:val="0"/>
            <w:color w:val="000000" w:themeColor="text1"/>
          </w:rPr>
          <w:t>art. 165 da Lei nº 14.133, de 2021</w:t>
        </w:r>
      </w:hyperlink>
      <w:r w:rsidRPr="00E80E35">
        <w:rPr>
          <w:rStyle w:val="nfase"/>
          <w:i w:val="0"/>
          <w:iCs w:val="0"/>
          <w:color w:val="000000" w:themeColor="text1"/>
        </w:rPr>
        <w:t>.</w:t>
      </w:r>
    </w:p>
    <w:p w14:paraId="3D33D2C2"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prazo recursal é de 3 (três) dias úteis, contados da data de intimação ou de lavratura da ata.</w:t>
      </w:r>
    </w:p>
    <w:p w14:paraId="08292A7B"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Quando o recurso apresentado impugnar o julgamento das propostas ou o ato de habilitação ou inabilitação do licitante:</w:t>
      </w:r>
    </w:p>
    <w:p w14:paraId="2E4F6788" w14:textId="30F0EEF1" w:rsidR="003C7A23" w:rsidRPr="00E80E35" w:rsidRDefault="00C83DD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 xml:space="preserve"> intenção de recorrer deverá ser manifestada imediatamente, sob pena de preclusão;</w:t>
      </w:r>
    </w:p>
    <w:p w14:paraId="3743A4BF" w14:textId="1AC77CAC" w:rsidR="003C7A23" w:rsidRPr="00E80E35" w:rsidRDefault="00C83DD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O</w:t>
      </w:r>
      <w:r w:rsidR="003C7A23" w:rsidRPr="00E80E35">
        <w:rPr>
          <w:rStyle w:val="nfase"/>
          <w:i w:val="0"/>
          <w:iCs w:val="0"/>
          <w:color w:val="000000" w:themeColor="text1"/>
        </w:rPr>
        <w:t xml:space="preserve"> prazo para apresentação das razões recursais será iniciado na data de intimação ou de lavratura da ata de habilitação ou inabilitação;</w:t>
      </w:r>
    </w:p>
    <w:p w14:paraId="39141325" w14:textId="02927A69" w:rsidR="003C7A23" w:rsidRPr="00E80E35" w:rsidRDefault="00C83DD3" w:rsidP="00E80E35">
      <w:pPr>
        <w:pStyle w:val="Nivel3"/>
        <w:spacing w:before="0" w:after="0" w:line="360" w:lineRule="auto"/>
        <w:ind w:left="0" w:firstLine="567"/>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a hipótese de adoção da inversão de fases prevista no </w:t>
      </w:r>
      <w:hyperlink r:id="rId36" w:anchor="art17§1" w:history="1">
        <w:r w:rsidR="003C7A23" w:rsidRPr="00E80E35">
          <w:rPr>
            <w:rStyle w:val="nfase"/>
            <w:i w:val="0"/>
            <w:iCs w:val="0"/>
            <w:color w:val="000000" w:themeColor="text1"/>
          </w:rPr>
          <w:t>§ 1º do art. 17 da Lei nº 14.133, de 2021</w:t>
        </w:r>
      </w:hyperlink>
      <w:r w:rsidR="003C7A23" w:rsidRPr="00E80E35">
        <w:rPr>
          <w:rStyle w:val="nfase"/>
          <w:i w:val="0"/>
          <w:iCs w:val="0"/>
          <w:color w:val="000000" w:themeColor="text1"/>
        </w:rPr>
        <w:t>, o prazo para apresentação das razões recursais será iniciado na data de intimação da ata de julgamento.</w:t>
      </w:r>
    </w:p>
    <w:p w14:paraId="522F5186"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recursos deverão ser encaminhados em campo próprio do sistema.</w:t>
      </w:r>
    </w:p>
    <w:p w14:paraId="7C576EC6"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recursos interpostos fora</w:t>
      </w:r>
      <w:r w:rsidR="0065353D" w:rsidRPr="00E80E35">
        <w:rPr>
          <w:rStyle w:val="nfase"/>
          <w:i w:val="0"/>
          <w:iCs w:val="0"/>
          <w:color w:val="000000" w:themeColor="text1"/>
        </w:rPr>
        <w:t xml:space="preserve"> do prazo não serão conhecidos.</w:t>
      </w:r>
    </w:p>
    <w:p w14:paraId="0AE7E747"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recurso e o pedido de reconsideração terão efeito suspensivo do ato ou da decisão recorrida até que sobrevenha decisão final da autoridade competente. </w:t>
      </w:r>
    </w:p>
    <w:p w14:paraId="0A572902"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 acolhimento do recurso invalida tão somente os atos insuscetíveis de aproveitamento. </w:t>
      </w:r>
    </w:p>
    <w:p w14:paraId="4CCCD65E" w14:textId="73BC9759"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Os autos do processo permanecerão com vista franqueada aos interessados no sítio eletrônico </w:t>
      </w:r>
      <w:r w:rsidR="005327BA" w:rsidRPr="00E80E35">
        <w:rPr>
          <w:color w:val="000000" w:themeColor="text1"/>
        </w:rPr>
        <w:fldChar w:fldCharType="begin">
          <w:ffData>
            <w:name w:val="Texto74"/>
            <w:enabled/>
            <w:calcOnExit w:val="0"/>
            <w:textInput/>
          </w:ffData>
        </w:fldChar>
      </w:r>
      <w:r w:rsidR="005327BA" w:rsidRPr="00E80E35">
        <w:rPr>
          <w:color w:val="000000" w:themeColor="text1"/>
        </w:rPr>
        <w:instrText xml:space="preserve"> FORMTEXT </w:instrText>
      </w:r>
      <w:r w:rsidR="005327BA" w:rsidRPr="00E80E35">
        <w:rPr>
          <w:color w:val="000000" w:themeColor="text1"/>
        </w:rPr>
      </w:r>
      <w:r w:rsidR="005327BA" w:rsidRPr="00E80E35">
        <w:rPr>
          <w:color w:val="000000" w:themeColor="text1"/>
        </w:rPr>
        <w:fldChar w:fldCharType="separate"/>
      </w:r>
      <w:r w:rsidR="00F3774F" w:rsidRPr="00E80E35">
        <w:rPr>
          <w:color w:val="000000" w:themeColor="text1"/>
        </w:rPr>
        <w:t>www.marquinho.pr.gov.br/Licitacoes</w:t>
      </w:r>
      <w:r w:rsidR="005327BA" w:rsidRPr="00E80E35">
        <w:rPr>
          <w:color w:val="000000" w:themeColor="text1"/>
        </w:rPr>
        <w:fldChar w:fldCharType="end"/>
      </w:r>
      <w:r w:rsidRPr="00E80E35">
        <w:rPr>
          <w:rStyle w:val="nfase"/>
          <w:i w:val="0"/>
          <w:iCs w:val="0"/>
          <w:color w:val="000000" w:themeColor="text1"/>
        </w:rPr>
        <w:t>.</w:t>
      </w:r>
    </w:p>
    <w:p w14:paraId="698F2EEE" w14:textId="77777777" w:rsidR="005327BA" w:rsidRPr="00E80E35" w:rsidRDefault="005327BA" w:rsidP="00E80E35">
      <w:pPr>
        <w:pStyle w:val="Nivel2"/>
        <w:numPr>
          <w:ilvl w:val="0"/>
          <w:numId w:val="0"/>
        </w:numPr>
        <w:spacing w:before="0" w:after="0" w:line="360" w:lineRule="auto"/>
        <w:rPr>
          <w:rStyle w:val="nfase"/>
          <w:i w:val="0"/>
          <w:iCs w:val="0"/>
          <w:color w:val="000000" w:themeColor="text1"/>
        </w:rPr>
      </w:pPr>
    </w:p>
    <w:p w14:paraId="6948A72B"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56" w:name="_Toc122606111"/>
      <w:r w:rsidRPr="00E80E35">
        <w:rPr>
          <w:rStyle w:val="nfase"/>
          <w:i w:val="0"/>
          <w:iCs w:val="0"/>
          <w:color w:val="000000" w:themeColor="text1"/>
        </w:rPr>
        <w:t>DAS INFRAÇÕES ADMINISTRATIVAS E SANÇÕES</w:t>
      </w:r>
      <w:bookmarkEnd w:id="56"/>
    </w:p>
    <w:p w14:paraId="36144D78" w14:textId="0E157006"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Comete infração administrativa, nos termos da lei, o li</w:t>
      </w:r>
      <w:r w:rsidR="0065353D" w:rsidRPr="00E80E35">
        <w:rPr>
          <w:rStyle w:val="nfase"/>
          <w:i w:val="0"/>
          <w:iCs w:val="0"/>
          <w:color w:val="000000" w:themeColor="text1"/>
        </w:rPr>
        <w:t>citante que, com dolo ou culpa:</w:t>
      </w:r>
    </w:p>
    <w:p w14:paraId="43ECC717" w14:textId="5A7A1448" w:rsidR="003C7A23" w:rsidRPr="00E80E35" w:rsidRDefault="00C83DD3" w:rsidP="00E80E35">
      <w:pPr>
        <w:pStyle w:val="Nivel3"/>
        <w:spacing w:before="0" w:after="0" w:line="360" w:lineRule="auto"/>
        <w:ind w:left="0" w:firstLine="709"/>
        <w:rPr>
          <w:rStyle w:val="nfase"/>
          <w:i w:val="0"/>
          <w:iCs w:val="0"/>
          <w:color w:val="000000" w:themeColor="text1"/>
        </w:rPr>
      </w:pPr>
      <w:bookmarkStart w:id="57" w:name="_Ref114668085"/>
      <w:bookmarkStart w:id="58" w:name="_Hlk114652595"/>
      <w:r w:rsidRPr="00E80E35">
        <w:rPr>
          <w:rStyle w:val="nfase"/>
          <w:i w:val="0"/>
          <w:iCs w:val="0"/>
          <w:color w:val="000000" w:themeColor="text1"/>
        </w:rPr>
        <w:lastRenderedPageBreak/>
        <w:t>D</w:t>
      </w:r>
      <w:r w:rsidR="003C7A23" w:rsidRPr="00E80E35">
        <w:rPr>
          <w:rStyle w:val="nfase"/>
          <w:i w:val="0"/>
          <w:iCs w:val="0"/>
          <w:color w:val="000000" w:themeColor="text1"/>
        </w:rPr>
        <w:t>eixar de entregar a documentação exigida para o certame ou não entregar qualquer documento que tenha sido solicitado pelo/a pregoeiro/a durante o certame;</w:t>
      </w:r>
      <w:bookmarkEnd w:id="57"/>
    </w:p>
    <w:p w14:paraId="6D9E96AB" w14:textId="77777777" w:rsidR="003C7A23" w:rsidRPr="00E80E35" w:rsidRDefault="003C7A23" w:rsidP="00E80E35">
      <w:pPr>
        <w:pStyle w:val="Nivel3"/>
        <w:spacing w:before="0" w:after="0" w:line="360" w:lineRule="auto"/>
        <w:ind w:left="0" w:firstLine="709"/>
        <w:rPr>
          <w:rStyle w:val="nfase"/>
          <w:i w:val="0"/>
          <w:iCs w:val="0"/>
          <w:color w:val="000000" w:themeColor="text1"/>
        </w:rPr>
      </w:pPr>
      <w:bookmarkStart w:id="59" w:name="_Ref114668108"/>
      <w:r w:rsidRPr="00E80E35">
        <w:rPr>
          <w:rStyle w:val="nfase"/>
          <w:i w:val="0"/>
          <w:iCs w:val="0"/>
          <w:color w:val="000000" w:themeColor="text1"/>
        </w:rPr>
        <w:t>Salvo em decorrência de fato superveniente devidamente justificado, não mantiver a proposta em especial quando:</w:t>
      </w:r>
      <w:bookmarkEnd w:id="59"/>
    </w:p>
    <w:p w14:paraId="78070BBD" w14:textId="18A8A70C"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N</w:t>
      </w:r>
      <w:r w:rsidR="003C7A23" w:rsidRPr="00E80E35">
        <w:rPr>
          <w:rStyle w:val="nfase"/>
          <w:i w:val="0"/>
          <w:iCs w:val="0"/>
          <w:color w:val="000000" w:themeColor="text1"/>
        </w:rPr>
        <w:t>ão enviar a proposta adequada ao último lance</w:t>
      </w:r>
      <w:r w:rsidR="0065353D" w:rsidRPr="00E80E35">
        <w:rPr>
          <w:rStyle w:val="nfase"/>
          <w:i w:val="0"/>
          <w:iCs w:val="0"/>
          <w:color w:val="000000" w:themeColor="text1"/>
        </w:rPr>
        <w:t xml:space="preserve"> ofertado ou após a negociação;</w:t>
      </w:r>
    </w:p>
    <w:p w14:paraId="415A47F9" w14:textId="65269127"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R</w:t>
      </w:r>
      <w:r w:rsidR="003C7A23" w:rsidRPr="00E80E35">
        <w:rPr>
          <w:rStyle w:val="nfase"/>
          <w:i w:val="0"/>
          <w:iCs w:val="0"/>
          <w:color w:val="000000" w:themeColor="text1"/>
        </w:rPr>
        <w:t>ecusar-se a enviar o detalhamen</w:t>
      </w:r>
      <w:r w:rsidR="0065353D" w:rsidRPr="00E80E35">
        <w:rPr>
          <w:rStyle w:val="nfase"/>
          <w:i w:val="0"/>
          <w:iCs w:val="0"/>
          <w:color w:val="000000" w:themeColor="text1"/>
        </w:rPr>
        <w:t>to da proposta quando exigível;</w:t>
      </w:r>
    </w:p>
    <w:p w14:paraId="3F87EE1A" w14:textId="4B8456CB"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P</w:t>
      </w:r>
      <w:r w:rsidR="003C7A23" w:rsidRPr="00E80E35">
        <w:rPr>
          <w:rStyle w:val="nfase"/>
          <w:i w:val="0"/>
          <w:iCs w:val="0"/>
          <w:color w:val="000000" w:themeColor="text1"/>
        </w:rPr>
        <w:t>edir para ser desclassificado quando en</w:t>
      </w:r>
      <w:r w:rsidR="0065353D" w:rsidRPr="00E80E35">
        <w:rPr>
          <w:rStyle w:val="nfase"/>
          <w:i w:val="0"/>
          <w:iCs w:val="0"/>
          <w:color w:val="000000" w:themeColor="text1"/>
        </w:rPr>
        <w:t>cerrada a etapa competitiva; ou</w:t>
      </w:r>
    </w:p>
    <w:p w14:paraId="5CC642B2" w14:textId="6E8E6D19"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D</w:t>
      </w:r>
      <w:r w:rsidR="003C7A23" w:rsidRPr="00E80E35">
        <w:rPr>
          <w:rStyle w:val="nfase"/>
          <w:i w:val="0"/>
          <w:iCs w:val="0"/>
          <w:color w:val="000000" w:themeColor="text1"/>
        </w:rPr>
        <w:t>eixar de apresentar amostra;</w:t>
      </w:r>
    </w:p>
    <w:p w14:paraId="3CF98C0B" w14:textId="0F875745"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presentar proposta ou amostra em desacordo c</w:t>
      </w:r>
      <w:r w:rsidR="0065353D" w:rsidRPr="00E80E35">
        <w:rPr>
          <w:rStyle w:val="nfase"/>
          <w:i w:val="0"/>
          <w:iCs w:val="0"/>
          <w:color w:val="000000" w:themeColor="text1"/>
        </w:rPr>
        <w:t>om as especificações do edital;</w:t>
      </w:r>
    </w:p>
    <w:p w14:paraId="4C7E529E" w14:textId="26DBD83F" w:rsidR="003C7A23" w:rsidRPr="00E80E35" w:rsidRDefault="00C83DD3" w:rsidP="00E80E35">
      <w:pPr>
        <w:pStyle w:val="Nivel3"/>
        <w:spacing w:before="0" w:after="0" w:line="360" w:lineRule="auto"/>
        <w:ind w:left="0" w:firstLine="709"/>
        <w:rPr>
          <w:rStyle w:val="nfase"/>
          <w:i w:val="0"/>
          <w:iCs w:val="0"/>
          <w:color w:val="000000" w:themeColor="text1"/>
        </w:rPr>
      </w:pPr>
      <w:bookmarkStart w:id="60" w:name="_Ref114668139"/>
      <w:r w:rsidRPr="00E80E35">
        <w:rPr>
          <w:rStyle w:val="nfase"/>
          <w:i w:val="0"/>
          <w:iCs w:val="0"/>
          <w:color w:val="000000" w:themeColor="text1"/>
        </w:rPr>
        <w:t>N</w:t>
      </w:r>
      <w:r w:rsidR="003C7A23" w:rsidRPr="00E80E35">
        <w:rPr>
          <w:rStyle w:val="nfase"/>
          <w:i w:val="0"/>
          <w:iCs w:val="0"/>
          <w:color w:val="000000" w:themeColor="text1"/>
        </w:rPr>
        <w:t>ão celebrar o contrato ou não entregar a documentação exigida para a contratação, quando convocado dentro do prazo de validade de sua proposta;</w:t>
      </w:r>
      <w:bookmarkEnd w:id="60"/>
    </w:p>
    <w:p w14:paraId="25346253" w14:textId="3610BC42"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R</w:t>
      </w:r>
      <w:r w:rsidR="003C7A23" w:rsidRPr="00E80E35">
        <w:rPr>
          <w:rStyle w:val="nfase"/>
          <w:i w:val="0"/>
          <w:iCs w:val="0"/>
          <w:color w:val="000000" w:themeColor="text1"/>
        </w:rPr>
        <w:t>ecusar-se, sem justificativa, a assinar o contrato ou a ata de registro de preço, ou a aceitar ou retirar o instrumento equivalente no prazo estabelecido pela Administração;</w:t>
      </w:r>
    </w:p>
    <w:p w14:paraId="65ACC558" w14:textId="562BA996" w:rsidR="003C7A23" w:rsidRPr="00E80E35" w:rsidRDefault="00C83DD3" w:rsidP="00E80E35">
      <w:pPr>
        <w:pStyle w:val="Nivel3"/>
        <w:spacing w:before="0" w:after="0" w:line="360" w:lineRule="auto"/>
        <w:ind w:left="0" w:firstLine="709"/>
        <w:rPr>
          <w:rStyle w:val="nfase"/>
          <w:i w:val="0"/>
          <w:iCs w:val="0"/>
          <w:color w:val="000000" w:themeColor="text1"/>
        </w:rPr>
      </w:pPr>
      <w:bookmarkStart w:id="61" w:name="_Ref114668249"/>
      <w:r w:rsidRPr="00E80E35">
        <w:rPr>
          <w:rStyle w:val="nfase"/>
          <w:i w:val="0"/>
          <w:iCs w:val="0"/>
          <w:color w:val="000000" w:themeColor="text1"/>
        </w:rPr>
        <w:t>A</w:t>
      </w:r>
      <w:r w:rsidR="003C7A23" w:rsidRPr="00E80E35">
        <w:rPr>
          <w:rStyle w:val="nfase"/>
          <w:i w:val="0"/>
          <w:iCs w:val="0"/>
          <w:color w:val="000000" w:themeColor="text1"/>
        </w:rPr>
        <w:t>presentar declaração ou documentação falsa exigida para o certame ou prestar declaração falsa durante a licitação</w:t>
      </w:r>
      <w:bookmarkEnd w:id="61"/>
      <w:r w:rsidR="0065353D" w:rsidRPr="00E80E35">
        <w:rPr>
          <w:rStyle w:val="nfase"/>
          <w:i w:val="0"/>
          <w:iCs w:val="0"/>
          <w:color w:val="000000" w:themeColor="text1"/>
        </w:rPr>
        <w:t>;</w:t>
      </w:r>
    </w:p>
    <w:p w14:paraId="301BADD7" w14:textId="6415D02F" w:rsidR="003C7A23" w:rsidRPr="00E80E35" w:rsidRDefault="00C83DD3" w:rsidP="00E80E35">
      <w:pPr>
        <w:pStyle w:val="Nivel3"/>
        <w:spacing w:before="0" w:after="0" w:line="360" w:lineRule="auto"/>
        <w:ind w:left="0" w:firstLine="709"/>
        <w:rPr>
          <w:rStyle w:val="nfase"/>
          <w:i w:val="0"/>
          <w:iCs w:val="0"/>
          <w:color w:val="000000" w:themeColor="text1"/>
        </w:rPr>
      </w:pPr>
      <w:bookmarkStart w:id="62" w:name="_Ref114668245"/>
      <w:r w:rsidRPr="00E80E35">
        <w:rPr>
          <w:rStyle w:val="nfase"/>
          <w:i w:val="0"/>
          <w:iCs w:val="0"/>
          <w:color w:val="000000" w:themeColor="text1"/>
        </w:rPr>
        <w:t>F</w:t>
      </w:r>
      <w:r w:rsidR="003C7A23" w:rsidRPr="00E80E35">
        <w:rPr>
          <w:rStyle w:val="nfase"/>
          <w:i w:val="0"/>
          <w:iCs w:val="0"/>
          <w:color w:val="000000" w:themeColor="text1"/>
        </w:rPr>
        <w:t>raudar a licitação</w:t>
      </w:r>
      <w:bookmarkEnd w:id="62"/>
      <w:r w:rsidR="0065353D" w:rsidRPr="00E80E35">
        <w:rPr>
          <w:rStyle w:val="nfase"/>
          <w:i w:val="0"/>
          <w:iCs w:val="0"/>
          <w:color w:val="000000" w:themeColor="text1"/>
        </w:rPr>
        <w:t>;</w:t>
      </w:r>
    </w:p>
    <w:p w14:paraId="30E8E806" w14:textId="01218AD0" w:rsidR="003C7A23" w:rsidRPr="00E80E35" w:rsidRDefault="00C83DD3" w:rsidP="00E80E35">
      <w:pPr>
        <w:pStyle w:val="Nivel3"/>
        <w:spacing w:before="0" w:after="0" w:line="360" w:lineRule="auto"/>
        <w:ind w:left="0" w:firstLine="709"/>
        <w:rPr>
          <w:rStyle w:val="nfase"/>
          <w:i w:val="0"/>
          <w:iCs w:val="0"/>
          <w:color w:val="000000" w:themeColor="text1"/>
        </w:rPr>
      </w:pPr>
      <w:bookmarkStart w:id="63" w:name="_Ref114668247"/>
      <w:r w:rsidRPr="00E80E35">
        <w:rPr>
          <w:rStyle w:val="nfase"/>
          <w:i w:val="0"/>
          <w:iCs w:val="0"/>
          <w:color w:val="000000" w:themeColor="text1"/>
        </w:rPr>
        <w:t>C</w:t>
      </w:r>
      <w:r w:rsidR="003C7A23" w:rsidRPr="00E80E35">
        <w:rPr>
          <w:rStyle w:val="nfase"/>
          <w:i w:val="0"/>
          <w:iCs w:val="0"/>
          <w:color w:val="000000" w:themeColor="text1"/>
        </w:rPr>
        <w:t>omportar-se de modo inidôneo ou cometer fraude de qualquer natureza, em especial quando:</w:t>
      </w:r>
      <w:bookmarkEnd w:id="63"/>
    </w:p>
    <w:p w14:paraId="7219FCA0" w14:textId="4605FA44"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gir em conluio o</w:t>
      </w:r>
      <w:r w:rsidR="0065353D" w:rsidRPr="00E80E35">
        <w:rPr>
          <w:rStyle w:val="nfase"/>
          <w:i w:val="0"/>
          <w:iCs w:val="0"/>
          <w:color w:val="000000" w:themeColor="text1"/>
        </w:rPr>
        <w:t>u em desconformidade com a lei;</w:t>
      </w:r>
    </w:p>
    <w:p w14:paraId="69FD8D25" w14:textId="466267A3"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I</w:t>
      </w:r>
      <w:r w:rsidR="003C7A23" w:rsidRPr="00E80E35">
        <w:rPr>
          <w:rStyle w:val="nfase"/>
          <w:i w:val="0"/>
          <w:iCs w:val="0"/>
          <w:color w:val="000000" w:themeColor="text1"/>
        </w:rPr>
        <w:t>nduzir delibe</w:t>
      </w:r>
      <w:r w:rsidR="0065353D" w:rsidRPr="00E80E35">
        <w:rPr>
          <w:rStyle w:val="nfase"/>
          <w:i w:val="0"/>
          <w:iCs w:val="0"/>
          <w:color w:val="000000" w:themeColor="text1"/>
        </w:rPr>
        <w:t>radamente a erro no julgamento;</w:t>
      </w:r>
    </w:p>
    <w:p w14:paraId="3F1CAA92" w14:textId="416920A8" w:rsidR="003C7A23" w:rsidRPr="00E80E35" w:rsidRDefault="00C83DD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presentar amos</w:t>
      </w:r>
      <w:r w:rsidR="0065353D" w:rsidRPr="00E80E35">
        <w:rPr>
          <w:rStyle w:val="nfase"/>
          <w:i w:val="0"/>
          <w:iCs w:val="0"/>
          <w:color w:val="000000" w:themeColor="text1"/>
        </w:rPr>
        <w:t>tra falsificada ou deteriorada;</w:t>
      </w:r>
    </w:p>
    <w:p w14:paraId="49C86C9E" w14:textId="7916A1EC" w:rsidR="003C7A23" w:rsidRPr="00E80E35" w:rsidRDefault="00C83DD3" w:rsidP="00E80E35">
      <w:pPr>
        <w:pStyle w:val="Nivel3"/>
        <w:spacing w:before="0" w:after="0" w:line="360" w:lineRule="auto"/>
        <w:ind w:left="0" w:firstLine="709"/>
        <w:rPr>
          <w:rStyle w:val="nfase"/>
          <w:i w:val="0"/>
          <w:iCs w:val="0"/>
          <w:color w:val="000000" w:themeColor="text1"/>
        </w:rPr>
      </w:pPr>
      <w:bookmarkStart w:id="64" w:name="_Ref114668251"/>
      <w:r w:rsidRPr="00E80E35">
        <w:rPr>
          <w:rStyle w:val="nfase"/>
          <w:i w:val="0"/>
          <w:iCs w:val="0"/>
          <w:color w:val="000000" w:themeColor="text1"/>
        </w:rPr>
        <w:t>P</w:t>
      </w:r>
      <w:r w:rsidR="003C7A23" w:rsidRPr="00E80E35">
        <w:rPr>
          <w:rStyle w:val="nfase"/>
          <w:i w:val="0"/>
          <w:iCs w:val="0"/>
          <w:color w:val="000000" w:themeColor="text1"/>
        </w:rPr>
        <w:t>raticar atos ilícitos com vistas a frustrar os objetivos da licitação</w:t>
      </w:r>
      <w:bookmarkEnd w:id="64"/>
      <w:r w:rsidR="0065353D" w:rsidRPr="00E80E35">
        <w:rPr>
          <w:rStyle w:val="nfase"/>
          <w:i w:val="0"/>
          <w:iCs w:val="0"/>
          <w:color w:val="000000" w:themeColor="text1"/>
        </w:rPr>
        <w:t>.</w:t>
      </w:r>
    </w:p>
    <w:p w14:paraId="28FBD17A" w14:textId="2DED0FD5" w:rsidR="003C7A23" w:rsidRPr="00E80E35" w:rsidRDefault="00C83DD3" w:rsidP="00E80E35">
      <w:pPr>
        <w:pStyle w:val="Nivel3"/>
        <w:spacing w:before="0" w:after="0" w:line="360" w:lineRule="auto"/>
        <w:ind w:left="0" w:firstLine="709"/>
        <w:rPr>
          <w:rStyle w:val="nfase"/>
          <w:i w:val="0"/>
          <w:iCs w:val="0"/>
          <w:color w:val="000000" w:themeColor="text1"/>
        </w:rPr>
      </w:pPr>
      <w:bookmarkStart w:id="65" w:name="_Ref114668252"/>
      <w:r w:rsidRPr="00E80E35">
        <w:rPr>
          <w:rStyle w:val="nfase"/>
          <w:i w:val="0"/>
          <w:iCs w:val="0"/>
          <w:color w:val="000000" w:themeColor="text1"/>
        </w:rPr>
        <w:t>P</w:t>
      </w:r>
      <w:r w:rsidR="003C7A23" w:rsidRPr="00E80E35">
        <w:rPr>
          <w:rStyle w:val="nfase"/>
          <w:i w:val="0"/>
          <w:iCs w:val="0"/>
          <w:color w:val="000000" w:themeColor="text1"/>
        </w:rPr>
        <w:t xml:space="preserve">raticar ato lesivo previsto no </w:t>
      </w:r>
      <w:hyperlink r:id="rId37" w:anchor="art5" w:history="1">
        <w:r w:rsidR="003C7A23" w:rsidRPr="00E80E35">
          <w:rPr>
            <w:rStyle w:val="nfase"/>
            <w:i w:val="0"/>
            <w:iCs w:val="0"/>
            <w:color w:val="000000" w:themeColor="text1"/>
          </w:rPr>
          <w:t>art. 5º da Lei n.º 12.846, de 2013</w:t>
        </w:r>
      </w:hyperlink>
      <w:r w:rsidR="003C7A23" w:rsidRPr="00E80E35">
        <w:rPr>
          <w:rStyle w:val="nfase"/>
          <w:i w:val="0"/>
          <w:iCs w:val="0"/>
          <w:color w:val="000000" w:themeColor="text1"/>
        </w:rPr>
        <w:t>.</w:t>
      </w:r>
      <w:bookmarkEnd w:id="65"/>
    </w:p>
    <w:bookmarkEnd w:id="58"/>
    <w:p w14:paraId="5F9FF442" w14:textId="746A77E6"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Com fulcro na </w:t>
      </w:r>
      <w:hyperlink r:id="rId38" w:history="1">
        <w:r w:rsidRPr="00E80E35">
          <w:rPr>
            <w:rStyle w:val="nfase"/>
            <w:i w:val="0"/>
            <w:iCs w:val="0"/>
            <w:color w:val="000000" w:themeColor="text1"/>
          </w:rPr>
          <w:t>Lei nº 14.133, de 2021</w:t>
        </w:r>
      </w:hyperlink>
      <w:r w:rsidRPr="00E80E35">
        <w:rPr>
          <w:rStyle w:val="nfase"/>
          <w:i w:val="0"/>
          <w:iCs w:val="0"/>
          <w:color w:val="000000" w:themeColor="text1"/>
        </w:rPr>
        <w:t xml:space="preserve">, a Administração poderá, garantida a prévia defesa, aplicar aos licitantes e/ou adjudicatários as seguintes sanções, sem prejuízo das responsabilidades civil e criminal: </w:t>
      </w:r>
    </w:p>
    <w:p w14:paraId="166A77FF" w14:textId="5FA5DDBC"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 xml:space="preserve">dvertência; </w:t>
      </w:r>
    </w:p>
    <w:p w14:paraId="0D8A3A52" w14:textId="03DE59BF"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M</w:t>
      </w:r>
      <w:r w:rsidR="003C7A23" w:rsidRPr="00E80E35">
        <w:rPr>
          <w:rStyle w:val="nfase"/>
          <w:i w:val="0"/>
          <w:iCs w:val="0"/>
          <w:color w:val="000000" w:themeColor="text1"/>
        </w:rPr>
        <w:t>ulta;</w:t>
      </w:r>
    </w:p>
    <w:p w14:paraId="0AEC169D" w14:textId="35F00093"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I</w:t>
      </w:r>
      <w:r w:rsidR="003C7A23" w:rsidRPr="00E80E35">
        <w:rPr>
          <w:rStyle w:val="nfase"/>
          <w:i w:val="0"/>
          <w:iCs w:val="0"/>
          <w:color w:val="000000" w:themeColor="text1"/>
        </w:rPr>
        <w:t>mpedimento de licitar e contratar e</w:t>
      </w:r>
    </w:p>
    <w:p w14:paraId="1E2C28B4" w14:textId="2E051448"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D</w:t>
      </w:r>
      <w:r w:rsidR="003C7A23" w:rsidRPr="00E80E35">
        <w:rPr>
          <w:rStyle w:val="nfase"/>
          <w:i w:val="0"/>
          <w:iCs w:val="0"/>
          <w:color w:val="000000" w:themeColor="text1"/>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Na aplicação das sanções serão considerados:</w:t>
      </w:r>
    </w:p>
    <w:p w14:paraId="00F95BCE" w14:textId="4231F984"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 xml:space="preserve"> natureza e a gravidade da infração cometida.</w:t>
      </w:r>
    </w:p>
    <w:p w14:paraId="7943935F" w14:textId="73D1F1D8"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s peculiaridades do caso concreto</w:t>
      </w:r>
    </w:p>
    <w:p w14:paraId="3079A3CB" w14:textId="749274A4"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s circunstâncias agravantes ou atenuantes</w:t>
      </w:r>
    </w:p>
    <w:p w14:paraId="458D6090" w14:textId="3E63E40E"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O</w:t>
      </w:r>
      <w:r w:rsidR="003C7A23" w:rsidRPr="00E80E35">
        <w:rPr>
          <w:rStyle w:val="nfase"/>
          <w:i w:val="0"/>
          <w:iCs w:val="0"/>
          <w:color w:val="000000" w:themeColor="text1"/>
        </w:rPr>
        <w:t>s danos que dela provierem para a Administração Pública</w:t>
      </w:r>
    </w:p>
    <w:p w14:paraId="5BBE4888" w14:textId="00465886" w:rsidR="003C7A23" w:rsidRPr="00E80E35" w:rsidRDefault="00C83DD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w:t>
      </w:r>
      <w:r w:rsidR="003C7A23" w:rsidRPr="00E80E35">
        <w:rPr>
          <w:rStyle w:val="nfase"/>
          <w:i w:val="0"/>
          <w:iCs w:val="0"/>
          <w:color w:val="000000" w:themeColor="text1"/>
        </w:rPr>
        <w:t xml:space="preserve"> implantação ou o aperfeiçoamento de programa de integridade, conforme normas e orientações dos órgãos de controle.</w:t>
      </w:r>
    </w:p>
    <w:p w14:paraId="2DF1698A" w14:textId="7962D636"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lastRenderedPageBreak/>
        <w:t>A multa será recolhida em percentual de 0,5% a 30% incidente sobre o valor do contrato licitado, recolhida no prazo máximo de</w:t>
      </w:r>
      <w:r w:rsidR="00C83DD3" w:rsidRPr="00E80E35">
        <w:rPr>
          <w:rStyle w:val="nfase"/>
          <w:i w:val="0"/>
          <w:iCs w:val="0"/>
          <w:color w:val="000000" w:themeColor="text1"/>
        </w:rPr>
        <w:t xml:space="preserve"> </w:t>
      </w:r>
      <w:r w:rsidR="00C83DD3" w:rsidRPr="00E80E35">
        <w:rPr>
          <w:color w:val="000000" w:themeColor="text1"/>
        </w:rPr>
        <w:fldChar w:fldCharType="begin">
          <w:ffData>
            <w:name w:val="Texto74"/>
            <w:enabled/>
            <w:calcOnExit w:val="0"/>
            <w:textInput/>
          </w:ffData>
        </w:fldChar>
      </w:r>
      <w:r w:rsidR="00C83DD3" w:rsidRPr="00E80E35">
        <w:rPr>
          <w:color w:val="000000" w:themeColor="text1"/>
        </w:rPr>
        <w:instrText xml:space="preserve"> FORMTEXT </w:instrText>
      </w:r>
      <w:r w:rsidR="00C83DD3" w:rsidRPr="00E80E35">
        <w:rPr>
          <w:color w:val="000000" w:themeColor="text1"/>
        </w:rPr>
      </w:r>
      <w:r w:rsidR="00C83DD3" w:rsidRPr="00E80E35">
        <w:rPr>
          <w:color w:val="000000" w:themeColor="text1"/>
        </w:rPr>
        <w:fldChar w:fldCharType="separate"/>
      </w:r>
      <w:r w:rsidR="00680EF2" w:rsidRPr="00E80E35">
        <w:rPr>
          <w:color w:val="000000" w:themeColor="text1"/>
        </w:rPr>
        <w:t>10</w:t>
      </w:r>
      <w:r w:rsidR="00C83DD3" w:rsidRPr="00E80E35">
        <w:rPr>
          <w:color w:val="000000" w:themeColor="text1"/>
        </w:rPr>
        <w:fldChar w:fldCharType="end"/>
      </w:r>
      <w:r w:rsidRPr="00E80E35">
        <w:rPr>
          <w:rStyle w:val="nfase"/>
          <w:i w:val="0"/>
          <w:iCs w:val="0"/>
          <w:color w:val="000000" w:themeColor="text1"/>
        </w:rPr>
        <w:t xml:space="preserve"> (</w:t>
      </w:r>
      <w:r w:rsidR="00C83DD3" w:rsidRPr="00E80E35">
        <w:rPr>
          <w:color w:val="000000" w:themeColor="text1"/>
        </w:rPr>
        <w:fldChar w:fldCharType="begin">
          <w:ffData>
            <w:name w:val="Texto74"/>
            <w:enabled/>
            <w:calcOnExit w:val="0"/>
            <w:textInput/>
          </w:ffData>
        </w:fldChar>
      </w:r>
      <w:r w:rsidR="00C83DD3" w:rsidRPr="00E80E35">
        <w:rPr>
          <w:color w:val="000000" w:themeColor="text1"/>
        </w:rPr>
        <w:instrText xml:space="preserve"> FORMTEXT </w:instrText>
      </w:r>
      <w:r w:rsidR="00C83DD3" w:rsidRPr="00E80E35">
        <w:rPr>
          <w:color w:val="000000" w:themeColor="text1"/>
        </w:rPr>
      </w:r>
      <w:r w:rsidR="00C83DD3" w:rsidRPr="00E80E35">
        <w:rPr>
          <w:color w:val="000000" w:themeColor="text1"/>
        </w:rPr>
        <w:fldChar w:fldCharType="separate"/>
      </w:r>
      <w:r w:rsidR="00680EF2" w:rsidRPr="00E80E35">
        <w:rPr>
          <w:color w:val="000000" w:themeColor="text1"/>
        </w:rPr>
        <w:t>dez</w:t>
      </w:r>
      <w:r w:rsidR="00C83DD3" w:rsidRPr="00E80E35">
        <w:rPr>
          <w:color w:val="000000" w:themeColor="text1"/>
        </w:rPr>
        <w:fldChar w:fldCharType="end"/>
      </w:r>
      <w:r w:rsidRPr="00E80E35">
        <w:rPr>
          <w:rStyle w:val="nfase"/>
          <w:i w:val="0"/>
          <w:iCs w:val="0"/>
          <w:color w:val="000000" w:themeColor="text1"/>
        </w:rPr>
        <w:t xml:space="preserve">) dias úteis, a contar da comunicação oficial. </w:t>
      </w:r>
    </w:p>
    <w:p w14:paraId="216AAEB3" w14:textId="5061EC3C" w:rsidR="003C7A23" w:rsidRPr="00E80E35" w:rsidRDefault="003C7A23" w:rsidP="00E80E35">
      <w:pPr>
        <w:pStyle w:val="Nivel3"/>
        <w:spacing w:before="0" w:after="0" w:line="360" w:lineRule="auto"/>
        <w:ind w:left="0" w:firstLine="709"/>
        <w:rPr>
          <w:rStyle w:val="nfase"/>
          <w:i w:val="0"/>
          <w:iCs w:val="0"/>
          <w:color w:val="000000" w:themeColor="text1"/>
        </w:rPr>
      </w:pPr>
      <w:bookmarkStart w:id="66" w:name="_Hlk113876035"/>
      <w:r w:rsidRPr="00E80E35">
        <w:rPr>
          <w:rStyle w:val="nfase"/>
          <w:i w:val="0"/>
          <w:iCs w:val="0"/>
          <w:color w:val="000000" w:themeColor="text1"/>
        </w:rPr>
        <w:t xml:space="preserve">Para as infrações previstas nos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_Ref114668085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12.1.1</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_Ref114668108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12.1.2</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_Ref114668139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12.1.3</w:t>
      </w:r>
      <w:r w:rsidRPr="00E80E35">
        <w:rPr>
          <w:rStyle w:val="nfase"/>
          <w:i w:val="0"/>
          <w:iCs w:val="0"/>
          <w:color w:val="000000" w:themeColor="text1"/>
        </w:rPr>
        <w:fldChar w:fldCharType="end"/>
      </w:r>
      <w:r w:rsidRPr="00E80E35">
        <w:rPr>
          <w:rStyle w:val="nfase"/>
          <w:i w:val="0"/>
          <w:iCs w:val="0"/>
          <w:color w:val="000000" w:themeColor="text1"/>
        </w:rPr>
        <w:t>, a multa será de 0,5% a 15% do valor do contrato licitado.</w:t>
      </w:r>
    </w:p>
    <w:bookmarkEnd w:id="66"/>
    <w:p w14:paraId="14BCBB28" w14:textId="688194A1"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Para as infrações previstas nos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_Ref114668249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12.1.4</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_Ref114668245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12.1.5</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_Ref114668247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12.1.6</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_Ref114668251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12.1.7</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_Ref114668252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12.1.8</w:t>
      </w:r>
      <w:r w:rsidRPr="00E80E35">
        <w:rPr>
          <w:rStyle w:val="nfase"/>
          <w:i w:val="0"/>
          <w:iCs w:val="0"/>
          <w:color w:val="000000" w:themeColor="text1"/>
        </w:rPr>
        <w:fldChar w:fldCharType="end"/>
      </w:r>
      <w:r w:rsidRPr="00E80E35">
        <w:rPr>
          <w:rStyle w:val="nfase"/>
          <w:i w:val="0"/>
          <w:iCs w:val="0"/>
          <w:color w:val="000000" w:themeColor="text1"/>
        </w:rPr>
        <w:t>, a multa será de 15% a 30% do valor do contrato licitado.</w:t>
      </w:r>
    </w:p>
    <w:p w14:paraId="6F92F65F"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As sanções de advertência, impedimento de licitar e contratar e declaração de inidoneidade para licitar ou contratar poderão ser aplicadas, cumulativamente ou não, à penalidade de multa.</w:t>
      </w:r>
    </w:p>
    <w:p w14:paraId="7402801D"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Na aplicação da sanção de multa será facultada a defesa do interessado no prazo de 15 (quinze) dias úteis, contado da data de sua intimação.</w:t>
      </w:r>
    </w:p>
    <w:p w14:paraId="1EF9BE11" w14:textId="516AF1F0"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sanção de impedimento de licitar e contratar será aplicada ao responsável em decorrência das infrações administrativas relacionadas nos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_Ref114668085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12.1.1</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_Ref114668108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12.1.2</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_Ref114668139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12.1.3</w:t>
      </w:r>
      <w:r w:rsidRPr="00E80E35">
        <w:rPr>
          <w:rStyle w:val="nfase"/>
          <w:i w:val="0"/>
          <w:iCs w:val="0"/>
          <w:color w:val="000000" w:themeColor="text1"/>
        </w:rPr>
        <w:fldChar w:fldCharType="end"/>
      </w:r>
      <w:r w:rsidRPr="00E80E35">
        <w:rPr>
          <w:rStyle w:val="nfase"/>
          <w:i w:val="0"/>
          <w:iCs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65DD6372"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Poderá ser aplicada ao responsável a sanção de declaração de inidoneidade para licitar ou contratar, em decorrência da prática das infrações dispostas nos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_Ref114668249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12.1.4</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_Ref114668245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12.1.5</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_Ref114668247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12.1.6</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_Ref114668251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12.1.7</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_Ref114668252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12.1.8</w:t>
      </w:r>
      <w:r w:rsidRPr="00E80E35">
        <w:rPr>
          <w:rStyle w:val="nfase"/>
          <w:i w:val="0"/>
          <w:iCs w:val="0"/>
          <w:color w:val="000000" w:themeColor="text1"/>
        </w:rPr>
        <w:fldChar w:fldCharType="end"/>
      </w:r>
      <w:r w:rsidRPr="00E80E35">
        <w:rPr>
          <w:rStyle w:val="nfase"/>
          <w:i w:val="0"/>
          <w:iCs w:val="0"/>
          <w:color w:val="000000" w:themeColor="text1"/>
        </w:rPr>
        <w:t xml:space="preserve">, bem como pelas infrações administrativas previstas nos itens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_Ref114668085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12.1.1</w:t>
      </w:r>
      <w:r w:rsidRPr="00E80E35">
        <w:rPr>
          <w:rStyle w:val="nfase"/>
          <w:i w:val="0"/>
          <w:iCs w:val="0"/>
          <w:color w:val="000000" w:themeColor="text1"/>
        </w:rPr>
        <w:fldChar w:fldCharType="end"/>
      </w:r>
      <w:r w:rsidRPr="00E80E35">
        <w:rPr>
          <w:rStyle w:val="nfase"/>
          <w:i w:val="0"/>
          <w:iCs w:val="0"/>
          <w:color w:val="000000" w:themeColor="text1"/>
        </w:rPr>
        <w:t xml:space="preserv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_Ref114668108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12.1.2</w:t>
      </w:r>
      <w:r w:rsidRPr="00E80E35">
        <w:rPr>
          <w:rStyle w:val="nfase"/>
          <w:i w:val="0"/>
          <w:iCs w:val="0"/>
          <w:color w:val="000000" w:themeColor="text1"/>
        </w:rPr>
        <w:fldChar w:fldCharType="end"/>
      </w:r>
      <w:r w:rsidRPr="00E80E35">
        <w:rPr>
          <w:rStyle w:val="nfase"/>
          <w:i w:val="0"/>
          <w:iCs w:val="0"/>
          <w:color w:val="000000" w:themeColor="text1"/>
        </w:rPr>
        <w:t xml:space="preserve"> e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_Ref114668139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12.1.3</w:t>
      </w:r>
      <w:r w:rsidRPr="00E80E35">
        <w:rPr>
          <w:rStyle w:val="nfase"/>
          <w:i w:val="0"/>
          <w:iCs w:val="0"/>
          <w:color w:val="000000" w:themeColor="text1"/>
        </w:rPr>
        <w:fldChar w:fldCharType="end"/>
      </w:r>
      <w:r w:rsidRPr="00E80E35">
        <w:rPr>
          <w:rStyle w:val="nfase"/>
          <w:i w:val="0"/>
          <w:iCs w:val="0"/>
          <w:color w:val="000000" w:themeColor="text1"/>
        </w:rPr>
        <w:t xml:space="preserve"> que justifiquem a imposição de penalidade mais grave que a sanção de impedimento de licitar e contratar, cuja duração observará o prazo previsto no </w:t>
      </w:r>
      <w:hyperlink r:id="rId39" w:anchor="art156§5" w:history="1">
        <w:r w:rsidRPr="00E80E35">
          <w:rPr>
            <w:rStyle w:val="nfase"/>
            <w:i w:val="0"/>
            <w:iCs w:val="0"/>
            <w:color w:val="000000" w:themeColor="text1"/>
          </w:rPr>
          <w:t>art. 156, §5º, da Lei n.º 14.133/2021</w:t>
        </w:r>
      </w:hyperlink>
      <w:r w:rsidRPr="00E80E35">
        <w:rPr>
          <w:rStyle w:val="nfase"/>
          <w:i w:val="0"/>
          <w:iCs w:val="0"/>
          <w:color w:val="000000" w:themeColor="text1"/>
        </w:rPr>
        <w:t>.</w:t>
      </w:r>
    </w:p>
    <w:p w14:paraId="7A500125" w14:textId="30DE5756"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E80E35">
        <w:rPr>
          <w:rStyle w:val="nfase"/>
          <w:i w:val="0"/>
          <w:iCs w:val="0"/>
          <w:color w:val="000000" w:themeColor="text1"/>
        </w:rPr>
        <w:fldChar w:fldCharType="begin"/>
      </w:r>
      <w:r w:rsidRPr="00E80E35">
        <w:rPr>
          <w:rStyle w:val="nfase"/>
          <w:i w:val="0"/>
          <w:iCs w:val="0"/>
          <w:color w:val="000000" w:themeColor="text1"/>
        </w:rPr>
        <w:instrText xml:space="preserve"> REF _Ref114668139 \r \h  \* MERGEFORMAT </w:instrText>
      </w:r>
      <w:r w:rsidRPr="00E80E35">
        <w:rPr>
          <w:rStyle w:val="nfase"/>
          <w:i w:val="0"/>
          <w:iCs w:val="0"/>
          <w:color w:val="000000" w:themeColor="text1"/>
        </w:rPr>
      </w:r>
      <w:r w:rsidRPr="00E80E35">
        <w:rPr>
          <w:rStyle w:val="nfase"/>
          <w:i w:val="0"/>
          <w:iCs w:val="0"/>
          <w:color w:val="000000" w:themeColor="text1"/>
        </w:rPr>
        <w:fldChar w:fldCharType="separate"/>
      </w:r>
      <w:r w:rsidR="00847674" w:rsidRPr="00E80E35">
        <w:rPr>
          <w:rStyle w:val="nfase"/>
          <w:i w:val="0"/>
          <w:iCs w:val="0"/>
          <w:color w:val="000000" w:themeColor="text1"/>
        </w:rPr>
        <w:t>12.1.3</w:t>
      </w:r>
      <w:r w:rsidRPr="00E80E35">
        <w:rPr>
          <w:rStyle w:val="nfase"/>
          <w:i w:val="0"/>
          <w:iCs w:val="0"/>
          <w:color w:val="000000" w:themeColor="text1"/>
        </w:rPr>
        <w:fldChar w:fldCharType="end"/>
      </w:r>
      <w:r w:rsidRPr="00E80E35">
        <w:rPr>
          <w:rStyle w:val="nfase"/>
          <w:i w:val="0"/>
          <w:iCs w:val="0"/>
          <w:color w:val="000000" w:themeColor="text1"/>
        </w:rPr>
        <w:t>, caracterizará o descumprimento total da obrigação assumida e o sujeitará às penalidades e à imediata perda da garantia de proposta em favor do órgão ou entidade promotora da licitação</w:t>
      </w:r>
      <w:r w:rsidR="00E54A04" w:rsidRPr="00E80E35">
        <w:rPr>
          <w:rStyle w:val="nfase"/>
          <w:i w:val="0"/>
          <w:iCs w:val="0"/>
          <w:color w:val="000000" w:themeColor="text1"/>
        </w:rPr>
        <w:t>.</w:t>
      </w:r>
    </w:p>
    <w:p w14:paraId="6A48DC94"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recurso e o pedido de reconsideração terão efeito suspensivo do ato ou da decisão recorrida até que sobrevenha decisão final da autoridade competente.</w:t>
      </w:r>
    </w:p>
    <w:p w14:paraId="57CC1C8F"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lastRenderedPageBreak/>
        <w:t>A aplicação das sanções previstas neste edital não exclui, em hipótese alguma, a obrigação de reparação integral dos danos causados.</w:t>
      </w:r>
    </w:p>
    <w:p w14:paraId="3508623D" w14:textId="77777777" w:rsidR="005327BA" w:rsidRPr="00E80E35" w:rsidRDefault="005327BA" w:rsidP="00E80E35">
      <w:pPr>
        <w:pStyle w:val="Nivel2"/>
        <w:numPr>
          <w:ilvl w:val="0"/>
          <w:numId w:val="0"/>
        </w:numPr>
        <w:spacing w:before="0" w:after="0" w:line="360" w:lineRule="auto"/>
        <w:rPr>
          <w:rStyle w:val="nfase"/>
          <w:i w:val="0"/>
          <w:iCs w:val="0"/>
          <w:color w:val="000000" w:themeColor="text1"/>
        </w:rPr>
      </w:pPr>
    </w:p>
    <w:p w14:paraId="1286CD81"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67" w:name="_Toc122606112"/>
      <w:r w:rsidRPr="00E80E35">
        <w:rPr>
          <w:rStyle w:val="nfase"/>
          <w:i w:val="0"/>
          <w:iCs w:val="0"/>
          <w:color w:val="000000" w:themeColor="text1"/>
        </w:rPr>
        <w:t>DA IMPUGNAÇÃO AO EDITAL E DO PEDIDO DE ESCLARECIMENTO</w:t>
      </w:r>
      <w:bookmarkEnd w:id="67"/>
    </w:p>
    <w:p w14:paraId="58868A7B" w14:textId="7107CD6D"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Qualquer pessoa é parte legítima para impugnar este Edital por irregularidade na aplicação da </w:t>
      </w:r>
      <w:hyperlink r:id="rId40" w:history="1">
        <w:r w:rsidRPr="00E80E35">
          <w:rPr>
            <w:rStyle w:val="nfase"/>
            <w:i w:val="0"/>
            <w:iCs w:val="0"/>
            <w:color w:val="000000" w:themeColor="text1"/>
          </w:rPr>
          <w:t>Lei nº 14.133, de 2021</w:t>
        </w:r>
      </w:hyperlink>
      <w:r w:rsidRPr="00E80E35">
        <w:rPr>
          <w:rStyle w:val="nfase"/>
          <w:i w:val="0"/>
          <w:iCs w:val="0"/>
          <w:color w:val="000000" w:themeColor="text1"/>
        </w:rPr>
        <w:t>, devendo protocolar o pedido até 3 (</w:t>
      </w:r>
      <w:r w:rsidR="004A0EA0" w:rsidRPr="00E80E35">
        <w:rPr>
          <w:rStyle w:val="nfase"/>
          <w:i w:val="0"/>
          <w:iCs w:val="0"/>
          <w:color w:val="000000" w:themeColor="text1"/>
        </w:rPr>
        <w:t>três</w:t>
      </w:r>
      <w:r w:rsidR="0044128E" w:rsidRPr="00E80E35">
        <w:rPr>
          <w:rStyle w:val="nfase"/>
          <w:i w:val="0"/>
          <w:iCs w:val="0"/>
          <w:color w:val="000000" w:themeColor="text1"/>
        </w:rPr>
        <w:t xml:space="preserve">) </w:t>
      </w:r>
      <w:r w:rsidRPr="00E80E35">
        <w:rPr>
          <w:rStyle w:val="nfase"/>
          <w:i w:val="0"/>
          <w:iCs w:val="0"/>
          <w:color w:val="000000" w:themeColor="text1"/>
        </w:rPr>
        <w:t>dias úteis antes da data da abertura do certame.</w:t>
      </w:r>
    </w:p>
    <w:p w14:paraId="3C7B6880"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 impugnação e o pedido de esclarecimento poderão ser realizados por forma eletrônica, pelos seguintes meios: </w:t>
      </w:r>
      <w:r w:rsidR="00E13D1D" w:rsidRPr="00E80E35">
        <w:rPr>
          <w:color w:val="000000" w:themeColor="text1"/>
        </w:rPr>
        <w:t xml:space="preserve">por escrito e encaminhada por meio eletrônico no endereço </w:t>
      </w:r>
      <w:hyperlink r:id="rId41" w:history="1">
        <w:r w:rsidR="00E13D1D" w:rsidRPr="00E80E35">
          <w:rPr>
            <w:rStyle w:val="Hyperlink"/>
            <w:color w:val="000000" w:themeColor="text1"/>
          </w:rPr>
          <w:t>marquinho.licitacao@gmail.com</w:t>
        </w:r>
      </w:hyperlink>
      <w:r w:rsidR="00E13D1D" w:rsidRPr="00E80E35">
        <w:rPr>
          <w:color w:val="000000" w:themeColor="text1"/>
        </w:rPr>
        <w:t xml:space="preserve"> ou apresentada por escrito e protocolada no Setor de Protocolos da Prefeitura Municipal de Marquinho/PR, no horário das 08:00 às 11:30 horas e das 13:00 às 17:00 horas.</w:t>
      </w:r>
    </w:p>
    <w:p w14:paraId="2B348ABF"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As impugnações e pedidos de esclarecimentos não suspendem os prazos previstos no certame.</w:t>
      </w:r>
    </w:p>
    <w:p w14:paraId="19BB7923" w14:textId="77777777"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 concessão de efeito suspensivo à impugnação é medida excepcional e deverá ser motivada pelo agente de contratação, nos autos do processo de licitação.</w:t>
      </w:r>
    </w:p>
    <w:p w14:paraId="7EDB0B28"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Acolhida a impugnação, será definida e publicada nova data para a realização do certame.</w:t>
      </w:r>
    </w:p>
    <w:p w14:paraId="543C832D" w14:textId="77777777" w:rsidR="005327BA" w:rsidRPr="00E80E35" w:rsidRDefault="005327BA" w:rsidP="00E80E35">
      <w:pPr>
        <w:pStyle w:val="Nivel2"/>
        <w:numPr>
          <w:ilvl w:val="0"/>
          <w:numId w:val="0"/>
        </w:numPr>
        <w:spacing w:before="0" w:after="0" w:line="360" w:lineRule="auto"/>
        <w:rPr>
          <w:rStyle w:val="nfase"/>
          <w:i w:val="0"/>
          <w:iCs w:val="0"/>
          <w:color w:val="000000" w:themeColor="text1"/>
        </w:rPr>
      </w:pPr>
    </w:p>
    <w:p w14:paraId="3448077A" w14:textId="77777777" w:rsidR="003C7A23" w:rsidRPr="00E80E35" w:rsidRDefault="003C7A23" w:rsidP="00E80E35">
      <w:pPr>
        <w:pStyle w:val="Nivel01"/>
        <w:spacing w:before="0" w:line="360" w:lineRule="auto"/>
        <w:ind w:left="0" w:firstLine="567"/>
        <w:rPr>
          <w:rStyle w:val="nfase"/>
          <w:i w:val="0"/>
          <w:iCs w:val="0"/>
          <w:color w:val="000000" w:themeColor="text1"/>
        </w:rPr>
      </w:pPr>
      <w:bookmarkStart w:id="68" w:name="_Toc122606113"/>
      <w:r w:rsidRPr="00E80E35">
        <w:rPr>
          <w:rStyle w:val="nfase"/>
          <w:i w:val="0"/>
          <w:iCs w:val="0"/>
          <w:color w:val="000000" w:themeColor="text1"/>
        </w:rPr>
        <w:t>DAS DISPOSIÇÕES GERAIS</w:t>
      </w:r>
      <w:bookmarkEnd w:id="68"/>
    </w:p>
    <w:p w14:paraId="4A53963B"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Será divulgada ata da sessão pública no sistema eletrônico.</w:t>
      </w:r>
    </w:p>
    <w:p w14:paraId="03B73725"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Todas as referências de tempo no Edital, no aviso e durante a sessão pública observarão o horário de Brasília - DF.</w:t>
      </w:r>
    </w:p>
    <w:p w14:paraId="5CAAC75A"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A homologação do resultado desta licitação não implicará direito à contratação.</w:t>
      </w:r>
    </w:p>
    <w:p w14:paraId="1EAEBD43"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Na contagem dos prazos estabelecidos neste Edital e seus Anexos, excluir-se-á o dia do início e incluir-se-á o do vencimento. Só se iniciam e vencem os prazos em dias de expediente na Administração.</w:t>
      </w:r>
    </w:p>
    <w:p w14:paraId="3200564D"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Em caso de divergência entre disposições deste Edital e de seus anexos ou demais peças que compõem o processo, prevalecerá as deste Edital.</w:t>
      </w:r>
    </w:p>
    <w:p w14:paraId="3B988FF6" w14:textId="1B0B4D10" w:rsidR="003C7A23" w:rsidRPr="00E80E35" w:rsidRDefault="00E13D1D" w:rsidP="00E80E35">
      <w:pPr>
        <w:pStyle w:val="Nivel2"/>
        <w:spacing w:before="0" w:after="0" w:line="360" w:lineRule="auto"/>
        <w:ind w:left="0" w:firstLine="567"/>
        <w:rPr>
          <w:rStyle w:val="nfase"/>
          <w:i w:val="0"/>
          <w:iCs w:val="0"/>
          <w:color w:val="000000" w:themeColor="text1"/>
        </w:rPr>
      </w:pPr>
      <w:r w:rsidRPr="00E80E35">
        <w:rPr>
          <w:color w:val="000000" w:themeColor="text1"/>
        </w:rPr>
        <w:lastRenderedPageBreak/>
        <w:t xml:space="preserve">O Edital está disponibilizado, na íntegra, no endereço eletrônico </w:t>
      </w:r>
      <w:r w:rsidRPr="00E80E35">
        <w:rPr>
          <w:color w:val="000000" w:themeColor="text1"/>
          <w:u w:val="single"/>
        </w:rPr>
        <w:t>www.marquinho.pr.gov.br/</w:t>
      </w:r>
      <w:r w:rsidR="00B36F29" w:rsidRPr="00E80E35">
        <w:rPr>
          <w:color w:val="000000" w:themeColor="text1"/>
          <w:u w:val="single"/>
        </w:rPr>
        <w:t>Licitacoes</w:t>
      </w:r>
      <w:r w:rsidR="003C7A23" w:rsidRPr="00E80E35">
        <w:rPr>
          <w:rStyle w:val="nfase"/>
          <w:i w:val="0"/>
          <w:iCs w:val="0"/>
          <w:color w:val="000000" w:themeColor="text1"/>
        </w:rPr>
        <w:t xml:space="preserve"> e endereço eletrônico </w:t>
      </w:r>
      <w:hyperlink r:id="rId42" w:history="1">
        <w:r w:rsidR="006306BD" w:rsidRPr="00E80E35">
          <w:rPr>
            <w:rStyle w:val="nfase"/>
            <w:i w:val="0"/>
            <w:iCs w:val="0"/>
            <w:color w:val="000000" w:themeColor="text1"/>
            <w:u w:val="single"/>
          </w:rPr>
          <w:t>www.licitanet.com.br</w:t>
        </w:r>
      </w:hyperlink>
      <w:r w:rsidR="003C7A23" w:rsidRPr="00E80E35">
        <w:rPr>
          <w:rStyle w:val="nfase"/>
          <w:i w:val="0"/>
          <w:iCs w:val="0"/>
          <w:color w:val="000000" w:themeColor="text1"/>
        </w:rPr>
        <w:t>.</w:t>
      </w:r>
    </w:p>
    <w:p w14:paraId="66D7AB8E" w14:textId="77777777" w:rsidR="003C7A23" w:rsidRPr="00E80E35" w:rsidRDefault="003C7A23" w:rsidP="00E80E35">
      <w:pPr>
        <w:pStyle w:val="Nivel2"/>
        <w:spacing w:before="0" w:after="0" w:line="360" w:lineRule="auto"/>
        <w:ind w:left="0" w:firstLine="567"/>
        <w:rPr>
          <w:rStyle w:val="nfase"/>
          <w:i w:val="0"/>
          <w:iCs w:val="0"/>
          <w:color w:val="000000" w:themeColor="text1"/>
        </w:rPr>
      </w:pPr>
      <w:r w:rsidRPr="00E80E35">
        <w:rPr>
          <w:rStyle w:val="nfase"/>
          <w:i w:val="0"/>
          <w:iCs w:val="0"/>
          <w:color w:val="000000" w:themeColor="text1"/>
        </w:rPr>
        <w:t>Integram este Edital, para todos os fins e efeitos, os seguintes anexos:</w:t>
      </w:r>
    </w:p>
    <w:p w14:paraId="7ADD4298" w14:textId="12C8153D" w:rsidR="003C7A23" w:rsidRPr="00E80E35" w:rsidRDefault="003C7A23"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 xml:space="preserve">ANEXO I </w:t>
      </w:r>
      <w:r w:rsidR="00DA4073" w:rsidRPr="00E80E35">
        <w:rPr>
          <w:rStyle w:val="nfase"/>
          <w:i w:val="0"/>
          <w:iCs w:val="0"/>
          <w:color w:val="000000" w:themeColor="text1"/>
        </w:rPr>
        <w:t>–</w:t>
      </w:r>
      <w:r w:rsidRPr="00E80E35">
        <w:rPr>
          <w:rStyle w:val="nfase"/>
          <w:i w:val="0"/>
          <w:iCs w:val="0"/>
          <w:color w:val="000000" w:themeColor="text1"/>
        </w:rPr>
        <w:t xml:space="preserve"> Termo de Referência</w:t>
      </w:r>
    </w:p>
    <w:p w14:paraId="1550C386" w14:textId="77777777" w:rsidR="003C7A23" w:rsidRPr="00E80E35" w:rsidRDefault="003C7A23" w:rsidP="00E80E35">
      <w:pPr>
        <w:pStyle w:val="Nivel4"/>
        <w:spacing w:before="0" w:after="0" w:line="360" w:lineRule="auto"/>
        <w:ind w:left="0" w:firstLine="851"/>
        <w:rPr>
          <w:rStyle w:val="nfase"/>
          <w:i w:val="0"/>
          <w:iCs w:val="0"/>
          <w:color w:val="000000" w:themeColor="text1"/>
        </w:rPr>
      </w:pPr>
      <w:r w:rsidRPr="00E80E35">
        <w:rPr>
          <w:rStyle w:val="nfase"/>
          <w:i w:val="0"/>
          <w:iCs w:val="0"/>
          <w:color w:val="000000" w:themeColor="text1"/>
        </w:rPr>
        <w:t>Apêndice do Anexo I – Estudo Técnico Preliminar</w:t>
      </w:r>
    </w:p>
    <w:p w14:paraId="7359BCFB" w14:textId="77777777" w:rsidR="000F7C52" w:rsidRPr="00E80E35" w:rsidRDefault="000F7C52"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ANEXO II – Minuta de Ata de Registro de Preços</w:t>
      </w:r>
    </w:p>
    <w:p w14:paraId="54B3E6FD" w14:textId="77777777" w:rsidR="000F7C52" w:rsidRPr="00E80E35" w:rsidRDefault="000F7C52"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ANEXO III – Termo de Contrato</w:t>
      </w:r>
    </w:p>
    <w:p w14:paraId="14B150DA" w14:textId="77777777" w:rsidR="000F7C52" w:rsidRPr="00E80E35" w:rsidRDefault="000F7C52"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ANEXO IV – Modelo de Proposta de Preços</w:t>
      </w:r>
    </w:p>
    <w:p w14:paraId="41B77662" w14:textId="717785F9" w:rsidR="00DA4073" w:rsidRPr="00E80E35" w:rsidRDefault="000F7C52" w:rsidP="00E80E35">
      <w:pPr>
        <w:pStyle w:val="Nivel3"/>
        <w:spacing w:before="0" w:after="0" w:line="360" w:lineRule="auto"/>
        <w:ind w:left="0" w:firstLine="709"/>
        <w:rPr>
          <w:rStyle w:val="nfase"/>
          <w:i w:val="0"/>
          <w:iCs w:val="0"/>
          <w:color w:val="000000" w:themeColor="text1"/>
        </w:rPr>
      </w:pPr>
      <w:r w:rsidRPr="00E80E35">
        <w:rPr>
          <w:rStyle w:val="nfase"/>
          <w:i w:val="0"/>
          <w:iCs w:val="0"/>
          <w:color w:val="000000" w:themeColor="text1"/>
        </w:rPr>
        <w:t>ANEXO V – Modelo de Declaração Unificada</w:t>
      </w:r>
    </w:p>
    <w:p w14:paraId="0ADCD8C9" w14:textId="77777777" w:rsidR="00E42698" w:rsidRPr="00E80E35" w:rsidRDefault="00E42698" w:rsidP="00E80E35">
      <w:pPr>
        <w:pStyle w:val="Nivel2"/>
        <w:numPr>
          <w:ilvl w:val="0"/>
          <w:numId w:val="0"/>
        </w:numPr>
        <w:spacing w:before="0" w:after="0" w:line="360" w:lineRule="auto"/>
        <w:ind w:left="4969"/>
        <w:rPr>
          <w:rStyle w:val="nfase"/>
          <w:i w:val="0"/>
          <w:iCs w:val="0"/>
          <w:color w:val="000000" w:themeColor="text1"/>
        </w:rPr>
      </w:pPr>
    </w:p>
    <w:bookmarkEnd w:id="38"/>
    <w:p w14:paraId="51F1233D" w14:textId="1D080CBB" w:rsidR="005327BA" w:rsidRPr="00E80E35" w:rsidRDefault="005327BA"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Marquinho/PR, em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18</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de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Novembro</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de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202</w:t>
      </w:r>
      <w:r w:rsidR="00213BFF" w:rsidRPr="00E80E35">
        <w:rPr>
          <w:rFonts w:ascii="Arial" w:hAnsi="Arial" w:cs="Arial"/>
          <w:color w:val="000000" w:themeColor="text1"/>
          <w:sz w:val="20"/>
          <w:szCs w:val="20"/>
        </w:rPr>
        <w:t>4</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w:t>
      </w:r>
    </w:p>
    <w:p w14:paraId="30D26833" w14:textId="77777777" w:rsidR="005327BA" w:rsidRPr="00E80E35" w:rsidRDefault="005327BA" w:rsidP="00E80E35">
      <w:pPr>
        <w:spacing w:line="360" w:lineRule="auto"/>
        <w:jc w:val="both"/>
        <w:rPr>
          <w:rFonts w:ascii="Arial" w:hAnsi="Arial" w:cs="Arial"/>
          <w:color w:val="000000" w:themeColor="text1"/>
          <w:sz w:val="20"/>
          <w:szCs w:val="20"/>
        </w:rPr>
      </w:pPr>
    </w:p>
    <w:p w14:paraId="12F42B05" w14:textId="77777777" w:rsidR="005327BA" w:rsidRPr="00E80E35" w:rsidRDefault="005327BA"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ELIO BOLZON JUNIOR</w:t>
      </w:r>
    </w:p>
    <w:p w14:paraId="4EC50ECF" w14:textId="53E48F48" w:rsidR="00B52EE0" w:rsidRPr="00E80E35" w:rsidRDefault="005327BA" w:rsidP="00E80E35">
      <w:pPr>
        <w:spacing w:line="360" w:lineRule="auto"/>
        <w:jc w:val="center"/>
        <w:rPr>
          <w:rStyle w:val="nfase"/>
          <w:rFonts w:ascii="Arial" w:hAnsi="Arial" w:cs="Arial"/>
          <w:b/>
          <w:i w:val="0"/>
          <w:iCs w:val="0"/>
          <w:color w:val="000000" w:themeColor="text1"/>
          <w:sz w:val="20"/>
          <w:szCs w:val="20"/>
        </w:rPr>
      </w:pPr>
      <w:r w:rsidRPr="00E80E35">
        <w:rPr>
          <w:rFonts w:ascii="Arial" w:hAnsi="Arial" w:cs="Arial"/>
          <w:color w:val="000000" w:themeColor="text1"/>
          <w:sz w:val="20"/>
          <w:szCs w:val="20"/>
        </w:rPr>
        <w:t>Prefeito Municipal</w:t>
      </w:r>
      <w:r w:rsidR="00B52EE0" w:rsidRPr="00E80E35">
        <w:rPr>
          <w:rStyle w:val="nfase"/>
          <w:rFonts w:ascii="Arial" w:hAnsi="Arial" w:cs="Arial"/>
          <w:b/>
          <w:i w:val="0"/>
          <w:iCs w:val="0"/>
          <w:color w:val="000000" w:themeColor="text1"/>
          <w:sz w:val="20"/>
          <w:szCs w:val="20"/>
        </w:rPr>
        <w:br w:type="page"/>
      </w:r>
    </w:p>
    <w:p w14:paraId="7EA6E592" w14:textId="049121A9" w:rsidR="004F1E05" w:rsidRPr="00E80E35" w:rsidRDefault="004F1E05" w:rsidP="00E80E35">
      <w:pPr>
        <w:spacing w:line="360" w:lineRule="auto"/>
        <w:jc w:val="center"/>
        <w:rPr>
          <w:rFonts w:ascii="Arial" w:hAnsi="Arial" w:cs="Arial"/>
          <w:b/>
          <w:color w:val="000000" w:themeColor="text1"/>
          <w:sz w:val="20"/>
          <w:szCs w:val="20"/>
        </w:rPr>
      </w:pPr>
      <w:r w:rsidRPr="00E80E35">
        <w:rPr>
          <w:rStyle w:val="nfase"/>
          <w:rFonts w:ascii="Arial" w:hAnsi="Arial" w:cs="Arial"/>
          <w:b/>
          <w:i w:val="0"/>
          <w:iCs w:val="0"/>
          <w:color w:val="000000" w:themeColor="text1"/>
          <w:sz w:val="20"/>
          <w:szCs w:val="20"/>
        </w:rPr>
        <w:lastRenderedPageBreak/>
        <w:t>ANEXO I</w:t>
      </w:r>
      <w:r w:rsidRPr="00E80E35">
        <w:rPr>
          <w:rFonts w:ascii="Arial" w:hAnsi="Arial" w:cs="Arial"/>
          <w:b/>
          <w:color w:val="000000" w:themeColor="text1"/>
          <w:sz w:val="20"/>
          <w:szCs w:val="20"/>
        </w:rPr>
        <w:t xml:space="preserve"> </w:t>
      </w:r>
    </w:p>
    <w:p w14:paraId="110B29E7" w14:textId="77777777" w:rsidR="00680EF2" w:rsidRPr="00E80E35" w:rsidRDefault="00680EF2" w:rsidP="00E80E35">
      <w:pPr>
        <w:spacing w:line="360" w:lineRule="auto"/>
        <w:jc w:val="center"/>
        <w:rPr>
          <w:rFonts w:ascii="Arial" w:hAnsi="Arial" w:cs="Arial"/>
          <w:b/>
          <w:color w:val="000000" w:themeColor="text1"/>
          <w:sz w:val="20"/>
          <w:szCs w:val="20"/>
        </w:rPr>
      </w:pPr>
      <w:bookmarkStart w:id="69" w:name="_Hlk82471863"/>
      <w:bookmarkStart w:id="70" w:name="_Hlk157435321"/>
      <w:r w:rsidRPr="00E80E35">
        <w:rPr>
          <w:rFonts w:ascii="Arial" w:hAnsi="Arial" w:cs="Arial"/>
          <w:b/>
          <w:color w:val="000000" w:themeColor="text1"/>
          <w:sz w:val="20"/>
          <w:szCs w:val="20"/>
        </w:rPr>
        <w:t>TERMO DE REFERÊNCIA</w:t>
      </w:r>
    </w:p>
    <w:p w14:paraId="74534F6B" w14:textId="77777777" w:rsidR="00680EF2" w:rsidRPr="00E80E35" w:rsidRDefault="00680EF2" w:rsidP="00E80E35">
      <w:pPr>
        <w:spacing w:line="360" w:lineRule="auto"/>
        <w:jc w:val="center"/>
        <w:rPr>
          <w:rFonts w:ascii="Arial" w:eastAsia="Times New Roman" w:hAnsi="Arial" w:cs="Arial"/>
          <w:b/>
          <w:color w:val="000000" w:themeColor="text1"/>
          <w:sz w:val="20"/>
          <w:szCs w:val="20"/>
        </w:rPr>
      </w:pPr>
      <w:r w:rsidRPr="00E80E35">
        <w:rPr>
          <w:rFonts w:ascii="Arial" w:hAnsi="Arial" w:cs="Arial"/>
          <w:b/>
          <w:color w:val="000000" w:themeColor="text1"/>
          <w:sz w:val="20"/>
          <w:szCs w:val="20"/>
        </w:rPr>
        <w:t>MUNICIPIO DE MARQUINHO</w:t>
      </w:r>
    </w:p>
    <w:p w14:paraId="3B1AA72B" w14:textId="77777777" w:rsidR="00680EF2" w:rsidRPr="00E80E35" w:rsidRDefault="00680EF2" w:rsidP="00E80E35">
      <w:pPr>
        <w:spacing w:line="360" w:lineRule="auto"/>
        <w:jc w:val="center"/>
        <w:rPr>
          <w:rFonts w:ascii="Arial" w:hAnsi="Arial" w:cs="Arial"/>
          <w:b/>
          <w:bCs/>
          <w:color w:val="000000" w:themeColor="text1"/>
          <w:sz w:val="20"/>
          <w:szCs w:val="20"/>
        </w:rPr>
      </w:pPr>
      <w:r w:rsidRPr="00E80E35">
        <w:rPr>
          <w:rFonts w:ascii="Arial" w:hAnsi="Arial" w:cs="Arial"/>
          <w:b/>
          <w:bCs/>
          <w:color w:val="000000" w:themeColor="text1"/>
          <w:sz w:val="20"/>
          <w:szCs w:val="20"/>
        </w:rPr>
        <w:t>PROCESSO ADMINISTRATIVO Nº 014/2024</w:t>
      </w:r>
    </w:p>
    <w:p w14:paraId="088BFAA9" w14:textId="1D12786D" w:rsidR="00680EF2" w:rsidRPr="00E80E35" w:rsidRDefault="00680EF2" w:rsidP="00E80E35">
      <w:pPr>
        <w:pStyle w:val="Nivel01"/>
        <w:numPr>
          <w:ilvl w:val="0"/>
          <w:numId w:val="40"/>
        </w:numPr>
        <w:spacing w:before="0" w:line="360" w:lineRule="auto"/>
        <w:rPr>
          <w:color w:val="000000" w:themeColor="text1"/>
        </w:rPr>
      </w:pPr>
      <w:r w:rsidRPr="00E80E35">
        <w:rPr>
          <w:color w:val="000000" w:themeColor="text1"/>
        </w:rPr>
        <w:t>CONDIÇÕES GERAIS DA CONTRATAÇÃO</w:t>
      </w:r>
    </w:p>
    <w:p w14:paraId="7D1BD74B" w14:textId="4A75A78E" w:rsidR="00680EF2" w:rsidRPr="00E80E35" w:rsidRDefault="00680EF2" w:rsidP="00E80E35">
      <w:pPr>
        <w:pStyle w:val="Nivel2"/>
        <w:spacing w:before="0" w:after="0" w:line="360" w:lineRule="auto"/>
        <w:ind w:left="0" w:firstLine="0"/>
        <w:rPr>
          <w:color w:val="000000" w:themeColor="text1"/>
        </w:rPr>
      </w:pPr>
      <w:r w:rsidRPr="00E80E35">
        <w:rPr>
          <w:b/>
          <w:bCs/>
          <w:color w:val="000000" w:themeColor="text1"/>
        </w:rPr>
        <w:t xml:space="preserve">CONTRATAÇÃO DE EMPRESA </w:t>
      </w:r>
      <w:r w:rsidRPr="00E80E35">
        <w:rPr>
          <w:b/>
          <w:color w:val="000000" w:themeColor="text1"/>
        </w:rPr>
        <w:t>ESPECIALIZADA NO FORNECIMENTO DE REFEIÇÕES PARA ATENDER AS DEMANDAS DAS SECRETARIAS MUNICIPAIS</w:t>
      </w:r>
      <w:r w:rsidRPr="00E80E35">
        <w:rPr>
          <w:color w:val="000000" w:themeColor="text1"/>
        </w:rPr>
        <w:t>, nos termos da tabela abaixo, conforme condições e exigências estabelecidas neste instrumento.</w:t>
      </w:r>
    </w:p>
    <w:tbl>
      <w:tblPr>
        <w:tblW w:w="9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4815"/>
        <w:gridCol w:w="1134"/>
        <w:gridCol w:w="992"/>
        <w:gridCol w:w="855"/>
        <w:gridCol w:w="1134"/>
      </w:tblGrid>
      <w:tr w:rsidR="00680EF2" w:rsidRPr="00E80E35" w14:paraId="00D38747" w14:textId="77777777" w:rsidTr="00E80E35">
        <w:trPr>
          <w:trHeight w:val="20"/>
        </w:trPr>
        <w:tc>
          <w:tcPr>
            <w:tcW w:w="709" w:type="dxa"/>
            <w:shd w:val="clear" w:color="000000" w:fill="FFFFFF"/>
            <w:vAlign w:val="center"/>
          </w:tcPr>
          <w:p w14:paraId="301F5767" w14:textId="77777777" w:rsidR="00680EF2" w:rsidRPr="00E80E35" w:rsidRDefault="00680EF2" w:rsidP="00E80E35">
            <w:pPr>
              <w:autoSpaceDE w:val="0"/>
              <w:autoSpaceDN w:val="0"/>
              <w:adjustRightInd w:val="0"/>
              <w:spacing w:line="360" w:lineRule="auto"/>
              <w:jc w:val="center"/>
              <w:rPr>
                <w:rFonts w:ascii="Arial" w:hAnsi="Arial" w:cs="Arial"/>
                <w:b/>
                <w:color w:val="000000" w:themeColor="text1"/>
                <w:sz w:val="20"/>
                <w:szCs w:val="20"/>
                <w:lang w:val="pt"/>
              </w:rPr>
            </w:pPr>
            <w:r w:rsidRPr="00E80E35">
              <w:rPr>
                <w:rFonts w:ascii="Arial" w:hAnsi="Arial" w:cs="Arial"/>
                <w:b/>
                <w:bCs/>
                <w:color w:val="000000" w:themeColor="text1"/>
                <w:sz w:val="20"/>
                <w:szCs w:val="20"/>
                <w:lang w:val="pt"/>
              </w:rPr>
              <w:t>ITEM</w:t>
            </w:r>
          </w:p>
        </w:tc>
        <w:tc>
          <w:tcPr>
            <w:tcW w:w="4815" w:type="dxa"/>
            <w:shd w:val="clear" w:color="000000" w:fill="FFFFFF"/>
            <w:vAlign w:val="center"/>
          </w:tcPr>
          <w:p w14:paraId="3D68C756" w14:textId="77777777" w:rsidR="00680EF2" w:rsidRPr="00E80E35" w:rsidRDefault="00680EF2" w:rsidP="00E80E35">
            <w:pPr>
              <w:autoSpaceDE w:val="0"/>
              <w:autoSpaceDN w:val="0"/>
              <w:adjustRightInd w:val="0"/>
              <w:spacing w:line="360" w:lineRule="auto"/>
              <w:jc w:val="center"/>
              <w:rPr>
                <w:rFonts w:ascii="Arial" w:hAnsi="Arial" w:cs="Arial"/>
                <w:b/>
                <w:color w:val="000000" w:themeColor="text1"/>
                <w:sz w:val="20"/>
                <w:szCs w:val="20"/>
                <w:lang w:val="pt"/>
              </w:rPr>
            </w:pPr>
            <w:r w:rsidRPr="00E80E35">
              <w:rPr>
                <w:rFonts w:ascii="Arial" w:hAnsi="Arial" w:cs="Arial"/>
                <w:b/>
                <w:bCs/>
                <w:color w:val="000000" w:themeColor="text1"/>
                <w:sz w:val="20"/>
                <w:szCs w:val="20"/>
                <w:lang w:val="pt"/>
              </w:rPr>
              <w:t>ESPECIFICAÇÕES DOS SERVIÇOS</w:t>
            </w:r>
          </w:p>
        </w:tc>
        <w:tc>
          <w:tcPr>
            <w:tcW w:w="1134" w:type="dxa"/>
            <w:shd w:val="clear" w:color="000000" w:fill="FFFFFF"/>
            <w:vAlign w:val="center"/>
          </w:tcPr>
          <w:p w14:paraId="77B3FB91"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hAnsi="Arial" w:cs="Arial"/>
                <w:b/>
                <w:bCs/>
                <w:color w:val="000000" w:themeColor="text1"/>
                <w:sz w:val="20"/>
                <w:szCs w:val="20"/>
                <w:lang w:val="pt"/>
              </w:rPr>
              <w:t>UNIDADE</w:t>
            </w:r>
          </w:p>
          <w:p w14:paraId="4EC6D4E6" w14:textId="77777777" w:rsidR="00680EF2" w:rsidRPr="00E80E35" w:rsidRDefault="00680EF2" w:rsidP="00E80E35">
            <w:pPr>
              <w:autoSpaceDE w:val="0"/>
              <w:autoSpaceDN w:val="0"/>
              <w:adjustRightInd w:val="0"/>
              <w:spacing w:line="360" w:lineRule="auto"/>
              <w:jc w:val="center"/>
              <w:rPr>
                <w:rFonts w:ascii="Arial" w:hAnsi="Arial" w:cs="Arial"/>
                <w:b/>
                <w:color w:val="000000" w:themeColor="text1"/>
                <w:sz w:val="20"/>
                <w:szCs w:val="20"/>
                <w:lang w:val="pt"/>
              </w:rPr>
            </w:pPr>
            <w:r w:rsidRPr="00E80E35">
              <w:rPr>
                <w:rFonts w:ascii="Arial" w:hAnsi="Arial" w:cs="Arial"/>
                <w:b/>
                <w:bCs/>
                <w:color w:val="000000" w:themeColor="text1"/>
                <w:sz w:val="20"/>
                <w:szCs w:val="20"/>
                <w:lang w:val="pt"/>
              </w:rPr>
              <w:t>DE MEDIDA</w:t>
            </w:r>
          </w:p>
        </w:tc>
        <w:tc>
          <w:tcPr>
            <w:tcW w:w="992" w:type="dxa"/>
            <w:shd w:val="clear" w:color="000000" w:fill="FFFFFF"/>
            <w:vAlign w:val="center"/>
          </w:tcPr>
          <w:p w14:paraId="3CE252B2"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hAnsi="Arial" w:cs="Arial"/>
                <w:b/>
                <w:bCs/>
                <w:color w:val="000000" w:themeColor="text1"/>
                <w:sz w:val="20"/>
                <w:szCs w:val="20"/>
                <w:lang w:val="pt"/>
              </w:rPr>
              <w:t>QTDE</w:t>
            </w:r>
          </w:p>
        </w:tc>
        <w:tc>
          <w:tcPr>
            <w:tcW w:w="855" w:type="dxa"/>
            <w:shd w:val="clear" w:color="000000" w:fill="FFFFFF"/>
            <w:vAlign w:val="center"/>
          </w:tcPr>
          <w:p w14:paraId="518B5A05"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hAnsi="Arial" w:cs="Arial"/>
                <w:b/>
                <w:bCs/>
                <w:color w:val="000000" w:themeColor="text1"/>
                <w:sz w:val="20"/>
                <w:szCs w:val="20"/>
                <w:lang w:val="pt"/>
              </w:rPr>
              <w:t>V. UNIT.</w:t>
            </w:r>
          </w:p>
        </w:tc>
        <w:tc>
          <w:tcPr>
            <w:tcW w:w="1134" w:type="dxa"/>
            <w:shd w:val="clear" w:color="000000" w:fill="FFFFFF"/>
            <w:vAlign w:val="center"/>
          </w:tcPr>
          <w:p w14:paraId="6A09461C" w14:textId="77777777" w:rsidR="00680EF2" w:rsidRPr="00E80E35" w:rsidRDefault="00680EF2" w:rsidP="00E80E35">
            <w:pPr>
              <w:autoSpaceDE w:val="0"/>
              <w:autoSpaceDN w:val="0"/>
              <w:adjustRightInd w:val="0"/>
              <w:spacing w:line="360" w:lineRule="auto"/>
              <w:jc w:val="center"/>
              <w:rPr>
                <w:rFonts w:ascii="Arial" w:hAnsi="Arial" w:cs="Arial"/>
                <w:b/>
                <w:color w:val="000000" w:themeColor="text1"/>
                <w:sz w:val="20"/>
                <w:szCs w:val="20"/>
                <w:lang w:val="pt"/>
              </w:rPr>
            </w:pPr>
            <w:r w:rsidRPr="00E80E35">
              <w:rPr>
                <w:rFonts w:ascii="Arial" w:hAnsi="Arial" w:cs="Arial"/>
                <w:b/>
                <w:color w:val="000000" w:themeColor="text1"/>
                <w:sz w:val="20"/>
                <w:szCs w:val="20"/>
                <w:lang w:val="pt"/>
              </w:rPr>
              <w:t>VALOR TOTAL</w:t>
            </w:r>
          </w:p>
        </w:tc>
      </w:tr>
      <w:tr w:rsidR="00680EF2" w:rsidRPr="00E80E35" w14:paraId="4F5B7FD8" w14:textId="77777777" w:rsidTr="00E80E35">
        <w:trPr>
          <w:trHeight w:val="20"/>
        </w:trPr>
        <w:tc>
          <w:tcPr>
            <w:tcW w:w="709" w:type="dxa"/>
            <w:shd w:val="clear" w:color="000000" w:fill="FFFFFF"/>
            <w:vAlign w:val="center"/>
          </w:tcPr>
          <w:p w14:paraId="3B0407BB"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hAnsi="Arial" w:cs="Arial"/>
                <w:color w:val="000000" w:themeColor="text1"/>
                <w:sz w:val="20"/>
                <w:szCs w:val="20"/>
              </w:rPr>
              <w:t>1</w:t>
            </w:r>
          </w:p>
        </w:tc>
        <w:tc>
          <w:tcPr>
            <w:tcW w:w="4815" w:type="dxa"/>
            <w:shd w:val="clear" w:color="000000" w:fill="FFFFFF"/>
            <w:vAlign w:val="center"/>
          </w:tcPr>
          <w:p w14:paraId="24A953EC" w14:textId="77777777" w:rsidR="00680EF2" w:rsidRPr="00E80E35" w:rsidRDefault="00680EF2" w:rsidP="00E80E35">
            <w:pPr>
              <w:autoSpaceDE w:val="0"/>
              <w:autoSpaceDN w:val="0"/>
              <w:adjustRightInd w:val="0"/>
              <w:spacing w:line="360" w:lineRule="auto"/>
              <w:jc w:val="both"/>
              <w:rPr>
                <w:rFonts w:ascii="Arial" w:hAnsi="Arial" w:cs="Arial"/>
                <w:b/>
                <w:bCs/>
                <w:color w:val="000000" w:themeColor="text1"/>
                <w:sz w:val="20"/>
                <w:szCs w:val="20"/>
                <w:lang w:val="pt"/>
              </w:rPr>
            </w:pPr>
            <w:r w:rsidRPr="00E80E35">
              <w:rPr>
                <w:rFonts w:ascii="Arial" w:hAnsi="Arial" w:cs="Arial"/>
                <w:color w:val="000000" w:themeColor="text1"/>
                <w:sz w:val="20"/>
                <w:szCs w:val="20"/>
              </w:rPr>
              <w:t>CAFÉ DA MANHÃ; CONTENDO NO MÍNIMO CAFÉ, LEITE, PÃO, MARGARINA, DOCE E APRESUNTADO</w:t>
            </w:r>
          </w:p>
        </w:tc>
        <w:tc>
          <w:tcPr>
            <w:tcW w:w="1134" w:type="dxa"/>
            <w:shd w:val="clear" w:color="000000" w:fill="FFFFFF"/>
            <w:vAlign w:val="center"/>
          </w:tcPr>
          <w:p w14:paraId="0F05470D"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UN</w:t>
            </w:r>
          </w:p>
        </w:tc>
        <w:tc>
          <w:tcPr>
            <w:tcW w:w="992" w:type="dxa"/>
            <w:shd w:val="clear" w:color="000000" w:fill="FFFFFF"/>
            <w:vAlign w:val="center"/>
          </w:tcPr>
          <w:p w14:paraId="588367AE"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500,00</w:t>
            </w:r>
          </w:p>
        </w:tc>
        <w:tc>
          <w:tcPr>
            <w:tcW w:w="855" w:type="dxa"/>
            <w:shd w:val="clear" w:color="000000" w:fill="FFFFFF"/>
            <w:vAlign w:val="center"/>
          </w:tcPr>
          <w:p w14:paraId="442D73A0" w14:textId="77777777" w:rsidR="00680EF2" w:rsidRPr="00E80E35" w:rsidRDefault="00680EF2" w:rsidP="00E80E35">
            <w:pPr>
              <w:autoSpaceDE w:val="0"/>
              <w:autoSpaceDN w:val="0"/>
              <w:adjustRightInd w:val="0"/>
              <w:spacing w:line="360" w:lineRule="auto"/>
              <w:jc w:val="right"/>
              <w:rPr>
                <w:rFonts w:ascii="Arial" w:hAnsi="Arial" w:cs="Arial"/>
                <w:b/>
                <w:bCs/>
                <w:color w:val="000000" w:themeColor="text1"/>
                <w:sz w:val="20"/>
                <w:szCs w:val="20"/>
                <w:lang w:val="pt"/>
              </w:rPr>
            </w:pPr>
            <w:r w:rsidRPr="00E80E35">
              <w:rPr>
                <w:rFonts w:ascii="Arial" w:hAnsi="Arial" w:cs="Arial"/>
                <w:color w:val="000000" w:themeColor="text1"/>
                <w:sz w:val="20"/>
                <w:szCs w:val="20"/>
              </w:rPr>
              <w:t>9,39</w:t>
            </w:r>
          </w:p>
        </w:tc>
        <w:tc>
          <w:tcPr>
            <w:tcW w:w="1134" w:type="dxa"/>
            <w:shd w:val="clear" w:color="000000" w:fill="FFFFFF"/>
            <w:vAlign w:val="center"/>
          </w:tcPr>
          <w:p w14:paraId="1EB98CCE" w14:textId="77777777" w:rsidR="00680EF2" w:rsidRPr="00E80E35" w:rsidRDefault="00680EF2" w:rsidP="00E80E35">
            <w:pPr>
              <w:autoSpaceDE w:val="0"/>
              <w:autoSpaceDN w:val="0"/>
              <w:adjustRightInd w:val="0"/>
              <w:spacing w:line="360" w:lineRule="auto"/>
              <w:jc w:val="right"/>
              <w:rPr>
                <w:rFonts w:ascii="Arial" w:hAnsi="Arial" w:cs="Arial"/>
                <w:b/>
                <w:color w:val="000000" w:themeColor="text1"/>
                <w:sz w:val="20"/>
                <w:szCs w:val="20"/>
                <w:lang w:val="pt"/>
              </w:rPr>
            </w:pPr>
            <w:r w:rsidRPr="00E80E35">
              <w:rPr>
                <w:rFonts w:ascii="Arial" w:hAnsi="Arial" w:cs="Arial"/>
                <w:color w:val="000000" w:themeColor="text1"/>
                <w:sz w:val="20"/>
                <w:szCs w:val="20"/>
              </w:rPr>
              <w:t>4.695,00</w:t>
            </w:r>
          </w:p>
        </w:tc>
      </w:tr>
      <w:tr w:rsidR="00680EF2" w:rsidRPr="00E80E35" w14:paraId="2988363D" w14:textId="77777777" w:rsidTr="00E80E35">
        <w:trPr>
          <w:trHeight w:val="20"/>
        </w:trPr>
        <w:tc>
          <w:tcPr>
            <w:tcW w:w="709" w:type="dxa"/>
            <w:shd w:val="clear" w:color="000000" w:fill="FFFFFF"/>
            <w:vAlign w:val="center"/>
          </w:tcPr>
          <w:p w14:paraId="0444667A"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hAnsi="Arial" w:cs="Arial"/>
                <w:color w:val="000000" w:themeColor="text1"/>
                <w:sz w:val="20"/>
                <w:szCs w:val="20"/>
              </w:rPr>
              <w:t>2</w:t>
            </w:r>
          </w:p>
        </w:tc>
        <w:tc>
          <w:tcPr>
            <w:tcW w:w="4815" w:type="dxa"/>
            <w:shd w:val="clear" w:color="000000" w:fill="FFFFFF"/>
            <w:vAlign w:val="center"/>
          </w:tcPr>
          <w:p w14:paraId="4F1C041A" w14:textId="77777777" w:rsidR="00680EF2" w:rsidRPr="00E80E35" w:rsidRDefault="00680EF2" w:rsidP="00E80E35">
            <w:pPr>
              <w:autoSpaceDE w:val="0"/>
              <w:autoSpaceDN w:val="0"/>
              <w:adjustRightInd w:val="0"/>
              <w:spacing w:line="360" w:lineRule="auto"/>
              <w:jc w:val="both"/>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MARMITEX DE NO MÍNIMO 950 (NOVECENTOS E CINQUENTA) GRAMAS; CONTENDO NO MÍNIMO ARROZ, FEIJÃO, MACARRÃO E CARNE BOVINA, SUÍNA E/OU DE FRANGO.</w:t>
            </w:r>
          </w:p>
        </w:tc>
        <w:tc>
          <w:tcPr>
            <w:tcW w:w="1134" w:type="dxa"/>
            <w:shd w:val="clear" w:color="000000" w:fill="FFFFFF"/>
            <w:vAlign w:val="center"/>
          </w:tcPr>
          <w:p w14:paraId="00D6329D"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UN</w:t>
            </w:r>
          </w:p>
        </w:tc>
        <w:tc>
          <w:tcPr>
            <w:tcW w:w="992" w:type="dxa"/>
            <w:shd w:val="clear" w:color="000000" w:fill="FFFFFF"/>
            <w:vAlign w:val="center"/>
          </w:tcPr>
          <w:p w14:paraId="34606A5B"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1500,00</w:t>
            </w:r>
          </w:p>
        </w:tc>
        <w:tc>
          <w:tcPr>
            <w:tcW w:w="855" w:type="dxa"/>
            <w:shd w:val="clear" w:color="000000" w:fill="FFFFFF"/>
            <w:vAlign w:val="center"/>
          </w:tcPr>
          <w:p w14:paraId="71DCFD2C" w14:textId="77777777" w:rsidR="00680EF2" w:rsidRPr="00E80E35" w:rsidRDefault="00680EF2" w:rsidP="00E80E35">
            <w:pPr>
              <w:autoSpaceDE w:val="0"/>
              <w:autoSpaceDN w:val="0"/>
              <w:adjustRightInd w:val="0"/>
              <w:spacing w:line="360" w:lineRule="auto"/>
              <w:jc w:val="right"/>
              <w:rPr>
                <w:rFonts w:ascii="Arial" w:hAnsi="Arial" w:cs="Arial"/>
                <w:b/>
                <w:bCs/>
                <w:color w:val="000000" w:themeColor="text1"/>
                <w:sz w:val="20"/>
                <w:szCs w:val="20"/>
                <w:lang w:val="pt"/>
              </w:rPr>
            </w:pPr>
            <w:r w:rsidRPr="00E80E35">
              <w:rPr>
                <w:rFonts w:ascii="Arial" w:hAnsi="Arial" w:cs="Arial"/>
                <w:color w:val="000000" w:themeColor="text1"/>
                <w:sz w:val="20"/>
                <w:szCs w:val="20"/>
              </w:rPr>
              <w:t>21,51</w:t>
            </w:r>
          </w:p>
        </w:tc>
        <w:tc>
          <w:tcPr>
            <w:tcW w:w="1134" w:type="dxa"/>
            <w:shd w:val="clear" w:color="000000" w:fill="FFFFFF"/>
            <w:vAlign w:val="center"/>
          </w:tcPr>
          <w:p w14:paraId="45E97DB4" w14:textId="77777777" w:rsidR="00680EF2" w:rsidRPr="00E80E35" w:rsidRDefault="00680EF2" w:rsidP="00E80E35">
            <w:pPr>
              <w:autoSpaceDE w:val="0"/>
              <w:autoSpaceDN w:val="0"/>
              <w:adjustRightInd w:val="0"/>
              <w:spacing w:line="360" w:lineRule="auto"/>
              <w:jc w:val="right"/>
              <w:rPr>
                <w:rFonts w:ascii="Arial" w:hAnsi="Arial" w:cs="Arial"/>
                <w:b/>
                <w:color w:val="000000" w:themeColor="text1"/>
                <w:sz w:val="20"/>
                <w:szCs w:val="20"/>
                <w:lang w:val="pt"/>
              </w:rPr>
            </w:pPr>
            <w:r w:rsidRPr="00E80E35">
              <w:rPr>
                <w:rFonts w:ascii="Arial" w:hAnsi="Arial" w:cs="Arial"/>
                <w:color w:val="000000" w:themeColor="text1"/>
                <w:sz w:val="20"/>
                <w:szCs w:val="20"/>
              </w:rPr>
              <w:t>32.265,00</w:t>
            </w:r>
          </w:p>
        </w:tc>
      </w:tr>
      <w:tr w:rsidR="00680EF2" w:rsidRPr="00E80E35" w14:paraId="56969328" w14:textId="77777777" w:rsidTr="00E80E35">
        <w:trPr>
          <w:trHeight w:val="20"/>
        </w:trPr>
        <w:tc>
          <w:tcPr>
            <w:tcW w:w="709" w:type="dxa"/>
            <w:shd w:val="clear" w:color="000000" w:fill="FFFFFF"/>
            <w:vAlign w:val="center"/>
          </w:tcPr>
          <w:p w14:paraId="69957F73" w14:textId="5B966943"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hAnsi="Arial" w:cs="Arial"/>
                <w:color w:val="000000" w:themeColor="text1"/>
                <w:sz w:val="20"/>
                <w:szCs w:val="20"/>
              </w:rPr>
              <w:t>3</w:t>
            </w:r>
          </w:p>
        </w:tc>
        <w:tc>
          <w:tcPr>
            <w:tcW w:w="4815" w:type="dxa"/>
            <w:shd w:val="clear" w:color="000000" w:fill="FFFFFF"/>
            <w:vAlign w:val="bottom"/>
          </w:tcPr>
          <w:p w14:paraId="27474EF2" w14:textId="77777777" w:rsidR="00680EF2" w:rsidRPr="00E80E35" w:rsidRDefault="00680EF2" w:rsidP="00E80E35">
            <w:pPr>
              <w:autoSpaceDE w:val="0"/>
              <w:autoSpaceDN w:val="0"/>
              <w:adjustRightInd w:val="0"/>
              <w:spacing w:line="360" w:lineRule="auto"/>
              <w:jc w:val="both"/>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 xml:space="preserve">REFEIÇÃO ALMOÇO E/OU JANTAR ESTILO BUFÊ EM LARANJEIRAS DO SUL/PR; CONTENDO NO MÍNIMO 03 (TRÊS) TIPOS DE SALADAS, ARROZ, FEIJÃO, MACARRÃO E CARNE BOVINA, SUÍNA E/OU DE FRANGO E UM REFRIGERANTE OU SUCO </w:t>
            </w:r>
            <w:r w:rsidRPr="00E80E35">
              <w:rPr>
                <w:rFonts w:ascii="Arial" w:hAnsi="Arial" w:cs="Arial"/>
                <w:color w:val="000000" w:themeColor="text1"/>
                <w:sz w:val="20"/>
                <w:szCs w:val="20"/>
              </w:rPr>
              <w:t>NO MÍNIMO</w:t>
            </w:r>
            <w:r w:rsidRPr="00E80E35">
              <w:rPr>
                <w:rFonts w:ascii="Arial" w:eastAsia="Times New Roman" w:hAnsi="Arial" w:cs="Arial"/>
                <w:color w:val="000000" w:themeColor="text1"/>
                <w:sz w:val="20"/>
                <w:szCs w:val="20"/>
              </w:rPr>
              <w:t xml:space="preserve"> 300 (TREZENTOS) ML</w:t>
            </w:r>
          </w:p>
        </w:tc>
        <w:tc>
          <w:tcPr>
            <w:tcW w:w="1134" w:type="dxa"/>
            <w:shd w:val="clear" w:color="000000" w:fill="FFFFFF"/>
            <w:vAlign w:val="center"/>
          </w:tcPr>
          <w:p w14:paraId="75AC7087"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UN</w:t>
            </w:r>
          </w:p>
        </w:tc>
        <w:tc>
          <w:tcPr>
            <w:tcW w:w="992" w:type="dxa"/>
            <w:shd w:val="clear" w:color="000000" w:fill="FFFFFF"/>
            <w:vAlign w:val="center"/>
          </w:tcPr>
          <w:p w14:paraId="7365EA58"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2000,00</w:t>
            </w:r>
          </w:p>
        </w:tc>
        <w:tc>
          <w:tcPr>
            <w:tcW w:w="855" w:type="dxa"/>
            <w:shd w:val="clear" w:color="000000" w:fill="FFFFFF"/>
            <w:vAlign w:val="center"/>
          </w:tcPr>
          <w:p w14:paraId="27DC2330" w14:textId="77777777" w:rsidR="00680EF2" w:rsidRPr="00E80E35" w:rsidRDefault="00680EF2" w:rsidP="00E80E35">
            <w:pPr>
              <w:autoSpaceDE w:val="0"/>
              <w:autoSpaceDN w:val="0"/>
              <w:adjustRightInd w:val="0"/>
              <w:spacing w:line="360" w:lineRule="auto"/>
              <w:jc w:val="right"/>
              <w:rPr>
                <w:rFonts w:ascii="Arial" w:hAnsi="Arial" w:cs="Arial"/>
                <w:b/>
                <w:bCs/>
                <w:color w:val="000000" w:themeColor="text1"/>
                <w:sz w:val="20"/>
                <w:szCs w:val="20"/>
                <w:lang w:val="pt"/>
              </w:rPr>
            </w:pPr>
            <w:r w:rsidRPr="00E80E35">
              <w:rPr>
                <w:rFonts w:ascii="Arial" w:hAnsi="Arial" w:cs="Arial"/>
                <w:color w:val="000000" w:themeColor="text1"/>
                <w:sz w:val="20"/>
                <w:szCs w:val="20"/>
              </w:rPr>
              <w:t>36,70</w:t>
            </w:r>
          </w:p>
        </w:tc>
        <w:tc>
          <w:tcPr>
            <w:tcW w:w="1134" w:type="dxa"/>
            <w:shd w:val="clear" w:color="000000" w:fill="FFFFFF"/>
            <w:vAlign w:val="center"/>
          </w:tcPr>
          <w:p w14:paraId="433EAD99" w14:textId="77777777" w:rsidR="00680EF2" w:rsidRPr="00E80E35" w:rsidRDefault="00680EF2" w:rsidP="00E80E35">
            <w:pPr>
              <w:autoSpaceDE w:val="0"/>
              <w:autoSpaceDN w:val="0"/>
              <w:adjustRightInd w:val="0"/>
              <w:spacing w:line="360" w:lineRule="auto"/>
              <w:jc w:val="right"/>
              <w:rPr>
                <w:rFonts w:ascii="Arial" w:hAnsi="Arial" w:cs="Arial"/>
                <w:b/>
                <w:color w:val="000000" w:themeColor="text1"/>
                <w:sz w:val="20"/>
                <w:szCs w:val="20"/>
                <w:lang w:val="pt"/>
              </w:rPr>
            </w:pPr>
            <w:r w:rsidRPr="00E80E35">
              <w:rPr>
                <w:rFonts w:ascii="Arial" w:hAnsi="Arial" w:cs="Arial"/>
                <w:color w:val="000000" w:themeColor="text1"/>
                <w:sz w:val="20"/>
                <w:szCs w:val="20"/>
              </w:rPr>
              <w:t>73.400,00</w:t>
            </w:r>
          </w:p>
        </w:tc>
      </w:tr>
      <w:tr w:rsidR="00680EF2" w:rsidRPr="00E80E35" w14:paraId="0BF61AE1" w14:textId="77777777" w:rsidTr="00E80E35">
        <w:trPr>
          <w:trHeight w:val="20"/>
        </w:trPr>
        <w:tc>
          <w:tcPr>
            <w:tcW w:w="709" w:type="dxa"/>
            <w:shd w:val="clear" w:color="000000" w:fill="FFFFFF"/>
            <w:vAlign w:val="center"/>
          </w:tcPr>
          <w:p w14:paraId="699857CB" w14:textId="250AADAD"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hAnsi="Arial" w:cs="Arial"/>
                <w:color w:val="000000" w:themeColor="text1"/>
                <w:sz w:val="20"/>
                <w:szCs w:val="20"/>
              </w:rPr>
              <w:t>4</w:t>
            </w:r>
          </w:p>
        </w:tc>
        <w:tc>
          <w:tcPr>
            <w:tcW w:w="4815" w:type="dxa"/>
            <w:shd w:val="clear" w:color="000000" w:fill="FFFFFF"/>
            <w:vAlign w:val="center"/>
          </w:tcPr>
          <w:p w14:paraId="146D0707" w14:textId="77777777" w:rsidR="00680EF2" w:rsidRPr="00E80E35" w:rsidRDefault="00680EF2" w:rsidP="00E80E35">
            <w:pPr>
              <w:autoSpaceDE w:val="0"/>
              <w:autoSpaceDN w:val="0"/>
              <w:adjustRightInd w:val="0"/>
              <w:spacing w:line="360" w:lineRule="auto"/>
              <w:jc w:val="both"/>
              <w:rPr>
                <w:rFonts w:ascii="Arial" w:hAnsi="Arial" w:cs="Arial"/>
                <w:b/>
                <w:bCs/>
                <w:color w:val="000000" w:themeColor="text1"/>
                <w:sz w:val="20"/>
                <w:szCs w:val="20"/>
                <w:lang w:val="pt"/>
              </w:rPr>
            </w:pPr>
            <w:r w:rsidRPr="00E80E35">
              <w:rPr>
                <w:rFonts w:ascii="Arial" w:hAnsi="Arial" w:cs="Arial"/>
                <w:color w:val="000000" w:themeColor="text1"/>
                <w:sz w:val="20"/>
                <w:szCs w:val="20"/>
              </w:rPr>
              <w:t>REFEIÇÃO ALMOÇO E/OU JANTAR ESTILO BUFÊ EM MARQUINHO/PR; CONTENDO NO MÍNIMO 03 (TRÊS) TIPOS DE SALADAS, ARROZ, FEIJÃO, MACARRÃO E CARNE BOVINA, SUÍNA E/OU DE FRANGO E UM REFRIGERANTE OU SUCO DE NO MÍNIMO 300 (TREZENTOS) ML.</w:t>
            </w:r>
          </w:p>
        </w:tc>
        <w:tc>
          <w:tcPr>
            <w:tcW w:w="1134" w:type="dxa"/>
            <w:shd w:val="clear" w:color="000000" w:fill="FFFFFF"/>
            <w:vAlign w:val="center"/>
          </w:tcPr>
          <w:p w14:paraId="35B349D2"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UN</w:t>
            </w:r>
          </w:p>
        </w:tc>
        <w:tc>
          <w:tcPr>
            <w:tcW w:w="992" w:type="dxa"/>
            <w:shd w:val="clear" w:color="000000" w:fill="FFFFFF"/>
            <w:vAlign w:val="center"/>
          </w:tcPr>
          <w:p w14:paraId="3A23D28F" w14:textId="77777777" w:rsidR="00680EF2" w:rsidRPr="00E80E35" w:rsidRDefault="00680EF2" w:rsidP="00E80E35">
            <w:pPr>
              <w:autoSpaceDE w:val="0"/>
              <w:autoSpaceDN w:val="0"/>
              <w:adjustRightInd w:val="0"/>
              <w:spacing w:line="360" w:lineRule="auto"/>
              <w:jc w:val="center"/>
              <w:rPr>
                <w:rFonts w:ascii="Arial" w:hAnsi="Arial" w:cs="Arial"/>
                <w:b/>
                <w:bCs/>
                <w:color w:val="000000" w:themeColor="text1"/>
                <w:sz w:val="20"/>
                <w:szCs w:val="20"/>
                <w:lang w:val="pt"/>
              </w:rPr>
            </w:pPr>
            <w:r w:rsidRPr="00E80E35">
              <w:rPr>
                <w:rFonts w:ascii="Arial" w:eastAsia="Times New Roman" w:hAnsi="Arial" w:cs="Arial"/>
                <w:color w:val="000000" w:themeColor="text1"/>
                <w:sz w:val="20"/>
                <w:szCs w:val="20"/>
              </w:rPr>
              <w:t>2500,00</w:t>
            </w:r>
          </w:p>
        </w:tc>
        <w:tc>
          <w:tcPr>
            <w:tcW w:w="855" w:type="dxa"/>
            <w:shd w:val="clear" w:color="000000" w:fill="FFFFFF"/>
            <w:vAlign w:val="center"/>
          </w:tcPr>
          <w:p w14:paraId="0B51868D" w14:textId="77777777" w:rsidR="00680EF2" w:rsidRPr="00E80E35" w:rsidRDefault="00680EF2" w:rsidP="00E80E35">
            <w:pPr>
              <w:autoSpaceDE w:val="0"/>
              <w:autoSpaceDN w:val="0"/>
              <w:adjustRightInd w:val="0"/>
              <w:spacing w:line="360" w:lineRule="auto"/>
              <w:jc w:val="right"/>
              <w:rPr>
                <w:rFonts w:ascii="Arial" w:hAnsi="Arial" w:cs="Arial"/>
                <w:b/>
                <w:bCs/>
                <w:color w:val="000000" w:themeColor="text1"/>
                <w:sz w:val="20"/>
                <w:szCs w:val="20"/>
                <w:lang w:val="pt"/>
              </w:rPr>
            </w:pPr>
            <w:r w:rsidRPr="00E80E35">
              <w:rPr>
                <w:rFonts w:ascii="Arial" w:hAnsi="Arial" w:cs="Arial"/>
                <w:color w:val="000000" w:themeColor="text1"/>
                <w:sz w:val="20"/>
                <w:szCs w:val="20"/>
              </w:rPr>
              <w:t>33,28</w:t>
            </w:r>
          </w:p>
        </w:tc>
        <w:tc>
          <w:tcPr>
            <w:tcW w:w="1134" w:type="dxa"/>
            <w:shd w:val="clear" w:color="000000" w:fill="FFFFFF"/>
            <w:vAlign w:val="center"/>
          </w:tcPr>
          <w:p w14:paraId="51A39774" w14:textId="77777777" w:rsidR="00680EF2" w:rsidRPr="00E80E35" w:rsidRDefault="00680EF2" w:rsidP="00E80E35">
            <w:pPr>
              <w:autoSpaceDE w:val="0"/>
              <w:autoSpaceDN w:val="0"/>
              <w:adjustRightInd w:val="0"/>
              <w:spacing w:line="360" w:lineRule="auto"/>
              <w:jc w:val="right"/>
              <w:rPr>
                <w:rFonts w:ascii="Arial" w:hAnsi="Arial" w:cs="Arial"/>
                <w:b/>
                <w:color w:val="000000" w:themeColor="text1"/>
                <w:sz w:val="20"/>
                <w:szCs w:val="20"/>
                <w:lang w:val="pt"/>
              </w:rPr>
            </w:pPr>
            <w:r w:rsidRPr="00E80E35">
              <w:rPr>
                <w:rFonts w:ascii="Arial" w:hAnsi="Arial" w:cs="Arial"/>
                <w:color w:val="000000" w:themeColor="text1"/>
                <w:sz w:val="20"/>
                <w:szCs w:val="20"/>
              </w:rPr>
              <w:t>83.200,00</w:t>
            </w:r>
          </w:p>
        </w:tc>
      </w:tr>
    </w:tbl>
    <w:p w14:paraId="0F6BB342" w14:textId="77777777" w:rsidR="00680EF2" w:rsidRPr="00E80E35" w:rsidRDefault="00680EF2" w:rsidP="00E80E35">
      <w:pPr>
        <w:pStyle w:val="Nivel2"/>
        <w:spacing w:before="0" w:after="0" w:line="360" w:lineRule="auto"/>
        <w:ind w:left="0" w:firstLine="0"/>
        <w:rPr>
          <w:color w:val="000000" w:themeColor="text1"/>
        </w:rPr>
      </w:pPr>
      <w:bookmarkStart w:id="71" w:name="_Hlk157435174"/>
      <w:r w:rsidRPr="00E80E35">
        <w:rPr>
          <w:color w:val="000000" w:themeColor="text1"/>
        </w:rPr>
        <w:t>O(s) serviço(s) objeto desta contratação são caracterizados como comum(ns), conforme justificativa constante do Estudo Técnico Preliminar.</w:t>
      </w:r>
    </w:p>
    <w:p w14:paraId="31C8A1F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prazo de vigência da contratação é de </w:t>
      </w:r>
      <w:r w:rsidRPr="00E80E35">
        <w:rPr>
          <w:b/>
          <w:color w:val="000000" w:themeColor="text1"/>
        </w:rPr>
        <w:t>12 (doze) meses</w:t>
      </w:r>
      <w:r w:rsidRPr="00E80E35">
        <w:rPr>
          <w:color w:val="000000" w:themeColor="text1"/>
        </w:rPr>
        <w:t xml:space="preserve"> contados do(a) </w:t>
      </w:r>
      <w:r w:rsidRPr="00E80E35">
        <w:rPr>
          <w:b/>
          <w:color w:val="000000" w:themeColor="text1"/>
        </w:rPr>
        <w:t>assinatura do contrato</w:t>
      </w:r>
      <w:r w:rsidRPr="00E80E35">
        <w:rPr>
          <w:color w:val="000000" w:themeColor="text1"/>
        </w:rPr>
        <w:t>, na forma do artigo 105 da Lei n° 14.133, de 2021.</w:t>
      </w:r>
    </w:p>
    <w:p w14:paraId="78FAB3BB"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contrato oferece maior detalhamento das regras que serão aplicadas em relação à vigência da contratação.</w:t>
      </w:r>
    </w:p>
    <w:bookmarkEnd w:id="71"/>
    <w:p w14:paraId="44CE0AD0" w14:textId="77777777" w:rsidR="00680EF2" w:rsidRPr="00E80E35" w:rsidRDefault="00680EF2" w:rsidP="00E80E35">
      <w:pPr>
        <w:pStyle w:val="Nivel01"/>
        <w:spacing w:before="0" w:line="360" w:lineRule="auto"/>
        <w:rPr>
          <w:color w:val="000000" w:themeColor="text1"/>
        </w:rPr>
      </w:pPr>
      <w:r w:rsidRPr="00E80E35">
        <w:rPr>
          <w:color w:val="000000" w:themeColor="text1"/>
        </w:rPr>
        <w:t>FUNDAMENTAÇÃO E DESCRIÇÃO DA NECESSIDADE DA CONTRATAÇÃO</w:t>
      </w:r>
    </w:p>
    <w:p w14:paraId="2F81AD66" w14:textId="77777777" w:rsidR="00680EF2" w:rsidRPr="00E80E35" w:rsidRDefault="00680EF2" w:rsidP="00E80E35">
      <w:pPr>
        <w:pStyle w:val="Nivel2"/>
        <w:spacing w:before="0" w:after="0" w:line="360" w:lineRule="auto"/>
        <w:ind w:left="0" w:firstLine="0"/>
        <w:rPr>
          <w:color w:val="000000" w:themeColor="text1"/>
        </w:rPr>
      </w:pPr>
      <w:bookmarkStart w:id="72" w:name="_Hlk157435232"/>
      <w:r w:rsidRPr="00E80E35">
        <w:rPr>
          <w:color w:val="000000" w:themeColor="text1"/>
        </w:rPr>
        <w:t>A Fundamentação da Contratação e de seus quantitativos encontra-se pormenorizada em tópico específico dos Estudos Técnicos Preliminares, apêndice deste Termo de Referência.</w:t>
      </w:r>
    </w:p>
    <w:p w14:paraId="1CE5E1BF"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lastRenderedPageBreak/>
        <w:t>O objeto da contratação está previsto no Plano de Contratações Anual 2024, conforme consta das informações básicas deste termo de referência.</w:t>
      </w:r>
    </w:p>
    <w:bookmarkEnd w:id="72"/>
    <w:p w14:paraId="3A121F00" w14:textId="77777777" w:rsidR="00680EF2" w:rsidRPr="00E80E35" w:rsidRDefault="00680EF2" w:rsidP="00E80E35">
      <w:pPr>
        <w:pStyle w:val="Nivel01"/>
        <w:spacing w:before="0" w:line="360" w:lineRule="auto"/>
        <w:rPr>
          <w:color w:val="000000" w:themeColor="text1"/>
        </w:rPr>
      </w:pPr>
      <w:r w:rsidRPr="00E80E35">
        <w:rPr>
          <w:color w:val="000000" w:themeColor="text1"/>
        </w:rPr>
        <w:t>DESCRIÇÃO DA SOLUÇÃO COMO UM TODO CONSIDERADO O CICLO DE VIDA DO OBJETO</w:t>
      </w:r>
    </w:p>
    <w:p w14:paraId="643C08D5" w14:textId="77777777" w:rsidR="00680EF2" w:rsidRPr="00E80E35" w:rsidRDefault="00680EF2" w:rsidP="00E80E35">
      <w:pPr>
        <w:pStyle w:val="Nivel2"/>
        <w:spacing w:before="0" w:after="0" w:line="360" w:lineRule="auto"/>
        <w:ind w:left="0" w:firstLine="0"/>
        <w:rPr>
          <w:color w:val="000000" w:themeColor="text1"/>
        </w:rPr>
      </w:pPr>
      <w:bookmarkStart w:id="73" w:name="_Ref121236534"/>
      <w:r w:rsidRPr="00E80E35">
        <w:rPr>
          <w:color w:val="000000" w:themeColor="text1"/>
        </w:rPr>
        <w:t>A descrição da solução como um todo encontra-se pormenorizada em tópico específico dos Estudos Técnicos Preliminares, apêndice deste Termo de Referência.</w:t>
      </w:r>
      <w:bookmarkEnd w:id="73"/>
    </w:p>
    <w:p w14:paraId="6E2BB84E" w14:textId="77777777" w:rsidR="00680EF2" w:rsidRPr="00E80E35" w:rsidRDefault="00680EF2" w:rsidP="00E80E35">
      <w:pPr>
        <w:pStyle w:val="Nivel01"/>
        <w:spacing w:before="0" w:line="360" w:lineRule="auto"/>
        <w:rPr>
          <w:color w:val="000000" w:themeColor="text1"/>
        </w:rPr>
      </w:pPr>
      <w:r w:rsidRPr="00E80E35">
        <w:rPr>
          <w:color w:val="000000" w:themeColor="text1"/>
        </w:rPr>
        <w:t>REQUISITOS DA CONTRATAÇÃO</w:t>
      </w:r>
    </w:p>
    <w:p w14:paraId="1E4A7BE1"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Sustentabilidade</w:t>
      </w:r>
    </w:p>
    <w:p w14:paraId="2A7F1DD0"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Além dos critérios de sustentabilidade eventualmente inseridos na descrição do objeto, devem ser atendidos os constantes da Guia Nacional de Contratações Sustentáveis.</w:t>
      </w:r>
    </w:p>
    <w:p w14:paraId="69A77B71" w14:textId="77777777" w:rsidR="00680EF2" w:rsidRPr="00E80E35" w:rsidRDefault="00680EF2" w:rsidP="00E80E35">
      <w:pPr>
        <w:pStyle w:val="Nvel1-SemNum"/>
        <w:spacing w:before="0" w:line="360" w:lineRule="auto"/>
        <w:rPr>
          <w:color w:val="000000" w:themeColor="text1"/>
        </w:rPr>
      </w:pPr>
      <w:r w:rsidRPr="00E80E35">
        <w:rPr>
          <w:color w:val="000000" w:themeColor="text1"/>
        </w:rPr>
        <w:t>Indicação de marcas ou modelos (</w:t>
      </w:r>
      <w:r w:rsidRPr="00E80E35">
        <w:rPr>
          <w:b w:val="0"/>
          <w:bCs w:val="0"/>
          <w:color w:val="000000" w:themeColor="text1"/>
        </w:rPr>
        <w:t xml:space="preserve">art. </w:t>
      </w:r>
      <w:hyperlink r:id="rId43" w:anchor="art41">
        <w:r w:rsidRPr="00E80E35">
          <w:rPr>
            <w:rStyle w:val="Hyperlink"/>
            <w:b w:val="0"/>
            <w:bCs w:val="0"/>
            <w:color w:val="000000" w:themeColor="text1"/>
            <w:u w:val="none"/>
          </w:rPr>
          <w:t>41, inciso I, da Lei nº 14.133, de 2021</w:t>
        </w:r>
      </w:hyperlink>
      <w:r w:rsidRPr="00E80E35">
        <w:rPr>
          <w:color w:val="000000" w:themeColor="text1"/>
        </w:rPr>
        <w:t>)</w:t>
      </w:r>
    </w:p>
    <w:p w14:paraId="593797CF"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Na presente contratação não haverá indicação de marcas ou modelos.</w:t>
      </w:r>
    </w:p>
    <w:p w14:paraId="44C7C068" w14:textId="77777777" w:rsidR="00680EF2" w:rsidRPr="00E80E35" w:rsidRDefault="00680EF2" w:rsidP="00E80E35">
      <w:pPr>
        <w:pStyle w:val="Nvel1-SemNum"/>
        <w:spacing w:before="0" w:line="360" w:lineRule="auto"/>
        <w:rPr>
          <w:color w:val="000000" w:themeColor="text1"/>
        </w:rPr>
      </w:pPr>
      <w:r w:rsidRPr="00E80E35">
        <w:rPr>
          <w:color w:val="000000" w:themeColor="text1"/>
        </w:rPr>
        <w:t>Da vedação de utilização de marca/produto na execução do serviço</w:t>
      </w:r>
    </w:p>
    <w:p w14:paraId="3E2D3850"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Não haverá vedação a marcas/produto na execução do serviço.</w:t>
      </w:r>
    </w:p>
    <w:p w14:paraId="67D6296E" w14:textId="77777777" w:rsidR="00680EF2" w:rsidRPr="00E80E35" w:rsidRDefault="00680EF2" w:rsidP="00E80E35">
      <w:pPr>
        <w:pStyle w:val="Nvel1-SemNum"/>
        <w:spacing w:before="0" w:line="360" w:lineRule="auto"/>
        <w:rPr>
          <w:color w:val="000000" w:themeColor="text1"/>
        </w:rPr>
      </w:pPr>
      <w:r w:rsidRPr="00E80E35">
        <w:rPr>
          <w:color w:val="000000" w:themeColor="text1"/>
        </w:rPr>
        <w:t>Da exigência de carta de solidariedade</w:t>
      </w:r>
    </w:p>
    <w:p w14:paraId="1E004F0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Não será exigida carta de solidariedade.</w:t>
      </w:r>
    </w:p>
    <w:p w14:paraId="0CE4B93B"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Subcontratação</w:t>
      </w:r>
    </w:p>
    <w:p w14:paraId="3DA2BF4F"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Não é admitida a subcontratação do objeto contratual.</w:t>
      </w:r>
    </w:p>
    <w:p w14:paraId="2792205A"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Garantia da contratação</w:t>
      </w:r>
    </w:p>
    <w:p w14:paraId="2BEFF0B1"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Não haverá exigência da garantia da contratação dos </w:t>
      </w:r>
      <w:hyperlink r:id="rId44" w:anchor="art96">
        <w:r w:rsidRPr="00E80E35">
          <w:rPr>
            <w:color w:val="000000" w:themeColor="text1"/>
          </w:rPr>
          <w:t>artigos 96 e seguintes da Lei nº 14.133, de 2021</w:t>
        </w:r>
      </w:hyperlink>
      <w:r w:rsidRPr="00E80E35">
        <w:rPr>
          <w:color w:val="000000" w:themeColor="text1"/>
        </w:rPr>
        <w:t>, pelas razões constantes do Estudo Técnico Preliminar.</w:t>
      </w:r>
    </w:p>
    <w:p w14:paraId="2EF18188"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Vistoria</w:t>
      </w:r>
    </w:p>
    <w:p w14:paraId="0202FFF9"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Não há necessidade de realização de avaliação prévia do local de execução dos serviços.</w:t>
      </w:r>
    </w:p>
    <w:p w14:paraId="4822A476" w14:textId="77777777" w:rsidR="00680EF2" w:rsidRPr="00E80E35" w:rsidRDefault="00680EF2" w:rsidP="00E80E35">
      <w:pPr>
        <w:pStyle w:val="Nivel01"/>
        <w:spacing w:before="0" w:line="360" w:lineRule="auto"/>
        <w:rPr>
          <w:color w:val="000000" w:themeColor="text1"/>
        </w:rPr>
      </w:pPr>
      <w:r w:rsidRPr="00E80E35">
        <w:rPr>
          <w:color w:val="000000" w:themeColor="text1"/>
        </w:rPr>
        <w:t>MODELO DE EXECUÇÃO DO OBJETO</w:t>
      </w:r>
    </w:p>
    <w:p w14:paraId="740C14C3"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Condições de execução</w:t>
      </w:r>
    </w:p>
    <w:p w14:paraId="0E858224"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execução do objeto seguirá a seguinte dinâmica:</w:t>
      </w:r>
    </w:p>
    <w:p w14:paraId="32DE57F3"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t>Início da execução do objeto: as refeições deverão ser servidas e/ou entregues no prazo máximo de uma hora na prefeitura municipal, ou local indicado pela administração, nos municípios de Marquinho e Laranjeiras do Sul, conforme item 1.1 deste termo de referência, após a emissão da requisição enviada por correio eletrônico ao endereço indicado pelo licitante, conforme demanda expedida pelas secretarias, os alimentos deverão ser preparados com assiduidade, estar em bom estado de armazenamento e deverão ser de qualidade, e/ou ainda, as refeições poderão ser servidas no próprio restaurante, a critério de cada secretaria, de modo que, deverá este dispor de local apropriado e dentro das normas vigentes;</w:t>
      </w:r>
    </w:p>
    <w:p w14:paraId="16E0D9F3"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t xml:space="preserve">Descrição detalhada dos métodos, rotinas, etapas, tecnologias procedimentos, frequência e periodicidade de execução do trabalho: </w:t>
      </w:r>
    </w:p>
    <w:p w14:paraId="4B15FC7E"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As tecnologias e procedimentos a serem utilizados na execução do trabalho são os seguintes: conforme descrito no item 1.1 do termo de referência.</w:t>
      </w:r>
    </w:p>
    <w:p w14:paraId="258456FA"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t xml:space="preserve">Cronograma de realização dos serviços: Os serviços serão realizados conforme solicitação da Secretaria de Administração, devendo ser prestado no prazo máximo de 01 (uma) hora no local indicado pela Administração, prazo este contado do recebimento da requisição, que será </w:t>
      </w:r>
      <w:r w:rsidRPr="00E80E35">
        <w:rPr>
          <w:i w:val="0"/>
          <w:iCs w:val="0"/>
          <w:color w:val="000000" w:themeColor="text1"/>
        </w:rPr>
        <w:lastRenderedPageBreak/>
        <w:t>encaminhada através de correio eletrônico ao endereço indicado pelo licitante vencedor e deverão ser finalizados/entregues em no máximo 01 (uma) hora após o início dos serviços (para cada serviço solicitado).</w:t>
      </w:r>
    </w:p>
    <w:p w14:paraId="61096932"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Local e horário da prestação dos serviços</w:t>
      </w:r>
    </w:p>
    <w:p w14:paraId="41157BBB"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Os serviços serão prestados nos limites territoriais dos Municípios de Marquinho e Laranjeiras do Sul e nos locais previamente estabelecidos pela Administração ou estabelecimento próprio do vencedor.</w:t>
      </w:r>
    </w:p>
    <w:p w14:paraId="7038833B"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Os serviços serão prestados no seguinte horário: em horários preestabelecidos pela Administração e também conforme os horários de atendimento do estabelecimento vencedor.</w:t>
      </w:r>
    </w:p>
    <w:p w14:paraId="430F6785"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Havendo a necessidade de locomoção para prestação dos serviços em local preestabelecido pela Administração, os custos de deslocamento serão de responsabilidade da empresa vencedora.</w:t>
      </w:r>
    </w:p>
    <w:p w14:paraId="4103212C"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Rotinas a serem cumpridas</w:t>
      </w:r>
    </w:p>
    <w:p w14:paraId="301C763E"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execução contratual observará as rotinas estabelecidas pelo Fiscal, nos horários descritos acima e observando-se os prazos acima.</w:t>
      </w:r>
    </w:p>
    <w:p w14:paraId="4EF0F985"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Materiais a serem disponibilizados</w:t>
      </w:r>
    </w:p>
    <w:p w14:paraId="0DA14AB9"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Para a perfeita execução dos serviços, a Contratada deverá disponibilizar os materiais, equipamentos, ferramentas e utensílios necessários à perfeita execução da contratação.</w:t>
      </w:r>
    </w:p>
    <w:p w14:paraId="7FBC41CB"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Informações relevantes para o dimensionamento da proposta</w:t>
      </w:r>
    </w:p>
    <w:p w14:paraId="7434F77D"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Eventuais informações que o licitante entenda relevantes poderão ser solicitadas via e-mail encaminhado ao Departamento de Licitações e Contratos. </w:t>
      </w:r>
    </w:p>
    <w:p w14:paraId="2F07623C" w14:textId="77777777" w:rsidR="00680EF2" w:rsidRPr="00E80E35" w:rsidRDefault="00680EF2" w:rsidP="00E80E35">
      <w:pPr>
        <w:pStyle w:val="Nvel01-SemNumerao"/>
        <w:spacing w:before="0" w:after="0" w:line="360" w:lineRule="auto"/>
        <w:rPr>
          <w:rFonts w:eastAsia="Calibri"/>
          <w:color w:val="000000" w:themeColor="text1"/>
        </w:rPr>
      </w:pPr>
      <w:r w:rsidRPr="00E80E35">
        <w:rPr>
          <w:color w:val="000000" w:themeColor="text1"/>
        </w:rPr>
        <w:t>Especificação da garantia do serviço (</w:t>
      </w:r>
      <w:hyperlink r:id="rId45" w:anchor="art40§1">
        <w:r w:rsidRPr="00E80E35">
          <w:rPr>
            <w:rStyle w:val="Hyperlink"/>
            <w:color w:val="000000" w:themeColor="text1"/>
          </w:rPr>
          <w:t>art. 40, §1º, inciso III, da Lei nº 14.133, de 2021</w:t>
        </w:r>
      </w:hyperlink>
      <w:r w:rsidRPr="00E80E35">
        <w:rPr>
          <w:color w:val="000000" w:themeColor="text1"/>
        </w:rPr>
        <w:t>)</w:t>
      </w:r>
    </w:p>
    <w:p w14:paraId="495059F5"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prazo de garantia contratual dos serviços é aquele estabelecido </w:t>
      </w:r>
      <w:hyperlink r:id="rId46">
        <w:r w:rsidRPr="00E80E35">
          <w:rPr>
            <w:rStyle w:val="Hyperlink"/>
            <w:color w:val="000000" w:themeColor="text1"/>
          </w:rPr>
          <w:t>na Lei nº 8.078, de 11 de setembro de 1990</w:t>
        </w:r>
      </w:hyperlink>
      <w:r w:rsidRPr="00E80E35">
        <w:rPr>
          <w:color w:val="000000" w:themeColor="text1"/>
        </w:rPr>
        <w:t xml:space="preserve"> (Código de Defesa do Consumidor).</w:t>
      </w:r>
    </w:p>
    <w:p w14:paraId="2A97F4C1" w14:textId="77777777" w:rsidR="00680EF2" w:rsidRPr="00E80E35" w:rsidRDefault="00680EF2" w:rsidP="00E80E35">
      <w:pPr>
        <w:pStyle w:val="Nvel1-SemNum"/>
        <w:spacing w:before="0" w:line="360" w:lineRule="auto"/>
        <w:rPr>
          <w:color w:val="000000" w:themeColor="text1"/>
        </w:rPr>
      </w:pPr>
      <w:r w:rsidRPr="00E80E35">
        <w:rPr>
          <w:color w:val="000000" w:themeColor="text1"/>
        </w:rPr>
        <w:t>Procedimentos de transição e finalização do contrato</w:t>
      </w:r>
    </w:p>
    <w:p w14:paraId="2295676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color w:val="000000" w:themeColor="text1"/>
        </w:rPr>
        <w:t>Os serviços</w:t>
      </w:r>
      <w:r w:rsidRPr="00E80E35">
        <w:rPr>
          <w:color w:val="000000" w:themeColor="text1"/>
        </w:rPr>
        <w:fldChar w:fldCharType="end"/>
      </w:r>
      <w:r w:rsidRPr="00E80E35">
        <w:rPr>
          <w:color w:val="000000" w:themeColor="text1"/>
        </w:rPr>
        <w:t xml:space="preserve"> serão recusados quando entregues/executados com especificações técnicas diferentes das contidas no Edital e da proposta feita no procedimento licitatório.</w:t>
      </w:r>
    </w:p>
    <w:p w14:paraId="58ACCBB5"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color w:val="000000" w:themeColor="text1"/>
        </w:rPr>
        <w:t>Os serviços</w:t>
      </w:r>
      <w:r w:rsidRPr="00E80E35">
        <w:rPr>
          <w:color w:val="000000" w:themeColor="text1"/>
        </w:rPr>
        <w:fldChar w:fldCharType="end"/>
      </w:r>
      <w:r w:rsidRPr="00E80E35">
        <w:rPr>
          <w:color w:val="000000" w:themeColor="text1"/>
        </w:rPr>
        <w:t xml:space="preserve"> que forem recusados deverão ser substituídos imediatamente, após notificação apresentada à fornecedora, sem qualquer ônus para a Administração Municipal de Marquinho/PR.</w:t>
      </w:r>
    </w:p>
    <w:p w14:paraId="780FD12B"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Se a entrega/execução e/ou a substituição </w:t>
      </w: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color w:val="000000" w:themeColor="text1"/>
        </w:rPr>
        <w:t>dos serviços</w:t>
      </w:r>
      <w:r w:rsidRPr="00E80E35">
        <w:rPr>
          <w:color w:val="000000" w:themeColor="text1"/>
        </w:rPr>
        <w:fldChar w:fldCharType="end"/>
      </w:r>
      <w:r w:rsidRPr="00E80E35">
        <w:rPr>
          <w:color w:val="000000" w:themeColor="text1"/>
        </w:rPr>
        <w:t xml:space="preserve"> não for realizada no prazo estipulado, o fornecedor estará sujeitado às sanções previstas no Edital, na ata de registro de preços e no contrato que advir da ata.</w:t>
      </w:r>
    </w:p>
    <w:p w14:paraId="11D8467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recebimento </w:t>
      </w: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color w:val="000000" w:themeColor="text1"/>
        </w:rPr>
        <w:t>dos serviços</w:t>
      </w:r>
      <w:r w:rsidRPr="00E80E35">
        <w:rPr>
          <w:color w:val="000000" w:themeColor="text1"/>
        </w:rPr>
        <w:fldChar w:fldCharType="end"/>
      </w:r>
      <w:r w:rsidRPr="00E80E35">
        <w:rPr>
          <w:color w:val="000000" w:themeColor="text1"/>
        </w:rPr>
        <w:t xml:space="preserve">, mesmo que definitivo, não exclui a responsabilidade do fornecedor pela qualidade e características </w:t>
      </w: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color w:val="000000" w:themeColor="text1"/>
        </w:rPr>
        <w:t>dos serviços executados</w:t>
      </w:r>
      <w:r w:rsidRPr="00E80E35">
        <w:rPr>
          <w:color w:val="000000" w:themeColor="text1"/>
        </w:rPr>
        <w:fldChar w:fldCharType="end"/>
      </w:r>
      <w:r w:rsidRPr="00E80E35">
        <w:rPr>
          <w:color w:val="000000" w:themeColor="text1"/>
        </w:rPr>
        <w:t>, cabendo-lhe sanar quaisquer irregularidades detectadas quando da utilização dos mesmos, durante todo o prazo de vigência da ata e/ou do contrato que advir da ata.</w:t>
      </w:r>
    </w:p>
    <w:p w14:paraId="31146082" w14:textId="77777777" w:rsidR="00680EF2" w:rsidRPr="00E80E35" w:rsidRDefault="00680EF2" w:rsidP="00E80E35">
      <w:pPr>
        <w:pStyle w:val="Nivel01"/>
        <w:spacing w:before="0" w:line="360" w:lineRule="auto"/>
        <w:rPr>
          <w:color w:val="000000" w:themeColor="text1"/>
        </w:rPr>
      </w:pPr>
      <w:r w:rsidRPr="00E80E35">
        <w:rPr>
          <w:color w:val="000000" w:themeColor="text1"/>
        </w:rPr>
        <w:t>MODELO DE GESTÃO DO CONTRATO</w:t>
      </w:r>
    </w:p>
    <w:p w14:paraId="75C718D1"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720FEF9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6867D384"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lastRenderedPageBreak/>
        <w:t>As comunicações entre o órgão ou entidade e a contratada devem ser realizadas por escrito sempre que o ato exigir tal formalidade, admitindo-se o uso de mensagem eletrônica para esse fim.</w:t>
      </w:r>
    </w:p>
    <w:p w14:paraId="722A506F"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órgão ou entidade poderá convocar representante da empresa para adoção de providências que devam ser cumpridas de imediato.</w:t>
      </w:r>
    </w:p>
    <w:p w14:paraId="5C5C983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748C41B"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Preposto</w:t>
      </w:r>
    </w:p>
    <w:p w14:paraId="6D98343F"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Não será exigida a manutenção de preposto da empresa no local da execução do objetivo, em razão da natureza do serviço prestado. </w:t>
      </w:r>
    </w:p>
    <w:p w14:paraId="03193912"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Fiscalização</w:t>
      </w:r>
    </w:p>
    <w:p w14:paraId="79AF157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execução do contrato deverá ser acompanhada e fiscalizada pelo(s) fiscal(is) do contrato, ou pelos respectivos substitutos (Lei nº 14.133, de 2021, art. 117, caput).</w:t>
      </w:r>
    </w:p>
    <w:p w14:paraId="4CD783B2"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fiscal do contrato acompanhará a execução do contrato, para que sejam cumpridas todas as condições estabelecidas no contrato, de modo a assegurar os melhores resultados para a Administração;</w:t>
      </w:r>
    </w:p>
    <w:p w14:paraId="02E43230"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07660BD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Identificada qualquer inexatidão ou irregularidade, o fiscal do contrato emitirá notificações para a correção da execução do contrato, determinando prazo para a correção; </w:t>
      </w:r>
    </w:p>
    <w:p w14:paraId="70E11DFB"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7482615" w14:textId="77777777" w:rsidR="00680EF2" w:rsidRPr="00E80E35" w:rsidRDefault="00680EF2" w:rsidP="00E80E35">
      <w:pPr>
        <w:pStyle w:val="Nivel2"/>
        <w:spacing w:before="0" w:after="0" w:line="360" w:lineRule="auto"/>
        <w:ind w:left="0" w:firstLine="0"/>
        <w:rPr>
          <w:rFonts w:eastAsia="Times New Roman"/>
          <w:color w:val="000000" w:themeColor="text1"/>
        </w:rPr>
      </w:pPr>
      <w:r w:rsidRPr="00E80E35">
        <w:rPr>
          <w:color w:val="000000" w:themeColor="text1"/>
        </w:rPr>
        <w:t>No caso de ocorrências que possam inviabilizar a execução do contrato nas datas aprazadas, o fiscal do contrato comunicará o fato imediatamente ao gestor do contrato</w:t>
      </w:r>
      <w:r w:rsidRPr="00E80E35">
        <w:rPr>
          <w:rFonts w:eastAsia="Times New Roman"/>
          <w:color w:val="000000" w:themeColor="text1"/>
        </w:rPr>
        <w:t>;</w:t>
      </w:r>
    </w:p>
    <w:p w14:paraId="75E99A37"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 xml:space="preserve">O fiscal do contrato comunicará ao gestor do contrato, em tempo hábil, o término do contrato sob sua responsabilidade, com vistas à tempestiva </w:t>
      </w:r>
      <w:r w:rsidRPr="00E80E35">
        <w:rPr>
          <w:rFonts w:eastAsia="Times New Roman"/>
          <w:color w:val="000000" w:themeColor="text1"/>
        </w:rPr>
        <w:t xml:space="preserve">renovação </w:t>
      </w:r>
      <w:r w:rsidRPr="00E80E35">
        <w:rPr>
          <w:color w:val="000000" w:themeColor="text1"/>
        </w:rPr>
        <w:t>ou à prorrogação contratual.</w:t>
      </w:r>
    </w:p>
    <w:p w14:paraId="1DCE1EB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077D8B0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764B73FD"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 xml:space="preserve">Gestor do Contrato </w:t>
      </w:r>
    </w:p>
    <w:p w14:paraId="47ADB90E"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w:t>
      </w:r>
      <w:r w:rsidRPr="00E80E35">
        <w:rPr>
          <w:color w:val="000000" w:themeColor="text1"/>
        </w:rPr>
        <w:lastRenderedPageBreak/>
        <w:t>elaborando relatório com vistas à verificação da necessidade de adequações do contrato para fins de atendimento da finalidade da administração.</w:t>
      </w:r>
    </w:p>
    <w:p w14:paraId="6EA12992"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gestor do contrato acompanhará os registros realizados pelos fiscais do contrato, de todas as ocorrências relacionadas à execução do contrato e as medidas adotadas, informando, se for o caso, à autoridade superior àquelas que ultrapassarem a sua competência. </w:t>
      </w:r>
    </w:p>
    <w:p w14:paraId="37C4BDED"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11B6F88E"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gestor do contrato emitirá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 </w:t>
      </w:r>
    </w:p>
    <w:p w14:paraId="336A0FB1"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 </w:t>
      </w:r>
    </w:p>
    <w:p w14:paraId="06E8C44F"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gestor do contrato deverá elaborar relatório final com informações sobre a consecução dos objetivos que tenham justificado a contratação e eventuais condutas a serem adotadas para o aprimoramento das atividades da Administração. </w:t>
      </w:r>
    </w:p>
    <w:p w14:paraId="2ABFB75C"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17EA01CA"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 xml:space="preserve">Fiscal e Gestor </w:t>
      </w:r>
    </w:p>
    <w:p w14:paraId="07537329"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trabalho de gestão e fiscalização do contrato será realizado pelos seguintes servidores (ressalvada a alteração por ato posterior):</w:t>
      </w:r>
    </w:p>
    <w:p w14:paraId="27759807"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Gestor: Servidor(a) Municipal Diego Pereira Moreira, matrícula nº 902-1;</w:t>
      </w:r>
    </w:p>
    <w:p w14:paraId="65561DDB"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 xml:space="preserve">Fiscal: Servidor(a) Municipal </w:t>
      </w:r>
      <w:r w:rsidRPr="00E80E35">
        <w:rPr>
          <w:color w:val="000000" w:themeColor="text1"/>
          <w:shd w:val="clear" w:color="auto" w:fill="FFFFFF" w:themeFill="background1"/>
        </w:rPr>
        <w:t>Sergio Luiz Dal Pai, matrícula nº 688-1.</w:t>
      </w:r>
    </w:p>
    <w:p w14:paraId="33C4482E" w14:textId="77777777" w:rsidR="00680EF2" w:rsidRPr="00E80E35" w:rsidRDefault="00680EF2" w:rsidP="00E80E35">
      <w:pPr>
        <w:pStyle w:val="Nivel01"/>
        <w:spacing w:before="0" w:line="360" w:lineRule="auto"/>
        <w:rPr>
          <w:color w:val="000000" w:themeColor="text1"/>
        </w:rPr>
      </w:pPr>
      <w:r w:rsidRPr="00E80E35">
        <w:rPr>
          <w:color w:val="000000" w:themeColor="text1"/>
        </w:rPr>
        <w:t>CRITÉRIOS DE MEDIÇÃO E PAGAMENTO</w:t>
      </w:r>
    </w:p>
    <w:p w14:paraId="0C11DC97" w14:textId="77777777" w:rsidR="00680EF2" w:rsidRPr="00E80E35" w:rsidRDefault="00680EF2" w:rsidP="00E80E35">
      <w:pPr>
        <w:pStyle w:val="Nivel2"/>
        <w:spacing w:before="0" w:after="0" w:line="360" w:lineRule="auto"/>
        <w:ind w:left="0" w:firstLine="0"/>
        <w:rPr>
          <w:color w:val="000000" w:themeColor="text1"/>
        </w:rPr>
      </w:pPr>
      <w:bookmarkStart w:id="74" w:name="_Hlk159587956"/>
      <w:r w:rsidRPr="00E80E35">
        <w:rPr>
          <w:color w:val="000000" w:themeColor="text1"/>
        </w:rPr>
        <w:t>A avaliação da execução do objeto utilizará o disposto neste item;</w:t>
      </w:r>
    </w:p>
    <w:p w14:paraId="24483219"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Será indicada a retenção ou glosa no pagamento, proporcional à irregularidade verificada, sem prejuízo das sanções cabíveis, caso se constate que a Contratada:</w:t>
      </w:r>
    </w:p>
    <w:p w14:paraId="00B6A720" w14:textId="77777777" w:rsidR="00680EF2" w:rsidRPr="00E80E35" w:rsidRDefault="00680EF2" w:rsidP="00E80E35">
      <w:pPr>
        <w:pStyle w:val="Nivel4"/>
        <w:shd w:val="clear" w:color="auto" w:fill="FFFFFF" w:themeFill="background1"/>
        <w:spacing w:before="0" w:after="0" w:line="360" w:lineRule="auto"/>
        <w:ind w:left="1531" w:firstLine="57"/>
        <w:rPr>
          <w:color w:val="000000" w:themeColor="text1"/>
        </w:rPr>
      </w:pPr>
      <w:r w:rsidRPr="00E80E35">
        <w:rPr>
          <w:color w:val="000000" w:themeColor="text1"/>
        </w:rPr>
        <w:t>não produzir os resultados acordados,</w:t>
      </w:r>
    </w:p>
    <w:p w14:paraId="7A363962" w14:textId="77777777" w:rsidR="00680EF2" w:rsidRPr="00E80E35" w:rsidRDefault="00680EF2" w:rsidP="00E80E35">
      <w:pPr>
        <w:pStyle w:val="Nivel4"/>
        <w:shd w:val="clear" w:color="auto" w:fill="FFFFFF" w:themeFill="background1"/>
        <w:spacing w:before="0" w:after="0" w:line="360" w:lineRule="auto"/>
        <w:ind w:left="1531" w:firstLine="57"/>
        <w:rPr>
          <w:color w:val="000000" w:themeColor="text1"/>
        </w:rPr>
      </w:pPr>
      <w:r w:rsidRPr="00E80E35">
        <w:rPr>
          <w:color w:val="000000" w:themeColor="text1"/>
        </w:rPr>
        <w:t>deixar de executar, ou não executar com a qualidade mínima exigida as atividades contratadas; ou</w:t>
      </w:r>
    </w:p>
    <w:p w14:paraId="0D445EBD" w14:textId="77777777" w:rsidR="00680EF2" w:rsidRPr="00E80E35" w:rsidRDefault="00680EF2" w:rsidP="00E80E35">
      <w:pPr>
        <w:pStyle w:val="Nivel4"/>
        <w:shd w:val="clear" w:color="auto" w:fill="FFFFFF" w:themeFill="background1"/>
        <w:spacing w:before="0" w:after="0" w:line="360" w:lineRule="auto"/>
        <w:ind w:left="1531" w:firstLine="57"/>
        <w:rPr>
          <w:color w:val="000000" w:themeColor="text1"/>
        </w:rPr>
      </w:pPr>
      <w:r w:rsidRPr="00E80E35">
        <w:rPr>
          <w:color w:val="000000" w:themeColor="text1"/>
        </w:rPr>
        <w:t>deixar de utilizar materiais e recursos humanos exigidos para a execução do serviço, ou utilizá-los com qualidade ou quantidade inferior à demandada.</w:t>
      </w:r>
    </w:p>
    <w:p w14:paraId="12F33A8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aferição da execução contratual para fins de pagamento considerará os seguintes critérios:</w:t>
      </w:r>
    </w:p>
    <w:p w14:paraId="1818F38F"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quantidade de horas gastas para a realização dos serviços, aprovadas pelo fiscal;</w:t>
      </w:r>
    </w:p>
    <w:p w14:paraId="1044765D"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Não será feita a utilização do IMR para a avaliação da prestação dos serviços, por não ser aplicável ao caso.</w:t>
      </w:r>
    </w:p>
    <w:p w14:paraId="2D7D9737"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lastRenderedPageBreak/>
        <w:t>A aferição da execução contratual para fins de pagamento considerará os seguintes critérios: arbitragem de partidas seguindo as regras para cada modalidade, conforme descrito no item 5.1.3 deste termo de referência</w:t>
      </w:r>
      <w:bookmarkEnd w:id="74"/>
      <w:r w:rsidRPr="00E80E35">
        <w:rPr>
          <w:color w:val="000000" w:themeColor="text1"/>
        </w:rPr>
        <w:t xml:space="preserve">. </w:t>
      </w:r>
    </w:p>
    <w:p w14:paraId="461EF31F" w14:textId="77777777" w:rsidR="00680EF2" w:rsidRPr="00E80E35" w:rsidRDefault="00680EF2" w:rsidP="00E80E35">
      <w:pPr>
        <w:pStyle w:val="Nvel01-SemNumerao"/>
        <w:spacing w:before="0" w:after="0" w:line="360" w:lineRule="auto"/>
        <w:rPr>
          <w:color w:val="000000" w:themeColor="text1"/>
          <w:lang w:eastAsia="en-US"/>
        </w:rPr>
      </w:pPr>
      <w:r w:rsidRPr="00E80E35">
        <w:rPr>
          <w:color w:val="000000" w:themeColor="text1"/>
          <w:lang w:eastAsia="en-US"/>
        </w:rPr>
        <w:t xml:space="preserve">Do recebimento </w:t>
      </w:r>
    </w:p>
    <w:p w14:paraId="2C61B372"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Os serviços serão recebidos provisoriamente, no prazo de 05 (cinco) dias, pelo fiscal, mediante termos detalhados, quando verificado o cumprimento das exigências de caráter técnico e administrativo. (</w:t>
      </w:r>
      <w:hyperlink r:id="rId47" w:anchor="art140" w:history="1">
        <w:r w:rsidRPr="00E80E35">
          <w:rPr>
            <w:color w:val="000000" w:themeColor="text1"/>
            <w:lang w:eastAsia="en-US"/>
          </w:rPr>
          <w:t>Art. 140, I, a, da Lei nº 14.133</w:t>
        </w:r>
      </w:hyperlink>
      <w:r w:rsidRPr="00E80E35">
        <w:rPr>
          <w:color w:val="000000" w:themeColor="text1"/>
          <w:lang w:eastAsia="en-US"/>
        </w:rPr>
        <w:t xml:space="preserve"> de 2021 e Arts. 22, X e 23, X do Decreto nº 11.246, de 2022).</w:t>
      </w:r>
    </w:p>
    <w:p w14:paraId="3B2DE552"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6AC34A83"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O fiscal do contrato realizará o recebimento provisório do objeto do contrato mediante termo detalhado que comprove o cumprimento das exigências de caráter técnico e administrativo.</w:t>
      </w:r>
    </w:p>
    <w:p w14:paraId="610E679E"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00AA050C"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Será considerado como ocorrido o recebimento provisório com a entrega do termo detalhado ou, em havendo mais de um a ser feito, com a entrega do último;</w:t>
      </w:r>
    </w:p>
    <w:p w14:paraId="15905F60"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5EA79A53"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5ED84D30"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O recebimento provisório também ficará sujeito, quando cabível, à conclusão de todos os testes de campo e à entrega dos Manuais e Instruções exigíveis.</w:t>
      </w:r>
    </w:p>
    <w:p w14:paraId="2B16034E"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06898B26"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65ABF30A"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1097B65B" w14:textId="77777777" w:rsidR="00680EF2" w:rsidRPr="00E80E35" w:rsidRDefault="00680EF2" w:rsidP="00E80E35">
      <w:pPr>
        <w:pStyle w:val="Nivel3"/>
        <w:shd w:val="clear" w:color="auto" w:fill="FFFFFF" w:themeFill="background1"/>
        <w:spacing w:before="0" w:after="0" w:line="360" w:lineRule="auto"/>
        <w:ind w:left="1276" w:hanging="709"/>
        <w:rPr>
          <w:bCs/>
          <w:color w:val="000000" w:themeColor="text1"/>
          <w:lang w:eastAsia="en-US"/>
        </w:rPr>
      </w:pPr>
      <w:r w:rsidRPr="00E80E35">
        <w:rPr>
          <w:color w:val="000000" w:themeColor="text1"/>
          <w:lang w:eastAsia="en-US"/>
        </w:rPr>
        <w:lastRenderedPageBreak/>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8" w:anchor="art21">
        <w:r w:rsidRPr="00E80E35">
          <w:rPr>
            <w:rStyle w:val="Hyperlink"/>
            <w:color w:val="000000" w:themeColor="text1"/>
            <w:lang w:eastAsia="en-US"/>
          </w:rPr>
          <w:t>art. 21, VIII, Decreto nº 11.246, de 2022</w:t>
        </w:r>
      </w:hyperlink>
      <w:r w:rsidRPr="00E80E35">
        <w:rPr>
          <w:color w:val="000000" w:themeColor="text1"/>
          <w:lang w:eastAsia="en-US"/>
        </w:rPr>
        <w:t>).</w:t>
      </w:r>
    </w:p>
    <w:p w14:paraId="273B6DDE" w14:textId="77777777" w:rsidR="00680EF2" w:rsidRPr="00E80E35" w:rsidRDefault="00680EF2" w:rsidP="00E80E35">
      <w:pPr>
        <w:pStyle w:val="Nivel3"/>
        <w:shd w:val="clear" w:color="auto" w:fill="FFFFFF" w:themeFill="background1"/>
        <w:spacing w:before="0" w:after="0" w:line="360" w:lineRule="auto"/>
        <w:ind w:left="1276" w:hanging="709"/>
        <w:rPr>
          <w:bCs/>
          <w:color w:val="000000" w:themeColor="text1"/>
          <w:lang w:eastAsia="en-US"/>
        </w:rPr>
      </w:pPr>
      <w:r w:rsidRPr="00E80E35">
        <w:rPr>
          <w:color w:val="000000" w:themeColor="text1"/>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2DF2A8F4"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Emitir Termo Detalhado para efeito de recebimento definitivo dos serviços prestados, com base nos relatórios e documentações apresentadas; e</w:t>
      </w:r>
    </w:p>
    <w:p w14:paraId="5148612C" w14:textId="77777777" w:rsidR="00680EF2" w:rsidRPr="00E80E35" w:rsidRDefault="00680EF2" w:rsidP="00E80E35">
      <w:pPr>
        <w:pStyle w:val="Nivel3"/>
        <w:shd w:val="clear" w:color="auto" w:fill="FFFFFF" w:themeFill="background1"/>
        <w:spacing w:before="0" w:after="0" w:line="360" w:lineRule="auto"/>
        <w:ind w:left="1276" w:hanging="709"/>
        <w:rPr>
          <w:bCs/>
          <w:color w:val="000000" w:themeColor="text1"/>
          <w:lang w:eastAsia="en-US"/>
        </w:rPr>
      </w:pPr>
      <w:r w:rsidRPr="00E80E35">
        <w:rPr>
          <w:color w:val="000000" w:themeColor="text1"/>
          <w:lang w:eastAsia="en-US"/>
        </w:rPr>
        <w:t>Comunicar a empresa para que emita a Nota Fiscal ou Fatura, com o valor exato dimensionado pela fiscalização.</w:t>
      </w:r>
    </w:p>
    <w:p w14:paraId="60C4A83A" w14:textId="77777777" w:rsidR="00680EF2" w:rsidRPr="00E80E35" w:rsidRDefault="00680EF2" w:rsidP="00E80E35">
      <w:pPr>
        <w:pStyle w:val="Nivel3"/>
        <w:shd w:val="clear" w:color="auto" w:fill="FFFFFF" w:themeFill="background1"/>
        <w:spacing w:before="0" w:after="0" w:line="360" w:lineRule="auto"/>
        <w:ind w:left="1276" w:hanging="709"/>
        <w:rPr>
          <w:bCs/>
          <w:color w:val="000000" w:themeColor="text1"/>
          <w:lang w:eastAsia="en-US"/>
        </w:rPr>
      </w:pPr>
      <w:r w:rsidRPr="00E80E35">
        <w:rPr>
          <w:color w:val="000000" w:themeColor="text1"/>
          <w:lang w:eastAsia="en-US"/>
        </w:rPr>
        <w:t>Enviar a documentação pertinente ao setor de contratos para a formalização dos procedimentos de liquidação e pagamento, no valor dimensionado pela fiscalização e gestão.</w:t>
      </w:r>
    </w:p>
    <w:p w14:paraId="7376B1B4"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 xml:space="preserve">No caso de controvérsia sobre a execução do objeto, quanto à dimensão, qualidade e quantidade, deverá ser observado o teor do </w:t>
      </w:r>
      <w:hyperlink r:id="rId49" w:anchor="art143">
        <w:r w:rsidRPr="00E80E35">
          <w:rPr>
            <w:rStyle w:val="Hyperlink"/>
            <w:color w:val="000000" w:themeColor="text1"/>
            <w:lang w:eastAsia="en-US"/>
          </w:rPr>
          <w:t>art. 143 da Lei nº 14.133, de 2021</w:t>
        </w:r>
      </w:hyperlink>
      <w:r w:rsidRPr="00E80E35">
        <w:rPr>
          <w:color w:val="000000" w:themeColor="text1"/>
          <w:lang w:eastAsia="en-US"/>
        </w:rPr>
        <w:t>, comunicando-se à empresa para emissão de Nota Fiscal no que pertine à parcela incontroversa da execução do objeto, para efeito de liquidação e pagamento.</w:t>
      </w:r>
    </w:p>
    <w:p w14:paraId="2B8C312A"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Nenhum prazo de recebimento ocorrerá enquanto pendente a solução, pelo contratado, de inconsistências verificadas na execução do objeto ou no instrumento de cobrança.</w:t>
      </w:r>
    </w:p>
    <w:p w14:paraId="3C46EBF4"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07D6C55D"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Liquidação</w:t>
      </w:r>
    </w:p>
    <w:p w14:paraId="555E2C7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Recebida a Nota Fiscal ou documento de cobrança equivalente, correrá o prazo de dez dias úteis para fins de liquidação, na forma desta seção, prorrogáveis por igual período, nos termos do </w:t>
      </w:r>
      <w:hyperlink r:id="rId50">
        <w:r w:rsidRPr="00E80E35">
          <w:rPr>
            <w:rStyle w:val="Hyperlink"/>
            <w:color w:val="000000" w:themeColor="text1"/>
          </w:rPr>
          <w:t>art. 7º, §2º da Instrução Normativa SEGES/ME nº 77/2022.</w:t>
        </w:r>
      </w:hyperlink>
    </w:p>
    <w:p w14:paraId="18DCCD77"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51" w:anchor="art75">
        <w:r w:rsidRPr="00E80E35">
          <w:rPr>
            <w:rStyle w:val="Hyperlink"/>
            <w:color w:val="000000" w:themeColor="text1"/>
          </w:rPr>
          <w:t>inciso II do art. 75 da Lei nº 14.133, de 2021</w:t>
        </w:r>
      </w:hyperlink>
    </w:p>
    <w:p w14:paraId="69C307D9"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Para fins de liquidação, o setor competente deve verificar se a Nota Fiscal ou Fatura apresentada expressa os elementos necessários e essenciais do documento, tais como:</w:t>
      </w:r>
    </w:p>
    <w:p w14:paraId="7A1103D1"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 xml:space="preserve"> o prazo de validade;</w:t>
      </w:r>
    </w:p>
    <w:p w14:paraId="79CC7005"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 xml:space="preserve"> a data da emissão;</w:t>
      </w:r>
    </w:p>
    <w:p w14:paraId="32F25CD7"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 xml:space="preserve"> os dados do contrato e do órgão contratante;</w:t>
      </w:r>
    </w:p>
    <w:p w14:paraId="16E062AC"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 xml:space="preserve"> o período respectivo de execução do contrato;</w:t>
      </w:r>
    </w:p>
    <w:p w14:paraId="39362DA9"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 xml:space="preserve"> o valor a pagar; e</w:t>
      </w:r>
    </w:p>
    <w:p w14:paraId="6E8289AE"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 xml:space="preserve"> eventual destaque do valor de retenções tributárias cabíveis.</w:t>
      </w:r>
    </w:p>
    <w:p w14:paraId="20E8B78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lastRenderedPageBreak/>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1AD544F5"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02C3241A" w14:textId="77777777" w:rsidR="00680EF2" w:rsidRPr="00E80E35" w:rsidRDefault="00680EF2" w:rsidP="00E80E35">
      <w:pPr>
        <w:pStyle w:val="Nivel2"/>
        <w:spacing w:before="0" w:after="0" w:line="360" w:lineRule="auto"/>
        <w:ind w:left="0" w:firstLine="0"/>
        <w:rPr>
          <w:color w:val="000000" w:themeColor="text1"/>
        </w:rPr>
      </w:pPr>
      <w:bookmarkStart w:id="75" w:name="_Hlk161064516"/>
      <w:bookmarkStart w:id="76" w:name="_Int_T4XqlsQA"/>
      <w:r w:rsidRPr="00E80E35">
        <w:rPr>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5"/>
      <w:r w:rsidRPr="00E80E35">
        <w:rPr>
          <w:color w:val="000000" w:themeColor="text1"/>
        </w:rPr>
        <w:t xml:space="preserve"> (INSTRUÇÃO NORMATIVA Nº 3, DE 26 DE ABRIL DE 2018).</w:t>
      </w:r>
      <w:bookmarkEnd w:id="76"/>
    </w:p>
    <w:p w14:paraId="134CBCA9" w14:textId="77777777" w:rsidR="00680EF2" w:rsidRPr="00E80E35" w:rsidRDefault="00680EF2" w:rsidP="00E80E35">
      <w:pPr>
        <w:pStyle w:val="Nivel2"/>
        <w:spacing w:before="0" w:after="0" w:line="360" w:lineRule="auto"/>
        <w:ind w:left="0" w:firstLine="0"/>
        <w:rPr>
          <w:color w:val="000000" w:themeColor="text1"/>
        </w:rPr>
      </w:pPr>
      <w:bookmarkStart w:id="77" w:name="_Hlk161064567"/>
      <w:r w:rsidRPr="00E80E35">
        <w:rPr>
          <w:color w:val="000000" w:themeColor="text1"/>
        </w:rPr>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7"/>
      <w:r w:rsidRPr="00E80E35">
        <w:rPr>
          <w:color w:val="000000" w:themeColor="text1"/>
        </w:rPr>
        <w:t xml:space="preserve"> do contratante.</w:t>
      </w:r>
    </w:p>
    <w:p w14:paraId="01EE5041"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2E898237"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6C553F1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1D622E4C"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Prazo de pagamento</w:t>
      </w:r>
    </w:p>
    <w:p w14:paraId="5A96E47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pagamento será efetuado no prazo máximo de até trinta dias consecutivos, contados da finalização da liquidação da despesa, conforme seção anterior.</w:t>
      </w:r>
    </w:p>
    <w:p w14:paraId="69C76E50"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22DFDF09"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Forma de pagamento</w:t>
      </w:r>
    </w:p>
    <w:p w14:paraId="017C2C4C"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pagamento será realizado através de ordem bancária, para crédito em banco, agência e conta corrente indicados pelo contratado.</w:t>
      </w:r>
    </w:p>
    <w:p w14:paraId="13BC12C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Será considerada data do pagamento o dia em que constar como emitida a ordem bancária para pagamento.</w:t>
      </w:r>
    </w:p>
    <w:p w14:paraId="3129852F"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Quando do pagamento, será efetuada a retenção tributária prevista na legislação aplicável.</w:t>
      </w:r>
    </w:p>
    <w:p w14:paraId="20E72B17"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lang w:eastAsia="en-US"/>
        </w:rPr>
      </w:pPr>
      <w:r w:rsidRPr="00E80E35">
        <w:rPr>
          <w:color w:val="000000" w:themeColor="text1"/>
          <w:lang w:eastAsia="en-US"/>
        </w:rPr>
        <w:t>Independentemente do percentual de tributo inserido na planilha, quando houver, serão retidos na fonte, quando da realização do pagamento, os percentuais estabelecidos na legislação vigente.</w:t>
      </w:r>
    </w:p>
    <w:p w14:paraId="5F6CC65E" w14:textId="77777777" w:rsidR="00680EF2" w:rsidRPr="00E80E35" w:rsidRDefault="00680EF2" w:rsidP="00E80E35">
      <w:pPr>
        <w:pStyle w:val="Nivel2"/>
        <w:spacing w:before="0" w:after="0" w:line="360" w:lineRule="auto"/>
        <w:ind w:left="0" w:firstLine="0"/>
        <w:rPr>
          <w:color w:val="000000" w:themeColor="text1"/>
          <w:lang w:eastAsia="en-US"/>
        </w:rPr>
      </w:pPr>
      <w:r w:rsidRPr="00E80E35">
        <w:rPr>
          <w:color w:val="000000" w:themeColor="text1"/>
          <w:lang w:eastAsia="en-US"/>
        </w:rPr>
        <w:t xml:space="preserve">O contratado regularmente optante pelo Simples Nacional, nos termos da Lei Complementar nº 123, de 2006, não sofrerá a retenção tributária quanto aos impostos e contribuições abrangidos por aquele regime. </w:t>
      </w:r>
      <w:r w:rsidRPr="00E80E35">
        <w:rPr>
          <w:color w:val="000000" w:themeColor="text1"/>
          <w:lang w:eastAsia="en-US"/>
        </w:rPr>
        <w:lastRenderedPageBreak/>
        <w:t>No entanto, o pagamento ficará condicionado à apresentação de comprovação, por meio de documento oficial, de que faz jus ao tratamento tributário favorecido previsto na referida Lei Complementar.</w:t>
      </w:r>
    </w:p>
    <w:p w14:paraId="6B02DE66" w14:textId="77777777" w:rsidR="00680EF2" w:rsidRPr="00E80E35" w:rsidRDefault="00680EF2" w:rsidP="00E80E35">
      <w:pPr>
        <w:pStyle w:val="Nvel1-SemNum"/>
        <w:spacing w:before="0" w:line="360" w:lineRule="auto"/>
        <w:rPr>
          <w:color w:val="000000" w:themeColor="text1"/>
        </w:rPr>
      </w:pPr>
      <w:r w:rsidRPr="00E80E35">
        <w:rPr>
          <w:color w:val="000000" w:themeColor="text1"/>
        </w:rPr>
        <w:t>Antecipação de pagamento</w:t>
      </w:r>
    </w:p>
    <w:p w14:paraId="681AD3E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presente contratação não permite a antecipação de pagamento.</w:t>
      </w:r>
    </w:p>
    <w:p w14:paraId="68405800" w14:textId="77777777" w:rsidR="00680EF2" w:rsidRPr="00E80E35" w:rsidRDefault="00680EF2" w:rsidP="00E80E35">
      <w:pPr>
        <w:pStyle w:val="Nivel01"/>
        <w:spacing w:before="0" w:line="360" w:lineRule="auto"/>
        <w:rPr>
          <w:rFonts w:eastAsia="Calibri"/>
          <w:color w:val="000000" w:themeColor="text1"/>
        </w:rPr>
      </w:pPr>
      <w:r w:rsidRPr="00E80E35">
        <w:rPr>
          <w:color w:val="000000" w:themeColor="text1"/>
        </w:rPr>
        <w:t>FORMA E CRITÉRIOS DE SELEÇÃO DO FORNECEDOR E REGIME DE EXECUÇÃO</w:t>
      </w:r>
    </w:p>
    <w:p w14:paraId="077CE759" w14:textId="77777777" w:rsidR="00680EF2" w:rsidRPr="00E80E35" w:rsidRDefault="00680EF2" w:rsidP="00E80E35">
      <w:pPr>
        <w:pStyle w:val="Nvel01-SemNumerao"/>
        <w:spacing w:before="0" w:after="0" w:line="360" w:lineRule="auto"/>
        <w:rPr>
          <w:rFonts w:eastAsiaTheme="minorEastAsia"/>
          <w:color w:val="000000" w:themeColor="text1"/>
        </w:rPr>
      </w:pPr>
      <w:r w:rsidRPr="00E80E35">
        <w:rPr>
          <w:color w:val="000000" w:themeColor="text1"/>
        </w:rPr>
        <w:t>Forma de seleção e critério de julgamento da proposta</w:t>
      </w:r>
    </w:p>
    <w:p w14:paraId="5DC3F1A9" w14:textId="77777777" w:rsidR="00680EF2" w:rsidRPr="00E80E35" w:rsidRDefault="00680EF2" w:rsidP="00E80E35">
      <w:pPr>
        <w:pStyle w:val="Nivel2"/>
        <w:spacing w:before="0" w:after="0" w:line="360" w:lineRule="auto"/>
        <w:ind w:left="0" w:firstLine="0"/>
        <w:rPr>
          <w:rFonts w:eastAsia="MS Mincho"/>
          <w:color w:val="000000" w:themeColor="text1"/>
        </w:rPr>
      </w:pPr>
      <w:r w:rsidRPr="00E80E35">
        <w:rPr>
          <w:color w:val="000000" w:themeColor="text1"/>
        </w:rPr>
        <w:t>O fornecedor será selecionado por meio da realização de procedimento de LICITAÇÃO, na modalidade PREGÃO, sob a forma ELETRÔNICA, com adoção do critério de julgamento pelo MENOR PREÇO.</w:t>
      </w:r>
    </w:p>
    <w:p w14:paraId="411AC04E" w14:textId="77777777" w:rsidR="00680EF2" w:rsidRPr="00E80E35" w:rsidRDefault="00680EF2" w:rsidP="00E80E35">
      <w:pPr>
        <w:pStyle w:val="Nvel01-SemNumerao"/>
        <w:spacing w:before="0" w:after="0" w:line="360" w:lineRule="auto"/>
        <w:rPr>
          <w:rFonts w:eastAsia="MS Mincho"/>
          <w:color w:val="000000" w:themeColor="text1"/>
        </w:rPr>
      </w:pPr>
      <w:r w:rsidRPr="00E80E35">
        <w:rPr>
          <w:color w:val="000000" w:themeColor="text1"/>
        </w:rPr>
        <w:t>Regime de execução</w:t>
      </w:r>
    </w:p>
    <w:p w14:paraId="3A5036FE" w14:textId="77777777" w:rsidR="00680EF2" w:rsidRPr="00E80E35" w:rsidRDefault="00680EF2" w:rsidP="00E80E35">
      <w:pPr>
        <w:pStyle w:val="Nivel2"/>
        <w:spacing w:before="0" w:after="0" w:line="360" w:lineRule="auto"/>
        <w:ind w:left="0" w:firstLine="0"/>
        <w:rPr>
          <w:rFonts w:eastAsia="MS Mincho"/>
          <w:color w:val="000000" w:themeColor="text1"/>
        </w:rPr>
      </w:pPr>
      <w:r w:rsidRPr="00E80E35">
        <w:rPr>
          <w:color w:val="000000" w:themeColor="text1"/>
        </w:rPr>
        <w:t>O regime de execução do contrato será empreitada por preço unitário.</w:t>
      </w:r>
    </w:p>
    <w:p w14:paraId="325A9321"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Exigências de habilitação</w:t>
      </w:r>
    </w:p>
    <w:p w14:paraId="57CB1F32"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Para fins de habilitação, deverá o licitante comprovar os seguintes requisitos:</w:t>
      </w:r>
    </w:p>
    <w:p w14:paraId="2678A293"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Habilitação jurídica</w:t>
      </w:r>
    </w:p>
    <w:p w14:paraId="7D0199F8" w14:textId="77777777" w:rsidR="00680EF2" w:rsidRPr="00E80E35" w:rsidRDefault="00680EF2" w:rsidP="00E80E35">
      <w:pPr>
        <w:pStyle w:val="Nivel2"/>
        <w:spacing w:before="0" w:after="0" w:line="360" w:lineRule="auto"/>
        <w:ind w:left="0" w:firstLine="0"/>
        <w:rPr>
          <w:color w:val="000000" w:themeColor="text1"/>
        </w:rPr>
      </w:pPr>
      <w:bookmarkStart w:id="78" w:name="_Ref115800561"/>
      <w:r w:rsidRPr="00E80E35">
        <w:rPr>
          <w:b/>
          <w:color w:val="000000" w:themeColor="text1"/>
        </w:rPr>
        <w:t>Pessoa física:</w:t>
      </w:r>
      <w:r w:rsidRPr="00E80E35">
        <w:rPr>
          <w:color w:val="000000" w:themeColor="text1"/>
        </w:rPr>
        <w:t xml:space="preserve"> cédula de identidade (RG) ou documento equivalente que, por força de lei, tenha validade para fins de identificação em todo o território nacional;</w:t>
      </w:r>
      <w:bookmarkEnd w:id="78"/>
    </w:p>
    <w:p w14:paraId="417CC49E"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t>Empresário individual:</w:t>
      </w:r>
      <w:r w:rsidRPr="00E80E35">
        <w:rPr>
          <w:color w:val="000000" w:themeColor="text1"/>
        </w:rPr>
        <w:t xml:space="preserve"> inscrição no Registro Público de Empresas Mercantis, a cargo da Junta Comercial da respectiva sede; </w:t>
      </w:r>
    </w:p>
    <w:p w14:paraId="6A8FAF3F"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t>Microempreendedor Individual - MEI:</w:t>
      </w:r>
      <w:r w:rsidRPr="00E80E35">
        <w:rPr>
          <w:color w:val="000000" w:themeColor="text1"/>
        </w:rPr>
        <w:t xml:space="preserve"> Certificado da Condição de Microempreendedor Individual - CCMEI, cuja aceitação ficará condicionada à verificação da autenticidade no sítio </w:t>
      </w:r>
      <w:hyperlink r:id="rId52">
        <w:r w:rsidRPr="00E80E35">
          <w:rPr>
            <w:rStyle w:val="Hyperlink"/>
            <w:color w:val="000000" w:themeColor="text1"/>
          </w:rPr>
          <w:t>https://www.gov.br/empresas-e-negocios/pt-br/empreendedor</w:t>
        </w:r>
      </w:hyperlink>
      <w:r w:rsidRPr="00E80E35">
        <w:rPr>
          <w:color w:val="000000" w:themeColor="text1"/>
        </w:rPr>
        <w:t xml:space="preserve">; </w:t>
      </w:r>
    </w:p>
    <w:p w14:paraId="2542F987"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156B6A44"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t>Sociedade empresária estrangeira:</w:t>
      </w:r>
      <w:r w:rsidRPr="00E80E35">
        <w:rPr>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4D86B59"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t xml:space="preserve">Sociedade simples: </w:t>
      </w:r>
      <w:r w:rsidRPr="00E80E35">
        <w:rPr>
          <w:color w:val="000000" w:themeColor="text1"/>
        </w:rPr>
        <w:t>inscrição do ato constitutivo no Registro Civil de Pessoas Jurídicas do local de sua sede, acompanhada de documento comprobatório de seus administradores;</w:t>
      </w:r>
    </w:p>
    <w:p w14:paraId="0D9B1B76"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t>Filial, sucursal ou agência de sociedade simples ou empresária:</w:t>
      </w:r>
      <w:r w:rsidRPr="00E80E35">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79" w:name="_Int_ySfCXwr4"/>
      <w:r w:rsidRPr="00E80E35">
        <w:rPr>
          <w:color w:val="000000" w:themeColor="text1"/>
        </w:rPr>
        <w:t>Mercantis onde</w:t>
      </w:r>
      <w:bookmarkEnd w:id="79"/>
      <w:r w:rsidRPr="00E80E35">
        <w:rPr>
          <w:color w:val="000000" w:themeColor="text1"/>
        </w:rPr>
        <w:t xml:space="preserve"> opera, com averbação no Registro onde tem sede a matriz</w:t>
      </w:r>
    </w:p>
    <w:p w14:paraId="12794773"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t>Sociedade cooperativa:</w:t>
      </w:r>
      <w:r w:rsidRPr="00E80E35">
        <w:rPr>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3" w:anchor="art107">
        <w:r w:rsidRPr="00E80E35">
          <w:rPr>
            <w:rStyle w:val="Hyperlink"/>
            <w:color w:val="000000" w:themeColor="text1"/>
          </w:rPr>
          <w:t>art. 107 da Lei nº 5.764, de 16 de dezembro 1971</w:t>
        </w:r>
      </w:hyperlink>
      <w:r w:rsidRPr="00E80E35">
        <w:rPr>
          <w:color w:val="000000" w:themeColor="text1"/>
        </w:rPr>
        <w:t>.</w:t>
      </w:r>
    </w:p>
    <w:p w14:paraId="51B6C87D"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t>Agricultor familiar:</w:t>
      </w:r>
      <w:r w:rsidRPr="00E80E35">
        <w:rPr>
          <w:color w:val="000000" w:themeColor="text1"/>
        </w:rPr>
        <w:t xml:space="preserve"> Declaração de Aptidão ao Pronaf – DAP ou DAP-P válida, ou, ainda, outros documentos definidos pela Secretaria Especial de Agricultura Familiar e do Desenvolvimento Agrário, nos termos do</w:t>
      </w:r>
      <w:hyperlink r:id="rId54" w:anchor="art4§2" w:history="1">
        <w:r w:rsidRPr="00E80E35">
          <w:rPr>
            <w:rStyle w:val="Hyperlink"/>
            <w:color w:val="000000" w:themeColor="text1"/>
          </w:rPr>
          <w:t xml:space="preserve"> art. 4º, §2º do Decreto nº 10.880, de 2 de dezembro de 2021</w:t>
        </w:r>
      </w:hyperlink>
      <w:r w:rsidRPr="00E80E35">
        <w:rPr>
          <w:color w:val="000000" w:themeColor="text1"/>
        </w:rPr>
        <w:t>.</w:t>
      </w:r>
    </w:p>
    <w:p w14:paraId="6C3648B6" w14:textId="77777777" w:rsidR="00680EF2" w:rsidRPr="00E80E35" w:rsidRDefault="00680EF2" w:rsidP="00E80E35">
      <w:pPr>
        <w:pStyle w:val="Nivel2"/>
        <w:spacing w:before="0" w:after="0" w:line="360" w:lineRule="auto"/>
        <w:ind w:left="0" w:firstLine="0"/>
        <w:rPr>
          <w:color w:val="000000" w:themeColor="text1"/>
        </w:rPr>
      </w:pPr>
      <w:r w:rsidRPr="00E80E35">
        <w:rPr>
          <w:b/>
          <w:color w:val="000000" w:themeColor="text1"/>
        </w:rPr>
        <w:lastRenderedPageBreak/>
        <w:t>Produtor Rural:</w:t>
      </w:r>
      <w:r w:rsidRPr="00E80E35">
        <w:rPr>
          <w:color w:val="000000" w:themeColor="text1"/>
        </w:rPr>
        <w:t xml:space="preserve"> matrícula no Cadastro Específico do INSS – CEI, que comprove a qualificação como produtor rural pessoa física.</w:t>
      </w:r>
    </w:p>
    <w:p w14:paraId="79905E22"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Os documentos apresentados deverão estar acompanhados de todas as alterações ou da consolidação respectiva.</w:t>
      </w:r>
    </w:p>
    <w:p w14:paraId="32782D79"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Habilitação fiscal, social e trabalhista</w:t>
      </w:r>
    </w:p>
    <w:p w14:paraId="47753CD2"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Prova de inscrição no Cadastro Nacional de Pessoas Jurídicas ou no Cadastro de Pessoas Físicas, conforme o caso;</w:t>
      </w:r>
    </w:p>
    <w:p w14:paraId="77AB112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78BE6008"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Prova de regularidade com o Fundo de Garantia do Tempo de Serviço (FGTS);</w:t>
      </w:r>
    </w:p>
    <w:p w14:paraId="3A7702C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55">
        <w:r w:rsidRPr="00E80E35">
          <w:rPr>
            <w:rStyle w:val="Hyperlink"/>
            <w:color w:val="000000" w:themeColor="text1"/>
          </w:rPr>
          <w:t>Decreto-Lei nº 5.452, de 1º de maio de 1943;</w:t>
        </w:r>
      </w:hyperlink>
    </w:p>
    <w:p w14:paraId="02B2471E"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Prova de inscrição no cadastro de contribuintes estadual e/ou municipal, se houver, relativo ao domicílio ou sede do licitante, pertinente ao seu ramo de atividade e compatível com o objeto contratual;</w:t>
      </w:r>
    </w:p>
    <w:p w14:paraId="0C5EED91"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Prova de regularidade com a Fazenda Estadual e Municipal do domicílio ou sede do fornecedor, relativa à atividade em cujo exercício contrata ou concorre;</w:t>
      </w:r>
    </w:p>
    <w:p w14:paraId="30CC98D7"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bookmarkStart w:id="80" w:name="_Hlk121934117"/>
    </w:p>
    <w:p w14:paraId="34102D50"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0"/>
    <w:p w14:paraId="6BA73003"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Qualificação Econômico-Financeira</w:t>
      </w:r>
    </w:p>
    <w:p w14:paraId="07E9D26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Certidão negativa de insolvência civil expedida pelo distribuidor do domicílio ou sede do licitante, caso se trate de pessoa física, desde que admitida a sua participação na licitação, ou de sociedade simples;</w:t>
      </w:r>
    </w:p>
    <w:p w14:paraId="3039531F"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Certidão negativa de falência expedida pelo distribuidor da sede da pessoa jurídica, com data de emissão de no máximo </w:t>
      </w: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color w:val="000000" w:themeColor="text1"/>
        </w:rPr>
        <w:t>60</w:t>
      </w:r>
      <w:r w:rsidRPr="00E80E35">
        <w:rPr>
          <w:color w:val="000000" w:themeColor="text1"/>
        </w:rPr>
        <w:fldChar w:fldCharType="end"/>
      </w:r>
      <w:r w:rsidRPr="00E80E35">
        <w:rPr>
          <w:color w:val="000000" w:themeColor="text1"/>
        </w:rPr>
        <w:t xml:space="preserve"> (</w:t>
      </w: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color w:val="000000" w:themeColor="text1"/>
        </w:rPr>
        <w:t>sessenta</w:t>
      </w:r>
      <w:r w:rsidRPr="00E80E35">
        <w:rPr>
          <w:color w:val="000000" w:themeColor="text1"/>
        </w:rPr>
        <w:fldChar w:fldCharType="end"/>
      </w:r>
      <w:r w:rsidRPr="00E80E35">
        <w:rPr>
          <w:color w:val="000000" w:themeColor="text1"/>
        </w:rPr>
        <w:t>) dias contados da data da apresentação - Lei nº 14.133, de 2021, art. 69, caput, inciso II</w:t>
      </w:r>
    </w:p>
    <w:p w14:paraId="22368B5A" w14:textId="77777777" w:rsidR="00680EF2" w:rsidRPr="00E80E35" w:rsidRDefault="00680EF2" w:rsidP="00E80E35">
      <w:pPr>
        <w:pStyle w:val="Nvel01-SemNumerao"/>
        <w:spacing w:before="0" w:after="0" w:line="360" w:lineRule="auto"/>
        <w:rPr>
          <w:color w:val="000000" w:themeColor="text1"/>
        </w:rPr>
      </w:pPr>
      <w:r w:rsidRPr="00E80E35">
        <w:rPr>
          <w:color w:val="000000" w:themeColor="text1"/>
        </w:rPr>
        <w:t>Qualificação Técnica</w:t>
      </w:r>
    </w:p>
    <w:p w14:paraId="218CD34A"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Comprovação de que o ramo de atividade da proponente é compatível com o objeto da licitação;</w:t>
      </w:r>
    </w:p>
    <w:p w14:paraId="32927E53"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Comprovação de aptidão para execução de serviço de complexidade tecnológica e operacional equivalente ou superior com o objeto desta contratação, ou com o item pertinente, por meio da apresentação de certidões ou atestados, por pessoas jurídicas de direito público ou privado, ou regularmente emitido(s) pelo conselho profissional competente, quando for o caso.</w:t>
      </w:r>
    </w:p>
    <w:p w14:paraId="3904F1B9"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lastRenderedPageBreak/>
        <w:t xml:space="preserve">Para fins da comprovação de que trata este subitem, os atestados deverão dizer respeito a contratos executados com as seguintes características mínimas: </w:t>
      </w:r>
    </w:p>
    <w:p w14:paraId="0DBA0932" w14:textId="77777777" w:rsidR="00680EF2" w:rsidRPr="00E80E35" w:rsidRDefault="00680EF2" w:rsidP="00E80E35">
      <w:pPr>
        <w:pStyle w:val="Nivel4"/>
        <w:shd w:val="clear" w:color="auto" w:fill="FFFFFF" w:themeFill="background1"/>
        <w:spacing w:before="0" w:after="0" w:line="360" w:lineRule="auto"/>
        <w:ind w:left="1531" w:firstLine="57"/>
        <w:rPr>
          <w:color w:val="000000" w:themeColor="text1"/>
        </w:rPr>
      </w:pPr>
      <w:r w:rsidRPr="00E80E35">
        <w:rPr>
          <w:color w:val="000000" w:themeColor="text1"/>
        </w:rPr>
        <w:t>Fornecimento de Refeições.</w:t>
      </w:r>
    </w:p>
    <w:p w14:paraId="34FF857A"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Será admitida, para fins de comprovação de quantitativo mínimo, a apresentação e o somatório de diferentes atestados executados de forma concomitante.</w:t>
      </w:r>
    </w:p>
    <w:p w14:paraId="49B069A5"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Os atestados de capacidade técnica poderão ser apresentados em nome da matriz ou da filial da empresa licitante.</w:t>
      </w:r>
    </w:p>
    <w:p w14:paraId="0FD1ADFE"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7A0CB4F3"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Caso admitida a participação de cooperativas, será exigida a seguinte documentação complementar:</w:t>
      </w:r>
    </w:p>
    <w:p w14:paraId="5486B9A6"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A relação dos cooperados que atendem aos requisitos técnicos exigidos para a contratação e que executarão o contrato, com as respectivas atas de inscrição e a comprovação de que estão domiciliados na localidade da sede da cooperativa, respeitado o disposto nos arts. 4º, inciso XI, 21, inciso I e 42, §§2º a 6º da Lei n. 5.764, de 1971;</w:t>
      </w:r>
    </w:p>
    <w:p w14:paraId="4F8CFA62"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A declaração de regularidade de situação do contribuinte individual – DRSCI, para cada um dos cooperados indicados;</w:t>
      </w:r>
    </w:p>
    <w:p w14:paraId="6E6E5CB6"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 xml:space="preserve">A comprovação do capital social proporcional ao número de cooperados necessários à prestação do serviço; </w:t>
      </w:r>
    </w:p>
    <w:p w14:paraId="1AE7AD87"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O registro previsto na Lei n. 5.764, de 1971, art. 107;</w:t>
      </w:r>
    </w:p>
    <w:p w14:paraId="44F8CDD0"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 xml:space="preserve"> A comprovação de integração das respectivas quotas-partes por parte dos cooperados que executarão o contrato;</w:t>
      </w:r>
    </w:p>
    <w:p w14:paraId="17FC8021"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4CCC241D"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A última auditoria contábil-financeira da cooperativa, conforme dispõe o art. 112 da Lei n. 5.764, de 1971, ou uma declaração, sob as penas da lei, de que tal auditoria não foi exigida pelo órgão fiscalizador</w:t>
      </w:r>
    </w:p>
    <w:p w14:paraId="4E925A3B" w14:textId="77777777" w:rsidR="00680EF2" w:rsidRPr="00E80E35" w:rsidRDefault="00680EF2" w:rsidP="00E80E35">
      <w:pPr>
        <w:pStyle w:val="Nivel01"/>
        <w:spacing w:before="0" w:line="360" w:lineRule="auto"/>
        <w:rPr>
          <w:color w:val="000000" w:themeColor="text1"/>
        </w:rPr>
      </w:pPr>
      <w:r w:rsidRPr="00E80E35">
        <w:rPr>
          <w:color w:val="000000" w:themeColor="text1"/>
        </w:rPr>
        <w:t>ESTIMATIVAS DO VALOR DA CONTRATAÇÃO</w:t>
      </w:r>
    </w:p>
    <w:p w14:paraId="5F9C604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 xml:space="preserve">O custo estimado total da contratação é de </w:t>
      </w:r>
      <w:r w:rsidRPr="00E80E35">
        <w:rPr>
          <w:b/>
          <w:color w:val="000000" w:themeColor="text1"/>
        </w:rPr>
        <w:t>R$ 193.560,00</w:t>
      </w:r>
      <w:r w:rsidRPr="00E80E35">
        <w:rPr>
          <w:color w:val="000000" w:themeColor="text1"/>
        </w:rPr>
        <w:t xml:space="preserve"> (cento e noventa e três mil quinhentos e sessenta reais), conforme custos unitários apostos na contida no ITEM 1.1 deste termo de referência.</w:t>
      </w:r>
    </w:p>
    <w:p w14:paraId="0D264B47"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estimativa de custo levou em consideração o risco envolvido na contratação e sua alocação entre contratante e contratado, conforme especificado na matriz de risco constante do Contrato.</w:t>
      </w:r>
    </w:p>
    <w:p w14:paraId="1122A136"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788F53DB"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lastRenderedPageBreak/>
        <w:t>em caso de força maior, caso fortuito ou fato do príncipe ou em decorrência de fatos imprevisíveis ou previsíveis de consequências incalculáveis, que inviabilizem a execução da ata tal como pactuada, nos termos do disposto na a</w:t>
      </w:r>
      <w:hyperlink r:id="rId56" w:anchor="art124iid">
        <w:r w:rsidRPr="00E80E35">
          <w:rPr>
            <w:i w:val="0"/>
            <w:iCs w:val="0"/>
            <w:color w:val="000000" w:themeColor="text1"/>
          </w:rPr>
          <w:t>línea “d” do inciso II do caput do art. 124 da Lei nº 14.133, de 2021;</w:t>
        </w:r>
      </w:hyperlink>
    </w:p>
    <w:p w14:paraId="2D90DE16"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t>em caso de criação, alteração ou extinção de quaisquer tributos ou encargos legais ou superveniência de disposições legais, com comprovada repercussão sobre os preços registrados;</w:t>
      </w:r>
    </w:p>
    <w:p w14:paraId="29A4D0A1"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t>serão reajustados os preços registrados, respeitada a contagem da anualidade e o índice previsto para a contratação; ou</w:t>
      </w:r>
    </w:p>
    <w:p w14:paraId="32E473C6" w14:textId="77777777" w:rsidR="00680EF2" w:rsidRPr="00E80E35" w:rsidRDefault="00680EF2" w:rsidP="00E80E35">
      <w:pPr>
        <w:pStyle w:val="Nvel3-R"/>
        <w:shd w:val="clear" w:color="auto" w:fill="FFFFFF" w:themeFill="background1"/>
        <w:spacing w:before="0" w:after="0" w:line="360" w:lineRule="auto"/>
        <w:ind w:left="1276" w:hanging="709"/>
        <w:rPr>
          <w:i w:val="0"/>
          <w:iCs w:val="0"/>
          <w:color w:val="000000" w:themeColor="text1"/>
        </w:rPr>
      </w:pPr>
      <w:r w:rsidRPr="00E80E35">
        <w:rPr>
          <w:i w:val="0"/>
          <w:iCs w:val="0"/>
          <w:color w:val="000000" w:themeColor="text1"/>
        </w:rPr>
        <w:t>poderão ser repactuados, a pedido do interessado, conforme critérios definidos para a contratação.</w:t>
      </w:r>
    </w:p>
    <w:p w14:paraId="013A511E" w14:textId="77777777" w:rsidR="00680EF2" w:rsidRPr="00E80E35" w:rsidRDefault="00680EF2" w:rsidP="00E80E35">
      <w:pPr>
        <w:pStyle w:val="Nivel01"/>
        <w:spacing w:before="0" w:line="360" w:lineRule="auto"/>
        <w:rPr>
          <w:color w:val="000000" w:themeColor="text1"/>
        </w:rPr>
      </w:pPr>
      <w:r w:rsidRPr="00E80E35">
        <w:rPr>
          <w:color w:val="000000" w:themeColor="text1"/>
        </w:rPr>
        <w:t>ADEQUAÇÃO ORÇAMENTÁRIA</w:t>
      </w:r>
    </w:p>
    <w:p w14:paraId="3546ABBD"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As despesas decorrentes da presente contratação estão programadas em dotação orçamentária própria, prevista no orçamento do Município.</w:t>
      </w:r>
    </w:p>
    <w:p w14:paraId="73374235" w14:textId="77777777" w:rsidR="00680EF2" w:rsidRPr="00E80E35" w:rsidRDefault="00680EF2" w:rsidP="00E80E35">
      <w:pPr>
        <w:pStyle w:val="Nivel3"/>
        <w:shd w:val="clear" w:color="auto" w:fill="FFFFFF" w:themeFill="background1"/>
        <w:spacing w:before="0" w:after="0" w:line="360" w:lineRule="auto"/>
        <w:ind w:left="1276" w:hanging="709"/>
        <w:rPr>
          <w:color w:val="000000" w:themeColor="text1"/>
        </w:rPr>
      </w:pPr>
      <w:r w:rsidRPr="00E80E35">
        <w:rPr>
          <w:color w:val="000000" w:themeColor="text1"/>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680EF2" w:rsidRPr="00E80E35" w14:paraId="5B566C83" w14:textId="77777777" w:rsidTr="000829D3">
        <w:tc>
          <w:tcPr>
            <w:tcW w:w="1919" w:type="dxa"/>
            <w:shd w:val="clear" w:color="auto" w:fill="auto"/>
            <w:vAlign w:val="center"/>
          </w:tcPr>
          <w:p w14:paraId="29F3DAB6"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Exercício</w:t>
            </w:r>
          </w:p>
        </w:tc>
        <w:tc>
          <w:tcPr>
            <w:tcW w:w="1952" w:type="dxa"/>
            <w:shd w:val="clear" w:color="auto" w:fill="auto"/>
            <w:vAlign w:val="center"/>
          </w:tcPr>
          <w:p w14:paraId="0B1A461F"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Conta Despesa</w:t>
            </w:r>
          </w:p>
        </w:tc>
        <w:tc>
          <w:tcPr>
            <w:tcW w:w="5768" w:type="dxa"/>
            <w:gridSpan w:val="2"/>
            <w:shd w:val="clear" w:color="auto" w:fill="auto"/>
            <w:vAlign w:val="center"/>
          </w:tcPr>
          <w:p w14:paraId="0A00CA1D"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Funcional Programática</w:t>
            </w:r>
          </w:p>
        </w:tc>
      </w:tr>
      <w:tr w:rsidR="00680EF2" w:rsidRPr="00E80E35" w14:paraId="4636C7A7" w14:textId="77777777" w:rsidTr="000829D3">
        <w:tc>
          <w:tcPr>
            <w:tcW w:w="1919" w:type="dxa"/>
            <w:shd w:val="clear" w:color="auto" w:fill="auto"/>
          </w:tcPr>
          <w:p w14:paraId="1D8DBD5A"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61A5DE6A"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00390</w:t>
            </w:r>
          </w:p>
        </w:tc>
        <w:tc>
          <w:tcPr>
            <w:tcW w:w="3267" w:type="dxa"/>
            <w:shd w:val="clear" w:color="auto" w:fill="auto"/>
          </w:tcPr>
          <w:p w14:paraId="3352759B"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03.003.04.122.0002-2006</w:t>
            </w:r>
          </w:p>
        </w:tc>
        <w:tc>
          <w:tcPr>
            <w:tcW w:w="2501" w:type="dxa"/>
            <w:shd w:val="clear" w:color="auto" w:fill="auto"/>
          </w:tcPr>
          <w:p w14:paraId="7D7680C4"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5189FDAE" w14:textId="77777777" w:rsidTr="000829D3">
        <w:tc>
          <w:tcPr>
            <w:tcW w:w="1919" w:type="dxa"/>
            <w:shd w:val="clear" w:color="auto" w:fill="auto"/>
          </w:tcPr>
          <w:p w14:paraId="3E96339A"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23465DEF"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00400</w:t>
            </w:r>
          </w:p>
        </w:tc>
        <w:tc>
          <w:tcPr>
            <w:tcW w:w="3267" w:type="dxa"/>
            <w:shd w:val="clear" w:color="auto" w:fill="auto"/>
          </w:tcPr>
          <w:p w14:paraId="5D8E5C22"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03.003.04.122.0002-2006</w:t>
            </w:r>
          </w:p>
        </w:tc>
        <w:tc>
          <w:tcPr>
            <w:tcW w:w="2501" w:type="dxa"/>
            <w:shd w:val="clear" w:color="auto" w:fill="auto"/>
          </w:tcPr>
          <w:p w14:paraId="39717B0A"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7A17067E" w14:textId="77777777" w:rsidTr="000829D3">
        <w:tc>
          <w:tcPr>
            <w:tcW w:w="1919" w:type="dxa"/>
            <w:shd w:val="clear" w:color="auto" w:fill="auto"/>
          </w:tcPr>
          <w:p w14:paraId="35D5EE41"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6B21F89F"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00830</w:t>
            </w:r>
          </w:p>
        </w:tc>
        <w:tc>
          <w:tcPr>
            <w:tcW w:w="3267" w:type="dxa"/>
            <w:shd w:val="clear" w:color="auto" w:fill="auto"/>
          </w:tcPr>
          <w:p w14:paraId="114BD0C5"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05.002.12.361.0004-2012</w:t>
            </w:r>
          </w:p>
        </w:tc>
        <w:tc>
          <w:tcPr>
            <w:tcW w:w="2501" w:type="dxa"/>
            <w:shd w:val="clear" w:color="auto" w:fill="auto"/>
          </w:tcPr>
          <w:p w14:paraId="2494C359"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518DDEC8" w14:textId="77777777" w:rsidTr="000829D3">
        <w:tc>
          <w:tcPr>
            <w:tcW w:w="1919" w:type="dxa"/>
            <w:shd w:val="clear" w:color="auto" w:fill="auto"/>
          </w:tcPr>
          <w:p w14:paraId="606115D2"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078EF17C"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01190</w:t>
            </w:r>
          </w:p>
        </w:tc>
        <w:tc>
          <w:tcPr>
            <w:tcW w:w="3267" w:type="dxa"/>
            <w:shd w:val="clear" w:color="auto" w:fill="auto"/>
          </w:tcPr>
          <w:p w14:paraId="11D2CD82"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05.002.12.361.0004-2014</w:t>
            </w:r>
          </w:p>
        </w:tc>
        <w:tc>
          <w:tcPr>
            <w:tcW w:w="2501" w:type="dxa"/>
            <w:shd w:val="clear" w:color="auto" w:fill="auto"/>
          </w:tcPr>
          <w:p w14:paraId="5F22B530"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3992C4A0" w14:textId="77777777" w:rsidTr="000829D3">
        <w:tc>
          <w:tcPr>
            <w:tcW w:w="1919" w:type="dxa"/>
            <w:shd w:val="clear" w:color="auto" w:fill="auto"/>
          </w:tcPr>
          <w:p w14:paraId="4AA89185"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3FE3869D"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02000</w:t>
            </w:r>
          </w:p>
        </w:tc>
        <w:tc>
          <w:tcPr>
            <w:tcW w:w="3267" w:type="dxa"/>
            <w:shd w:val="clear" w:color="auto" w:fill="auto"/>
          </w:tcPr>
          <w:p w14:paraId="16B01313"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07.010.10.301.0007-2031</w:t>
            </w:r>
          </w:p>
        </w:tc>
        <w:tc>
          <w:tcPr>
            <w:tcW w:w="2501" w:type="dxa"/>
            <w:shd w:val="clear" w:color="auto" w:fill="auto"/>
          </w:tcPr>
          <w:p w14:paraId="7BD871CD"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4D0730D8" w14:textId="77777777" w:rsidTr="000829D3">
        <w:tc>
          <w:tcPr>
            <w:tcW w:w="1919" w:type="dxa"/>
            <w:shd w:val="clear" w:color="auto" w:fill="auto"/>
          </w:tcPr>
          <w:p w14:paraId="4E8E1168"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3B3E901C"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02510</w:t>
            </w:r>
          </w:p>
        </w:tc>
        <w:tc>
          <w:tcPr>
            <w:tcW w:w="3267" w:type="dxa"/>
            <w:shd w:val="clear" w:color="auto" w:fill="auto"/>
          </w:tcPr>
          <w:p w14:paraId="6A2B4707"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08.001.08.244.0008-2041</w:t>
            </w:r>
          </w:p>
        </w:tc>
        <w:tc>
          <w:tcPr>
            <w:tcW w:w="2501" w:type="dxa"/>
            <w:shd w:val="clear" w:color="auto" w:fill="auto"/>
          </w:tcPr>
          <w:p w14:paraId="1950D4FA"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543E842F" w14:textId="77777777" w:rsidTr="000829D3">
        <w:tc>
          <w:tcPr>
            <w:tcW w:w="1919" w:type="dxa"/>
            <w:shd w:val="clear" w:color="auto" w:fill="auto"/>
          </w:tcPr>
          <w:p w14:paraId="27E9A6E3"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49B412D4"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02670</w:t>
            </w:r>
          </w:p>
        </w:tc>
        <w:tc>
          <w:tcPr>
            <w:tcW w:w="3267" w:type="dxa"/>
            <w:shd w:val="clear" w:color="auto" w:fill="auto"/>
          </w:tcPr>
          <w:p w14:paraId="1C4329FB"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08.002.08.243.0008-6049</w:t>
            </w:r>
          </w:p>
        </w:tc>
        <w:tc>
          <w:tcPr>
            <w:tcW w:w="2501" w:type="dxa"/>
            <w:shd w:val="clear" w:color="auto" w:fill="auto"/>
          </w:tcPr>
          <w:p w14:paraId="57AE494A"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28061226" w14:textId="77777777" w:rsidTr="000829D3">
        <w:tc>
          <w:tcPr>
            <w:tcW w:w="1919" w:type="dxa"/>
            <w:shd w:val="clear" w:color="auto" w:fill="auto"/>
          </w:tcPr>
          <w:p w14:paraId="7D61D2EA"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2CE56507"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02910</w:t>
            </w:r>
          </w:p>
        </w:tc>
        <w:tc>
          <w:tcPr>
            <w:tcW w:w="3267" w:type="dxa"/>
            <w:shd w:val="clear" w:color="auto" w:fill="auto"/>
          </w:tcPr>
          <w:p w14:paraId="7761877E"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09.003.26.782.0009-2049</w:t>
            </w:r>
          </w:p>
        </w:tc>
        <w:tc>
          <w:tcPr>
            <w:tcW w:w="2501" w:type="dxa"/>
            <w:shd w:val="clear" w:color="auto" w:fill="auto"/>
          </w:tcPr>
          <w:p w14:paraId="7397F7B0"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141AFFEF" w14:textId="77777777" w:rsidTr="000829D3">
        <w:tc>
          <w:tcPr>
            <w:tcW w:w="1919" w:type="dxa"/>
            <w:shd w:val="clear" w:color="auto" w:fill="auto"/>
          </w:tcPr>
          <w:p w14:paraId="0BF31559"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0786AD22"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02920</w:t>
            </w:r>
          </w:p>
        </w:tc>
        <w:tc>
          <w:tcPr>
            <w:tcW w:w="3267" w:type="dxa"/>
            <w:shd w:val="clear" w:color="auto" w:fill="auto"/>
          </w:tcPr>
          <w:p w14:paraId="54ACB4DC"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09.003.26.782.0009-2049</w:t>
            </w:r>
          </w:p>
        </w:tc>
        <w:tc>
          <w:tcPr>
            <w:tcW w:w="2501" w:type="dxa"/>
            <w:shd w:val="clear" w:color="auto" w:fill="auto"/>
          </w:tcPr>
          <w:p w14:paraId="00A34F04"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0FBD624E" w14:textId="77777777" w:rsidTr="000829D3">
        <w:tc>
          <w:tcPr>
            <w:tcW w:w="1919" w:type="dxa"/>
            <w:shd w:val="clear" w:color="auto" w:fill="auto"/>
          </w:tcPr>
          <w:p w14:paraId="6AD91F22"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268C403F"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02930</w:t>
            </w:r>
          </w:p>
        </w:tc>
        <w:tc>
          <w:tcPr>
            <w:tcW w:w="3267" w:type="dxa"/>
            <w:shd w:val="clear" w:color="auto" w:fill="auto"/>
          </w:tcPr>
          <w:p w14:paraId="6D896782"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09.003.26.782.0009-2049</w:t>
            </w:r>
          </w:p>
        </w:tc>
        <w:tc>
          <w:tcPr>
            <w:tcW w:w="2501" w:type="dxa"/>
            <w:shd w:val="clear" w:color="auto" w:fill="auto"/>
          </w:tcPr>
          <w:p w14:paraId="4B54D006"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r w:rsidR="00680EF2" w:rsidRPr="00E80E35" w14:paraId="0E86E4B3" w14:textId="77777777" w:rsidTr="000829D3">
        <w:tc>
          <w:tcPr>
            <w:tcW w:w="1919" w:type="dxa"/>
            <w:shd w:val="clear" w:color="auto" w:fill="auto"/>
          </w:tcPr>
          <w:p w14:paraId="6F7101EE"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2024</w:t>
            </w:r>
          </w:p>
        </w:tc>
        <w:tc>
          <w:tcPr>
            <w:tcW w:w="1952" w:type="dxa"/>
            <w:shd w:val="clear" w:color="auto" w:fill="auto"/>
          </w:tcPr>
          <w:p w14:paraId="5D63FF1F"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03120</w:t>
            </w:r>
          </w:p>
        </w:tc>
        <w:tc>
          <w:tcPr>
            <w:tcW w:w="3267" w:type="dxa"/>
            <w:shd w:val="clear" w:color="auto" w:fill="auto"/>
          </w:tcPr>
          <w:p w14:paraId="603F253F"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10.002.20.606.0010-2051</w:t>
            </w:r>
          </w:p>
        </w:tc>
        <w:tc>
          <w:tcPr>
            <w:tcW w:w="2501" w:type="dxa"/>
            <w:shd w:val="clear" w:color="auto" w:fill="auto"/>
          </w:tcPr>
          <w:p w14:paraId="7184CBAF" w14:textId="77777777" w:rsidR="00680EF2" w:rsidRPr="00E80E35" w:rsidRDefault="00680EF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3.3.90.39.00.00</w:t>
            </w:r>
          </w:p>
        </w:tc>
      </w:tr>
    </w:tbl>
    <w:p w14:paraId="68005EB2" w14:textId="77777777" w:rsidR="00680EF2" w:rsidRPr="00E80E35" w:rsidRDefault="00680EF2" w:rsidP="00E80E35">
      <w:pPr>
        <w:pStyle w:val="Nivel2"/>
        <w:spacing w:before="0" w:after="0" w:line="360" w:lineRule="auto"/>
        <w:ind w:left="0" w:firstLine="0"/>
        <w:rPr>
          <w:color w:val="000000" w:themeColor="text1"/>
        </w:rPr>
      </w:pPr>
      <w:r w:rsidRPr="00E80E35">
        <w:rPr>
          <w:color w:val="000000" w:themeColor="text1"/>
        </w:rPr>
        <w:t>A dotação relativa aos exercícios financeiros subsequentes será indicada após aprovação da Lei Orçamentária respectiva e liberação dos créditos correspondentes, mediante apostilamento.</w:t>
      </w:r>
    </w:p>
    <w:bookmarkEnd w:id="69"/>
    <w:p w14:paraId="6B930309" w14:textId="77777777" w:rsidR="00680EF2" w:rsidRPr="00E80E35" w:rsidRDefault="00680EF2" w:rsidP="00E80E35">
      <w:pPr>
        <w:pStyle w:val="Nivel2"/>
        <w:numPr>
          <w:ilvl w:val="0"/>
          <w:numId w:val="0"/>
        </w:numPr>
        <w:spacing w:before="0" w:after="0" w:line="360" w:lineRule="auto"/>
        <w:rPr>
          <w:color w:val="000000" w:themeColor="text1"/>
        </w:rPr>
      </w:pPr>
      <w:r w:rsidRPr="00E80E35">
        <w:rPr>
          <w:color w:val="000000" w:themeColor="text1"/>
        </w:rPr>
        <w:t>Marquinho, 30 de outubro de 2024.</w:t>
      </w:r>
    </w:p>
    <w:p w14:paraId="48DA15A0" w14:textId="77777777" w:rsidR="00680EF2" w:rsidRPr="00E80E35" w:rsidRDefault="00680EF2"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SERGIO LUIZ DAL PAI</w:t>
      </w:r>
    </w:p>
    <w:p w14:paraId="72E63521" w14:textId="717C66F4" w:rsidR="00B52EE0" w:rsidRPr="00E80E35" w:rsidRDefault="00680EF2" w:rsidP="00E80E35">
      <w:pPr>
        <w:spacing w:line="360" w:lineRule="auto"/>
        <w:jc w:val="center"/>
        <w:rPr>
          <w:rFonts w:ascii="Arial" w:hAnsi="Arial" w:cs="Arial"/>
          <w:b/>
          <w:color w:val="000000" w:themeColor="text1"/>
          <w:sz w:val="20"/>
          <w:szCs w:val="20"/>
        </w:rPr>
      </w:pPr>
      <w:r w:rsidRPr="00E80E35">
        <w:rPr>
          <w:rFonts w:ascii="Arial" w:hAnsi="Arial" w:cs="Arial"/>
          <w:color w:val="000000" w:themeColor="text1"/>
          <w:sz w:val="20"/>
          <w:szCs w:val="20"/>
        </w:rPr>
        <w:t xml:space="preserve">Secretário Municipal de </w:t>
      </w:r>
      <w:bookmarkEnd w:id="70"/>
      <w:r w:rsidRPr="00E80E35">
        <w:rPr>
          <w:rFonts w:ascii="Arial" w:hAnsi="Arial" w:cs="Arial"/>
          <w:color w:val="000000" w:themeColor="text1"/>
          <w:sz w:val="20"/>
          <w:szCs w:val="20"/>
        </w:rPr>
        <w:t>Administração</w:t>
      </w:r>
      <w:r w:rsidR="00B52EE0" w:rsidRPr="00E80E35">
        <w:rPr>
          <w:rFonts w:ascii="Arial" w:hAnsi="Arial" w:cs="Arial"/>
          <w:b/>
          <w:color w:val="000000" w:themeColor="text1"/>
          <w:sz w:val="20"/>
          <w:szCs w:val="20"/>
        </w:rPr>
        <w:br w:type="page"/>
      </w:r>
    </w:p>
    <w:p w14:paraId="5C327FC6" w14:textId="630349BF" w:rsidR="00B52EE0" w:rsidRPr="00E80E35" w:rsidRDefault="00B52EE0" w:rsidP="00E80E35">
      <w:pPr>
        <w:spacing w:line="360" w:lineRule="auto"/>
        <w:jc w:val="center"/>
        <w:rPr>
          <w:rStyle w:val="nfase"/>
          <w:rFonts w:ascii="Arial" w:hAnsi="Arial" w:cs="Arial"/>
          <w:b/>
          <w:i w:val="0"/>
          <w:iCs w:val="0"/>
          <w:color w:val="000000" w:themeColor="text1"/>
          <w:sz w:val="20"/>
          <w:szCs w:val="20"/>
        </w:rPr>
      </w:pPr>
      <w:r w:rsidRPr="00E80E35">
        <w:rPr>
          <w:rStyle w:val="nfase"/>
          <w:rFonts w:ascii="Arial" w:hAnsi="Arial" w:cs="Arial"/>
          <w:b/>
          <w:i w:val="0"/>
          <w:iCs w:val="0"/>
          <w:color w:val="000000" w:themeColor="text1"/>
          <w:sz w:val="20"/>
          <w:szCs w:val="20"/>
        </w:rPr>
        <w:lastRenderedPageBreak/>
        <w:t>APÊNDICE DO ANEXO I</w:t>
      </w:r>
    </w:p>
    <w:p w14:paraId="7EE7F56B" w14:textId="77777777" w:rsidR="00680EF2" w:rsidRPr="00E80E35" w:rsidRDefault="00680EF2" w:rsidP="00E80E35">
      <w:pPr>
        <w:spacing w:line="360" w:lineRule="auto"/>
        <w:jc w:val="center"/>
        <w:rPr>
          <w:rFonts w:ascii="Arial" w:eastAsia="Times New Roman" w:hAnsi="Arial" w:cs="Arial"/>
          <w:b/>
          <w:bCs/>
          <w:color w:val="000000" w:themeColor="text1"/>
          <w:sz w:val="20"/>
          <w:szCs w:val="20"/>
          <w:u w:val="single"/>
        </w:rPr>
      </w:pPr>
      <w:r w:rsidRPr="00E80E35">
        <w:rPr>
          <w:rFonts w:ascii="Arial" w:eastAsia="Times New Roman" w:hAnsi="Arial" w:cs="Arial"/>
          <w:b/>
          <w:bCs/>
          <w:color w:val="000000" w:themeColor="text1"/>
          <w:sz w:val="20"/>
          <w:szCs w:val="20"/>
          <w:u w:val="single"/>
        </w:rPr>
        <w:t>ESTUDO TÉCNICO PRELIMINAR – ETP</w:t>
      </w:r>
    </w:p>
    <w:p w14:paraId="23BF0654" w14:textId="77777777" w:rsidR="00680EF2" w:rsidRPr="00E80E35" w:rsidRDefault="00680EF2" w:rsidP="00E80E35">
      <w:pPr>
        <w:spacing w:line="360" w:lineRule="auto"/>
        <w:ind w:firstLine="570"/>
        <w:jc w:val="both"/>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262931D" w14:textId="77777777" w:rsidR="00680EF2" w:rsidRPr="00E80E35" w:rsidRDefault="00680EF2" w:rsidP="00E80E35">
      <w:pPr>
        <w:pStyle w:val="PargrafodaLista"/>
        <w:numPr>
          <w:ilvl w:val="0"/>
          <w:numId w:val="16"/>
        </w:numPr>
        <w:spacing w:line="360" w:lineRule="auto"/>
        <w:jc w:val="both"/>
        <w:rPr>
          <w:rFonts w:ascii="Arial" w:eastAsia="Times New Roman" w:hAnsi="Arial" w:cs="Arial"/>
          <w:b/>
          <w:bCs/>
          <w:color w:val="000000" w:themeColor="text1"/>
          <w:sz w:val="20"/>
          <w:szCs w:val="20"/>
        </w:rPr>
      </w:pPr>
      <w:bookmarkStart w:id="81" w:name="art18§1i"/>
      <w:bookmarkEnd w:id="81"/>
      <w:r w:rsidRPr="00E80E35">
        <w:rPr>
          <w:rFonts w:ascii="Arial" w:eastAsia="Times New Roman" w:hAnsi="Arial" w:cs="Arial"/>
          <w:b/>
          <w:bCs/>
          <w:color w:val="000000" w:themeColor="text1"/>
          <w:sz w:val="20"/>
          <w:szCs w:val="20"/>
        </w:rPr>
        <w:t>DESCRIÇÃO DA NECESSIDADE DA CONTRATAÇÃO</w:t>
      </w:r>
      <w:r w:rsidRPr="00E80E35">
        <w:rPr>
          <w:rStyle w:val="Refdenotaderodap"/>
          <w:rFonts w:ascii="Arial" w:eastAsia="Times New Roman" w:hAnsi="Arial" w:cs="Arial"/>
          <w:b/>
          <w:bCs/>
          <w:color w:val="000000" w:themeColor="text1"/>
          <w:sz w:val="20"/>
          <w:szCs w:val="20"/>
        </w:rPr>
        <w:footnoteReference w:id="2"/>
      </w:r>
    </w:p>
    <w:p w14:paraId="4AB2AE21" w14:textId="77777777" w:rsidR="00680EF2" w:rsidRPr="00E80E35" w:rsidRDefault="00680EF2" w:rsidP="00E80E35">
      <w:pPr>
        <w:spacing w:line="360" w:lineRule="auto"/>
        <w:ind w:firstLine="570"/>
        <w:jc w:val="both"/>
        <w:rPr>
          <w:rFonts w:ascii="Arial" w:hAnsi="Arial" w:cs="Arial"/>
          <w:color w:val="000000" w:themeColor="text1"/>
          <w:sz w:val="20"/>
          <w:szCs w:val="20"/>
        </w:rPr>
      </w:pPr>
      <w:r w:rsidRPr="00E80E35">
        <w:rPr>
          <w:rFonts w:ascii="Arial" w:hAnsi="Arial" w:cs="Arial"/>
          <w:color w:val="000000" w:themeColor="text1"/>
          <w:sz w:val="20"/>
          <w:szCs w:val="20"/>
        </w:rPr>
        <w:t>A realização de processo de licitação para aquisição deste objeto se justifica face ao interesse público de proceder-se ao atendimento dos funcionários das Secretarias Municipais que por vezes cumprem carga horária excedente ao normal, como exemplo os servidores que participam de campanhas realizadas neste município, seja pela Secretaria de Saúde até os servidores da Secretaria da Educação e Cultura com o feitio de cursos de especialização e/ou palestras de longas durações. Citamos ainda motoristas do transporte público que necessitam estar em outro local levando pacientes do centro médico, ou autoridades do Município que devem se fazer presentes em reuniões e outros compromissos.</w:t>
      </w:r>
    </w:p>
    <w:p w14:paraId="43CF05B9" w14:textId="77777777" w:rsidR="00680EF2" w:rsidRPr="00E80E35" w:rsidRDefault="00680EF2" w:rsidP="00E80E35">
      <w:pPr>
        <w:spacing w:line="360" w:lineRule="auto"/>
        <w:ind w:firstLine="570"/>
        <w:jc w:val="both"/>
        <w:rPr>
          <w:rFonts w:ascii="Arial" w:hAnsi="Arial" w:cs="Arial"/>
          <w:color w:val="000000" w:themeColor="text1"/>
          <w:sz w:val="20"/>
          <w:szCs w:val="20"/>
        </w:rPr>
      </w:pPr>
      <w:r w:rsidRPr="00E80E35">
        <w:rPr>
          <w:rFonts w:ascii="Arial" w:hAnsi="Arial" w:cs="Arial"/>
          <w:color w:val="000000" w:themeColor="text1"/>
          <w:sz w:val="20"/>
          <w:szCs w:val="20"/>
        </w:rPr>
        <w:t xml:space="preserve">Cumpre frisar que os produtos aqui licitados, quais sejam, refeições, se destinam aos servidores que não receberem diárias que se refere à Lei nº 687/2019, em anexo, assim observamos que parte dos produtos deverão ser entregues no Município vizinho, Laranjeiras do Sul, diante das diversas viagens a trabalho até o referido município, pois neste estão localizados a ASSISCOP, o Núcleo Regional de Educação, o Denatran, o Hospitais, por exemplo, entre outras entidades destino de trabalho de muitos servidores municipais. </w:t>
      </w:r>
    </w:p>
    <w:p w14:paraId="781B6CF6" w14:textId="77777777" w:rsidR="00680EF2" w:rsidRPr="00E80E35" w:rsidRDefault="00680EF2" w:rsidP="00E80E35">
      <w:pPr>
        <w:spacing w:line="360" w:lineRule="auto"/>
        <w:ind w:firstLine="570"/>
        <w:jc w:val="both"/>
        <w:rPr>
          <w:rFonts w:ascii="Arial" w:hAnsi="Arial" w:cs="Arial"/>
          <w:color w:val="000000" w:themeColor="text1"/>
          <w:sz w:val="20"/>
          <w:szCs w:val="20"/>
        </w:rPr>
      </w:pPr>
      <w:r w:rsidRPr="00E80E35">
        <w:rPr>
          <w:rFonts w:ascii="Arial" w:hAnsi="Arial" w:cs="Arial"/>
          <w:color w:val="000000" w:themeColor="text1"/>
          <w:sz w:val="20"/>
          <w:szCs w:val="20"/>
        </w:rPr>
        <w:t>A alimentação constitui uma das necessidades mais fundamentais para o bom funcionamento do corpo humano. Além das implicações fisiológicas, envolve aspectos sociais, psicológicos e econômicos, estamos nos referindo a uma missão de oferecer uma refeição nutricionalmente adequada em termos qualitativos e quantitativos.</w:t>
      </w:r>
    </w:p>
    <w:p w14:paraId="4F3002A4" w14:textId="77777777" w:rsidR="00680EF2" w:rsidRPr="00E80E35" w:rsidRDefault="00680EF2" w:rsidP="00E80E35">
      <w:pPr>
        <w:spacing w:line="360" w:lineRule="auto"/>
        <w:ind w:firstLine="570"/>
        <w:jc w:val="both"/>
        <w:rPr>
          <w:rFonts w:ascii="Arial" w:hAnsi="Arial" w:cs="Arial"/>
          <w:color w:val="000000" w:themeColor="text1"/>
          <w:sz w:val="20"/>
          <w:szCs w:val="20"/>
        </w:rPr>
      </w:pPr>
      <w:r w:rsidRPr="00E80E35">
        <w:rPr>
          <w:rFonts w:ascii="Arial" w:hAnsi="Arial" w:cs="Arial"/>
          <w:color w:val="000000" w:themeColor="text1"/>
          <w:sz w:val="20"/>
          <w:szCs w:val="20"/>
        </w:rPr>
        <w:t>Assim a contratação tem por objetivo proporcionar a alimentação necessária, através do fornecimento de almoço, jantar e café da manhã, em razão da imprecisão da duração dos serviços executados pelos servidores públicos.</w:t>
      </w:r>
    </w:p>
    <w:p w14:paraId="7FE22F5B" w14:textId="77777777" w:rsidR="00680EF2" w:rsidRPr="00E80E35" w:rsidRDefault="00680EF2" w:rsidP="00E80E35">
      <w:pPr>
        <w:pStyle w:val="tiiiitulo"/>
        <w:spacing w:before="0" w:after="0" w:line="360" w:lineRule="auto"/>
        <w:rPr>
          <w:color w:val="000000" w:themeColor="text1"/>
          <w:sz w:val="20"/>
          <w:szCs w:val="20"/>
        </w:rPr>
      </w:pPr>
      <w:r w:rsidRPr="00E80E35">
        <w:rPr>
          <w:color w:val="000000" w:themeColor="text1"/>
          <w:sz w:val="20"/>
          <w:szCs w:val="20"/>
        </w:rPr>
        <w:t>DA PREVISÃO DA CONTRATAÇÃO NO PLANO DE CONTRATAÇÕES ANUAL</w:t>
      </w:r>
      <w:r w:rsidRPr="00E80E35">
        <w:rPr>
          <w:rStyle w:val="Refdenotaderodap"/>
          <w:color w:val="000000" w:themeColor="text1"/>
          <w:sz w:val="20"/>
          <w:szCs w:val="20"/>
        </w:rPr>
        <w:footnoteReference w:id="3"/>
      </w:r>
    </w:p>
    <w:p w14:paraId="233FB7D6" w14:textId="77777777" w:rsidR="00680EF2" w:rsidRPr="00E80E35" w:rsidRDefault="00680EF2" w:rsidP="00E80E35">
      <w:pPr>
        <w:spacing w:line="360" w:lineRule="auto"/>
        <w:ind w:firstLine="570"/>
        <w:jc w:val="both"/>
        <w:rPr>
          <w:rFonts w:ascii="Arial" w:eastAsia="Times New Roman" w:hAnsi="Arial" w:cs="Arial"/>
          <w:color w:val="000000" w:themeColor="text1"/>
          <w:sz w:val="20"/>
          <w:szCs w:val="20"/>
        </w:rPr>
      </w:pPr>
      <w:bookmarkStart w:id="82" w:name="_Hlk157436597"/>
      <w:r w:rsidRPr="00E80E35">
        <w:rPr>
          <w:rFonts w:ascii="Arial" w:eastAsia="Times New Roman" w:hAnsi="Arial" w:cs="Arial"/>
          <w:color w:val="000000" w:themeColor="text1"/>
          <w:sz w:val="20"/>
          <w:szCs w:val="20"/>
        </w:rPr>
        <w:t>A presente contratação/aquisição está nos planos da administração pública para o ano de 2024, além disso há previsão orçamentária para tal, conforme memorando do departamento de contabilidade em anexo.</w:t>
      </w:r>
    </w:p>
    <w:p w14:paraId="5E7C574B" w14:textId="77777777" w:rsidR="00680EF2" w:rsidRPr="00E80E35" w:rsidRDefault="00680EF2" w:rsidP="00E80E35">
      <w:pPr>
        <w:pStyle w:val="tiiiitulo"/>
        <w:spacing w:before="0" w:after="0" w:line="360" w:lineRule="auto"/>
        <w:rPr>
          <w:color w:val="000000" w:themeColor="text1"/>
          <w:sz w:val="20"/>
          <w:szCs w:val="20"/>
        </w:rPr>
      </w:pPr>
      <w:bookmarkStart w:id="83" w:name="art18§1iii"/>
      <w:bookmarkEnd w:id="82"/>
      <w:bookmarkEnd w:id="83"/>
      <w:r w:rsidRPr="00E80E35">
        <w:rPr>
          <w:color w:val="000000" w:themeColor="text1"/>
          <w:sz w:val="20"/>
          <w:szCs w:val="20"/>
        </w:rPr>
        <w:t>REQUISITOS DA CONTRATAÇÃO</w:t>
      </w:r>
      <w:r w:rsidRPr="00E80E35">
        <w:rPr>
          <w:rStyle w:val="Refdenotaderodap"/>
          <w:color w:val="000000" w:themeColor="text1"/>
          <w:sz w:val="20"/>
          <w:szCs w:val="20"/>
        </w:rPr>
        <w:footnoteReference w:id="4"/>
      </w:r>
    </w:p>
    <w:p w14:paraId="632DCE2E" w14:textId="77777777" w:rsidR="00680EF2" w:rsidRPr="00E80E35" w:rsidRDefault="00680EF2" w:rsidP="00E80E35">
      <w:pPr>
        <w:pStyle w:val="teeeext"/>
        <w:spacing w:before="0" w:after="0" w:line="360" w:lineRule="auto"/>
        <w:ind w:firstLine="570"/>
        <w:rPr>
          <w:color w:val="000000" w:themeColor="text1"/>
        </w:rPr>
      </w:pPr>
      <w:r w:rsidRPr="00E80E35">
        <w:rPr>
          <w:rFonts w:eastAsia="Arial"/>
          <w:color w:val="000000" w:themeColor="text1"/>
        </w:rPr>
        <w:t xml:space="preserve">Deve ser observada a </w:t>
      </w:r>
      <w:r w:rsidRPr="00E80E35">
        <w:rPr>
          <w:color w:val="000000" w:themeColor="text1"/>
        </w:rPr>
        <w:t>Regularidade fiscal e trabalhista, qualificação econômico-Financeira, qualificação técnica:</w:t>
      </w:r>
    </w:p>
    <w:p w14:paraId="6F4BB72A" w14:textId="77777777" w:rsidR="00680EF2" w:rsidRPr="00E80E35" w:rsidRDefault="00680EF2" w:rsidP="00E80E35">
      <w:pPr>
        <w:pStyle w:val="PargrafodaLista"/>
        <w:numPr>
          <w:ilvl w:val="0"/>
          <w:numId w:val="38"/>
        </w:numPr>
        <w:spacing w:line="360" w:lineRule="auto"/>
        <w:ind w:left="1418" w:hanging="284"/>
        <w:jc w:val="both"/>
        <w:rPr>
          <w:rFonts w:ascii="Arial" w:hAnsi="Arial" w:cs="Arial"/>
          <w:color w:val="000000" w:themeColor="text1"/>
          <w:sz w:val="20"/>
          <w:szCs w:val="20"/>
        </w:rPr>
      </w:pPr>
      <w:r w:rsidRPr="00E80E35">
        <w:rPr>
          <w:rFonts w:ascii="Arial" w:hAnsi="Arial" w:cs="Arial"/>
          <w:bCs/>
          <w:color w:val="000000" w:themeColor="text1"/>
          <w:sz w:val="20"/>
          <w:szCs w:val="20"/>
        </w:rPr>
        <w:fldChar w:fldCharType="begin">
          <w:ffData>
            <w:name w:val="Texto74"/>
            <w:enabled/>
            <w:calcOnExit w:val="0"/>
            <w:textInput/>
          </w:ffData>
        </w:fldChar>
      </w:r>
      <w:r w:rsidRPr="00E80E35">
        <w:rPr>
          <w:rFonts w:ascii="Arial" w:hAnsi="Arial" w:cs="Arial"/>
          <w:bCs/>
          <w:color w:val="000000" w:themeColor="text1"/>
          <w:sz w:val="20"/>
          <w:szCs w:val="20"/>
        </w:rPr>
        <w:instrText xml:space="preserve"> FORMTEXT </w:instrText>
      </w:r>
      <w:r w:rsidRPr="00E80E35">
        <w:rPr>
          <w:rFonts w:ascii="Arial" w:hAnsi="Arial" w:cs="Arial"/>
          <w:bCs/>
          <w:color w:val="000000" w:themeColor="text1"/>
          <w:sz w:val="20"/>
          <w:szCs w:val="20"/>
        </w:rPr>
      </w:r>
      <w:r w:rsidRPr="00E80E35">
        <w:rPr>
          <w:rFonts w:ascii="Arial" w:hAnsi="Arial" w:cs="Arial"/>
          <w:bCs/>
          <w:color w:val="000000" w:themeColor="text1"/>
          <w:sz w:val="20"/>
          <w:szCs w:val="20"/>
        </w:rPr>
        <w:fldChar w:fldCharType="separate"/>
      </w:r>
      <w:r w:rsidRPr="00E80E35">
        <w:rPr>
          <w:rFonts w:ascii="Arial" w:hAnsi="Arial" w:cs="Arial"/>
          <w:bCs/>
          <w:color w:val="000000" w:themeColor="text1"/>
          <w:sz w:val="20"/>
          <w:szCs w:val="20"/>
        </w:rPr>
        <w:t>Comprovação</w:t>
      </w:r>
      <w:r w:rsidRPr="00E80E35">
        <w:rPr>
          <w:rFonts w:ascii="Arial" w:hAnsi="Arial" w:cs="Arial"/>
          <w:bCs/>
          <w:color w:val="000000" w:themeColor="text1"/>
          <w:sz w:val="20"/>
          <w:szCs w:val="20"/>
        </w:rPr>
        <w:fldChar w:fldCharType="end"/>
      </w:r>
      <w:r w:rsidRPr="00E80E35">
        <w:rPr>
          <w:rFonts w:ascii="Arial" w:hAnsi="Arial" w:cs="Arial"/>
          <w:color w:val="000000" w:themeColor="text1"/>
          <w:sz w:val="20"/>
          <w:szCs w:val="20"/>
        </w:rPr>
        <w:t xml:space="preserve"> de que o ramo de atividade da proponente é compatível com o objeto da licitação;</w:t>
      </w:r>
    </w:p>
    <w:p w14:paraId="46BEBB25" w14:textId="77777777" w:rsidR="00680EF2" w:rsidRPr="00E80E35" w:rsidRDefault="00680EF2" w:rsidP="00E80E35">
      <w:pPr>
        <w:pStyle w:val="PargrafodaLista"/>
        <w:numPr>
          <w:ilvl w:val="0"/>
          <w:numId w:val="38"/>
        </w:numPr>
        <w:spacing w:line="360" w:lineRule="auto"/>
        <w:ind w:left="1418" w:hanging="284"/>
        <w:jc w:val="both"/>
        <w:rPr>
          <w:rFonts w:ascii="Arial" w:hAnsi="Arial" w:cs="Arial"/>
          <w:color w:val="000000" w:themeColor="text1"/>
          <w:sz w:val="20"/>
          <w:szCs w:val="20"/>
        </w:rPr>
      </w:pPr>
      <w:r w:rsidRPr="00E80E35">
        <w:rPr>
          <w:rFonts w:ascii="Arial" w:hAnsi="Arial" w:cs="Arial"/>
          <w:bCs/>
          <w:color w:val="000000" w:themeColor="text1"/>
          <w:sz w:val="20"/>
          <w:szCs w:val="20"/>
        </w:rPr>
        <w:fldChar w:fldCharType="begin">
          <w:ffData>
            <w:name w:val="Texto74"/>
            <w:enabled/>
            <w:calcOnExit w:val="0"/>
            <w:textInput/>
          </w:ffData>
        </w:fldChar>
      </w:r>
      <w:r w:rsidRPr="00E80E35">
        <w:rPr>
          <w:rFonts w:ascii="Arial" w:hAnsi="Arial" w:cs="Arial"/>
          <w:bCs/>
          <w:color w:val="000000" w:themeColor="text1"/>
          <w:sz w:val="20"/>
          <w:szCs w:val="20"/>
        </w:rPr>
        <w:instrText xml:space="preserve"> FORMTEXT </w:instrText>
      </w:r>
      <w:r w:rsidRPr="00E80E35">
        <w:rPr>
          <w:rFonts w:ascii="Arial" w:hAnsi="Arial" w:cs="Arial"/>
          <w:bCs/>
          <w:color w:val="000000" w:themeColor="text1"/>
          <w:sz w:val="20"/>
          <w:szCs w:val="20"/>
        </w:rPr>
      </w:r>
      <w:r w:rsidRPr="00E80E35">
        <w:rPr>
          <w:rFonts w:ascii="Arial" w:hAnsi="Arial" w:cs="Arial"/>
          <w:bCs/>
          <w:color w:val="000000" w:themeColor="text1"/>
          <w:sz w:val="20"/>
          <w:szCs w:val="20"/>
        </w:rPr>
        <w:fldChar w:fldCharType="separate"/>
      </w:r>
      <w:r w:rsidRPr="00E80E35">
        <w:rPr>
          <w:rFonts w:ascii="Arial" w:hAnsi="Arial" w:cs="Arial"/>
          <w:color w:val="000000" w:themeColor="text1"/>
          <w:sz w:val="20"/>
          <w:szCs w:val="20"/>
        </w:rPr>
        <w:t>Comprovação</w:t>
      </w:r>
      <w:r w:rsidRPr="00E80E35">
        <w:rPr>
          <w:rFonts w:ascii="Arial" w:hAnsi="Arial" w:cs="Arial"/>
          <w:bCs/>
          <w:color w:val="000000" w:themeColor="text1"/>
          <w:sz w:val="20"/>
          <w:szCs w:val="20"/>
        </w:rPr>
        <w:fldChar w:fldCharType="end"/>
      </w:r>
      <w:r w:rsidRPr="00E80E35">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E1E6212" w14:textId="77777777" w:rsidR="00680EF2" w:rsidRPr="00E80E35" w:rsidRDefault="00680EF2" w:rsidP="00E80E35">
      <w:pPr>
        <w:pStyle w:val="teeeext"/>
        <w:spacing w:before="0" w:after="0" w:line="360" w:lineRule="auto"/>
        <w:ind w:firstLine="570"/>
        <w:rPr>
          <w:rFonts w:eastAsia="Arial"/>
          <w:color w:val="000000" w:themeColor="text1"/>
        </w:rPr>
      </w:pPr>
      <w:r w:rsidRPr="00E80E35">
        <w:rPr>
          <w:color w:val="000000" w:themeColor="text1"/>
        </w:rPr>
        <w:lastRenderedPageBreak/>
        <w:t>Assim, p</w:t>
      </w:r>
      <w:r w:rsidRPr="00E80E35">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os termos do art. 14º, da Lei nº 14.133, de 1º de abril de 2021. </w:t>
      </w:r>
    </w:p>
    <w:p w14:paraId="0EA50809" w14:textId="77777777" w:rsidR="00680EF2" w:rsidRPr="00E80E35" w:rsidRDefault="00680EF2" w:rsidP="00E80E35">
      <w:pPr>
        <w:pStyle w:val="tiiiitulo"/>
        <w:spacing w:before="0" w:after="0" w:line="360" w:lineRule="auto"/>
        <w:rPr>
          <w:color w:val="000000" w:themeColor="text1"/>
          <w:sz w:val="20"/>
          <w:szCs w:val="20"/>
        </w:rPr>
      </w:pPr>
      <w:bookmarkStart w:id="84" w:name="art18§1iv"/>
      <w:bookmarkEnd w:id="84"/>
      <w:r w:rsidRPr="00E80E35">
        <w:rPr>
          <w:color w:val="000000" w:themeColor="text1"/>
          <w:sz w:val="20"/>
          <w:szCs w:val="20"/>
        </w:rPr>
        <w:t>ESTIMATIVAS DAS QUANTIDADES PARA A CONTRATAÇÃO (OBJETO COM QUANTITATIVOS)</w:t>
      </w:r>
      <w:r w:rsidRPr="00E80E35">
        <w:rPr>
          <w:rStyle w:val="Refdenotaderodap"/>
          <w:color w:val="000000" w:themeColor="text1"/>
          <w:sz w:val="20"/>
          <w:szCs w:val="20"/>
        </w:rPr>
        <w:footnoteReference w:id="5"/>
      </w:r>
    </w:p>
    <w:p w14:paraId="6C31FD49"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 xml:space="preserve">A estimativa das quantidades da contratação são as a seguir relacionadas, sendo que os quantitativos foram estimados com base em gastos e contratações nos anos anteriores. </w:t>
      </w:r>
    </w:p>
    <w:tbl>
      <w:tblPr>
        <w:tblW w:w="5000" w:type="pct"/>
        <w:tblCellMar>
          <w:left w:w="70" w:type="dxa"/>
          <w:right w:w="70" w:type="dxa"/>
        </w:tblCellMar>
        <w:tblLook w:val="04A0" w:firstRow="1" w:lastRow="0" w:firstColumn="1" w:lastColumn="0" w:noHBand="0" w:noVBand="1"/>
      </w:tblPr>
      <w:tblGrid>
        <w:gridCol w:w="845"/>
        <w:gridCol w:w="6948"/>
        <w:gridCol w:w="849"/>
        <w:gridCol w:w="986"/>
      </w:tblGrid>
      <w:tr w:rsidR="00680EF2" w:rsidRPr="00E80E35" w14:paraId="4DB3992A" w14:textId="77777777" w:rsidTr="00E80E35">
        <w:trPr>
          <w:trHeight w:val="20"/>
        </w:trPr>
        <w:tc>
          <w:tcPr>
            <w:tcW w:w="439" w:type="pct"/>
            <w:tcBorders>
              <w:top w:val="single" w:sz="4" w:space="0" w:color="auto"/>
              <w:left w:val="single" w:sz="4" w:space="0" w:color="auto"/>
              <w:bottom w:val="single" w:sz="4" w:space="0" w:color="auto"/>
              <w:right w:val="single" w:sz="4" w:space="0" w:color="auto"/>
            </w:tcBorders>
            <w:shd w:val="clear" w:color="000000" w:fill="FFFFFF"/>
            <w:vAlign w:val="center"/>
            <w:hideMark/>
          </w:tcPr>
          <w:p w14:paraId="54CEC651" w14:textId="77777777" w:rsidR="00680EF2" w:rsidRPr="00E80E35" w:rsidRDefault="00680EF2" w:rsidP="00E80E35">
            <w:pPr>
              <w:spacing w:line="360" w:lineRule="auto"/>
              <w:jc w:val="center"/>
              <w:rPr>
                <w:rFonts w:ascii="Arial" w:eastAsia="Times New Roman" w:hAnsi="Arial" w:cs="Arial"/>
                <w:b/>
                <w:bCs/>
                <w:color w:val="000000" w:themeColor="text1"/>
                <w:sz w:val="20"/>
                <w:szCs w:val="20"/>
              </w:rPr>
            </w:pPr>
            <w:bookmarkStart w:id="85" w:name="art18§1v"/>
            <w:bookmarkEnd w:id="85"/>
            <w:r w:rsidRPr="00E80E35">
              <w:rPr>
                <w:rFonts w:ascii="Arial" w:eastAsia="Times New Roman" w:hAnsi="Arial" w:cs="Arial"/>
                <w:b/>
                <w:bCs/>
                <w:color w:val="000000" w:themeColor="text1"/>
                <w:sz w:val="20"/>
                <w:szCs w:val="20"/>
              </w:rPr>
              <w:t>ITEM</w:t>
            </w:r>
          </w:p>
        </w:tc>
        <w:tc>
          <w:tcPr>
            <w:tcW w:w="3608" w:type="pct"/>
            <w:tcBorders>
              <w:top w:val="single" w:sz="4" w:space="0" w:color="auto"/>
              <w:left w:val="nil"/>
              <w:bottom w:val="single" w:sz="4" w:space="0" w:color="auto"/>
              <w:right w:val="single" w:sz="4" w:space="0" w:color="auto"/>
            </w:tcBorders>
            <w:shd w:val="clear" w:color="000000" w:fill="FFFFFF"/>
            <w:vAlign w:val="center"/>
            <w:hideMark/>
          </w:tcPr>
          <w:p w14:paraId="1B9AE160" w14:textId="77777777" w:rsidR="00680EF2" w:rsidRPr="00E80E35" w:rsidRDefault="00680EF2"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DESCRIÇÃO ITEM</w:t>
            </w:r>
          </w:p>
        </w:tc>
        <w:tc>
          <w:tcPr>
            <w:tcW w:w="441" w:type="pct"/>
            <w:tcBorders>
              <w:top w:val="single" w:sz="4" w:space="0" w:color="auto"/>
              <w:left w:val="nil"/>
              <w:bottom w:val="single" w:sz="4" w:space="0" w:color="auto"/>
              <w:right w:val="single" w:sz="4" w:space="0" w:color="auto"/>
            </w:tcBorders>
            <w:shd w:val="clear" w:color="000000" w:fill="FFFFFF"/>
            <w:vAlign w:val="center"/>
            <w:hideMark/>
          </w:tcPr>
          <w:p w14:paraId="1FC4F273" w14:textId="77777777" w:rsidR="00680EF2" w:rsidRPr="00E80E35" w:rsidRDefault="00680EF2"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UND</w:t>
            </w:r>
          </w:p>
        </w:tc>
        <w:tc>
          <w:tcPr>
            <w:tcW w:w="512" w:type="pct"/>
            <w:tcBorders>
              <w:top w:val="single" w:sz="4" w:space="0" w:color="auto"/>
              <w:left w:val="nil"/>
              <w:bottom w:val="single" w:sz="4" w:space="0" w:color="auto"/>
              <w:right w:val="single" w:sz="4" w:space="0" w:color="auto"/>
            </w:tcBorders>
            <w:shd w:val="clear" w:color="000000" w:fill="FFFFFF"/>
            <w:vAlign w:val="center"/>
            <w:hideMark/>
          </w:tcPr>
          <w:p w14:paraId="6195DFB2" w14:textId="77777777" w:rsidR="00680EF2" w:rsidRPr="00E80E35" w:rsidRDefault="00680EF2"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 xml:space="preserve">QTD </w:t>
            </w:r>
          </w:p>
        </w:tc>
      </w:tr>
      <w:tr w:rsidR="00E80E35" w:rsidRPr="00E80E35" w14:paraId="4BC9F337" w14:textId="77777777" w:rsidTr="00E80E35">
        <w:trPr>
          <w:trHeight w:val="20"/>
        </w:trPr>
        <w:tc>
          <w:tcPr>
            <w:tcW w:w="439" w:type="pct"/>
            <w:tcBorders>
              <w:top w:val="nil"/>
              <w:left w:val="single" w:sz="4" w:space="0" w:color="auto"/>
              <w:bottom w:val="single" w:sz="4" w:space="0" w:color="auto"/>
              <w:right w:val="single" w:sz="4" w:space="0" w:color="auto"/>
            </w:tcBorders>
            <w:shd w:val="clear" w:color="000000" w:fill="FFFFFF"/>
            <w:vAlign w:val="center"/>
            <w:hideMark/>
          </w:tcPr>
          <w:p w14:paraId="7946F768"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1</w:t>
            </w:r>
          </w:p>
        </w:tc>
        <w:tc>
          <w:tcPr>
            <w:tcW w:w="3608" w:type="pct"/>
            <w:tcBorders>
              <w:top w:val="nil"/>
              <w:left w:val="nil"/>
              <w:bottom w:val="single" w:sz="4" w:space="0" w:color="auto"/>
              <w:right w:val="single" w:sz="4" w:space="0" w:color="auto"/>
            </w:tcBorders>
            <w:shd w:val="clear" w:color="auto" w:fill="auto"/>
            <w:vAlign w:val="center"/>
            <w:hideMark/>
          </w:tcPr>
          <w:p w14:paraId="328E38EF" w14:textId="77777777" w:rsidR="00E80E35" w:rsidRPr="00E80E35" w:rsidRDefault="00E80E35" w:rsidP="00E80E35">
            <w:pPr>
              <w:spacing w:line="360" w:lineRule="auto"/>
              <w:jc w:val="both"/>
              <w:rPr>
                <w:rFonts w:ascii="Arial" w:eastAsia="Times New Roman" w:hAnsi="Arial" w:cs="Arial"/>
                <w:color w:val="000000" w:themeColor="text1"/>
                <w:sz w:val="20"/>
                <w:szCs w:val="20"/>
              </w:rPr>
            </w:pPr>
            <w:r w:rsidRPr="00E80E35">
              <w:rPr>
                <w:rFonts w:ascii="Arial" w:hAnsi="Arial" w:cs="Arial"/>
                <w:color w:val="000000" w:themeColor="text1"/>
                <w:sz w:val="20"/>
                <w:szCs w:val="20"/>
              </w:rPr>
              <w:t>CAFÉ DA MANHÃ; CONTENDO NO MÍNIMO CAFÉ, LEITE, PÃO, MARGARINA, DOCE E APRESUNTADO</w:t>
            </w:r>
          </w:p>
        </w:tc>
        <w:tc>
          <w:tcPr>
            <w:tcW w:w="441" w:type="pct"/>
            <w:tcBorders>
              <w:top w:val="nil"/>
              <w:left w:val="nil"/>
              <w:bottom w:val="single" w:sz="4" w:space="0" w:color="auto"/>
              <w:right w:val="single" w:sz="4" w:space="0" w:color="auto"/>
            </w:tcBorders>
            <w:shd w:val="clear" w:color="000000" w:fill="FFFFFF"/>
            <w:vAlign w:val="center"/>
            <w:hideMark/>
          </w:tcPr>
          <w:p w14:paraId="152AEEE3"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UN</w:t>
            </w:r>
          </w:p>
        </w:tc>
        <w:tc>
          <w:tcPr>
            <w:tcW w:w="512" w:type="pct"/>
            <w:tcBorders>
              <w:top w:val="nil"/>
              <w:left w:val="nil"/>
              <w:bottom w:val="single" w:sz="4" w:space="0" w:color="auto"/>
              <w:right w:val="single" w:sz="4" w:space="0" w:color="auto"/>
            </w:tcBorders>
            <w:shd w:val="clear" w:color="000000" w:fill="FFFFFF"/>
            <w:vAlign w:val="center"/>
            <w:hideMark/>
          </w:tcPr>
          <w:p w14:paraId="2B1B2793"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500,00</w:t>
            </w:r>
          </w:p>
        </w:tc>
      </w:tr>
      <w:tr w:rsidR="00E80E35" w:rsidRPr="00E80E35" w14:paraId="03254766" w14:textId="77777777" w:rsidTr="00E80E35">
        <w:trPr>
          <w:trHeight w:val="20"/>
        </w:trPr>
        <w:tc>
          <w:tcPr>
            <w:tcW w:w="439" w:type="pct"/>
            <w:tcBorders>
              <w:top w:val="nil"/>
              <w:left w:val="single" w:sz="4" w:space="0" w:color="auto"/>
              <w:bottom w:val="single" w:sz="4" w:space="0" w:color="auto"/>
              <w:right w:val="single" w:sz="4" w:space="0" w:color="auto"/>
            </w:tcBorders>
            <w:shd w:val="clear" w:color="000000" w:fill="FFFFFF"/>
            <w:vAlign w:val="center"/>
            <w:hideMark/>
          </w:tcPr>
          <w:p w14:paraId="1D846364"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2</w:t>
            </w:r>
          </w:p>
        </w:tc>
        <w:tc>
          <w:tcPr>
            <w:tcW w:w="3608" w:type="pct"/>
            <w:tcBorders>
              <w:top w:val="nil"/>
              <w:left w:val="nil"/>
              <w:bottom w:val="single" w:sz="4" w:space="0" w:color="auto"/>
              <w:right w:val="single" w:sz="4" w:space="0" w:color="auto"/>
            </w:tcBorders>
            <w:shd w:val="clear" w:color="auto" w:fill="auto"/>
            <w:vAlign w:val="center"/>
            <w:hideMark/>
          </w:tcPr>
          <w:p w14:paraId="7AE5C812" w14:textId="77777777" w:rsidR="00E80E35" w:rsidRPr="00E80E35" w:rsidRDefault="00E80E35" w:rsidP="00E80E35">
            <w:pPr>
              <w:spacing w:line="360" w:lineRule="auto"/>
              <w:jc w:val="both"/>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MARMITEX DE NO MÍNIMO 950 (NOVECENTOS E CINQUENTA) GRAMAS; CONTENDO NO MÍNIMO ARROZ, FEIJÃO, MACARRÃO E CARNE BOVINA, SUÍNA E/OU DE FRANGO.</w:t>
            </w:r>
          </w:p>
        </w:tc>
        <w:tc>
          <w:tcPr>
            <w:tcW w:w="441" w:type="pct"/>
            <w:tcBorders>
              <w:top w:val="nil"/>
              <w:left w:val="nil"/>
              <w:bottom w:val="single" w:sz="4" w:space="0" w:color="auto"/>
              <w:right w:val="single" w:sz="4" w:space="0" w:color="auto"/>
            </w:tcBorders>
            <w:shd w:val="clear" w:color="000000" w:fill="FFFFFF"/>
            <w:vAlign w:val="center"/>
            <w:hideMark/>
          </w:tcPr>
          <w:p w14:paraId="5C394516"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UN</w:t>
            </w:r>
          </w:p>
        </w:tc>
        <w:tc>
          <w:tcPr>
            <w:tcW w:w="512" w:type="pct"/>
            <w:tcBorders>
              <w:top w:val="nil"/>
              <w:left w:val="nil"/>
              <w:bottom w:val="single" w:sz="4" w:space="0" w:color="auto"/>
              <w:right w:val="single" w:sz="4" w:space="0" w:color="auto"/>
            </w:tcBorders>
            <w:shd w:val="clear" w:color="000000" w:fill="FFFFFF"/>
            <w:vAlign w:val="center"/>
            <w:hideMark/>
          </w:tcPr>
          <w:p w14:paraId="1C1C4239"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1500,00</w:t>
            </w:r>
          </w:p>
        </w:tc>
      </w:tr>
      <w:tr w:rsidR="00E80E35" w:rsidRPr="00E80E35" w14:paraId="628D86F5" w14:textId="77777777" w:rsidTr="00E80E35">
        <w:trPr>
          <w:trHeight w:val="20"/>
        </w:trPr>
        <w:tc>
          <w:tcPr>
            <w:tcW w:w="439" w:type="pct"/>
            <w:tcBorders>
              <w:top w:val="nil"/>
              <w:left w:val="single" w:sz="4" w:space="0" w:color="auto"/>
              <w:bottom w:val="single" w:sz="4" w:space="0" w:color="auto"/>
              <w:right w:val="single" w:sz="4" w:space="0" w:color="auto"/>
            </w:tcBorders>
            <w:shd w:val="clear" w:color="000000" w:fill="FFFFFF"/>
            <w:vAlign w:val="center"/>
            <w:hideMark/>
          </w:tcPr>
          <w:p w14:paraId="4830BA7E" w14:textId="4F6BB2C1" w:rsidR="00E80E35" w:rsidRPr="00E80E35" w:rsidRDefault="00E80E35" w:rsidP="00E80E35">
            <w:pPr>
              <w:spacing w:line="360" w:lineRule="auto"/>
              <w:jc w:val="center"/>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3</w:t>
            </w:r>
          </w:p>
        </w:tc>
        <w:tc>
          <w:tcPr>
            <w:tcW w:w="3608" w:type="pct"/>
            <w:tcBorders>
              <w:top w:val="nil"/>
              <w:left w:val="nil"/>
              <w:bottom w:val="single" w:sz="4" w:space="0" w:color="auto"/>
              <w:right w:val="single" w:sz="4" w:space="0" w:color="auto"/>
            </w:tcBorders>
            <w:shd w:val="clear" w:color="auto" w:fill="auto"/>
            <w:vAlign w:val="bottom"/>
            <w:hideMark/>
          </w:tcPr>
          <w:p w14:paraId="106F5496" w14:textId="77777777" w:rsidR="00E80E35" w:rsidRPr="00E80E35" w:rsidRDefault="00E80E35" w:rsidP="00E80E35">
            <w:pPr>
              <w:spacing w:line="360" w:lineRule="auto"/>
              <w:jc w:val="both"/>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 xml:space="preserve">REFEIÇÃO ALMOÇO E/OU JANTAR ESTILO BUFÊ EM LARANJEIRAS DO SUL/PR; CONTENDO NO MÍNIMO 03 (TRÊS) TIPOS DE SALADAS, ARROZ, FEIJÃO, MACARRÃO E CARNE BOVINA, SUÍNA E/OU DE FRANGO E UM REFRIGERANTE OU SUCO </w:t>
            </w:r>
            <w:r w:rsidRPr="00E80E35">
              <w:rPr>
                <w:rFonts w:ascii="Arial" w:hAnsi="Arial" w:cs="Arial"/>
                <w:color w:val="000000" w:themeColor="text1"/>
                <w:sz w:val="20"/>
                <w:szCs w:val="20"/>
              </w:rPr>
              <w:t>NO MÍNIMO</w:t>
            </w:r>
            <w:r w:rsidRPr="00E80E35">
              <w:rPr>
                <w:rFonts w:ascii="Arial" w:eastAsia="Times New Roman" w:hAnsi="Arial" w:cs="Arial"/>
                <w:color w:val="000000" w:themeColor="text1"/>
                <w:sz w:val="20"/>
                <w:szCs w:val="20"/>
              </w:rPr>
              <w:t xml:space="preserve"> 300 (TREZENTOS) ML</w:t>
            </w:r>
          </w:p>
        </w:tc>
        <w:tc>
          <w:tcPr>
            <w:tcW w:w="441" w:type="pct"/>
            <w:tcBorders>
              <w:top w:val="nil"/>
              <w:left w:val="nil"/>
              <w:bottom w:val="single" w:sz="4" w:space="0" w:color="auto"/>
              <w:right w:val="single" w:sz="4" w:space="0" w:color="auto"/>
            </w:tcBorders>
            <w:shd w:val="clear" w:color="000000" w:fill="FFFFFF"/>
            <w:vAlign w:val="center"/>
            <w:hideMark/>
          </w:tcPr>
          <w:p w14:paraId="1A0CBCAF"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UN</w:t>
            </w:r>
          </w:p>
        </w:tc>
        <w:tc>
          <w:tcPr>
            <w:tcW w:w="512" w:type="pct"/>
            <w:tcBorders>
              <w:top w:val="nil"/>
              <w:left w:val="nil"/>
              <w:bottom w:val="single" w:sz="4" w:space="0" w:color="auto"/>
              <w:right w:val="single" w:sz="4" w:space="0" w:color="auto"/>
            </w:tcBorders>
            <w:shd w:val="clear" w:color="000000" w:fill="FFFFFF"/>
            <w:vAlign w:val="center"/>
            <w:hideMark/>
          </w:tcPr>
          <w:p w14:paraId="75AF5645"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2000,00</w:t>
            </w:r>
          </w:p>
        </w:tc>
      </w:tr>
      <w:tr w:rsidR="00E80E35" w:rsidRPr="00E80E35" w14:paraId="09A7E6C2" w14:textId="77777777" w:rsidTr="00E80E35">
        <w:trPr>
          <w:trHeight w:val="20"/>
        </w:trPr>
        <w:tc>
          <w:tcPr>
            <w:tcW w:w="439" w:type="pct"/>
            <w:tcBorders>
              <w:top w:val="nil"/>
              <w:left w:val="single" w:sz="4" w:space="0" w:color="auto"/>
              <w:bottom w:val="single" w:sz="4" w:space="0" w:color="auto"/>
              <w:right w:val="single" w:sz="4" w:space="0" w:color="auto"/>
            </w:tcBorders>
            <w:shd w:val="clear" w:color="000000" w:fill="FFFFFF"/>
            <w:vAlign w:val="center"/>
            <w:hideMark/>
          </w:tcPr>
          <w:p w14:paraId="6A7F4270" w14:textId="579AA090" w:rsidR="00E80E35" w:rsidRPr="00E80E35" w:rsidRDefault="00E80E35" w:rsidP="00E80E35">
            <w:pPr>
              <w:spacing w:line="360" w:lineRule="auto"/>
              <w:jc w:val="center"/>
              <w:rPr>
                <w:rFonts w:ascii="Arial" w:eastAsia="Times New Roman" w:hAnsi="Arial" w:cs="Arial"/>
                <w:color w:val="000000" w:themeColor="text1"/>
                <w:sz w:val="20"/>
                <w:szCs w:val="20"/>
              </w:rPr>
            </w:pPr>
            <w:r>
              <w:rPr>
                <w:rFonts w:ascii="Arial" w:eastAsia="Times New Roman" w:hAnsi="Arial" w:cs="Arial"/>
                <w:color w:val="000000" w:themeColor="text1"/>
                <w:sz w:val="20"/>
                <w:szCs w:val="20"/>
              </w:rPr>
              <w:t>4</w:t>
            </w:r>
          </w:p>
        </w:tc>
        <w:tc>
          <w:tcPr>
            <w:tcW w:w="3608" w:type="pct"/>
            <w:tcBorders>
              <w:top w:val="nil"/>
              <w:left w:val="nil"/>
              <w:bottom w:val="single" w:sz="4" w:space="0" w:color="auto"/>
              <w:right w:val="single" w:sz="4" w:space="0" w:color="auto"/>
            </w:tcBorders>
            <w:shd w:val="clear" w:color="auto" w:fill="auto"/>
            <w:vAlign w:val="center"/>
            <w:hideMark/>
          </w:tcPr>
          <w:p w14:paraId="2F24AFEF" w14:textId="77777777" w:rsidR="00E80E35" w:rsidRPr="00E80E35" w:rsidRDefault="00E80E35" w:rsidP="00E80E35">
            <w:pPr>
              <w:spacing w:line="360" w:lineRule="auto"/>
              <w:jc w:val="both"/>
              <w:rPr>
                <w:rFonts w:ascii="Arial" w:eastAsia="Times New Roman" w:hAnsi="Arial" w:cs="Arial"/>
                <w:color w:val="000000" w:themeColor="text1"/>
                <w:sz w:val="20"/>
                <w:szCs w:val="20"/>
              </w:rPr>
            </w:pPr>
            <w:r w:rsidRPr="00E80E35">
              <w:rPr>
                <w:rFonts w:ascii="Arial" w:hAnsi="Arial" w:cs="Arial"/>
                <w:color w:val="000000" w:themeColor="text1"/>
                <w:sz w:val="20"/>
                <w:szCs w:val="20"/>
              </w:rPr>
              <w:t>REFEIÇÃO ALMOÇO E/OU JANTAR ESTILO BUFÊ EM MARQUINHO/PR; CONTENDO NO MÍNIMO 03 (TRÊS) TIPOS DE SALADAS, ARROZ, FEIJÃO, MACARRÃO E CARNE BOVINA, SUÍNA E/OU DE FRANGO E UM REFRIGERANTE OU SUCO DE NO MÍNIMO 300 (TREZENTOS) ML.</w:t>
            </w:r>
          </w:p>
        </w:tc>
        <w:tc>
          <w:tcPr>
            <w:tcW w:w="441" w:type="pct"/>
            <w:tcBorders>
              <w:top w:val="nil"/>
              <w:left w:val="nil"/>
              <w:bottom w:val="single" w:sz="4" w:space="0" w:color="auto"/>
              <w:right w:val="single" w:sz="4" w:space="0" w:color="auto"/>
            </w:tcBorders>
            <w:shd w:val="clear" w:color="000000" w:fill="FFFFFF"/>
            <w:vAlign w:val="center"/>
            <w:hideMark/>
          </w:tcPr>
          <w:p w14:paraId="2D7E3739"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UN</w:t>
            </w:r>
          </w:p>
        </w:tc>
        <w:tc>
          <w:tcPr>
            <w:tcW w:w="512" w:type="pct"/>
            <w:tcBorders>
              <w:top w:val="nil"/>
              <w:left w:val="nil"/>
              <w:bottom w:val="single" w:sz="4" w:space="0" w:color="auto"/>
              <w:right w:val="single" w:sz="4" w:space="0" w:color="auto"/>
            </w:tcBorders>
            <w:shd w:val="clear" w:color="000000" w:fill="FFFFFF"/>
            <w:vAlign w:val="center"/>
            <w:hideMark/>
          </w:tcPr>
          <w:p w14:paraId="5E193F8D" w14:textId="77777777" w:rsidR="00E80E35" w:rsidRPr="00E80E35" w:rsidRDefault="00E80E35"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2500,00</w:t>
            </w:r>
          </w:p>
        </w:tc>
      </w:tr>
    </w:tbl>
    <w:p w14:paraId="0BE6547D" w14:textId="77777777" w:rsidR="00680EF2" w:rsidRPr="00E80E35" w:rsidRDefault="00680EF2" w:rsidP="00E80E35">
      <w:pPr>
        <w:pStyle w:val="tiiiitulo"/>
        <w:spacing w:before="0" w:after="0" w:line="360" w:lineRule="auto"/>
        <w:rPr>
          <w:color w:val="000000" w:themeColor="text1"/>
          <w:sz w:val="20"/>
          <w:szCs w:val="20"/>
        </w:rPr>
      </w:pPr>
      <w:r w:rsidRPr="00E80E35">
        <w:rPr>
          <w:color w:val="000000" w:themeColor="text1"/>
          <w:sz w:val="20"/>
          <w:szCs w:val="20"/>
        </w:rPr>
        <w:t>DO LEVANTAMENTO DE MERCADO</w:t>
      </w:r>
      <w:r w:rsidRPr="00E80E35">
        <w:rPr>
          <w:rStyle w:val="Refdenotaderodap"/>
          <w:color w:val="000000" w:themeColor="text1"/>
          <w:sz w:val="20"/>
          <w:szCs w:val="20"/>
        </w:rPr>
        <w:footnoteReference w:id="6"/>
      </w:r>
    </w:p>
    <w:p w14:paraId="1E43EBB2"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 xml:space="preserve">Foi realizado o levantamento de mercado, sendo que em análise das alternativas possíveis a solução </w:t>
      </w:r>
      <w:r w:rsidRPr="00E80E35">
        <w:rPr>
          <w:color w:val="000000" w:themeColor="text1"/>
          <w:u w:val="single"/>
        </w:rPr>
        <w:t>técnica</w:t>
      </w:r>
      <w:r w:rsidRPr="00E80E35">
        <w:rPr>
          <w:color w:val="000000" w:themeColor="text1"/>
        </w:rPr>
        <w:t xml:space="preserve"> e </w:t>
      </w:r>
      <w:r w:rsidRPr="00E80E35">
        <w:rPr>
          <w:color w:val="000000" w:themeColor="text1"/>
          <w:u w:val="single"/>
        </w:rPr>
        <w:t>econômica</w:t>
      </w:r>
      <w:r w:rsidRPr="00E80E35">
        <w:rPr>
          <w:color w:val="000000" w:themeColor="text1"/>
        </w:rPr>
        <w:t xml:space="preserve"> da escolha acima transcrita são as que melhor atendem ao interesse público, visto que contratação de empresa para fornecimento de refeições nos municípios de Marquinho e Laranjeiras do Sul são de suma importância para a continuidade dos serviços na administração, sendo que a pesquisa de mercado corroborou a escolha mediante a análise da questão econômica, mostrando-se ser a solução mais vantajosa técnica e economicamente.</w:t>
      </w:r>
      <w:r w:rsidRPr="00E80E35">
        <w:rPr>
          <w:color w:val="000000" w:themeColor="text1"/>
          <w:u w:val="single"/>
        </w:rPr>
        <w:t xml:space="preserve"> </w:t>
      </w:r>
    </w:p>
    <w:p w14:paraId="2EB5CC8E" w14:textId="77777777" w:rsidR="00680EF2" w:rsidRPr="00E80E35" w:rsidRDefault="00680EF2" w:rsidP="00E80E35">
      <w:pPr>
        <w:pStyle w:val="tiiiitulo"/>
        <w:spacing w:before="0" w:after="0" w:line="360" w:lineRule="auto"/>
        <w:rPr>
          <w:color w:val="000000" w:themeColor="text1"/>
          <w:sz w:val="20"/>
          <w:szCs w:val="20"/>
        </w:rPr>
      </w:pPr>
      <w:bookmarkStart w:id="86" w:name="art18§1vi"/>
      <w:bookmarkEnd w:id="86"/>
      <w:r w:rsidRPr="00E80E35">
        <w:rPr>
          <w:color w:val="000000" w:themeColor="text1"/>
          <w:sz w:val="20"/>
          <w:szCs w:val="20"/>
        </w:rPr>
        <w:t>ESTIMATIVA DO VALOR DA CONTRATAÇÃO</w:t>
      </w:r>
      <w:r w:rsidRPr="00E80E35">
        <w:rPr>
          <w:rStyle w:val="Refdenotaderodap"/>
          <w:color w:val="000000" w:themeColor="text1"/>
          <w:sz w:val="20"/>
          <w:szCs w:val="20"/>
        </w:rPr>
        <w:footnoteReference w:id="7"/>
      </w:r>
    </w:p>
    <w:p w14:paraId="0F75229B"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1BBD3E92" w14:textId="77777777" w:rsidR="00680EF2" w:rsidRPr="00E80E35" w:rsidRDefault="00680EF2" w:rsidP="00E80E35">
      <w:pPr>
        <w:pStyle w:val="tiiiitulo"/>
        <w:spacing w:before="0" w:after="0" w:line="360" w:lineRule="auto"/>
        <w:rPr>
          <w:color w:val="000000" w:themeColor="text1"/>
          <w:sz w:val="20"/>
          <w:szCs w:val="20"/>
        </w:rPr>
      </w:pPr>
      <w:bookmarkStart w:id="87" w:name="art18§1vii"/>
      <w:bookmarkEnd w:id="87"/>
      <w:r w:rsidRPr="00E80E35">
        <w:rPr>
          <w:color w:val="000000" w:themeColor="text1"/>
          <w:sz w:val="20"/>
          <w:szCs w:val="20"/>
        </w:rPr>
        <w:lastRenderedPageBreak/>
        <w:t>DESCRIÇÃO DA SOLUÇÃO COMO UM TODO (INCLUSIVE EXIGÊNCIAS RELACIONADAS À MANUTENÇÃO E À ASSISTÊNCIA TÉCNICA, QUANDO FOR O CASO)</w:t>
      </w:r>
      <w:r w:rsidRPr="00E80E35">
        <w:rPr>
          <w:rStyle w:val="Refdenotaderodap"/>
          <w:color w:val="000000" w:themeColor="text1"/>
          <w:sz w:val="20"/>
          <w:szCs w:val="20"/>
        </w:rPr>
        <w:footnoteReference w:id="8"/>
      </w:r>
    </w:p>
    <w:p w14:paraId="46162B99"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A descrição da solução se encontra no item 4 (descrição do objeto e quantitativos), sendo que oferecer refeições aos funcionários que estão em serviço é um zelo pela saúde e bem estar dos mesmos.</w:t>
      </w:r>
    </w:p>
    <w:p w14:paraId="5B936E23" w14:textId="77777777" w:rsidR="00680EF2" w:rsidRPr="00E80E35" w:rsidRDefault="00680EF2" w:rsidP="00E80E35">
      <w:pPr>
        <w:spacing w:line="360" w:lineRule="auto"/>
        <w:ind w:firstLine="573"/>
        <w:jc w:val="both"/>
        <w:rPr>
          <w:rFonts w:ascii="Arial" w:hAnsi="Arial" w:cs="Arial"/>
          <w:color w:val="000000" w:themeColor="text1"/>
          <w:sz w:val="20"/>
          <w:szCs w:val="20"/>
        </w:rPr>
      </w:pPr>
      <w:r w:rsidRPr="00E80E35">
        <w:rPr>
          <w:rStyle w:val="teeeextChar"/>
          <w:rFonts w:eastAsia="Calibri"/>
          <w:color w:val="000000" w:themeColor="text1"/>
          <w:sz w:val="20"/>
          <w:szCs w:val="20"/>
        </w:rPr>
        <w:t xml:space="preserve">Não será exigida a manutenção ou assistência técnica, </w:t>
      </w:r>
      <w:r w:rsidRPr="00E80E35">
        <w:rPr>
          <w:rFonts w:ascii="Arial" w:hAnsi="Arial" w:cs="Arial"/>
          <w:color w:val="000000" w:themeColor="text1"/>
          <w:sz w:val="20"/>
          <w:szCs w:val="20"/>
        </w:rPr>
        <w:t>visto que se trata de um objeto simples, que não demanda de assistência técnica.</w:t>
      </w:r>
    </w:p>
    <w:p w14:paraId="41F52196" w14:textId="77777777" w:rsidR="00680EF2" w:rsidRPr="00E80E35" w:rsidRDefault="00680EF2" w:rsidP="00E80E35">
      <w:pPr>
        <w:pStyle w:val="tiiiitulo"/>
        <w:spacing w:before="0" w:after="0" w:line="360" w:lineRule="auto"/>
        <w:rPr>
          <w:color w:val="000000" w:themeColor="text1"/>
          <w:sz w:val="20"/>
          <w:szCs w:val="20"/>
        </w:rPr>
      </w:pPr>
      <w:bookmarkStart w:id="88" w:name="art18§1viii"/>
      <w:bookmarkEnd w:id="88"/>
      <w:r w:rsidRPr="00E80E35">
        <w:rPr>
          <w:color w:val="000000" w:themeColor="text1"/>
          <w:sz w:val="20"/>
          <w:szCs w:val="20"/>
        </w:rPr>
        <w:t>JUSTIFICATIVAS PARA O PARCELAMENTO OU NÃO DA CONTRATAÇÃO</w:t>
      </w:r>
      <w:r w:rsidRPr="00E80E35">
        <w:rPr>
          <w:rStyle w:val="Refdenotaderodap"/>
          <w:color w:val="000000" w:themeColor="text1"/>
          <w:sz w:val="20"/>
          <w:szCs w:val="20"/>
        </w:rPr>
        <w:footnoteReference w:id="9"/>
      </w:r>
    </w:p>
    <w:p w14:paraId="74164E68" w14:textId="77777777" w:rsidR="00680EF2" w:rsidRPr="00E80E35" w:rsidRDefault="00680EF2" w:rsidP="00E80E35">
      <w:pPr>
        <w:pStyle w:val="teeeext"/>
        <w:spacing w:before="0" w:after="0" w:line="360" w:lineRule="auto"/>
        <w:ind w:firstLine="570"/>
        <w:rPr>
          <w:color w:val="000000" w:themeColor="text1"/>
        </w:rPr>
      </w:pPr>
      <w:bookmarkStart w:id="89" w:name="art18§1ix"/>
      <w:bookmarkEnd w:id="89"/>
      <w:r w:rsidRPr="00E80E35">
        <w:rPr>
          <w:color w:val="000000" w:themeColor="text1"/>
        </w:rPr>
        <w:t>A aquisição se dará de forma parcelada, somente no caso de necessidade da Administração. Isso decorre do fato que as refeições são consumidas em conformidade com a necessidade, desta forma, devem ser solicitados de acordo com a necessidade da administração. Assim, não é vantajoso à Administração a contratação total do objeto da licitação de uma única vez.</w:t>
      </w:r>
    </w:p>
    <w:p w14:paraId="16CAE099" w14:textId="77777777" w:rsidR="00680EF2" w:rsidRPr="00E80E35" w:rsidRDefault="00680EF2" w:rsidP="00E80E35">
      <w:pPr>
        <w:pStyle w:val="tiiiitulo"/>
        <w:spacing w:before="0" w:after="0" w:line="360" w:lineRule="auto"/>
        <w:rPr>
          <w:color w:val="000000" w:themeColor="text1"/>
          <w:sz w:val="20"/>
          <w:szCs w:val="20"/>
        </w:rPr>
      </w:pPr>
      <w:r w:rsidRPr="00E80E35">
        <w:rPr>
          <w:color w:val="000000" w:themeColor="text1"/>
          <w:sz w:val="20"/>
          <w:szCs w:val="20"/>
        </w:rPr>
        <w:t xml:space="preserve">DEMONSTRATIVO DOS </w:t>
      </w:r>
      <w:r w:rsidRPr="00E80E35">
        <w:rPr>
          <w:color w:val="000000" w:themeColor="text1"/>
          <w:sz w:val="20"/>
          <w:szCs w:val="20"/>
          <w:u w:val="single"/>
        </w:rPr>
        <w:t>RESULTADOS</w:t>
      </w:r>
      <w:r w:rsidRPr="00E80E35">
        <w:rPr>
          <w:color w:val="000000" w:themeColor="text1"/>
          <w:sz w:val="20"/>
          <w:szCs w:val="20"/>
        </w:rPr>
        <w:t xml:space="preserve"> PRETENDIDOS (ECONOMICIDADE E DE MELHOR APROVEITAMENTO DOS RECURSOS HUMANOS, MATERIAIS E FINANCEIROS DISPONÍVEIS)</w:t>
      </w:r>
      <w:r w:rsidRPr="00E80E35">
        <w:rPr>
          <w:rStyle w:val="Refdenotaderodap"/>
          <w:color w:val="000000" w:themeColor="text1"/>
          <w:sz w:val="20"/>
          <w:szCs w:val="20"/>
        </w:rPr>
        <w:footnoteReference w:id="10"/>
      </w:r>
    </w:p>
    <w:p w14:paraId="001707F5" w14:textId="77777777" w:rsidR="00680EF2" w:rsidRPr="00E80E35" w:rsidRDefault="00680EF2" w:rsidP="00E80E35">
      <w:pPr>
        <w:pStyle w:val="teeeext"/>
        <w:spacing w:before="0" w:after="0" w:line="360" w:lineRule="auto"/>
        <w:ind w:firstLine="570"/>
        <w:rPr>
          <w:color w:val="000000" w:themeColor="text1"/>
        </w:rPr>
      </w:pPr>
      <w:bookmarkStart w:id="90" w:name="art18§1x"/>
      <w:bookmarkEnd w:id="90"/>
      <w:r w:rsidRPr="00E80E35">
        <w:rPr>
          <w:color w:val="000000" w:themeColor="text1"/>
        </w:rPr>
        <w:t xml:space="preserve">O resultado pretendido com a contratação é suprir as necessidades das Secretaria municipais garantindo a economicidade, conforme ampla pesquisa de mercado, e melhor </w:t>
      </w:r>
      <w:r w:rsidRPr="00E80E35">
        <w:rPr>
          <w:color w:val="000000" w:themeColor="text1"/>
          <w:u w:val="single"/>
        </w:rPr>
        <w:t>aproveitamento</w:t>
      </w:r>
      <w:r w:rsidRPr="00E80E35">
        <w:rPr>
          <w:color w:val="000000" w:themeColor="text1"/>
        </w:rPr>
        <w:t xml:space="preserve"> dos recursos a seguir:</w:t>
      </w:r>
    </w:p>
    <w:p w14:paraId="0E98E23A"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Os recursos humanos: estão sendo aproveitados os recursos humanos disponíveis, sendo que, no caso em análise, não existe mão de obra especializada e espaços adequados para a produção de refeições nessas situações e a contratação para fornecer essas refeições possibilitará a continuidade dos serviços em todas as secretárias, aproveitando os profissionais devidamente habilitados para tanto e os servidores efetivos.</w:t>
      </w:r>
    </w:p>
    <w:p w14:paraId="1A2B8299"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Quanto aos materiais: Não estão sendo adquiridos recursos materiais.</w:t>
      </w:r>
    </w:p>
    <w:p w14:paraId="123DD935"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69C27B52"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Por se tratar de objeto comum, não há maiores resultados a serem demonstrados (§2º do art. 18 da Lei 14.133/21).</w:t>
      </w:r>
    </w:p>
    <w:p w14:paraId="6501E1DB" w14:textId="77777777" w:rsidR="00680EF2" w:rsidRPr="00E80E35" w:rsidRDefault="00680EF2" w:rsidP="00E80E35">
      <w:pPr>
        <w:pStyle w:val="tiiiitulo"/>
        <w:spacing w:before="0" w:after="0" w:line="360" w:lineRule="auto"/>
        <w:rPr>
          <w:color w:val="000000" w:themeColor="text1"/>
          <w:sz w:val="20"/>
          <w:szCs w:val="20"/>
        </w:rPr>
      </w:pPr>
      <w:r w:rsidRPr="00E80E35">
        <w:rPr>
          <w:color w:val="000000" w:themeColor="text1"/>
          <w:sz w:val="20"/>
          <w:szCs w:val="20"/>
        </w:rPr>
        <w:t>PROVIDÊNCIAS A SEREM ADOTADAS PELA ADMINISTRAÇÃO PARA FISCALIZAÇÃO E GESTÃO CONTRATUAL (INCLUSIVE QUANTO À CAPACITAÇÃO DE SERVIDORES OU DE EMPREGADOS)</w:t>
      </w:r>
      <w:r w:rsidRPr="00E80E35">
        <w:rPr>
          <w:rStyle w:val="Refdenotaderodap"/>
          <w:color w:val="000000" w:themeColor="text1"/>
          <w:sz w:val="20"/>
          <w:szCs w:val="20"/>
        </w:rPr>
        <w:footnoteReference w:id="11"/>
      </w:r>
    </w:p>
    <w:p w14:paraId="144279DC"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1" w:name="art18§1xi"/>
      <w:bookmarkEnd w:id="91"/>
    </w:p>
    <w:p w14:paraId="5549A498" w14:textId="77777777" w:rsidR="00680EF2" w:rsidRPr="00E80E35" w:rsidRDefault="00680EF2" w:rsidP="00E80E35">
      <w:pPr>
        <w:pStyle w:val="tiiiitulo"/>
        <w:spacing w:before="0" w:after="0" w:line="360" w:lineRule="auto"/>
        <w:rPr>
          <w:color w:val="000000" w:themeColor="text1"/>
          <w:sz w:val="20"/>
          <w:szCs w:val="20"/>
        </w:rPr>
      </w:pPr>
      <w:r w:rsidRPr="00E80E35">
        <w:rPr>
          <w:color w:val="000000" w:themeColor="text1"/>
          <w:sz w:val="20"/>
          <w:szCs w:val="20"/>
        </w:rPr>
        <w:lastRenderedPageBreak/>
        <w:t xml:space="preserve"> CONTRATAÇÕES CORRELATAS E/OU INTERDEPENDENTES</w:t>
      </w:r>
      <w:r w:rsidRPr="00E80E35">
        <w:rPr>
          <w:rStyle w:val="Refdenotaderodap"/>
          <w:color w:val="000000" w:themeColor="text1"/>
          <w:sz w:val="20"/>
          <w:szCs w:val="20"/>
        </w:rPr>
        <w:footnoteReference w:id="12"/>
      </w:r>
    </w:p>
    <w:p w14:paraId="053C337D"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 xml:space="preserve">Não há, no momento, contratações correlatas e/ou interdependentes, visto que se trata de objeto comum que pode ser entregue de forma independente. </w:t>
      </w:r>
    </w:p>
    <w:p w14:paraId="718FF4D6" w14:textId="77777777" w:rsidR="00680EF2" w:rsidRPr="00E80E35" w:rsidRDefault="00680EF2" w:rsidP="00E80E35">
      <w:pPr>
        <w:pStyle w:val="tiiiitulo"/>
        <w:spacing w:before="0" w:after="0" w:line="360" w:lineRule="auto"/>
        <w:rPr>
          <w:color w:val="000000" w:themeColor="text1"/>
          <w:sz w:val="20"/>
          <w:szCs w:val="20"/>
        </w:rPr>
      </w:pPr>
      <w:bookmarkStart w:id="92" w:name="art18§1xii"/>
      <w:bookmarkEnd w:id="92"/>
      <w:r w:rsidRPr="00E80E35">
        <w:rPr>
          <w:color w:val="000000" w:themeColor="text1"/>
          <w:sz w:val="20"/>
          <w:szCs w:val="20"/>
        </w:rPr>
        <w:t>DESCRIÇÃO DE POSSÍVEIS IMPACTOS AMBIENTAIS E RESPECTIVAS MEDIDAS MITIGADORAS</w:t>
      </w:r>
      <w:r w:rsidRPr="00E80E35">
        <w:rPr>
          <w:rStyle w:val="Refdenotaderodap"/>
          <w:color w:val="000000" w:themeColor="text1"/>
          <w:sz w:val="20"/>
          <w:szCs w:val="20"/>
        </w:rPr>
        <w:footnoteReference w:id="13"/>
      </w:r>
    </w:p>
    <w:p w14:paraId="3AB098F3"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23E868A3"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Cabe citar que além dos critérios de sustentabilidade eventualmente inseridos na descrição do objeto, devem ser atendidos os constantes da Guia Nacional de Contratações Sustentáveis</w:t>
      </w:r>
    </w:p>
    <w:p w14:paraId="2602FE32" w14:textId="77777777" w:rsidR="00680EF2" w:rsidRPr="00E80E35" w:rsidRDefault="00680EF2" w:rsidP="00E80E35">
      <w:pPr>
        <w:pStyle w:val="teeeext"/>
        <w:spacing w:before="0" w:after="0" w:line="360" w:lineRule="auto"/>
        <w:ind w:firstLine="570"/>
        <w:rPr>
          <w:color w:val="000000" w:themeColor="text1"/>
        </w:rPr>
      </w:pPr>
      <w:r w:rsidRPr="00E80E35">
        <w:rPr>
          <w:color w:val="000000" w:themeColor="text1"/>
        </w:rPr>
        <w:t>.</w:t>
      </w:r>
    </w:p>
    <w:p w14:paraId="5BDE9ADB" w14:textId="77777777" w:rsidR="00680EF2" w:rsidRPr="00E80E35" w:rsidRDefault="00680EF2" w:rsidP="00E80E35">
      <w:pPr>
        <w:pStyle w:val="tiiiitulo"/>
        <w:spacing w:before="0" w:after="0" w:line="360" w:lineRule="auto"/>
        <w:rPr>
          <w:color w:val="000000" w:themeColor="text1"/>
          <w:sz w:val="20"/>
          <w:szCs w:val="20"/>
        </w:rPr>
      </w:pPr>
      <w:r w:rsidRPr="00E80E35">
        <w:rPr>
          <w:color w:val="000000" w:themeColor="text1"/>
          <w:sz w:val="20"/>
          <w:szCs w:val="20"/>
        </w:rPr>
        <w:t>POSICIONAMENTO CONCLUSIVO SOBRE A ADEQUAÇÃO DA CONTRATAÇÃO PARA O ATENDIMENTO DA NECESSIDADE A QUE SE DESTINA.</w:t>
      </w:r>
      <w:r w:rsidRPr="00E80E35">
        <w:rPr>
          <w:rStyle w:val="Refdenotaderodap"/>
          <w:color w:val="000000" w:themeColor="text1"/>
          <w:sz w:val="20"/>
          <w:szCs w:val="20"/>
        </w:rPr>
        <w:footnoteReference w:id="14"/>
      </w:r>
    </w:p>
    <w:p w14:paraId="05E7A378" w14:textId="77777777" w:rsidR="00680EF2" w:rsidRPr="00E80E35" w:rsidRDefault="00680EF2" w:rsidP="00E80E35">
      <w:pPr>
        <w:spacing w:line="360" w:lineRule="auto"/>
        <w:ind w:firstLine="570"/>
        <w:jc w:val="both"/>
        <w:rPr>
          <w:rFonts w:ascii="Arial" w:hAnsi="Arial" w:cs="Arial"/>
          <w:color w:val="000000" w:themeColor="text1"/>
          <w:sz w:val="20"/>
          <w:szCs w:val="20"/>
        </w:rPr>
      </w:pPr>
      <w:bookmarkStart w:id="93" w:name="art18§2"/>
      <w:bookmarkEnd w:id="93"/>
      <w:r w:rsidRPr="00E80E35">
        <w:rPr>
          <w:rFonts w:ascii="Arial" w:eastAsia="Times New Roman" w:hAnsi="Arial" w:cs="Arial"/>
          <w:color w:val="000000" w:themeColor="text1"/>
          <w:sz w:val="20"/>
          <w:szCs w:val="20"/>
        </w:rPr>
        <w:t>Diante de tudo o que consta dos itens acima, entendo ser adequada a contratação pretendia para atendimentos às necessidades da Administração, visto que garante o cumprimento dos p</w:t>
      </w:r>
      <w:r w:rsidRPr="00E80E35">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2276F941" w14:textId="77777777" w:rsidR="00680EF2" w:rsidRPr="00E80E35" w:rsidRDefault="00680EF2" w:rsidP="00E80E35">
      <w:pPr>
        <w:pStyle w:val="tiiiitulo"/>
        <w:spacing w:before="0" w:after="0" w:line="360" w:lineRule="auto"/>
        <w:ind w:hanging="357"/>
        <w:contextualSpacing w:val="0"/>
        <w:rPr>
          <w:color w:val="000000" w:themeColor="text1"/>
          <w:sz w:val="20"/>
          <w:szCs w:val="20"/>
        </w:rPr>
      </w:pPr>
      <w:bookmarkStart w:id="94" w:name="_Hlk159421752"/>
      <w:r w:rsidRPr="00E80E35">
        <w:rPr>
          <w:color w:val="000000" w:themeColor="text1"/>
          <w:sz w:val="20"/>
          <w:szCs w:val="20"/>
        </w:rPr>
        <w:t>DO REGISTRO DE PREÇOS.</w:t>
      </w:r>
    </w:p>
    <w:p w14:paraId="4944F11A" w14:textId="77777777" w:rsidR="00680EF2" w:rsidRPr="00E80E35" w:rsidRDefault="00680EF2" w:rsidP="00E80E35">
      <w:pPr>
        <w:pStyle w:val="tiiiitulo"/>
        <w:numPr>
          <w:ilvl w:val="1"/>
          <w:numId w:val="39"/>
        </w:numPr>
        <w:spacing w:before="0" w:after="0" w:line="360" w:lineRule="auto"/>
        <w:rPr>
          <w:b w:val="0"/>
          <w:bCs w:val="0"/>
          <w:color w:val="000000" w:themeColor="text1"/>
          <w:sz w:val="20"/>
          <w:szCs w:val="20"/>
        </w:rPr>
      </w:pPr>
      <w:r w:rsidRPr="00E80E35">
        <w:rPr>
          <w:b w:val="0"/>
          <w:bCs w:val="0"/>
          <w:color w:val="000000" w:themeColor="text1"/>
          <w:sz w:val="20"/>
          <w:szCs w:val="20"/>
        </w:rPr>
        <w:t>JUSTIFICATIVA DA DISPENSA DA DIVULGAÇÃO DE AVISO:</w:t>
      </w:r>
    </w:p>
    <w:p w14:paraId="74E25F03" w14:textId="77777777" w:rsidR="00680EF2" w:rsidRPr="00E80E35" w:rsidRDefault="00680EF2" w:rsidP="00E80E35">
      <w:pPr>
        <w:spacing w:line="360" w:lineRule="auto"/>
        <w:ind w:firstLine="570"/>
        <w:jc w:val="both"/>
        <w:rPr>
          <w:rFonts w:ascii="Arial" w:hAnsi="Arial" w:cs="Arial"/>
          <w:color w:val="000000" w:themeColor="text1"/>
          <w:sz w:val="20"/>
          <w:szCs w:val="20"/>
        </w:rPr>
      </w:pPr>
      <w:r w:rsidRPr="00E80E35">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B63FDDD" w14:textId="77777777" w:rsidR="00680EF2" w:rsidRPr="00E80E35" w:rsidRDefault="00680EF2" w:rsidP="00E80E35">
      <w:pPr>
        <w:spacing w:line="360" w:lineRule="auto"/>
        <w:ind w:firstLine="570"/>
        <w:jc w:val="both"/>
        <w:rPr>
          <w:rFonts w:ascii="Arial" w:hAnsi="Arial" w:cs="Arial"/>
          <w:color w:val="000000" w:themeColor="text1"/>
          <w:sz w:val="20"/>
          <w:szCs w:val="20"/>
        </w:rPr>
      </w:pPr>
      <w:r w:rsidRPr="00E80E35">
        <w:rPr>
          <w:rFonts w:ascii="Arial" w:hAnsi="Arial" w:cs="Arial"/>
          <w:color w:val="000000" w:themeColor="text1"/>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60EBFDB" w14:textId="77777777" w:rsidR="00680EF2" w:rsidRPr="00E80E35" w:rsidRDefault="00680EF2" w:rsidP="00E80E35">
      <w:pPr>
        <w:spacing w:line="360" w:lineRule="auto"/>
        <w:ind w:firstLine="570"/>
        <w:jc w:val="both"/>
        <w:rPr>
          <w:rFonts w:ascii="Arial" w:hAnsi="Arial" w:cs="Arial"/>
          <w:color w:val="000000" w:themeColor="text1"/>
          <w:sz w:val="20"/>
          <w:szCs w:val="20"/>
        </w:rPr>
      </w:pPr>
      <w:r w:rsidRPr="00E80E35">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6EE313B7" w14:textId="77777777" w:rsidR="00680EF2" w:rsidRPr="00E80E35" w:rsidRDefault="00680EF2" w:rsidP="00E80E35">
      <w:pPr>
        <w:pStyle w:val="tiiiitulo"/>
        <w:numPr>
          <w:ilvl w:val="1"/>
          <w:numId w:val="39"/>
        </w:numPr>
        <w:spacing w:before="0" w:after="0" w:line="360" w:lineRule="auto"/>
        <w:ind w:left="0" w:firstLine="567"/>
        <w:rPr>
          <w:b w:val="0"/>
          <w:bCs w:val="0"/>
          <w:color w:val="000000" w:themeColor="text1"/>
          <w:sz w:val="20"/>
          <w:szCs w:val="20"/>
        </w:rPr>
      </w:pPr>
      <w:r w:rsidRPr="00E80E35">
        <w:rPr>
          <w:b w:val="0"/>
          <w:bCs w:val="0"/>
          <w:color w:val="000000" w:themeColor="text1"/>
          <w:sz w:val="20"/>
          <w:szCs w:val="20"/>
        </w:rPr>
        <w:t>JUSTIFICATIVA DA NEGATIVA PRÉVIA DE ADESÕES POSTERIORES</w:t>
      </w:r>
    </w:p>
    <w:p w14:paraId="1878478C" w14:textId="77777777" w:rsidR="00680EF2" w:rsidRPr="00E80E35" w:rsidRDefault="00680EF2" w:rsidP="00E80E35">
      <w:pPr>
        <w:pStyle w:val="tiiiitulo"/>
        <w:numPr>
          <w:ilvl w:val="0"/>
          <w:numId w:val="0"/>
        </w:numPr>
        <w:spacing w:before="0" w:after="0" w:line="360" w:lineRule="auto"/>
        <w:ind w:firstLine="567"/>
        <w:rPr>
          <w:b w:val="0"/>
          <w:bCs w:val="0"/>
          <w:color w:val="000000" w:themeColor="text1"/>
          <w:sz w:val="20"/>
          <w:szCs w:val="20"/>
        </w:rPr>
      </w:pPr>
      <w:r w:rsidRPr="00E80E35">
        <w:rPr>
          <w:b w:val="0"/>
          <w:bCs w:val="0"/>
          <w:color w:val="000000" w:themeColor="text1"/>
          <w:sz w:val="20"/>
          <w:szCs w:val="20"/>
        </w:rPr>
        <w:t xml:space="preserve">No presente caso, há prévia impossibilidade de aceitar adesões posteriores à Ata de Registro de Preços, em razão da capacidade de gerenciamento do Município. Marquinho é um município de pequeno </w:t>
      </w:r>
      <w:r w:rsidRPr="00E80E35">
        <w:rPr>
          <w:b w:val="0"/>
          <w:bCs w:val="0"/>
          <w:color w:val="000000" w:themeColor="text1"/>
          <w:sz w:val="20"/>
          <w:szCs w:val="20"/>
        </w:rPr>
        <w:lastRenderedPageBreak/>
        <w:t xml:space="preserve">porte e possui número limitado de servidores, o que gera dificuldade de gerenciamento em número maior de participantes. </w:t>
      </w:r>
    </w:p>
    <w:p w14:paraId="595D8745" w14:textId="77777777" w:rsidR="00680EF2" w:rsidRPr="00E80E35" w:rsidRDefault="00680EF2" w:rsidP="00E80E35">
      <w:pPr>
        <w:pStyle w:val="tiiiitulo"/>
        <w:numPr>
          <w:ilvl w:val="0"/>
          <w:numId w:val="39"/>
        </w:numPr>
        <w:spacing w:before="0" w:after="0" w:line="360" w:lineRule="auto"/>
        <w:rPr>
          <w:color w:val="000000" w:themeColor="text1"/>
          <w:sz w:val="20"/>
          <w:szCs w:val="20"/>
        </w:rPr>
      </w:pPr>
      <w:r w:rsidRPr="00E80E35">
        <w:rPr>
          <w:color w:val="000000" w:themeColor="text1"/>
          <w:sz w:val="20"/>
          <w:szCs w:val="20"/>
        </w:rPr>
        <w:t>REGIONALIZAÇÃO CONFORME LEI MUNICIPAL Nº 961/2024.</w:t>
      </w:r>
    </w:p>
    <w:bookmarkEnd w:id="94"/>
    <w:p w14:paraId="741B51DB" w14:textId="77777777" w:rsidR="00680EF2" w:rsidRPr="00E80E35" w:rsidRDefault="00680EF2" w:rsidP="00E80E35">
      <w:pPr>
        <w:pStyle w:val="tiiiitulo"/>
        <w:numPr>
          <w:ilvl w:val="0"/>
          <w:numId w:val="0"/>
        </w:numPr>
        <w:spacing w:before="0" w:after="0" w:line="360" w:lineRule="auto"/>
        <w:ind w:firstLine="567"/>
        <w:rPr>
          <w:b w:val="0"/>
          <w:color w:val="000000" w:themeColor="text1"/>
          <w:sz w:val="20"/>
          <w:szCs w:val="20"/>
        </w:rPr>
      </w:pPr>
      <w:r w:rsidRPr="00E80E35">
        <w:rPr>
          <w:b w:val="0"/>
          <w:color w:val="000000" w:themeColor="text1"/>
          <w:sz w:val="20"/>
          <w:szCs w:val="20"/>
        </w:rPr>
        <w:t>Conforme LC nº 123/2006 e Lei Municipal nº 961/2024, será dada prioridade de contratação as microempresas e empresas de pequeno porte localizadas nos municípios que compõe a região da Cantuquiriguaçu e seus municípios limítrofes, até o limite de 10% (dez por cento) do melhor preço válido, visto que atendidos os requisitos legais:</w:t>
      </w:r>
    </w:p>
    <w:p w14:paraId="57203F0F" w14:textId="77777777" w:rsidR="00680EF2" w:rsidRPr="00E80E35" w:rsidRDefault="00680EF2" w:rsidP="00E80E35">
      <w:pPr>
        <w:pStyle w:val="tiiiitulo"/>
        <w:numPr>
          <w:ilvl w:val="0"/>
          <w:numId w:val="0"/>
        </w:numPr>
        <w:spacing w:before="0" w:after="0" w:line="360" w:lineRule="auto"/>
        <w:ind w:firstLine="567"/>
        <w:rPr>
          <w:b w:val="0"/>
          <w:color w:val="000000" w:themeColor="text1"/>
          <w:sz w:val="20"/>
          <w:szCs w:val="20"/>
        </w:rPr>
      </w:pPr>
      <w:r w:rsidRPr="00E80E35">
        <w:rPr>
          <w:b w:val="0"/>
          <w:color w:val="000000" w:themeColor="text1"/>
          <w:sz w:val="20"/>
          <w:szCs w:val="20"/>
        </w:rPr>
        <w:t>Inciso I – Conforme demonstrado pelos orçamentos anexos a ampla pesquisa de mercado, há no mínimo três microempresas e empresas de pequeno porte localizadas nos municípios que compõe a região da Cantuquiriguaçu e seus municípios limítrofes, que desempenham atividade compatível com a do objeto da aquisição;</w:t>
      </w:r>
    </w:p>
    <w:p w14:paraId="0B201013" w14:textId="77777777" w:rsidR="00680EF2" w:rsidRPr="00E80E35" w:rsidRDefault="00680EF2" w:rsidP="00E80E35">
      <w:pPr>
        <w:pStyle w:val="tiiiitulo"/>
        <w:numPr>
          <w:ilvl w:val="0"/>
          <w:numId w:val="0"/>
        </w:numPr>
        <w:spacing w:before="0" w:after="0" w:line="360" w:lineRule="auto"/>
        <w:ind w:firstLine="567"/>
        <w:rPr>
          <w:b w:val="0"/>
          <w:color w:val="000000" w:themeColor="text1"/>
          <w:sz w:val="20"/>
          <w:szCs w:val="20"/>
        </w:rPr>
      </w:pPr>
      <w:r w:rsidRPr="00E80E35">
        <w:rPr>
          <w:b w:val="0"/>
          <w:color w:val="000000" w:themeColor="text1"/>
          <w:sz w:val="20"/>
          <w:szCs w:val="20"/>
        </w:rPr>
        <w:t>Inciso II – A restrição prevista não resultará em preços superiores ao valor estabelecido como referência, pois não são aceitas propostas com valor acima do valor estabelecido como referência.</w:t>
      </w:r>
    </w:p>
    <w:p w14:paraId="68155269" w14:textId="77777777" w:rsidR="00680EF2" w:rsidRPr="00E80E35" w:rsidRDefault="00680EF2" w:rsidP="00E80E35">
      <w:pPr>
        <w:pStyle w:val="tiiiitulo"/>
        <w:numPr>
          <w:ilvl w:val="0"/>
          <w:numId w:val="0"/>
        </w:numPr>
        <w:spacing w:before="0" w:after="0" w:line="360" w:lineRule="auto"/>
        <w:ind w:left="930" w:hanging="360"/>
        <w:rPr>
          <w:b w:val="0"/>
          <w:color w:val="000000" w:themeColor="text1"/>
          <w:sz w:val="20"/>
          <w:szCs w:val="20"/>
        </w:rPr>
      </w:pPr>
      <w:r w:rsidRPr="00E80E35">
        <w:rPr>
          <w:b w:val="0"/>
          <w:color w:val="000000" w:themeColor="text1"/>
          <w:sz w:val="20"/>
          <w:szCs w:val="20"/>
        </w:rPr>
        <w:t>1 . Justificativa técnica para a prioridade de contratação:</w:t>
      </w:r>
    </w:p>
    <w:p w14:paraId="1507781D" w14:textId="77777777" w:rsidR="00680EF2" w:rsidRPr="00E80E35" w:rsidRDefault="00680EF2" w:rsidP="00E80E35">
      <w:pPr>
        <w:pStyle w:val="tiiiitulo"/>
        <w:numPr>
          <w:ilvl w:val="0"/>
          <w:numId w:val="0"/>
        </w:numPr>
        <w:spacing w:before="0" w:after="0" w:line="360" w:lineRule="auto"/>
        <w:ind w:firstLine="570"/>
        <w:rPr>
          <w:b w:val="0"/>
          <w:color w:val="000000" w:themeColor="text1"/>
          <w:sz w:val="20"/>
          <w:szCs w:val="20"/>
        </w:rPr>
      </w:pPr>
      <w:r w:rsidRPr="00E80E35">
        <w:rPr>
          <w:b w:val="0"/>
          <w:color w:val="000000" w:themeColor="text1"/>
          <w:sz w:val="20"/>
          <w:szCs w:val="20"/>
        </w:rPr>
        <w:t>Incentivo a competitividade entre as empresas regionais, melhorando a qualidade dos serviços e produtos oferecidos, estimulando a participação de empresas regionais nas licitações, fortalece a cadeia produtiva regional promovendo o desenvolvimento de setores específicos reduzindo a dependência de empresas externas, aumentando a autonomia das regiões, rapidez na entrega, manutenção/assistência técnica e fiscalização para garantia da qualidade. Em resumo, regionalizando o processo licitatório, irá promover uma estratégia importante para no desenvolvimento econômico e social de regiões específicas.</w:t>
      </w:r>
    </w:p>
    <w:p w14:paraId="08112688" w14:textId="77777777" w:rsidR="00680EF2" w:rsidRPr="00E80E35" w:rsidRDefault="00680EF2"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Marquinho/PR, 30 de outubro de 2024.</w:t>
      </w:r>
    </w:p>
    <w:p w14:paraId="36C6F440" w14:textId="77777777" w:rsidR="00680EF2" w:rsidRPr="00E80E35" w:rsidRDefault="00680EF2" w:rsidP="00E80E35">
      <w:pPr>
        <w:spacing w:line="360" w:lineRule="auto"/>
        <w:jc w:val="center"/>
        <w:rPr>
          <w:rFonts w:ascii="Arial" w:hAnsi="Arial" w:cs="Arial"/>
          <w:b/>
          <w:bCs/>
          <w:color w:val="000000" w:themeColor="text1"/>
          <w:sz w:val="20"/>
          <w:szCs w:val="20"/>
        </w:rPr>
      </w:pPr>
      <w:r w:rsidRPr="00E80E35">
        <w:rPr>
          <w:rFonts w:ascii="Arial" w:hAnsi="Arial" w:cs="Arial"/>
          <w:b/>
          <w:bCs/>
          <w:color w:val="000000" w:themeColor="text1"/>
          <w:sz w:val="20"/>
          <w:szCs w:val="20"/>
        </w:rPr>
        <w:t>SERGIO LUIZ DAL PAI</w:t>
      </w:r>
    </w:p>
    <w:p w14:paraId="110CE7FA" w14:textId="0995092E" w:rsidR="00F535D1" w:rsidRPr="00E80E35" w:rsidRDefault="00680EF2" w:rsidP="00E80E35">
      <w:pPr>
        <w:spacing w:line="360" w:lineRule="auto"/>
        <w:jc w:val="center"/>
        <w:rPr>
          <w:rFonts w:ascii="Arial" w:hAnsi="Arial" w:cs="Arial"/>
          <w:b/>
          <w:color w:val="000000" w:themeColor="text1"/>
          <w:sz w:val="20"/>
          <w:szCs w:val="20"/>
        </w:rPr>
      </w:pPr>
      <w:r w:rsidRPr="00E80E35">
        <w:rPr>
          <w:rFonts w:ascii="Arial" w:hAnsi="Arial" w:cs="Arial"/>
          <w:color w:val="000000" w:themeColor="text1"/>
          <w:sz w:val="20"/>
          <w:szCs w:val="20"/>
        </w:rPr>
        <w:t>Secretário Municipal de Administração</w:t>
      </w:r>
      <w:r w:rsidR="00F535D1" w:rsidRPr="00E80E35">
        <w:rPr>
          <w:rFonts w:ascii="Arial" w:hAnsi="Arial" w:cs="Arial"/>
          <w:b/>
          <w:color w:val="000000" w:themeColor="text1"/>
          <w:sz w:val="20"/>
          <w:szCs w:val="20"/>
        </w:rPr>
        <w:br w:type="page"/>
      </w:r>
    </w:p>
    <w:p w14:paraId="2C6BDAC1" w14:textId="77777777" w:rsidR="000F7C52" w:rsidRPr="00E80E35" w:rsidRDefault="000F7C52"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lastRenderedPageBreak/>
        <w:t>ANEXO II</w:t>
      </w:r>
    </w:p>
    <w:p w14:paraId="40B3E333" w14:textId="01397FC7" w:rsidR="000F7C52" w:rsidRPr="00E80E35" w:rsidRDefault="000F7C52" w:rsidP="00E80E35">
      <w:pPr>
        <w:tabs>
          <w:tab w:val="center" w:pos="4819"/>
          <w:tab w:val="left" w:pos="7260"/>
        </w:tabs>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 xml:space="preserve">PROCESSO LICITATÓRIO Nº </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005662D0" w:rsidRPr="00E80E35">
        <w:rPr>
          <w:rFonts w:ascii="Arial" w:hAnsi="Arial" w:cs="Arial"/>
          <w:b/>
          <w:color w:val="000000" w:themeColor="text1"/>
          <w:sz w:val="20"/>
          <w:szCs w:val="20"/>
        </w:rPr>
        <w:t>076</w:t>
      </w:r>
      <w:r w:rsidRPr="00E80E35">
        <w:rPr>
          <w:rFonts w:ascii="Arial" w:hAnsi="Arial" w:cs="Arial"/>
          <w:b/>
          <w:color w:val="000000" w:themeColor="text1"/>
          <w:sz w:val="20"/>
          <w:szCs w:val="20"/>
        </w:rPr>
        <w:fldChar w:fldCharType="end"/>
      </w:r>
      <w:r w:rsidRPr="00E80E35">
        <w:rPr>
          <w:rFonts w:ascii="Arial" w:hAnsi="Arial" w:cs="Arial"/>
          <w:b/>
          <w:color w:val="000000" w:themeColor="text1"/>
          <w:sz w:val="20"/>
          <w:szCs w:val="20"/>
        </w:rPr>
        <w:t>/</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Pr="00E80E35">
        <w:rPr>
          <w:rFonts w:ascii="Arial" w:hAnsi="Arial" w:cs="Arial"/>
          <w:b/>
          <w:noProof/>
          <w:color w:val="000000" w:themeColor="text1"/>
          <w:sz w:val="20"/>
          <w:szCs w:val="20"/>
        </w:rPr>
        <w:t>2024</w:t>
      </w:r>
      <w:r w:rsidRPr="00E80E35">
        <w:rPr>
          <w:rFonts w:ascii="Arial" w:hAnsi="Arial" w:cs="Arial"/>
          <w:b/>
          <w:color w:val="000000" w:themeColor="text1"/>
          <w:sz w:val="20"/>
          <w:szCs w:val="20"/>
        </w:rPr>
        <w:fldChar w:fldCharType="end"/>
      </w:r>
    </w:p>
    <w:p w14:paraId="501FE123" w14:textId="1896518C" w:rsidR="000F7C52" w:rsidRPr="00E80E35" w:rsidRDefault="000F7C52"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 xml:space="preserve">PREGÃO ELETRÔNICO Nº </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00680EF2" w:rsidRPr="00E80E35">
        <w:rPr>
          <w:rFonts w:ascii="Arial" w:hAnsi="Arial" w:cs="Arial"/>
          <w:b/>
          <w:color w:val="000000" w:themeColor="text1"/>
          <w:sz w:val="20"/>
          <w:szCs w:val="20"/>
        </w:rPr>
        <w:t>050</w:t>
      </w:r>
      <w:r w:rsidRPr="00E80E35">
        <w:rPr>
          <w:rFonts w:ascii="Arial" w:hAnsi="Arial" w:cs="Arial"/>
          <w:b/>
          <w:color w:val="000000" w:themeColor="text1"/>
          <w:sz w:val="20"/>
          <w:szCs w:val="20"/>
        </w:rPr>
        <w:fldChar w:fldCharType="end"/>
      </w:r>
      <w:r w:rsidRPr="00E80E35">
        <w:rPr>
          <w:rFonts w:ascii="Arial" w:hAnsi="Arial" w:cs="Arial"/>
          <w:b/>
          <w:color w:val="000000" w:themeColor="text1"/>
          <w:sz w:val="20"/>
          <w:szCs w:val="20"/>
        </w:rPr>
        <w:t>/</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Pr="00E80E35">
        <w:rPr>
          <w:rFonts w:ascii="Arial" w:hAnsi="Arial" w:cs="Arial"/>
          <w:b/>
          <w:color w:val="000000" w:themeColor="text1"/>
          <w:sz w:val="20"/>
          <w:szCs w:val="20"/>
        </w:rPr>
        <w:t>2024</w:t>
      </w:r>
      <w:r w:rsidRPr="00E80E35">
        <w:rPr>
          <w:rFonts w:ascii="Arial" w:hAnsi="Arial" w:cs="Arial"/>
          <w:b/>
          <w:color w:val="000000" w:themeColor="text1"/>
          <w:sz w:val="20"/>
          <w:szCs w:val="20"/>
        </w:rPr>
        <w:fldChar w:fldCharType="end"/>
      </w:r>
    </w:p>
    <w:p w14:paraId="720CCBBC" w14:textId="5EE97BEA" w:rsidR="000F7C52" w:rsidRPr="00E80E35" w:rsidRDefault="000F7C52"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ATA DE REGISTRO DE PREÇOS</w:t>
      </w:r>
      <w:r w:rsidR="002A4171" w:rsidRPr="00E80E35">
        <w:rPr>
          <w:rFonts w:ascii="Arial" w:hAnsi="Arial" w:cs="Arial"/>
          <w:b/>
          <w:color w:val="000000" w:themeColor="text1"/>
          <w:sz w:val="20"/>
          <w:szCs w:val="20"/>
        </w:rPr>
        <w:t xml:space="preserve"> Nº </w:t>
      </w:r>
      <w:r w:rsidR="002A4171" w:rsidRPr="00E80E35">
        <w:rPr>
          <w:rFonts w:ascii="Arial" w:hAnsi="Arial" w:cs="Arial"/>
          <w:b/>
          <w:color w:val="000000" w:themeColor="text1"/>
          <w:sz w:val="20"/>
          <w:szCs w:val="20"/>
        </w:rPr>
        <w:fldChar w:fldCharType="begin">
          <w:ffData>
            <w:name w:val="Texto74"/>
            <w:enabled/>
            <w:calcOnExit w:val="0"/>
            <w:textInput/>
          </w:ffData>
        </w:fldChar>
      </w:r>
      <w:r w:rsidR="002A4171" w:rsidRPr="00E80E35">
        <w:rPr>
          <w:rFonts w:ascii="Arial" w:hAnsi="Arial" w:cs="Arial"/>
          <w:b/>
          <w:color w:val="000000" w:themeColor="text1"/>
          <w:sz w:val="20"/>
          <w:szCs w:val="20"/>
        </w:rPr>
        <w:instrText xml:space="preserve"> FORMTEXT </w:instrText>
      </w:r>
      <w:r w:rsidR="002A4171" w:rsidRPr="00E80E35">
        <w:rPr>
          <w:rFonts w:ascii="Arial" w:hAnsi="Arial" w:cs="Arial"/>
          <w:b/>
          <w:color w:val="000000" w:themeColor="text1"/>
          <w:sz w:val="20"/>
          <w:szCs w:val="20"/>
        </w:rPr>
      </w:r>
      <w:r w:rsidR="002A4171" w:rsidRPr="00E80E35">
        <w:rPr>
          <w:rFonts w:ascii="Arial" w:hAnsi="Arial" w:cs="Arial"/>
          <w:b/>
          <w:color w:val="000000" w:themeColor="text1"/>
          <w:sz w:val="20"/>
          <w:szCs w:val="20"/>
        </w:rPr>
        <w:fldChar w:fldCharType="separate"/>
      </w:r>
      <w:r w:rsidR="002A4171" w:rsidRPr="00E80E35">
        <w:rPr>
          <w:rFonts w:ascii="Arial" w:hAnsi="Arial" w:cs="Arial"/>
          <w:b/>
          <w:color w:val="000000" w:themeColor="text1"/>
          <w:sz w:val="20"/>
          <w:szCs w:val="20"/>
        </w:rPr>
        <w:t> </w:t>
      </w:r>
      <w:r w:rsidR="002A4171" w:rsidRPr="00E80E35">
        <w:rPr>
          <w:rFonts w:ascii="Arial" w:hAnsi="Arial" w:cs="Arial"/>
          <w:b/>
          <w:color w:val="000000" w:themeColor="text1"/>
          <w:sz w:val="20"/>
          <w:szCs w:val="20"/>
        </w:rPr>
        <w:t> </w:t>
      </w:r>
      <w:r w:rsidR="002A4171" w:rsidRPr="00E80E35">
        <w:rPr>
          <w:rFonts w:ascii="Arial" w:hAnsi="Arial" w:cs="Arial"/>
          <w:b/>
          <w:color w:val="000000" w:themeColor="text1"/>
          <w:sz w:val="20"/>
          <w:szCs w:val="20"/>
        </w:rPr>
        <w:t> </w:t>
      </w:r>
      <w:r w:rsidR="002A4171" w:rsidRPr="00E80E35">
        <w:rPr>
          <w:rFonts w:ascii="Arial" w:hAnsi="Arial" w:cs="Arial"/>
          <w:b/>
          <w:color w:val="000000" w:themeColor="text1"/>
          <w:sz w:val="20"/>
          <w:szCs w:val="20"/>
        </w:rPr>
        <w:t> </w:t>
      </w:r>
      <w:r w:rsidR="002A4171" w:rsidRPr="00E80E35">
        <w:rPr>
          <w:rFonts w:ascii="Arial" w:hAnsi="Arial" w:cs="Arial"/>
          <w:b/>
          <w:color w:val="000000" w:themeColor="text1"/>
          <w:sz w:val="20"/>
          <w:szCs w:val="20"/>
        </w:rPr>
        <w:t> </w:t>
      </w:r>
      <w:r w:rsidR="002A4171" w:rsidRPr="00E80E35">
        <w:rPr>
          <w:rFonts w:ascii="Arial" w:hAnsi="Arial" w:cs="Arial"/>
          <w:b/>
          <w:color w:val="000000" w:themeColor="text1"/>
          <w:sz w:val="20"/>
          <w:szCs w:val="20"/>
        </w:rPr>
        <w:fldChar w:fldCharType="end"/>
      </w:r>
      <w:r w:rsidR="002A4171" w:rsidRPr="00E80E35">
        <w:rPr>
          <w:rFonts w:ascii="Arial" w:hAnsi="Arial" w:cs="Arial"/>
          <w:b/>
          <w:color w:val="000000" w:themeColor="text1"/>
          <w:sz w:val="20"/>
          <w:szCs w:val="20"/>
        </w:rPr>
        <w:t>/</w:t>
      </w:r>
      <w:r w:rsidR="002A4171" w:rsidRPr="00E80E35">
        <w:rPr>
          <w:rFonts w:ascii="Arial" w:hAnsi="Arial" w:cs="Arial"/>
          <w:b/>
          <w:color w:val="000000" w:themeColor="text1"/>
          <w:sz w:val="20"/>
          <w:szCs w:val="20"/>
        </w:rPr>
        <w:fldChar w:fldCharType="begin">
          <w:ffData>
            <w:name w:val="Texto74"/>
            <w:enabled/>
            <w:calcOnExit w:val="0"/>
            <w:textInput/>
          </w:ffData>
        </w:fldChar>
      </w:r>
      <w:r w:rsidR="002A4171" w:rsidRPr="00E80E35">
        <w:rPr>
          <w:rFonts w:ascii="Arial" w:hAnsi="Arial" w:cs="Arial"/>
          <w:b/>
          <w:color w:val="000000" w:themeColor="text1"/>
          <w:sz w:val="20"/>
          <w:szCs w:val="20"/>
        </w:rPr>
        <w:instrText xml:space="preserve"> FORMTEXT </w:instrText>
      </w:r>
      <w:r w:rsidR="002A4171" w:rsidRPr="00E80E35">
        <w:rPr>
          <w:rFonts w:ascii="Arial" w:hAnsi="Arial" w:cs="Arial"/>
          <w:b/>
          <w:color w:val="000000" w:themeColor="text1"/>
          <w:sz w:val="20"/>
          <w:szCs w:val="20"/>
        </w:rPr>
      </w:r>
      <w:r w:rsidR="002A4171" w:rsidRPr="00E80E35">
        <w:rPr>
          <w:rFonts w:ascii="Arial" w:hAnsi="Arial" w:cs="Arial"/>
          <w:b/>
          <w:color w:val="000000" w:themeColor="text1"/>
          <w:sz w:val="20"/>
          <w:szCs w:val="20"/>
        </w:rPr>
        <w:fldChar w:fldCharType="separate"/>
      </w:r>
      <w:r w:rsidR="002A4171" w:rsidRPr="00E80E35">
        <w:rPr>
          <w:rFonts w:ascii="Arial" w:hAnsi="Arial" w:cs="Arial"/>
          <w:b/>
          <w:color w:val="000000" w:themeColor="text1"/>
          <w:sz w:val="20"/>
          <w:szCs w:val="20"/>
        </w:rPr>
        <w:t>2024</w:t>
      </w:r>
      <w:r w:rsidR="002A4171" w:rsidRPr="00E80E35">
        <w:rPr>
          <w:rFonts w:ascii="Arial" w:hAnsi="Arial" w:cs="Arial"/>
          <w:b/>
          <w:color w:val="000000" w:themeColor="text1"/>
          <w:sz w:val="20"/>
          <w:szCs w:val="20"/>
        </w:rPr>
        <w:fldChar w:fldCharType="end"/>
      </w:r>
    </w:p>
    <w:p w14:paraId="6FF0EB32" w14:textId="77777777" w:rsidR="000F7C52" w:rsidRPr="00E80E35" w:rsidRDefault="000F7C52" w:rsidP="00E80E35">
      <w:pPr>
        <w:spacing w:line="360" w:lineRule="auto"/>
        <w:jc w:val="center"/>
        <w:rPr>
          <w:rFonts w:ascii="Arial" w:hAnsi="Arial" w:cs="Arial"/>
          <w:b/>
          <w:color w:val="000000" w:themeColor="text1"/>
          <w:sz w:val="20"/>
          <w:szCs w:val="20"/>
        </w:rPr>
      </w:pPr>
    </w:p>
    <w:p w14:paraId="087BDFC5" w14:textId="7ED931EB" w:rsidR="000F7C52" w:rsidRPr="00E80E35" w:rsidRDefault="000F7C52"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xml:space="preserve">o Sr.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Élio Bolzon Junior</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considerando o julgamento da licitação na modalidade de pregão, na forma eletrônica, para REGISTRO DE PREÇOS nº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eastAsia="Arial" w:hAnsi="Arial" w:cs="Arial"/>
          <w:color w:val="000000" w:themeColor="text1"/>
          <w:sz w:val="20"/>
          <w:szCs w:val="20"/>
        </w:rPr>
        <w:t>2024</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publicada no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de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eastAsia="Arial" w:hAnsi="Arial" w:cs="Arial"/>
          <w:color w:val="000000" w:themeColor="text1"/>
          <w:sz w:val="20"/>
          <w:szCs w:val="20"/>
        </w:rPr>
        <w:t>2024</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processo administrativo n.º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005662D0" w:rsidRPr="00E80E35">
        <w:rPr>
          <w:rFonts w:ascii="Arial" w:hAnsi="Arial" w:cs="Arial"/>
          <w:color w:val="000000" w:themeColor="text1"/>
          <w:sz w:val="20"/>
          <w:szCs w:val="20"/>
        </w:rPr>
        <w:t>076</w:t>
      </w:r>
      <w:r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eastAsia="Arial" w:hAnsi="Arial" w:cs="Arial"/>
          <w:color w:val="000000" w:themeColor="text1"/>
          <w:sz w:val="20"/>
          <w:szCs w:val="20"/>
        </w:rPr>
        <w:t>2024</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E80E35">
        <w:rPr>
          <w:rFonts w:ascii="Arial" w:eastAsia="Arial" w:hAnsi="Arial" w:cs="Arial"/>
          <w:color w:val="000000" w:themeColor="text1"/>
          <w:sz w:val="20"/>
          <w:szCs w:val="20"/>
        </w:rPr>
        <w:t xml:space="preserve">Processo nº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005662D0" w:rsidRPr="00E80E35">
        <w:rPr>
          <w:rFonts w:ascii="Arial" w:hAnsi="Arial" w:cs="Arial"/>
          <w:color w:val="000000" w:themeColor="text1"/>
          <w:sz w:val="20"/>
          <w:szCs w:val="20"/>
        </w:rPr>
        <w:t>076</w:t>
      </w:r>
      <w:r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eastAsia="Arial" w:hAnsi="Arial" w:cs="Arial"/>
          <w:color w:val="000000" w:themeColor="text1"/>
          <w:sz w:val="20"/>
          <w:szCs w:val="20"/>
        </w:rPr>
        <w:t>2024</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w:t>
      </w:r>
      <w:r w:rsidRPr="00E80E35">
        <w:rPr>
          <w:rFonts w:ascii="Arial" w:eastAsia="Arial" w:hAnsi="Arial" w:cs="Arial"/>
          <w:color w:val="000000" w:themeColor="text1"/>
          <w:sz w:val="20"/>
          <w:szCs w:val="20"/>
        </w:rPr>
        <w:t xml:space="preserve">Pregão Eletrônico nº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050</w:t>
      </w:r>
      <w:r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eastAsia="Arial" w:hAnsi="Arial" w:cs="Arial"/>
          <w:color w:val="000000" w:themeColor="text1"/>
          <w:sz w:val="20"/>
          <w:szCs w:val="20"/>
        </w:rPr>
        <w:t>2024</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E80E35" w:rsidRDefault="000F7C52" w:rsidP="00E80E35">
      <w:pPr>
        <w:spacing w:line="360" w:lineRule="auto"/>
        <w:jc w:val="both"/>
        <w:rPr>
          <w:rFonts w:ascii="Arial" w:hAnsi="Arial" w:cs="Arial"/>
          <w:color w:val="000000" w:themeColor="text1"/>
          <w:sz w:val="20"/>
          <w:szCs w:val="20"/>
        </w:rPr>
      </w:pPr>
    </w:p>
    <w:p w14:paraId="3975DE0D"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DO OBJETO</w:t>
      </w:r>
    </w:p>
    <w:p w14:paraId="79D46ED0" w14:textId="6E4797D8"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 xml:space="preserve">A presente Ata tem por objeto o registro de preços para a eventual </w:t>
      </w:r>
      <w:r w:rsidRPr="00E80E35">
        <w:rPr>
          <w:b/>
          <w:bCs/>
          <w:color w:val="000000" w:themeColor="text1"/>
        </w:rPr>
        <w:fldChar w:fldCharType="begin">
          <w:ffData>
            <w:name w:val="Texto74"/>
            <w:enabled/>
            <w:calcOnExit w:val="0"/>
            <w:textInput/>
          </w:ffData>
        </w:fldChar>
      </w:r>
      <w:r w:rsidRPr="00E80E35">
        <w:rPr>
          <w:b/>
          <w:bCs/>
          <w:color w:val="000000" w:themeColor="text1"/>
        </w:rPr>
        <w:instrText xml:space="preserve"> FORMTEXT </w:instrText>
      </w:r>
      <w:r w:rsidRPr="00E80E35">
        <w:rPr>
          <w:b/>
          <w:bCs/>
          <w:color w:val="000000" w:themeColor="text1"/>
        </w:rPr>
      </w:r>
      <w:r w:rsidRPr="00E80E35">
        <w:rPr>
          <w:b/>
          <w:bCs/>
          <w:color w:val="000000" w:themeColor="text1"/>
        </w:rPr>
        <w:fldChar w:fldCharType="separate"/>
      </w:r>
      <w:r w:rsidR="0051496E" w:rsidRPr="00E80E35">
        <w:rPr>
          <w:b/>
          <w:bCs/>
          <w:color w:val="000000" w:themeColor="text1"/>
        </w:rPr>
        <w:t>CONTRATAÇÃO DE EMPRESA ESPECIALIZADA NO FORNECIMENTO DE REFEIÇÕES PARA ATENDER AS DEMANDAS DAS SECRETARIAS MUNICIPAIS</w:t>
      </w:r>
      <w:r w:rsidRPr="00E80E35">
        <w:rPr>
          <w:b/>
          <w:bCs/>
          <w:color w:val="000000" w:themeColor="text1"/>
        </w:rPr>
        <w:fldChar w:fldCharType="end"/>
      </w:r>
      <w:r w:rsidRPr="00E80E35">
        <w:rPr>
          <w:color w:val="000000" w:themeColor="text1"/>
        </w:rPr>
        <w:t xml:space="preserve">, especificado(s) no(s) item(ns) 1.1. do Termo de Referência, anexo </w:t>
      </w:r>
      <w:r w:rsidRPr="00E80E35">
        <w:rPr>
          <w:rFonts w:eastAsia="Arial"/>
          <w:color w:val="000000" w:themeColor="text1"/>
        </w:rPr>
        <w:t xml:space="preserve">Pregão Eletrônico nº </w:t>
      </w: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00680EF2" w:rsidRPr="00E80E35">
        <w:rPr>
          <w:color w:val="000000" w:themeColor="text1"/>
        </w:rPr>
        <w:t>050</w:t>
      </w:r>
      <w:r w:rsidRPr="00E80E35">
        <w:rPr>
          <w:color w:val="000000" w:themeColor="text1"/>
        </w:rPr>
        <w:fldChar w:fldCharType="end"/>
      </w:r>
      <w:r w:rsidRPr="00E80E35">
        <w:rPr>
          <w:rFonts w:eastAsia="Arial"/>
          <w:color w:val="000000" w:themeColor="text1"/>
        </w:rPr>
        <w:t>/</w:t>
      </w:r>
      <w:r w:rsidRPr="00E80E35">
        <w:rPr>
          <w:color w:val="000000" w:themeColor="text1"/>
        </w:rPr>
        <w:fldChar w:fldCharType="begin">
          <w:ffData>
            <w:name w:val="Texto74"/>
            <w:enabled/>
            <w:calcOnExit w:val="0"/>
            <w:textInput/>
          </w:ffData>
        </w:fldChar>
      </w:r>
      <w:r w:rsidRPr="00E80E35">
        <w:rPr>
          <w:color w:val="000000" w:themeColor="text1"/>
        </w:rPr>
        <w:instrText xml:space="preserve"> FORMTEXT </w:instrText>
      </w:r>
      <w:r w:rsidRPr="00E80E35">
        <w:rPr>
          <w:color w:val="000000" w:themeColor="text1"/>
        </w:rPr>
      </w:r>
      <w:r w:rsidRPr="00E80E35">
        <w:rPr>
          <w:color w:val="000000" w:themeColor="text1"/>
        </w:rPr>
        <w:fldChar w:fldCharType="separate"/>
      </w:r>
      <w:r w:rsidRPr="00E80E35">
        <w:rPr>
          <w:rFonts w:eastAsia="Arial"/>
          <w:color w:val="000000" w:themeColor="text1"/>
        </w:rPr>
        <w:t>2024</w:t>
      </w:r>
      <w:r w:rsidRPr="00E80E35">
        <w:rPr>
          <w:color w:val="000000" w:themeColor="text1"/>
        </w:rPr>
        <w:fldChar w:fldCharType="end"/>
      </w:r>
      <w:r w:rsidRPr="00E80E35">
        <w:rPr>
          <w:color w:val="000000" w:themeColor="text1"/>
        </w:rPr>
        <w:t>, que é parte integrante desta Ata, assim como as propostas cujos preços tenham sido registrados, independentemente de transcrição.</w:t>
      </w:r>
    </w:p>
    <w:p w14:paraId="65AC1673"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DOS PREÇOS, ESPECIFICAÇÕES E QUANTITATIVOS</w:t>
      </w:r>
    </w:p>
    <w:p w14:paraId="15E62168" w14:textId="77777777" w:rsidR="000F7C52" w:rsidRPr="00E80E35" w:rsidRDefault="000F7C52" w:rsidP="00E80E35">
      <w:pPr>
        <w:pStyle w:val="Assuntodocomentrio"/>
        <w:spacing w:line="360" w:lineRule="auto"/>
        <w:ind w:left="0" w:firstLine="0"/>
        <w:rPr>
          <w:rFonts w:ascii="Arial" w:hAnsi="Arial" w:cs="Arial"/>
          <w:b w:val="0"/>
          <w:color w:val="000000" w:themeColor="text1"/>
        </w:rPr>
      </w:pPr>
      <w:r w:rsidRPr="00E80E35">
        <w:rPr>
          <w:rFonts w:ascii="Arial" w:hAnsi="Arial" w:cs="Arial"/>
          <w:b w:val="0"/>
          <w:color w:val="000000" w:themeColor="text1"/>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680EF2" w:rsidRPr="00E80E35" w14:paraId="5F73B5CF"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Fornecedor (razão social, CNPJ/MF, endereço, contatos, representante)</w:t>
            </w:r>
          </w:p>
        </w:tc>
      </w:tr>
      <w:tr w:rsidR="00680EF2" w:rsidRPr="00E80E35" w14:paraId="02BAA01D" w14:textId="77777777" w:rsidTr="0051496E">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Item do</w:t>
            </w:r>
          </w:p>
          <w:p w14:paraId="6969B095"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tcPr>
          <w:p w14:paraId="16A83D24"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r w:rsidRPr="00E80E35">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tcPr>
          <w:p w14:paraId="4F3E4EF7"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 xml:space="preserve">Marca </w:t>
            </w:r>
          </w:p>
          <w:p w14:paraId="24683F1C"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(se exigida no edital)</w:t>
            </w:r>
          </w:p>
        </w:tc>
        <w:tc>
          <w:tcPr>
            <w:tcW w:w="1134" w:type="dxa"/>
            <w:tcBorders>
              <w:top w:val="nil"/>
              <w:left w:val="single" w:sz="2" w:space="0" w:color="000000"/>
              <w:bottom w:val="single" w:sz="2" w:space="0" w:color="000000"/>
              <w:right w:val="nil"/>
            </w:tcBorders>
          </w:tcPr>
          <w:p w14:paraId="4E49E5CB"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Modelo</w:t>
            </w:r>
          </w:p>
          <w:p w14:paraId="040187AC"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(se exigido no edital)</w:t>
            </w:r>
          </w:p>
        </w:tc>
        <w:tc>
          <w:tcPr>
            <w:tcW w:w="992" w:type="dxa"/>
            <w:tcBorders>
              <w:top w:val="nil"/>
              <w:left w:val="single" w:sz="2" w:space="0" w:color="000000"/>
              <w:bottom w:val="single" w:sz="2" w:space="0" w:color="000000"/>
              <w:right w:val="nil"/>
            </w:tcBorders>
          </w:tcPr>
          <w:p w14:paraId="49BE8CAD"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tcPr>
          <w:p w14:paraId="2E27B5B8"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4732AC3"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3C494B"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50D47C8A" w14:textId="77777777" w:rsidR="000F7C52" w:rsidRPr="00E80E35" w:rsidRDefault="000F7C52" w:rsidP="00E80E35">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E80E35">
              <w:rPr>
                <w:rFonts w:ascii="Arial" w:hAnsi="Arial" w:cs="Arial"/>
                <w:color w:val="000000" w:themeColor="text1"/>
                <w:sz w:val="20"/>
                <w:szCs w:val="20"/>
              </w:rPr>
              <w:t>Prazo garantia ou validade</w:t>
            </w:r>
          </w:p>
        </w:tc>
      </w:tr>
      <w:tr w:rsidR="000F7C52" w:rsidRPr="00E80E35" w14:paraId="4965C098" w14:textId="77777777" w:rsidTr="0051496E">
        <w:trPr>
          <w:trHeight w:val="174"/>
        </w:trPr>
        <w:tc>
          <w:tcPr>
            <w:tcW w:w="696" w:type="dxa"/>
            <w:tcBorders>
              <w:top w:val="nil"/>
              <w:left w:val="single" w:sz="2" w:space="0" w:color="000000"/>
              <w:bottom w:val="single" w:sz="2" w:space="0" w:color="000000"/>
              <w:right w:val="nil"/>
            </w:tcBorders>
          </w:tcPr>
          <w:p w14:paraId="4C9D342D"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45E792AB"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5FF27F50"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750B0E0E"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442721CD"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C4892E9"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E80E35" w:rsidRDefault="000F7C52" w:rsidP="00E80E35">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5F9A5777" w14:textId="77777777" w:rsidR="000F7C52" w:rsidRPr="00E80E35" w:rsidRDefault="000F7C52" w:rsidP="00E80E35">
      <w:pPr>
        <w:pStyle w:val="Textodecomentrio"/>
        <w:spacing w:line="360" w:lineRule="auto"/>
        <w:rPr>
          <w:rFonts w:ascii="Arial" w:hAnsi="Arial" w:cs="Arial"/>
          <w:color w:val="000000" w:themeColor="text1"/>
        </w:rPr>
      </w:pPr>
    </w:p>
    <w:p w14:paraId="3F1A5EAD"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lang w:eastAsia="en-US"/>
        </w:rPr>
      </w:pPr>
      <w:r w:rsidRPr="00E80E35">
        <w:rPr>
          <w:color w:val="000000" w:themeColor="text1"/>
          <w:lang w:eastAsia="en-US"/>
        </w:rPr>
        <w:t>A listagem do cadastro de reserva referente ao presente registro de preços consta como anexo a esta Ata.</w:t>
      </w:r>
    </w:p>
    <w:p w14:paraId="71AEE2A5"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ÓRGÃO(S) GERENCIADOR E PARTICIPANTE(S)</w:t>
      </w:r>
    </w:p>
    <w:p w14:paraId="5D39BEF0" w14:textId="77777777" w:rsidR="000F7C52" w:rsidRPr="00E80E35" w:rsidRDefault="000F7C52" w:rsidP="00E80E35">
      <w:pPr>
        <w:pStyle w:val="Assuntodocomentrio"/>
        <w:spacing w:line="360" w:lineRule="auto"/>
        <w:ind w:left="0" w:firstLine="0"/>
        <w:rPr>
          <w:rFonts w:ascii="Arial" w:hAnsi="Arial" w:cs="Arial"/>
          <w:b w:val="0"/>
          <w:color w:val="000000" w:themeColor="text1"/>
          <w:lang w:eastAsia="en-US"/>
        </w:rPr>
      </w:pPr>
      <w:r w:rsidRPr="00E80E35">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680EF2" w:rsidRPr="00E80E35" w14:paraId="472D9EF1"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E80E35" w:rsidRDefault="000F7C52"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E80E35" w:rsidRDefault="000F7C52"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Órgãos Participantes</w:t>
            </w:r>
          </w:p>
        </w:tc>
      </w:tr>
      <w:tr w:rsidR="00680EF2" w:rsidRPr="00E80E35" w14:paraId="661F6425" w14:textId="77777777" w:rsidTr="00025F99">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E80E35" w:rsidRDefault="000F7C5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E80E35" w:rsidRDefault="000F7C52"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p>
        </w:tc>
      </w:tr>
    </w:tbl>
    <w:p w14:paraId="5D51D634" w14:textId="77777777" w:rsidR="000F7C52" w:rsidRPr="00E80E35" w:rsidRDefault="000F7C52" w:rsidP="00E80E35">
      <w:pPr>
        <w:spacing w:line="360" w:lineRule="auto"/>
        <w:rPr>
          <w:rFonts w:ascii="Arial" w:hAnsi="Arial" w:cs="Arial"/>
          <w:color w:val="000000" w:themeColor="text1"/>
          <w:sz w:val="20"/>
          <w:szCs w:val="20"/>
          <w:lang w:eastAsia="en-US"/>
        </w:rPr>
      </w:pPr>
      <w:r w:rsidRPr="00E80E35">
        <w:rPr>
          <w:rFonts w:ascii="Arial" w:hAnsi="Arial" w:cs="Arial"/>
          <w:color w:val="000000" w:themeColor="text1"/>
          <w:sz w:val="20"/>
          <w:szCs w:val="20"/>
          <w:lang w:eastAsia="en-US"/>
        </w:rPr>
        <w:lastRenderedPageBreak/>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 xml:space="preserve">DA ADESÃO À ATA DE REGISTRO DE PREÇOS </w:t>
      </w:r>
    </w:p>
    <w:p w14:paraId="5BACD833" w14:textId="77777777" w:rsidR="000F7C52" w:rsidRPr="00E80E35" w:rsidRDefault="000F7C52" w:rsidP="00E80E35">
      <w:pPr>
        <w:pStyle w:val="Assuntodocomentrio"/>
        <w:spacing w:line="360" w:lineRule="auto"/>
        <w:ind w:left="0" w:firstLine="0"/>
        <w:rPr>
          <w:rFonts w:ascii="Arial" w:hAnsi="Arial" w:cs="Arial"/>
          <w:b w:val="0"/>
          <w:color w:val="000000" w:themeColor="text1"/>
          <w:lang w:eastAsia="en-US"/>
        </w:rPr>
      </w:pPr>
      <w:r w:rsidRPr="00E80E35">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VALIDADE, FORMALIZAÇÃO DA ATA DE REGISTRO DE PREÇOS E CADASTRO RESERVA</w:t>
      </w:r>
    </w:p>
    <w:p w14:paraId="3D1D46E9"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Na formalização do contrato ou do instrumento substituto deverá haver a indicação da disponibilidade dos créditos orçamentários respectivos.</w:t>
      </w:r>
    </w:p>
    <w:p w14:paraId="137454A2"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A contratação com os fornecedores registrados na ata será formalizada pelo órgão ou pela en</w:t>
      </w:r>
      <w:r w:rsidRPr="00E80E35">
        <w:rPr>
          <w:rFonts w:eastAsia="Arial"/>
          <w:color w:val="000000" w:themeColor="text1"/>
        </w:rPr>
        <w:t>ti</w:t>
      </w:r>
      <w:r w:rsidRPr="00E80E35">
        <w:rPr>
          <w:color w:val="000000" w:themeColor="text1"/>
        </w:rPr>
        <w:t>dade interessada por intermédio de instrumento contratual, emissão de nota de empenho de despesa, autorização de compra ou outro instrumento hábil, conforme o art. 95 da Lei nº 14.133, de 2021.</w:t>
      </w:r>
    </w:p>
    <w:p w14:paraId="70DF88AA"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 xml:space="preserve"> O instrumento contratual de que trata o item 5.2. deverá ser assinado no prazo de validade da ata de registro de preços.</w:t>
      </w:r>
    </w:p>
    <w:p w14:paraId="4A8ADC57"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Os contratos decorrentes do sistema de registro de preços poderão ser alterados, observado o art. 124 da Lei nº 14.133, de 2021.</w:t>
      </w:r>
    </w:p>
    <w:p w14:paraId="4C33D5BD"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Após a homologação da licitação ou da contratação direta, deverão ser observadas as seguintes condições para formalização da ata de registro de preços:</w:t>
      </w:r>
    </w:p>
    <w:p w14:paraId="7B9B8F38"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Serão registrados na ata os preços e os quantita</w:t>
      </w:r>
      <w:r w:rsidRPr="00E80E35">
        <w:rPr>
          <w:rFonts w:eastAsia="Arial"/>
          <w:color w:val="000000" w:themeColor="text1"/>
        </w:rPr>
        <w:t>ti</w:t>
      </w:r>
      <w:r w:rsidRPr="00E80E35">
        <w:rPr>
          <w:color w:val="000000" w:themeColor="text1"/>
        </w:rPr>
        <w:t>vos do adjudicatário, devendo ser observada a possibilidade de o licitante oferecer ou não proposta em quantitativo inferior ao máximo previsto no edital e se obrigar nos limites dela;</w:t>
      </w:r>
    </w:p>
    <w:p w14:paraId="19D25633"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Será incluído na ata, na forma de anexo, o registro dos licitantes ou dos fornecedores que:</w:t>
      </w:r>
    </w:p>
    <w:p w14:paraId="3541A9EF" w14:textId="77777777" w:rsidR="000F7C52" w:rsidRPr="00E80E35" w:rsidRDefault="000F7C52" w:rsidP="00E80E35">
      <w:pPr>
        <w:pStyle w:val="Nvel4"/>
        <w:numPr>
          <w:ilvl w:val="3"/>
          <w:numId w:val="17"/>
        </w:numPr>
        <w:spacing w:before="0" w:after="0" w:line="360" w:lineRule="auto"/>
        <w:ind w:left="567" w:firstLine="0"/>
        <w:rPr>
          <w:color w:val="000000" w:themeColor="text1"/>
        </w:rPr>
      </w:pPr>
      <w:r w:rsidRPr="00E80E35">
        <w:rPr>
          <w:color w:val="000000" w:themeColor="text1"/>
        </w:rPr>
        <w:t xml:space="preserve">Aceitarem cotar os bens, as obras ou os serviços com preços iguais aos do adjudicatário, observada a classificação da licitação; e </w:t>
      </w:r>
    </w:p>
    <w:p w14:paraId="332113A3" w14:textId="77777777" w:rsidR="000F7C52" w:rsidRPr="00E80E35" w:rsidRDefault="000F7C52" w:rsidP="00E80E35">
      <w:pPr>
        <w:pStyle w:val="Nvel4"/>
        <w:numPr>
          <w:ilvl w:val="3"/>
          <w:numId w:val="17"/>
        </w:numPr>
        <w:spacing w:before="0" w:after="0" w:line="360" w:lineRule="auto"/>
        <w:ind w:left="567" w:firstLine="0"/>
        <w:rPr>
          <w:color w:val="000000" w:themeColor="text1"/>
        </w:rPr>
      </w:pPr>
      <w:r w:rsidRPr="00E80E35">
        <w:rPr>
          <w:color w:val="000000" w:themeColor="text1"/>
        </w:rPr>
        <w:t xml:space="preserve">Mantiverem sua proposta original. </w:t>
      </w:r>
      <w:bookmarkStart w:id="95" w:name="cadastro_reserva"/>
      <w:bookmarkEnd w:id="95"/>
    </w:p>
    <w:p w14:paraId="16FB1794"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Será respeitada, nas contratações, a ordem de classificação dos licitantes ou dos fornecedores registrados na ata.</w:t>
      </w:r>
    </w:p>
    <w:p w14:paraId="39C4478E"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O registro a que se refere o item 5.4.2</w:t>
      </w:r>
      <w:r w:rsidRPr="00E80E35">
        <w:rPr>
          <w:b/>
          <w:bCs/>
          <w:color w:val="000000" w:themeColor="text1"/>
        </w:rPr>
        <w:t xml:space="preserve"> </w:t>
      </w:r>
      <w:r w:rsidRPr="00E80E35">
        <w:rPr>
          <w:color w:val="000000" w:themeColor="text1"/>
        </w:rPr>
        <w:t>tem por obje</w:t>
      </w:r>
      <w:r w:rsidRPr="00E80E35">
        <w:rPr>
          <w:rFonts w:eastAsia="Arial"/>
          <w:color w:val="000000" w:themeColor="text1"/>
        </w:rPr>
        <w:t>ti</w:t>
      </w:r>
      <w:r w:rsidRPr="00E80E35">
        <w:rPr>
          <w:color w:val="000000" w:themeColor="text1"/>
        </w:rPr>
        <w:t>vo a formação de cadastro de reserva para o caso de impossibilidade de atendimento pelo signatário da ata.</w:t>
      </w:r>
    </w:p>
    <w:p w14:paraId="39F9F4AB"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Para fins da ordem de classificação, os licitantes ou fornecedores que aceitarem reduzir suas propostas para o preço do adjudicatário antecederão aqueles que mantiverem sua proposta original.</w:t>
      </w:r>
    </w:p>
    <w:p w14:paraId="452C150B" w14:textId="0759DBB4"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 xml:space="preserve">A habilitação dos licitantes que comporão o cadastro de reserva a que se refere o item </w:t>
      </w:r>
      <w:r w:rsidRPr="00E80E35">
        <w:rPr>
          <w:color w:val="000000" w:themeColor="text1"/>
        </w:rPr>
        <w:fldChar w:fldCharType="begin"/>
      </w:r>
      <w:r w:rsidRPr="00E80E35">
        <w:rPr>
          <w:color w:val="000000" w:themeColor="text1"/>
        </w:rPr>
        <w:instrText xml:space="preserve"> REF cadastro_reserva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5.4.2.2</w:t>
      </w:r>
      <w:r w:rsidRPr="00E80E35">
        <w:rPr>
          <w:color w:val="000000" w:themeColor="text1"/>
        </w:rPr>
        <w:fldChar w:fldCharType="end"/>
      </w:r>
      <w:r w:rsidRPr="00E80E35">
        <w:rPr>
          <w:color w:val="000000" w:themeColor="text1"/>
        </w:rPr>
        <w:t xml:space="preserve"> somente será efetuada quando houver necessidade de contratação dos licitantes remanescentes, nas seguintes hipóteses:</w:t>
      </w:r>
      <w:bookmarkStart w:id="96" w:name="habilitacao_reserva"/>
      <w:bookmarkEnd w:id="96"/>
    </w:p>
    <w:p w14:paraId="4730276E"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lastRenderedPageBreak/>
        <w:t>Quando o licitante vencedor não assinar a ata de registro de preços, no prazo e nas condições estabelecidos no edital; e</w:t>
      </w:r>
    </w:p>
    <w:p w14:paraId="1D657809" w14:textId="5BE8B600"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 xml:space="preserve">Quando houver o cancelamento do registro do licitante ou do registro de preços nas hipóteses previstas no item </w:t>
      </w:r>
      <w:r w:rsidRPr="00E80E35">
        <w:rPr>
          <w:color w:val="000000" w:themeColor="text1"/>
        </w:rPr>
        <w:fldChar w:fldCharType="begin"/>
      </w:r>
      <w:r w:rsidRPr="00E80E35">
        <w:rPr>
          <w:color w:val="000000" w:themeColor="text1"/>
        </w:rPr>
        <w:instrText xml:space="preserve"> REF cancelamento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9</w:t>
      </w:r>
      <w:r w:rsidRPr="00E80E35">
        <w:rPr>
          <w:color w:val="000000" w:themeColor="text1"/>
        </w:rPr>
        <w:fldChar w:fldCharType="end"/>
      </w:r>
      <w:r w:rsidRPr="00E80E35">
        <w:rPr>
          <w:color w:val="000000" w:themeColor="text1"/>
        </w:rPr>
        <w:t>.</w:t>
      </w:r>
    </w:p>
    <w:p w14:paraId="58BAB946"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O preço registrado com indicação dos licitantes e fornecedores será divulgado no PNCP e ficará disponibilizado durante a vigência da ata de registro de preços.</w:t>
      </w:r>
    </w:p>
    <w:p w14:paraId="0E62A1A0"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78DF3FE1"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A ata de registro de preços será assinada por meio de assinatura digital e disponibilizada no Sistema de Registro de Preços.</w:t>
      </w:r>
    </w:p>
    <w:p w14:paraId="20842AE3" w14:textId="1DFF6CC8"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 xml:space="preserve">Quando o convocado não assinar a ata de registro de preços no prazo e nas condições estabelecidos no edital ou no aviso de contratação, e observado o disposto no item </w:t>
      </w:r>
      <w:r w:rsidRPr="00E80E35">
        <w:rPr>
          <w:color w:val="000000" w:themeColor="text1"/>
        </w:rPr>
        <w:fldChar w:fldCharType="begin"/>
      </w:r>
      <w:r w:rsidRPr="00E80E35">
        <w:rPr>
          <w:color w:val="000000" w:themeColor="text1"/>
        </w:rPr>
        <w:instrText xml:space="preserve"> REF habilitacao_reserva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5.7</w:t>
      </w:r>
      <w:r w:rsidRPr="00E80E35">
        <w:rPr>
          <w:color w:val="000000" w:themeColor="text1"/>
        </w:rPr>
        <w:fldChar w:fldCharType="end"/>
      </w:r>
      <w:r w:rsidRPr="00E80E35">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97" w:name="recusa_dos_que_baixaram_preco"/>
      <w:bookmarkEnd w:id="97"/>
    </w:p>
    <w:p w14:paraId="096E19F0"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Na hipótese de nenhum dos licitantes que trata o item 5.4.2.1, aceitar a contratação nos termos do item anterior, a Administração, observados o valor es</w:t>
      </w:r>
      <w:r w:rsidRPr="00E80E35">
        <w:rPr>
          <w:rFonts w:eastAsia="Arial"/>
          <w:color w:val="000000" w:themeColor="text1"/>
        </w:rPr>
        <w:t>ti</w:t>
      </w:r>
      <w:r w:rsidRPr="00E80E35">
        <w:rPr>
          <w:color w:val="000000" w:themeColor="text1"/>
        </w:rPr>
        <w:t>mado e sua eventual atualização nos termos do edital, poderá:</w:t>
      </w:r>
    </w:p>
    <w:p w14:paraId="5FE5CD00"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Adjudicar e firmar o contrato nas condições ofertadas pelos licitantes ou fornecedores remanescentes, atendida a ordem classificatória, quando frustrada a negociação de melhor condição.</w:t>
      </w:r>
    </w:p>
    <w:p w14:paraId="3E842BE4" w14:textId="06AD454A"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A existência de preços registrados implicará compromisso de fornecimento nas condições estabelecidas, mas não obrigará a Administração a contratar, facultada a realização de licitação específica para a</w:t>
      </w:r>
      <w:r w:rsidR="001F5E07" w:rsidRPr="00E80E35">
        <w:rPr>
          <w:color w:val="000000" w:themeColor="text1"/>
        </w:rPr>
        <w:t xml:space="preserve"> contrata</w:t>
      </w:r>
      <w:r w:rsidRPr="00E80E35">
        <w:rPr>
          <w:color w:val="000000" w:themeColor="text1"/>
        </w:rPr>
        <w:t>ção pretendida, desde que devidamente justificada.</w:t>
      </w:r>
    </w:p>
    <w:p w14:paraId="6F948E03"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ALTERAÇÃO OU ATUALIZAÇÃO DOS PREÇOS REGISTRADOS</w:t>
      </w:r>
    </w:p>
    <w:p w14:paraId="3118EE2B"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Os preços registrados poderão ser alterados ou atualizados em decorrência de eventual redução dos preços pra</w:t>
      </w:r>
      <w:r w:rsidRPr="00E80E35">
        <w:rPr>
          <w:rFonts w:eastAsia="Calibri"/>
          <w:color w:val="000000" w:themeColor="text1"/>
        </w:rPr>
        <w:t>ti</w:t>
      </w:r>
      <w:r w:rsidRPr="00E80E35">
        <w:rPr>
          <w:color w:val="000000" w:themeColor="text1"/>
        </w:rPr>
        <w:t>cados no mercado ou de fato que eleve o custo dos bens, das obras ou dos serviços registrados, nas seguintes situações:</w:t>
      </w:r>
    </w:p>
    <w:p w14:paraId="2475C2D0"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Em caso de criação, alteração ou ex</w:t>
      </w:r>
      <w:r w:rsidRPr="00E80E35">
        <w:rPr>
          <w:rFonts w:eastAsia="Calibri"/>
          <w:color w:val="000000" w:themeColor="text1"/>
        </w:rPr>
        <w:t>ti</w:t>
      </w:r>
      <w:r w:rsidRPr="00E80E35">
        <w:rPr>
          <w:color w:val="000000" w:themeColor="text1"/>
        </w:rPr>
        <w:t>nção de quaisquer tributos ou encargos legais ou a superveniência de disposições legais, com comprovada repercussão sobre os preços registrados;</w:t>
      </w:r>
    </w:p>
    <w:p w14:paraId="4C1B028E"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lastRenderedPageBreak/>
        <w:t>Na hipótese de previsão no edital de cláusula de reajustamento ou repactuação sobre os preços registrados, nos termos da Lei nº 14.133, de 2021.</w:t>
      </w:r>
    </w:p>
    <w:p w14:paraId="433DD68E" w14:textId="407483D6" w:rsidR="000F7C52" w:rsidRPr="00E80E35" w:rsidRDefault="000F7C52" w:rsidP="00E80E35">
      <w:pPr>
        <w:pStyle w:val="Nvel4"/>
        <w:numPr>
          <w:ilvl w:val="3"/>
          <w:numId w:val="17"/>
        </w:numPr>
        <w:spacing w:before="0" w:after="0" w:line="360" w:lineRule="auto"/>
        <w:ind w:left="567" w:firstLine="0"/>
        <w:rPr>
          <w:color w:val="000000" w:themeColor="text1"/>
        </w:rPr>
      </w:pPr>
      <w:r w:rsidRPr="00E80E35">
        <w:rPr>
          <w:color w:val="000000" w:themeColor="text1"/>
        </w:rPr>
        <w:t>No caso do reajustamento, deverá ser respeitada a contagem da anualidade e o índice previstos para a contratação;</w:t>
      </w:r>
    </w:p>
    <w:p w14:paraId="365CDEAD" w14:textId="77777777" w:rsidR="000F7C52" w:rsidRPr="00E80E35" w:rsidRDefault="000F7C52" w:rsidP="00E80E35">
      <w:pPr>
        <w:pStyle w:val="Nvel4"/>
        <w:numPr>
          <w:ilvl w:val="3"/>
          <w:numId w:val="17"/>
        </w:numPr>
        <w:spacing w:before="0" w:after="0" w:line="360" w:lineRule="auto"/>
        <w:ind w:left="567" w:firstLine="0"/>
        <w:rPr>
          <w:color w:val="000000" w:themeColor="text1"/>
        </w:rPr>
      </w:pPr>
      <w:r w:rsidRPr="00E80E35">
        <w:rPr>
          <w:color w:val="000000" w:themeColor="text1"/>
        </w:rPr>
        <w:t>No caso da repactuação, poderá ser a pedido do interessado, conforme critérios definidos para a contratação.</w:t>
      </w:r>
    </w:p>
    <w:p w14:paraId="23D76B91"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NEGOCIAÇÃO DE PREÇOS REGISTRADOS</w:t>
      </w:r>
    </w:p>
    <w:p w14:paraId="1A464F8D"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Na hipótese de o preço registrado tornar-se superior ao preço pra</w:t>
      </w:r>
      <w:r w:rsidRPr="00E80E35">
        <w:rPr>
          <w:rFonts w:eastAsia="Calibri"/>
          <w:color w:val="000000" w:themeColor="text1"/>
        </w:rPr>
        <w:t>ti</w:t>
      </w:r>
      <w:r w:rsidRPr="00E80E35">
        <w:rPr>
          <w:color w:val="000000" w:themeColor="text1"/>
        </w:rPr>
        <w:t>cado no mercado por mo</w:t>
      </w:r>
      <w:r w:rsidRPr="00E80E35">
        <w:rPr>
          <w:rFonts w:eastAsia="Calibri"/>
          <w:color w:val="000000" w:themeColor="text1"/>
        </w:rPr>
        <w:t>ti</w:t>
      </w:r>
      <w:r w:rsidRPr="00E80E35">
        <w:rPr>
          <w:color w:val="000000" w:themeColor="text1"/>
        </w:rPr>
        <w:t>vo superveniente, o órgão ou en</w:t>
      </w:r>
      <w:r w:rsidRPr="00E80E35">
        <w:rPr>
          <w:rFonts w:eastAsia="Calibri"/>
          <w:color w:val="000000" w:themeColor="text1"/>
        </w:rPr>
        <w:t>ti</w:t>
      </w:r>
      <w:r w:rsidRPr="00E80E35">
        <w:rPr>
          <w:color w:val="000000" w:themeColor="text1"/>
        </w:rPr>
        <w:t>dade gerenciadora convocará o fornecedor para negociar a redução do preço registrado.</w:t>
      </w:r>
    </w:p>
    <w:p w14:paraId="16669EB4"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Caso não aceite reduzir seu preço aos valores pra</w:t>
      </w:r>
      <w:r w:rsidRPr="00E80E35">
        <w:rPr>
          <w:rFonts w:eastAsia="Calibri"/>
          <w:color w:val="000000" w:themeColor="text1"/>
        </w:rPr>
        <w:t>ti</w:t>
      </w:r>
      <w:r w:rsidRPr="00E80E35">
        <w:rPr>
          <w:color w:val="000000" w:themeColor="text1"/>
        </w:rPr>
        <w:t>cados pelo mercado, o fornecedor será liberado do compromisso assumido quanto ao item registrado, sem aplicação de penalidades administrativas.</w:t>
      </w:r>
    </w:p>
    <w:p w14:paraId="79E327FE" w14:textId="50F28B6C"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Se não obtiver êxito nas negociações, o órgão ou en</w:t>
      </w:r>
      <w:r w:rsidRPr="00E80E35">
        <w:rPr>
          <w:rFonts w:eastAsia="Calibri"/>
          <w:color w:val="000000" w:themeColor="text1"/>
        </w:rPr>
        <w:t>tid</w:t>
      </w:r>
      <w:r w:rsidRPr="00E80E35">
        <w:rPr>
          <w:color w:val="000000" w:themeColor="text1"/>
        </w:rPr>
        <w:t>ade gerenciadora procederá ao cancelamento da ata de registro de preços, adotando as medidas cabíveis para obtenção de contratação mais vantajosa.</w:t>
      </w:r>
      <w:bookmarkStart w:id="98" w:name="reducao_preco_mercado_negociacao_frustra"/>
      <w:bookmarkEnd w:id="98"/>
    </w:p>
    <w:p w14:paraId="113EE859"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Na hipótese de redução do preço registrado, o gerenciador comunicará aos órgãos e às en</w:t>
      </w:r>
      <w:r w:rsidRPr="00E80E35">
        <w:rPr>
          <w:rFonts w:eastAsia="Calibri"/>
          <w:color w:val="000000" w:themeColor="text1"/>
        </w:rPr>
        <w:t>ti</w:t>
      </w:r>
      <w:r w:rsidRPr="00E80E35">
        <w:rPr>
          <w:color w:val="000000" w:themeColor="text1"/>
        </w:rPr>
        <w:t xml:space="preserve">dades que </w:t>
      </w:r>
      <w:r w:rsidRPr="00E80E35">
        <w:rPr>
          <w:rFonts w:eastAsia="Calibri"/>
          <w:color w:val="000000" w:themeColor="text1"/>
        </w:rPr>
        <w:t>ti</w:t>
      </w:r>
      <w:r w:rsidRPr="00E80E35">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99" w:name="hipotese_preco_mercado_maior"/>
      <w:bookmarkEnd w:id="99"/>
    </w:p>
    <w:p w14:paraId="673B45FF"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0" w:name="prova_preco_mercado_maior"/>
      <w:bookmarkEnd w:id="100"/>
    </w:p>
    <w:p w14:paraId="67F92824" w14:textId="061CB29A"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Não hipótese de não comprovação da existência de fato superveniente que inviabilize o preço registrado, o pedido será indeferido pelo órgão ou en</w:t>
      </w:r>
      <w:r w:rsidRPr="00E80E35">
        <w:rPr>
          <w:rFonts w:eastAsia="Calibri"/>
          <w:color w:val="000000" w:themeColor="text1"/>
        </w:rPr>
        <w:t>ti</w:t>
      </w:r>
      <w:r w:rsidRPr="00E80E35">
        <w:rPr>
          <w:color w:val="000000" w:themeColor="text1"/>
        </w:rPr>
        <w:t xml:space="preserve">dade gerenciadora e o fornecedor deverá cumprir as obrigações estabelecidas na ata, sob pena de cancelamento do seu registro, nos termos do item </w:t>
      </w:r>
      <w:r w:rsidRPr="00E80E35">
        <w:rPr>
          <w:color w:val="000000" w:themeColor="text1"/>
        </w:rPr>
        <w:fldChar w:fldCharType="begin"/>
      </w:r>
      <w:r w:rsidRPr="00E80E35">
        <w:rPr>
          <w:color w:val="000000" w:themeColor="text1"/>
        </w:rPr>
        <w:instrText xml:space="preserve"> REF cancelamento_do_fornecedor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9.1</w:t>
      </w:r>
      <w:r w:rsidRPr="00E80E35">
        <w:rPr>
          <w:color w:val="000000" w:themeColor="text1"/>
        </w:rPr>
        <w:fldChar w:fldCharType="end"/>
      </w:r>
      <w:r w:rsidRPr="00E80E35">
        <w:rPr>
          <w:color w:val="000000" w:themeColor="text1"/>
        </w:rPr>
        <w:t>, sem prejuízo das sanções previstas na Lei nº 14.133, de 2021, e na legislação aplicável.</w:t>
      </w:r>
      <w:bookmarkStart w:id="101" w:name="nao_comprovacao_majoracao_mercado"/>
      <w:bookmarkEnd w:id="101"/>
    </w:p>
    <w:p w14:paraId="5C85EB7B"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0FF15569"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 xml:space="preserve">Se não obtiver êxito nas negociações, o órgão ou entidade gerenciadora procederá ao cancelamento da ata de registro de preços, nos termos do item </w:t>
      </w:r>
      <w:r w:rsidRPr="00E80E35">
        <w:rPr>
          <w:color w:val="000000" w:themeColor="text1"/>
        </w:rPr>
        <w:fldChar w:fldCharType="begin"/>
      </w:r>
      <w:r w:rsidRPr="00E80E35">
        <w:rPr>
          <w:color w:val="000000" w:themeColor="text1"/>
        </w:rPr>
        <w:instrText xml:space="preserve"> REF cancelamento_da_ata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9.4</w:t>
      </w:r>
      <w:r w:rsidRPr="00E80E35">
        <w:rPr>
          <w:color w:val="000000" w:themeColor="text1"/>
        </w:rPr>
        <w:fldChar w:fldCharType="end"/>
      </w:r>
      <w:r w:rsidRPr="00E80E35">
        <w:rPr>
          <w:color w:val="000000" w:themeColor="text1"/>
        </w:rPr>
        <w:t>, e adotará as medidas cabíveis para a obtenção da contratação mais vantajosa.</w:t>
      </w:r>
      <w:bookmarkStart w:id="102" w:name="majora_preco_mercado_negociacao_frustra"/>
      <w:bookmarkEnd w:id="102"/>
    </w:p>
    <w:p w14:paraId="75481507" w14:textId="37991D6B"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lastRenderedPageBreak/>
        <w:t xml:space="preserve">Na hipótese de comprovação da majoração do preço de mercado que inviabilize o preço registrado, conforme previsto no item </w:t>
      </w:r>
      <w:r w:rsidRPr="00E80E35">
        <w:rPr>
          <w:color w:val="000000" w:themeColor="text1"/>
        </w:rPr>
        <w:fldChar w:fldCharType="begin"/>
      </w:r>
      <w:r w:rsidRPr="00E80E35">
        <w:rPr>
          <w:color w:val="000000" w:themeColor="text1"/>
        </w:rPr>
        <w:instrText xml:space="preserve"> REF hipotese_preco_mercado_maior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7.2</w:t>
      </w:r>
      <w:r w:rsidRPr="00E80E35">
        <w:rPr>
          <w:color w:val="000000" w:themeColor="text1"/>
        </w:rPr>
        <w:fldChar w:fldCharType="end"/>
      </w:r>
      <w:r w:rsidRPr="00E80E35">
        <w:rPr>
          <w:color w:val="000000" w:themeColor="text1"/>
        </w:rPr>
        <w:t xml:space="preserve"> e no item </w:t>
      </w:r>
      <w:r w:rsidRPr="00E80E35">
        <w:rPr>
          <w:color w:val="000000" w:themeColor="text1"/>
        </w:rPr>
        <w:fldChar w:fldCharType="begin"/>
      </w:r>
      <w:r w:rsidRPr="00E80E35">
        <w:rPr>
          <w:color w:val="000000" w:themeColor="text1"/>
        </w:rPr>
        <w:instrText xml:space="preserve"> REF prova_preco_mercado_maior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7.2.1</w:t>
      </w:r>
      <w:r w:rsidRPr="00E80E35">
        <w:rPr>
          <w:color w:val="000000" w:themeColor="text1"/>
        </w:rPr>
        <w:fldChar w:fldCharType="end"/>
      </w:r>
      <w:r w:rsidRPr="00E80E35">
        <w:rPr>
          <w:color w:val="000000" w:themeColor="text1"/>
        </w:rPr>
        <w:t>, o órgão ou en</w:t>
      </w:r>
      <w:r w:rsidRPr="00E80E35">
        <w:rPr>
          <w:rFonts w:eastAsia="Calibri"/>
          <w:color w:val="000000" w:themeColor="text1"/>
        </w:rPr>
        <w:t>ti</w:t>
      </w:r>
      <w:r w:rsidRPr="00E80E35">
        <w:rPr>
          <w:color w:val="000000" w:themeColor="text1"/>
        </w:rPr>
        <w:t>dade gerenciadora atualizará o preço registrado, de acordo com a realidade dos valores praticados pelo mercado.</w:t>
      </w:r>
    </w:p>
    <w:p w14:paraId="695B9923"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O órgão ou en</w:t>
      </w:r>
      <w:r w:rsidRPr="00E80E35">
        <w:rPr>
          <w:rFonts w:eastAsia="Calibri"/>
          <w:color w:val="000000" w:themeColor="text1"/>
        </w:rPr>
        <w:t>ti</w:t>
      </w:r>
      <w:r w:rsidRPr="00E80E35">
        <w:rPr>
          <w:color w:val="000000" w:themeColor="text1"/>
        </w:rPr>
        <w:t>dade gerenciadora comunicará aos órgãos e às en</w:t>
      </w:r>
      <w:r w:rsidRPr="00E80E35">
        <w:rPr>
          <w:rFonts w:eastAsia="Calibri"/>
          <w:color w:val="000000" w:themeColor="text1"/>
        </w:rPr>
        <w:t>ti</w:t>
      </w:r>
      <w:r w:rsidRPr="00E80E35">
        <w:rPr>
          <w:color w:val="000000" w:themeColor="text1"/>
        </w:rPr>
        <w:t xml:space="preserve">dades que </w:t>
      </w:r>
      <w:r w:rsidRPr="00E80E35">
        <w:rPr>
          <w:rFonts w:eastAsia="Calibri"/>
          <w:color w:val="000000" w:themeColor="text1"/>
        </w:rPr>
        <w:t>ti</w:t>
      </w:r>
      <w:r w:rsidRPr="00E80E35">
        <w:rPr>
          <w:color w:val="000000" w:themeColor="text1"/>
        </w:rPr>
        <w:t>verem firmado contratos decorrentes da ata de registro de preços sobre a efe</w:t>
      </w:r>
      <w:r w:rsidRPr="00E80E35">
        <w:rPr>
          <w:rFonts w:eastAsia="Calibri"/>
          <w:color w:val="000000" w:themeColor="text1"/>
        </w:rPr>
        <w:t>ti</w:t>
      </w:r>
      <w:r w:rsidRPr="00E80E35">
        <w:rPr>
          <w:color w:val="000000" w:themeColor="text1"/>
        </w:rPr>
        <w:t>va alteração do preço registrado, para que avaliem a necessidade de alteração contratual, observado o disposto no art. 124 da Lei nº 14.133, de 2021.</w:t>
      </w:r>
    </w:p>
    <w:p w14:paraId="7A0ECD9F"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REMANEJAMENTO DAS QUANTIDADES REGISTRADAS NA ATA DE REGISTRO DE PREÇOS</w:t>
      </w:r>
    </w:p>
    <w:p w14:paraId="24F33AE9"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Não se aplica ao caso.</w:t>
      </w:r>
    </w:p>
    <w:p w14:paraId="2227B0B9"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CANCELAMENTO DO REGISTRO DO LICITANTE VENCEDOR E DOS PREÇOS REGISTRADOS</w:t>
      </w:r>
      <w:bookmarkStart w:id="103" w:name="cancelamento"/>
      <w:bookmarkEnd w:id="103"/>
    </w:p>
    <w:p w14:paraId="67B365E6"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O registro do fornecedor será cancelado pelo gerenciador, quando o fornecedor:</w:t>
      </w:r>
      <w:bookmarkStart w:id="104" w:name="cancelamento_do_fornecedor"/>
      <w:bookmarkEnd w:id="104"/>
    </w:p>
    <w:p w14:paraId="68590756"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Descumprir as condições da ata de registro de preços, sem motivo justificado;</w:t>
      </w:r>
    </w:p>
    <w:p w14:paraId="3A7B65D4"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Não re</w:t>
      </w:r>
      <w:r w:rsidRPr="00E80E35">
        <w:rPr>
          <w:rFonts w:eastAsia="Arial"/>
          <w:color w:val="000000" w:themeColor="text1"/>
        </w:rPr>
        <w:t>ti</w:t>
      </w:r>
      <w:r w:rsidRPr="00E80E35">
        <w:rPr>
          <w:color w:val="000000" w:themeColor="text1"/>
        </w:rPr>
        <w:t>rar a nota de empenho, ou instrumento equivalente, no prazo estabelecido pela Administração sem justificativa razoável;</w:t>
      </w:r>
    </w:p>
    <w:p w14:paraId="2AFE4BF6"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Não aceitar manter seu preço registrado ou;</w:t>
      </w:r>
    </w:p>
    <w:p w14:paraId="78B4DCF4"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 xml:space="preserve"> Sofrer sanção prevista nos incisos III ou IV do caput do art. 156 da Lei nº 14.133, de 2021.</w:t>
      </w:r>
    </w:p>
    <w:p w14:paraId="4D8D6C82" w14:textId="77777777" w:rsidR="000F7C52" w:rsidRPr="00E80E35" w:rsidRDefault="000F7C52" w:rsidP="00E80E35">
      <w:pPr>
        <w:pStyle w:val="Nvel4"/>
        <w:numPr>
          <w:ilvl w:val="3"/>
          <w:numId w:val="17"/>
        </w:numPr>
        <w:spacing w:before="0" w:after="0" w:line="360" w:lineRule="auto"/>
        <w:ind w:left="567" w:firstLine="0"/>
        <w:rPr>
          <w:color w:val="000000" w:themeColor="text1"/>
        </w:rPr>
      </w:pPr>
      <w:r w:rsidRPr="00E80E35">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0F18A1BB"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 xml:space="preserve"> O cancelamento de registros nas hipóteses previstas no item </w:t>
      </w:r>
      <w:r w:rsidRPr="00E80E35">
        <w:rPr>
          <w:color w:val="000000" w:themeColor="text1"/>
        </w:rPr>
        <w:fldChar w:fldCharType="begin"/>
      </w:r>
      <w:r w:rsidRPr="00E80E35">
        <w:rPr>
          <w:color w:val="000000" w:themeColor="text1"/>
        </w:rPr>
        <w:instrText xml:space="preserve"> REF cancelamento_do_fornecedor \r \h  \* MERGEFORMAT </w:instrText>
      </w:r>
      <w:r w:rsidRPr="00E80E35">
        <w:rPr>
          <w:color w:val="000000" w:themeColor="text1"/>
        </w:rPr>
      </w:r>
      <w:r w:rsidRPr="00E80E35">
        <w:rPr>
          <w:color w:val="000000" w:themeColor="text1"/>
        </w:rPr>
        <w:fldChar w:fldCharType="separate"/>
      </w:r>
      <w:r w:rsidR="00847674" w:rsidRPr="00E80E35">
        <w:rPr>
          <w:color w:val="000000" w:themeColor="text1"/>
        </w:rPr>
        <w:t>9.1</w:t>
      </w:r>
      <w:r w:rsidRPr="00E80E35">
        <w:rPr>
          <w:color w:val="000000" w:themeColor="text1"/>
        </w:rPr>
        <w:fldChar w:fldCharType="end"/>
      </w:r>
      <w:r w:rsidRPr="00E80E35">
        <w:rPr>
          <w:color w:val="000000" w:themeColor="text1"/>
        </w:rPr>
        <w:t xml:space="preserve"> será formalizado por despacho do órgão ou da entidade gerenciadora, garantidos os princípios do contraditório e da ampla defesa.</w:t>
      </w:r>
    </w:p>
    <w:p w14:paraId="244BBE2D"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Na hipótese de cancelamento do registro do fornecedor, o órgão ou a entidade gerenciadora poderá convocar os licitantes que compõem o cadastro de reserva, observada a ordem de classificação.</w:t>
      </w:r>
    </w:p>
    <w:p w14:paraId="08CB8983"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5" w:name="cancelamento_da_ata"/>
      <w:bookmarkEnd w:id="105"/>
      <w:r w:rsidRPr="00E80E35">
        <w:rPr>
          <w:color w:val="000000" w:themeColor="text1"/>
        </w:rPr>
        <w:t xml:space="preserve"> </w:t>
      </w:r>
    </w:p>
    <w:p w14:paraId="03670CCF"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Por razão de interesse público;</w:t>
      </w:r>
    </w:p>
    <w:p w14:paraId="236306BE"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A pedido do fornecedor, decorrente de caso fortuito ou força maior; ou</w:t>
      </w:r>
    </w:p>
    <w:p w14:paraId="29065A93"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 xml:space="preserve">Se não houver êxito nas negociações, nas hipóteses em que o preço de mercado tornar-se superior ou inferior ao preço registrado. </w:t>
      </w:r>
    </w:p>
    <w:p w14:paraId="73CD920A"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t>DAS PENALIDADES</w:t>
      </w:r>
    </w:p>
    <w:p w14:paraId="30688544"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O descumprimento da Ata de Registro de Preços ensejará aplicação das penalidades estabelecidas no edital.</w:t>
      </w:r>
    </w:p>
    <w:p w14:paraId="34CD5074" w14:textId="77777777" w:rsidR="000F7C52" w:rsidRPr="00E80E35" w:rsidRDefault="000F7C52" w:rsidP="00E80E35">
      <w:pPr>
        <w:pStyle w:val="Nvel3"/>
        <w:numPr>
          <w:ilvl w:val="2"/>
          <w:numId w:val="17"/>
        </w:numPr>
        <w:spacing w:before="0" w:after="0" w:line="360" w:lineRule="auto"/>
        <w:ind w:left="284" w:firstLine="0"/>
        <w:rPr>
          <w:color w:val="000000" w:themeColor="text1"/>
        </w:rPr>
      </w:pPr>
      <w:r w:rsidRPr="00E80E35">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É da competência do gerenciador a aplicação das penalidades decorrentes do descumprimento do pactuado nesta ata de registro de preço.</w:t>
      </w:r>
    </w:p>
    <w:p w14:paraId="2AA6D432" w14:textId="77777777" w:rsidR="000F7C52" w:rsidRPr="00E80E35" w:rsidRDefault="000F7C52" w:rsidP="00E80E35">
      <w:pPr>
        <w:pStyle w:val="Nivel01"/>
        <w:numPr>
          <w:ilvl w:val="0"/>
          <w:numId w:val="17"/>
        </w:numPr>
        <w:spacing w:before="0" w:line="360" w:lineRule="auto"/>
        <w:ind w:left="0" w:firstLine="0"/>
        <w:rPr>
          <w:color w:val="000000" w:themeColor="text1"/>
        </w:rPr>
      </w:pPr>
      <w:r w:rsidRPr="00E80E35">
        <w:rPr>
          <w:color w:val="000000" w:themeColor="text1"/>
        </w:rPr>
        <w:lastRenderedPageBreak/>
        <w:t>CONDIÇÕES GERAIS</w:t>
      </w:r>
    </w:p>
    <w:p w14:paraId="5D273F4E" w14:textId="77777777" w:rsidR="000F7C52" w:rsidRPr="00E80E35" w:rsidRDefault="000F7C52" w:rsidP="00E80E35">
      <w:pPr>
        <w:pStyle w:val="Nivel2"/>
        <w:numPr>
          <w:ilvl w:val="1"/>
          <w:numId w:val="17"/>
        </w:numPr>
        <w:autoSpaceDE w:val="0"/>
        <w:autoSpaceDN w:val="0"/>
        <w:adjustRightInd w:val="0"/>
        <w:spacing w:before="0" w:after="0" w:line="360" w:lineRule="auto"/>
        <w:ind w:left="0" w:firstLine="0"/>
        <w:rPr>
          <w:color w:val="000000" w:themeColor="text1"/>
        </w:rPr>
      </w:pPr>
      <w:r w:rsidRPr="00E80E35">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45B47591" w14:textId="77777777" w:rsidR="000F7C52" w:rsidRPr="00E80E35" w:rsidRDefault="000F7C52" w:rsidP="00E80E35">
      <w:pPr>
        <w:pStyle w:val="Nvel2-Red"/>
        <w:numPr>
          <w:ilvl w:val="1"/>
          <w:numId w:val="17"/>
        </w:numPr>
        <w:autoSpaceDE w:val="0"/>
        <w:autoSpaceDN w:val="0"/>
        <w:adjustRightInd w:val="0"/>
        <w:spacing w:before="0" w:after="0" w:line="360" w:lineRule="auto"/>
        <w:ind w:left="0" w:firstLine="0"/>
        <w:rPr>
          <w:i w:val="0"/>
          <w:iCs w:val="0"/>
          <w:color w:val="000000" w:themeColor="text1"/>
        </w:rPr>
      </w:pPr>
      <w:r w:rsidRPr="00E80E35">
        <w:rPr>
          <w:i w:val="0"/>
          <w:iCs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E80E35" w:rsidRDefault="000F7C52" w:rsidP="00E80E35">
      <w:pPr>
        <w:widowControl w:val="0"/>
        <w:autoSpaceDE w:val="0"/>
        <w:autoSpaceDN w:val="0"/>
        <w:adjustRightInd w:val="0"/>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5979D1F5" w14:textId="77777777" w:rsidR="000F7C52" w:rsidRPr="00E80E35" w:rsidRDefault="000F7C52" w:rsidP="00E80E35">
      <w:pPr>
        <w:widowControl w:val="0"/>
        <w:autoSpaceDE w:val="0"/>
        <w:autoSpaceDN w:val="0"/>
        <w:adjustRightInd w:val="0"/>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Local e data</w:t>
      </w:r>
    </w:p>
    <w:p w14:paraId="31789C31" w14:textId="77777777" w:rsidR="000F7C52" w:rsidRPr="00E80E35" w:rsidRDefault="000F7C52" w:rsidP="00E80E35">
      <w:pPr>
        <w:widowControl w:val="0"/>
        <w:autoSpaceDE w:val="0"/>
        <w:autoSpaceDN w:val="0"/>
        <w:adjustRightInd w:val="0"/>
        <w:spacing w:line="360" w:lineRule="auto"/>
        <w:jc w:val="both"/>
        <w:rPr>
          <w:rFonts w:ascii="Arial" w:hAnsi="Arial" w:cs="Arial"/>
          <w:color w:val="000000" w:themeColor="text1"/>
          <w:sz w:val="20"/>
          <w:szCs w:val="20"/>
        </w:rPr>
      </w:pPr>
    </w:p>
    <w:p w14:paraId="7B0CC4C3"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Assinaturas</w:t>
      </w:r>
    </w:p>
    <w:p w14:paraId="33E55930"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p>
    <w:p w14:paraId="009B5318"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Representante legal do órgão gerenciador e representante(s) legal(is) do(s) fornecedor(s) registrado(s)</w:t>
      </w:r>
    </w:p>
    <w:p w14:paraId="61CF6C39" w14:textId="77777777" w:rsidR="000F7C52" w:rsidRPr="00E80E35" w:rsidRDefault="000F7C52" w:rsidP="00E80E35">
      <w:pPr>
        <w:spacing w:line="360" w:lineRule="auto"/>
        <w:rPr>
          <w:rFonts w:ascii="Arial" w:eastAsia="Times New Roman" w:hAnsi="Arial" w:cs="Arial"/>
          <w:color w:val="000000" w:themeColor="text1"/>
          <w:sz w:val="20"/>
          <w:szCs w:val="20"/>
        </w:rPr>
      </w:pPr>
      <w:r w:rsidRPr="00E80E35">
        <w:rPr>
          <w:rFonts w:ascii="Arial" w:hAnsi="Arial" w:cs="Arial"/>
          <w:color w:val="000000" w:themeColor="text1"/>
          <w:sz w:val="20"/>
          <w:szCs w:val="20"/>
        </w:rPr>
        <w:br w:type="page"/>
      </w:r>
    </w:p>
    <w:p w14:paraId="6D77C2DD"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lastRenderedPageBreak/>
        <w:t>Anexo da Ata de Registro</w:t>
      </w:r>
    </w:p>
    <w:p w14:paraId="267B7CC4"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p>
    <w:p w14:paraId="6A6E3501"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Cadastro Reserva</w:t>
      </w:r>
    </w:p>
    <w:p w14:paraId="20F46459"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p>
    <w:p w14:paraId="5ABA5CE8"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80EF2" w:rsidRPr="00E80E35" w14:paraId="068E10B8"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Fornecedor (razão social, CNPJ/MF, endereço, contatos, representante)</w:t>
            </w:r>
          </w:p>
        </w:tc>
      </w:tr>
      <w:tr w:rsidR="00680EF2" w:rsidRPr="00E80E35" w14:paraId="654E627B" w14:textId="77777777" w:rsidTr="00025F99">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Item do</w:t>
            </w:r>
          </w:p>
          <w:p w14:paraId="680F1544"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r w:rsidRPr="00E80E3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 xml:space="preserve">Marca </w:t>
            </w:r>
          </w:p>
          <w:p w14:paraId="57F0A54F"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Modelo</w:t>
            </w:r>
          </w:p>
          <w:p w14:paraId="6EA8750B"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Prazo garantia ou validade</w:t>
            </w:r>
          </w:p>
        </w:tc>
      </w:tr>
      <w:tr w:rsidR="000F7C52" w:rsidRPr="00E80E35" w14:paraId="4FE7C1D4" w14:textId="77777777" w:rsidTr="00025F99">
        <w:trPr>
          <w:trHeight w:val="174"/>
        </w:trPr>
        <w:tc>
          <w:tcPr>
            <w:tcW w:w="696" w:type="dxa"/>
            <w:tcBorders>
              <w:top w:val="nil"/>
              <w:left w:val="single" w:sz="2" w:space="0" w:color="000000"/>
              <w:bottom w:val="single" w:sz="2" w:space="0" w:color="000000"/>
              <w:right w:val="nil"/>
            </w:tcBorders>
          </w:tcPr>
          <w:p w14:paraId="0B24EAFE"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E80E35" w:rsidRDefault="000F7C52" w:rsidP="00E80E35">
      <w:pPr>
        <w:pStyle w:val="Nvel3"/>
        <w:numPr>
          <w:ilvl w:val="0"/>
          <w:numId w:val="0"/>
        </w:numPr>
        <w:spacing w:before="0" w:after="0" w:line="360" w:lineRule="auto"/>
        <w:rPr>
          <w:color w:val="000000" w:themeColor="text1"/>
        </w:rPr>
      </w:pPr>
    </w:p>
    <w:p w14:paraId="6F2813C8" w14:textId="77777777" w:rsidR="000F7C52" w:rsidRPr="00E80E35" w:rsidRDefault="000F7C52" w:rsidP="00E80E35">
      <w:pPr>
        <w:pStyle w:val="Nvel3"/>
        <w:numPr>
          <w:ilvl w:val="0"/>
          <w:numId w:val="0"/>
        </w:numPr>
        <w:spacing w:before="0" w:after="0" w:line="360" w:lineRule="auto"/>
        <w:ind w:left="284"/>
        <w:rPr>
          <w:color w:val="000000" w:themeColor="text1"/>
        </w:rPr>
      </w:pPr>
    </w:p>
    <w:p w14:paraId="6F8BC422" w14:textId="77777777" w:rsidR="000F7C52" w:rsidRPr="00E80E35" w:rsidRDefault="000F7C52" w:rsidP="00E80E35">
      <w:pPr>
        <w:pStyle w:val="Nvel3"/>
        <w:numPr>
          <w:ilvl w:val="0"/>
          <w:numId w:val="0"/>
        </w:numPr>
        <w:spacing w:before="0" w:after="0" w:line="360" w:lineRule="auto"/>
        <w:ind w:left="284"/>
        <w:rPr>
          <w:color w:val="000000" w:themeColor="text1"/>
        </w:rPr>
      </w:pPr>
    </w:p>
    <w:p w14:paraId="5FF03C85" w14:textId="77777777" w:rsidR="000F7C52" w:rsidRPr="00E80E35" w:rsidRDefault="000F7C52" w:rsidP="00E80E35">
      <w:pPr>
        <w:pStyle w:val="Nvel3"/>
        <w:numPr>
          <w:ilvl w:val="0"/>
          <w:numId w:val="0"/>
        </w:numPr>
        <w:spacing w:before="0" w:after="0" w:line="360" w:lineRule="auto"/>
        <w:jc w:val="center"/>
        <w:rPr>
          <w:color w:val="000000" w:themeColor="text1"/>
        </w:rPr>
      </w:pPr>
      <w:r w:rsidRPr="00E80E35">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680EF2" w:rsidRPr="00E80E35" w14:paraId="471DD9A2" w14:textId="77777777" w:rsidTr="00025F99">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Fornecedor (razão social, CNPJ/MF, endereço, contatos, representante)</w:t>
            </w:r>
          </w:p>
        </w:tc>
      </w:tr>
      <w:tr w:rsidR="00680EF2" w:rsidRPr="00E80E35" w14:paraId="6AD06AC8" w14:textId="77777777" w:rsidTr="00025F99">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Item do</w:t>
            </w:r>
          </w:p>
          <w:p w14:paraId="43E837DE"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r w:rsidRPr="00E80E35">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 xml:space="preserve">Marca </w:t>
            </w:r>
          </w:p>
          <w:p w14:paraId="214079AB"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Modelo</w:t>
            </w:r>
          </w:p>
          <w:p w14:paraId="2521FE13"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E80E35" w:rsidRDefault="000F7C52" w:rsidP="00E80E35">
            <w:pPr>
              <w:widowControl w:val="0"/>
              <w:autoSpaceDE w:val="0"/>
              <w:autoSpaceDN w:val="0"/>
              <w:adjustRightInd w:val="0"/>
              <w:spacing w:line="360" w:lineRule="auto"/>
              <w:ind w:right="-30"/>
              <w:jc w:val="center"/>
              <w:rPr>
                <w:rFonts w:ascii="Arial" w:hAnsi="Arial" w:cs="Arial"/>
                <w:color w:val="000000" w:themeColor="text1"/>
                <w:sz w:val="20"/>
                <w:szCs w:val="20"/>
              </w:rPr>
            </w:pPr>
            <w:r w:rsidRPr="00E80E35">
              <w:rPr>
                <w:rFonts w:ascii="Arial" w:hAnsi="Arial" w:cs="Arial"/>
                <w:color w:val="000000" w:themeColor="text1"/>
                <w:sz w:val="20"/>
                <w:szCs w:val="20"/>
              </w:rPr>
              <w:t>Prazo garantia ou validade</w:t>
            </w:r>
          </w:p>
        </w:tc>
      </w:tr>
      <w:tr w:rsidR="000F7C52" w:rsidRPr="00E80E35" w14:paraId="6B2F4960" w14:textId="77777777" w:rsidTr="00025F99">
        <w:trPr>
          <w:trHeight w:val="174"/>
        </w:trPr>
        <w:tc>
          <w:tcPr>
            <w:tcW w:w="696" w:type="dxa"/>
            <w:tcBorders>
              <w:top w:val="nil"/>
              <w:left w:val="single" w:sz="2" w:space="0" w:color="000000"/>
              <w:bottom w:val="single" w:sz="2" w:space="0" w:color="000000"/>
              <w:right w:val="nil"/>
            </w:tcBorders>
          </w:tcPr>
          <w:p w14:paraId="589D5B8A"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E80E35" w:rsidRDefault="000F7C52" w:rsidP="00E80E35">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E80E35" w:rsidRDefault="000F7C52" w:rsidP="00E80E35">
      <w:pPr>
        <w:pStyle w:val="Nvel3"/>
        <w:numPr>
          <w:ilvl w:val="0"/>
          <w:numId w:val="0"/>
        </w:numPr>
        <w:spacing w:before="0" w:after="0" w:line="360" w:lineRule="auto"/>
        <w:rPr>
          <w:color w:val="000000" w:themeColor="text1"/>
        </w:rPr>
      </w:pPr>
    </w:p>
    <w:p w14:paraId="09787E85" w14:textId="77777777" w:rsidR="000F7C52" w:rsidRPr="00E80E35" w:rsidRDefault="000F7C52" w:rsidP="00E80E35">
      <w:pPr>
        <w:pStyle w:val="Nvel3"/>
        <w:numPr>
          <w:ilvl w:val="0"/>
          <w:numId w:val="0"/>
        </w:numPr>
        <w:spacing w:before="0" w:after="0" w:line="360" w:lineRule="auto"/>
        <w:rPr>
          <w:color w:val="000000" w:themeColor="text1"/>
        </w:rPr>
      </w:pPr>
      <w:r w:rsidRPr="00E80E35">
        <w:rPr>
          <w:b/>
          <w:color w:val="000000" w:themeColor="text1"/>
        </w:rPr>
        <w:br w:type="page"/>
      </w:r>
    </w:p>
    <w:p w14:paraId="0A480E0B" w14:textId="0F258C98" w:rsidR="00972156" w:rsidRPr="00E80E35" w:rsidRDefault="00972156"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lastRenderedPageBreak/>
        <w:t>ANEXO I</w:t>
      </w:r>
      <w:r w:rsidR="000F7C52" w:rsidRPr="00E80E35">
        <w:rPr>
          <w:rFonts w:ascii="Arial" w:hAnsi="Arial" w:cs="Arial"/>
          <w:b/>
          <w:color w:val="000000" w:themeColor="text1"/>
          <w:sz w:val="20"/>
          <w:szCs w:val="20"/>
        </w:rPr>
        <w:t>I</w:t>
      </w:r>
      <w:r w:rsidRPr="00E80E35">
        <w:rPr>
          <w:rFonts w:ascii="Arial" w:hAnsi="Arial" w:cs="Arial"/>
          <w:b/>
          <w:color w:val="000000" w:themeColor="text1"/>
          <w:sz w:val="20"/>
          <w:szCs w:val="20"/>
        </w:rPr>
        <w:t>I</w:t>
      </w:r>
    </w:p>
    <w:p w14:paraId="2F609A6A" w14:textId="512B2F33" w:rsidR="00D00CA3" w:rsidRPr="00E80E35" w:rsidRDefault="00D00CA3"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 xml:space="preserve">PROCESSO LICITATÓRIO Nº </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005662D0" w:rsidRPr="00E80E35">
        <w:rPr>
          <w:rFonts w:ascii="Arial" w:hAnsi="Arial" w:cs="Arial"/>
          <w:b/>
          <w:color w:val="000000" w:themeColor="text1"/>
          <w:sz w:val="20"/>
          <w:szCs w:val="20"/>
        </w:rPr>
        <w:t>076</w:t>
      </w:r>
      <w:r w:rsidRPr="00E80E35">
        <w:rPr>
          <w:rFonts w:ascii="Arial" w:hAnsi="Arial" w:cs="Arial"/>
          <w:b/>
          <w:color w:val="000000" w:themeColor="text1"/>
          <w:sz w:val="20"/>
          <w:szCs w:val="20"/>
        </w:rPr>
        <w:fldChar w:fldCharType="end"/>
      </w:r>
      <w:r w:rsidRPr="00E80E35">
        <w:rPr>
          <w:rFonts w:ascii="Arial" w:hAnsi="Arial" w:cs="Arial"/>
          <w:b/>
          <w:color w:val="000000" w:themeColor="text1"/>
          <w:sz w:val="20"/>
          <w:szCs w:val="20"/>
        </w:rPr>
        <w:t>/</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Pr="00E80E35">
        <w:rPr>
          <w:rFonts w:ascii="Arial" w:hAnsi="Arial" w:cs="Arial"/>
          <w:b/>
          <w:noProof/>
          <w:color w:val="000000" w:themeColor="text1"/>
          <w:sz w:val="20"/>
          <w:szCs w:val="20"/>
        </w:rPr>
        <w:t>2024</w:t>
      </w:r>
      <w:r w:rsidRPr="00E80E35">
        <w:rPr>
          <w:rFonts w:ascii="Arial" w:hAnsi="Arial" w:cs="Arial"/>
          <w:b/>
          <w:color w:val="000000" w:themeColor="text1"/>
          <w:sz w:val="20"/>
          <w:szCs w:val="20"/>
        </w:rPr>
        <w:fldChar w:fldCharType="end"/>
      </w:r>
    </w:p>
    <w:p w14:paraId="2810A090" w14:textId="00A9C630" w:rsidR="00D00CA3" w:rsidRPr="00E80E35" w:rsidRDefault="00D00CA3" w:rsidP="00E80E35">
      <w:pPr>
        <w:spacing w:line="360" w:lineRule="auto"/>
        <w:jc w:val="center"/>
        <w:rPr>
          <w:rFonts w:ascii="Arial" w:hAnsi="Arial" w:cs="Arial"/>
          <w:b/>
          <w:color w:val="000000" w:themeColor="text1"/>
          <w:sz w:val="20"/>
          <w:szCs w:val="20"/>
        </w:rPr>
      </w:pPr>
      <w:r w:rsidRPr="00E80E35">
        <w:rPr>
          <w:rFonts w:ascii="Arial" w:hAnsi="Arial" w:cs="Arial"/>
          <w:b/>
          <w:color w:val="000000" w:themeColor="text1"/>
          <w:sz w:val="20"/>
          <w:szCs w:val="20"/>
        </w:rPr>
        <w:t xml:space="preserve">PREGÃO ELETRÔNICO Nº </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00680EF2" w:rsidRPr="00E80E35">
        <w:rPr>
          <w:rFonts w:ascii="Arial" w:hAnsi="Arial" w:cs="Arial"/>
          <w:b/>
          <w:color w:val="000000" w:themeColor="text1"/>
          <w:sz w:val="20"/>
          <w:szCs w:val="20"/>
        </w:rPr>
        <w:t>050</w:t>
      </w:r>
      <w:r w:rsidRPr="00E80E35">
        <w:rPr>
          <w:rFonts w:ascii="Arial" w:hAnsi="Arial" w:cs="Arial"/>
          <w:b/>
          <w:color w:val="000000" w:themeColor="text1"/>
          <w:sz w:val="20"/>
          <w:szCs w:val="20"/>
        </w:rPr>
        <w:fldChar w:fldCharType="end"/>
      </w:r>
      <w:r w:rsidRPr="00E80E35">
        <w:rPr>
          <w:rFonts w:ascii="Arial" w:hAnsi="Arial" w:cs="Arial"/>
          <w:b/>
          <w:color w:val="000000" w:themeColor="text1"/>
          <w:sz w:val="20"/>
          <w:szCs w:val="20"/>
        </w:rPr>
        <w:t>/</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Pr="00E80E35">
        <w:rPr>
          <w:rFonts w:ascii="Arial" w:hAnsi="Arial" w:cs="Arial"/>
          <w:b/>
          <w:color w:val="000000" w:themeColor="text1"/>
          <w:sz w:val="20"/>
          <w:szCs w:val="20"/>
        </w:rPr>
        <w:t>2024</w:t>
      </w:r>
      <w:r w:rsidRPr="00E80E35">
        <w:rPr>
          <w:rFonts w:ascii="Arial" w:hAnsi="Arial" w:cs="Arial"/>
          <w:b/>
          <w:color w:val="000000" w:themeColor="text1"/>
          <w:sz w:val="20"/>
          <w:szCs w:val="20"/>
        </w:rPr>
        <w:fldChar w:fldCharType="end"/>
      </w:r>
    </w:p>
    <w:p w14:paraId="20EC75CD" w14:textId="77777777" w:rsidR="00D00CA3" w:rsidRPr="00E80E35" w:rsidRDefault="00D00CA3" w:rsidP="00E80E35">
      <w:pPr>
        <w:spacing w:line="360" w:lineRule="auto"/>
        <w:ind w:left="4536"/>
        <w:jc w:val="both"/>
        <w:rPr>
          <w:rFonts w:ascii="Arial" w:hAnsi="Arial" w:cs="Arial"/>
          <w:b/>
          <w:color w:val="000000" w:themeColor="text1"/>
          <w:sz w:val="20"/>
          <w:szCs w:val="20"/>
        </w:rPr>
      </w:pPr>
    </w:p>
    <w:p w14:paraId="011ED325" w14:textId="40AFFD6A" w:rsidR="00972156" w:rsidRPr="00E80E35" w:rsidRDefault="00972156" w:rsidP="00E80E35">
      <w:pPr>
        <w:spacing w:line="360" w:lineRule="auto"/>
        <w:ind w:left="4536"/>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MINUTA DE CONTRATO Nº </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fldChar w:fldCharType="end"/>
      </w:r>
      <w:r w:rsidRPr="00E80E35">
        <w:rPr>
          <w:rFonts w:ascii="Arial" w:hAnsi="Arial" w:cs="Arial"/>
          <w:b/>
          <w:color w:val="000000" w:themeColor="text1"/>
          <w:sz w:val="20"/>
          <w:szCs w:val="20"/>
        </w:rPr>
        <w:t>/</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Pr="00E80E35">
        <w:rPr>
          <w:rFonts w:ascii="Arial" w:hAnsi="Arial" w:cs="Arial"/>
          <w:b/>
          <w:color w:val="000000" w:themeColor="text1"/>
          <w:sz w:val="20"/>
          <w:szCs w:val="20"/>
        </w:rPr>
        <w:t>202</w:t>
      </w:r>
      <w:r w:rsidR="00AF4889" w:rsidRPr="00E80E35">
        <w:rPr>
          <w:rFonts w:ascii="Arial" w:hAnsi="Arial" w:cs="Arial"/>
          <w:b/>
          <w:color w:val="000000" w:themeColor="text1"/>
          <w:sz w:val="20"/>
          <w:szCs w:val="20"/>
        </w:rPr>
        <w:t>4</w:t>
      </w:r>
      <w:r w:rsidRPr="00E80E35">
        <w:rPr>
          <w:rFonts w:ascii="Arial" w:hAnsi="Arial" w:cs="Arial"/>
          <w:b/>
          <w:color w:val="000000" w:themeColor="text1"/>
          <w:sz w:val="20"/>
          <w:szCs w:val="20"/>
        </w:rPr>
        <w:fldChar w:fldCharType="end"/>
      </w:r>
      <w:r w:rsidRPr="00E80E35">
        <w:rPr>
          <w:rFonts w:ascii="Arial" w:hAnsi="Arial" w:cs="Arial"/>
          <w:b/>
          <w:color w:val="000000" w:themeColor="text1"/>
          <w:sz w:val="20"/>
          <w:szCs w:val="20"/>
        </w:rPr>
        <w:t xml:space="preserve">, QUE FAZEM ENTRE SI O MUNICÍPIO DE MARQUINHO E A EMPRESA </w:t>
      </w:r>
      <w:r w:rsidRPr="00E80E35">
        <w:rPr>
          <w:rFonts w:ascii="Arial" w:hAnsi="Arial" w:cs="Arial"/>
          <w:b/>
          <w:color w:val="000000" w:themeColor="text1"/>
          <w:sz w:val="20"/>
          <w:szCs w:val="20"/>
        </w:rPr>
        <w:fldChar w:fldCharType="begin">
          <w:ffData>
            <w:name w:val="Texto74"/>
            <w:enabled/>
            <w:calcOnExit w:val="0"/>
            <w:textInput/>
          </w:ffData>
        </w:fldChar>
      </w:r>
      <w:r w:rsidRPr="00E80E35">
        <w:rPr>
          <w:rFonts w:ascii="Arial" w:hAnsi="Arial" w:cs="Arial"/>
          <w:b/>
          <w:color w:val="000000" w:themeColor="text1"/>
          <w:sz w:val="20"/>
          <w:szCs w:val="20"/>
        </w:rPr>
        <w:instrText xml:space="preserve"> FORMTEXT </w:instrText>
      </w:r>
      <w:r w:rsidRPr="00E80E35">
        <w:rPr>
          <w:rFonts w:ascii="Arial" w:hAnsi="Arial" w:cs="Arial"/>
          <w:b/>
          <w:color w:val="000000" w:themeColor="text1"/>
          <w:sz w:val="20"/>
          <w:szCs w:val="20"/>
        </w:rPr>
      </w:r>
      <w:r w:rsidRPr="00E80E35">
        <w:rPr>
          <w:rFonts w:ascii="Arial" w:hAnsi="Arial" w:cs="Arial"/>
          <w:b/>
          <w:color w:val="000000" w:themeColor="text1"/>
          <w:sz w:val="20"/>
          <w:szCs w:val="20"/>
        </w:rPr>
        <w:fldChar w:fldCharType="separate"/>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t> </w:t>
      </w:r>
      <w:r w:rsidRPr="00E80E35">
        <w:rPr>
          <w:rFonts w:ascii="Arial" w:hAnsi="Arial" w:cs="Arial"/>
          <w:b/>
          <w:color w:val="000000" w:themeColor="text1"/>
          <w:sz w:val="20"/>
          <w:szCs w:val="20"/>
        </w:rPr>
        <w:fldChar w:fldCharType="end"/>
      </w:r>
    </w:p>
    <w:p w14:paraId="34306EDE" w14:textId="77777777" w:rsidR="00972156" w:rsidRPr="00E80E35" w:rsidRDefault="00972156" w:rsidP="00E80E35">
      <w:pPr>
        <w:spacing w:line="360" w:lineRule="auto"/>
        <w:jc w:val="both"/>
        <w:rPr>
          <w:rFonts w:ascii="Arial" w:hAnsi="Arial" w:cs="Arial"/>
          <w:color w:val="000000" w:themeColor="text1"/>
          <w:sz w:val="20"/>
          <w:szCs w:val="20"/>
        </w:rPr>
      </w:pPr>
    </w:p>
    <w:p w14:paraId="411A047E" w14:textId="272E2F48" w:rsidR="00972156" w:rsidRPr="00E80E35" w:rsidRDefault="00972156"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xml:space="preserve">o Sr.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Élio Bolzon Junior</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doravante denominada CONTRATANTE, e a empresa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inscrita no CNPJ/MF sob o nº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sediado(a) na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em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doravante designada CONTRATADA, neste ato representada pelo(a) Sr.(a)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w:t>
      </w:r>
      <w:r w:rsidRPr="00E80E35">
        <w:rPr>
          <w:rFonts w:ascii="Arial" w:eastAsia="Arial" w:hAnsi="Arial" w:cs="Arial"/>
          <w:color w:val="000000" w:themeColor="text1"/>
          <w:sz w:val="20"/>
          <w:szCs w:val="20"/>
        </w:rPr>
        <w:t xml:space="preserve">tendo em vista o que consta no Processo nº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005662D0" w:rsidRPr="00E80E35">
        <w:rPr>
          <w:rFonts w:ascii="Arial" w:hAnsi="Arial" w:cs="Arial"/>
          <w:color w:val="000000" w:themeColor="text1"/>
          <w:sz w:val="20"/>
          <w:szCs w:val="20"/>
        </w:rPr>
        <w:t>076</w:t>
      </w:r>
      <w:r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w:t>
      </w:r>
      <w:r w:rsidR="00E67D87" w:rsidRPr="00E80E35">
        <w:rPr>
          <w:rFonts w:ascii="Arial" w:hAnsi="Arial" w:cs="Arial"/>
          <w:color w:val="000000" w:themeColor="text1"/>
          <w:sz w:val="20"/>
          <w:szCs w:val="20"/>
        </w:rPr>
        <w:fldChar w:fldCharType="begin">
          <w:ffData>
            <w:name w:val="Texto74"/>
            <w:enabled/>
            <w:calcOnExit w:val="0"/>
            <w:textInput/>
          </w:ffData>
        </w:fldChar>
      </w:r>
      <w:r w:rsidR="00E67D87" w:rsidRPr="00E80E35">
        <w:rPr>
          <w:rFonts w:ascii="Arial" w:hAnsi="Arial" w:cs="Arial"/>
          <w:color w:val="000000" w:themeColor="text1"/>
          <w:sz w:val="20"/>
          <w:szCs w:val="20"/>
        </w:rPr>
        <w:instrText xml:space="preserve"> FORMTEXT </w:instrText>
      </w:r>
      <w:r w:rsidR="00E67D87" w:rsidRPr="00E80E35">
        <w:rPr>
          <w:rFonts w:ascii="Arial" w:hAnsi="Arial" w:cs="Arial"/>
          <w:color w:val="000000" w:themeColor="text1"/>
          <w:sz w:val="20"/>
          <w:szCs w:val="20"/>
        </w:rPr>
      </w:r>
      <w:r w:rsidR="00E67D87" w:rsidRPr="00E80E35">
        <w:rPr>
          <w:rFonts w:ascii="Arial" w:hAnsi="Arial" w:cs="Arial"/>
          <w:color w:val="000000" w:themeColor="text1"/>
          <w:sz w:val="20"/>
          <w:szCs w:val="20"/>
        </w:rPr>
        <w:fldChar w:fldCharType="separate"/>
      </w:r>
      <w:r w:rsidR="00E67D87" w:rsidRPr="00E80E35">
        <w:rPr>
          <w:rFonts w:ascii="Arial" w:eastAsia="Arial" w:hAnsi="Arial" w:cs="Arial"/>
          <w:color w:val="000000" w:themeColor="text1"/>
          <w:sz w:val="20"/>
          <w:szCs w:val="20"/>
        </w:rPr>
        <w:t>2024</w:t>
      </w:r>
      <w:r w:rsidR="00E67D87"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do Pregão Eletrônico nº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00680EF2" w:rsidRPr="00E80E35">
        <w:rPr>
          <w:rFonts w:ascii="Arial" w:hAnsi="Arial" w:cs="Arial"/>
          <w:color w:val="000000" w:themeColor="text1"/>
          <w:sz w:val="20"/>
          <w:szCs w:val="20"/>
        </w:rPr>
        <w:t>050</w:t>
      </w:r>
      <w:r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w:t>
      </w:r>
      <w:r w:rsidR="00E67D87" w:rsidRPr="00E80E35">
        <w:rPr>
          <w:rFonts w:ascii="Arial" w:hAnsi="Arial" w:cs="Arial"/>
          <w:color w:val="000000" w:themeColor="text1"/>
          <w:sz w:val="20"/>
          <w:szCs w:val="20"/>
        </w:rPr>
        <w:fldChar w:fldCharType="begin">
          <w:ffData>
            <w:name w:val="Texto74"/>
            <w:enabled/>
            <w:calcOnExit w:val="0"/>
            <w:textInput/>
          </w:ffData>
        </w:fldChar>
      </w:r>
      <w:r w:rsidR="00E67D87" w:rsidRPr="00E80E35">
        <w:rPr>
          <w:rFonts w:ascii="Arial" w:hAnsi="Arial" w:cs="Arial"/>
          <w:color w:val="000000" w:themeColor="text1"/>
          <w:sz w:val="20"/>
          <w:szCs w:val="20"/>
        </w:rPr>
        <w:instrText xml:space="preserve"> FORMTEXT </w:instrText>
      </w:r>
      <w:r w:rsidR="00E67D87" w:rsidRPr="00E80E35">
        <w:rPr>
          <w:rFonts w:ascii="Arial" w:hAnsi="Arial" w:cs="Arial"/>
          <w:color w:val="000000" w:themeColor="text1"/>
          <w:sz w:val="20"/>
          <w:szCs w:val="20"/>
        </w:rPr>
      </w:r>
      <w:r w:rsidR="00E67D87" w:rsidRPr="00E80E35">
        <w:rPr>
          <w:rFonts w:ascii="Arial" w:hAnsi="Arial" w:cs="Arial"/>
          <w:color w:val="000000" w:themeColor="text1"/>
          <w:sz w:val="20"/>
          <w:szCs w:val="20"/>
        </w:rPr>
        <w:fldChar w:fldCharType="separate"/>
      </w:r>
      <w:r w:rsidR="00E67D87" w:rsidRPr="00E80E35">
        <w:rPr>
          <w:rFonts w:ascii="Arial" w:eastAsia="Arial" w:hAnsi="Arial" w:cs="Arial"/>
          <w:color w:val="000000" w:themeColor="text1"/>
          <w:sz w:val="20"/>
          <w:szCs w:val="20"/>
        </w:rPr>
        <w:t>2024</w:t>
      </w:r>
      <w:r w:rsidR="00E67D87" w:rsidRPr="00E80E35">
        <w:rPr>
          <w:rFonts w:ascii="Arial" w:hAnsi="Arial" w:cs="Arial"/>
          <w:color w:val="000000" w:themeColor="text1"/>
          <w:sz w:val="20"/>
          <w:szCs w:val="20"/>
        </w:rPr>
        <w:fldChar w:fldCharType="end"/>
      </w:r>
      <w:r w:rsidRPr="00E80E35">
        <w:rPr>
          <w:rFonts w:ascii="Arial" w:eastAsia="Arial" w:hAnsi="Arial" w:cs="Arial"/>
          <w:color w:val="000000" w:themeColor="text1"/>
          <w:sz w:val="20"/>
          <w:szCs w:val="20"/>
        </w:rPr>
        <w:t>, mediante as cláusulas e condições a seguir enunciadas</w:t>
      </w:r>
      <w:r w:rsidRPr="00E80E35">
        <w:rPr>
          <w:rFonts w:ascii="Arial" w:hAnsi="Arial" w:cs="Arial"/>
          <w:color w:val="000000" w:themeColor="text1"/>
          <w:sz w:val="20"/>
          <w:szCs w:val="20"/>
        </w:rPr>
        <w:t>.</w:t>
      </w:r>
    </w:p>
    <w:p w14:paraId="1E2B1CB2" w14:textId="77777777" w:rsidR="00972156" w:rsidRPr="00E80E35" w:rsidRDefault="00972156" w:rsidP="00E80E35">
      <w:pPr>
        <w:spacing w:line="360" w:lineRule="auto"/>
        <w:jc w:val="both"/>
        <w:rPr>
          <w:rFonts w:ascii="Arial" w:hAnsi="Arial" w:cs="Arial"/>
          <w:color w:val="000000" w:themeColor="text1"/>
          <w:sz w:val="20"/>
          <w:szCs w:val="20"/>
        </w:rPr>
      </w:pPr>
    </w:p>
    <w:p w14:paraId="76F89C65" w14:textId="0905D2B3" w:rsidR="00972156" w:rsidRPr="00E80E35" w:rsidRDefault="00972156"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PRIMEIRA – OBJETO</w:t>
      </w:r>
      <w:r w:rsidR="00917E44" w:rsidRPr="00E80E35">
        <w:rPr>
          <w:rFonts w:ascii="Arial" w:hAnsi="Arial" w:cs="Arial"/>
          <w:b/>
          <w:color w:val="000000" w:themeColor="text1"/>
          <w:sz w:val="20"/>
          <w:szCs w:val="20"/>
        </w:rPr>
        <w:t xml:space="preserve"> (</w:t>
      </w:r>
      <w:hyperlink r:id="rId57" w:anchor="art92" w:history="1">
        <w:r w:rsidR="00917E44" w:rsidRPr="00E80E35">
          <w:rPr>
            <w:rStyle w:val="Hyperlink"/>
            <w:rFonts w:ascii="Arial" w:hAnsi="Arial" w:cs="Arial"/>
            <w:b/>
            <w:color w:val="000000" w:themeColor="text1"/>
            <w:sz w:val="20"/>
            <w:szCs w:val="20"/>
          </w:rPr>
          <w:t>art. 92, I e II</w:t>
        </w:r>
      </w:hyperlink>
      <w:r w:rsidR="00917E44" w:rsidRPr="00E80E35">
        <w:rPr>
          <w:rFonts w:ascii="Arial" w:hAnsi="Arial" w:cs="Arial"/>
          <w:b/>
          <w:color w:val="000000" w:themeColor="text1"/>
          <w:sz w:val="20"/>
          <w:szCs w:val="20"/>
        </w:rPr>
        <w:t>)</w:t>
      </w:r>
    </w:p>
    <w:p w14:paraId="3A94D6B0" w14:textId="3A6C1803" w:rsidR="00972156" w:rsidRPr="00E80E35" w:rsidRDefault="00972156" w:rsidP="00E80E35">
      <w:pPr>
        <w:pStyle w:val="PargrafodaLista"/>
        <w:numPr>
          <w:ilvl w:val="1"/>
          <w:numId w:val="9"/>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 xml:space="preserve">O objeto do presente Termo de Contrato é a </w:t>
      </w:r>
      <w:r w:rsidR="00B028A5" w:rsidRPr="00E80E35">
        <w:rPr>
          <w:rFonts w:ascii="Arial" w:hAnsi="Arial" w:cs="Arial"/>
          <w:b/>
          <w:bCs/>
          <w:color w:val="000000" w:themeColor="text1"/>
          <w:sz w:val="20"/>
          <w:szCs w:val="20"/>
        </w:rPr>
        <w:fldChar w:fldCharType="begin">
          <w:ffData>
            <w:name w:val="Texto74"/>
            <w:enabled/>
            <w:calcOnExit w:val="0"/>
            <w:textInput/>
          </w:ffData>
        </w:fldChar>
      </w:r>
      <w:r w:rsidR="00B028A5" w:rsidRPr="00E80E35">
        <w:rPr>
          <w:rFonts w:ascii="Arial" w:hAnsi="Arial" w:cs="Arial"/>
          <w:b/>
          <w:bCs/>
          <w:color w:val="000000" w:themeColor="text1"/>
          <w:sz w:val="20"/>
          <w:szCs w:val="20"/>
        </w:rPr>
        <w:instrText xml:space="preserve"> FORMTEXT </w:instrText>
      </w:r>
      <w:r w:rsidR="00B028A5" w:rsidRPr="00E80E35">
        <w:rPr>
          <w:rFonts w:ascii="Arial" w:hAnsi="Arial" w:cs="Arial"/>
          <w:b/>
          <w:bCs/>
          <w:color w:val="000000" w:themeColor="text1"/>
          <w:sz w:val="20"/>
          <w:szCs w:val="20"/>
        </w:rPr>
      </w:r>
      <w:r w:rsidR="00B028A5" w:rsidRPr="00E80E35">
        <w:rPr>
          <w:rFonts w:ascii="Arial" w:hAnsi="Arial" w:cs="Arial"/>
          <w:b/>
          <w:bCs/>
          <w:color w:val="000000" w:themeColor="text1"/>
          <w:sz w:val="20"/>
          <w:szCs w:val="20"/>
        </w:rPr>
        <w:fldChar w:fldCharType="separate"/>
      </w:r>
      <w:r w:rsidR="0051496E" w:rsidRPr="00E80E35">
        <w:rPr>
          <w:rFonts w:ascii="Arial" w:hAnsi="Arial" w:cs="Arial"/>
          <w:b/>
          <w:bCs/>
          <w:color w:val="000000" w:themeColor="text1"/>
          <w:sz w:val="20"/>
          <w:szCs w:val="20"/>
        </w:rPr>
        <w:t>CONTRATAÇÃO DE EMPRESA ESPECIALIZADA NO FORNECIMENTO DE REFEIÇÕES PARA ATENDER AS DEMANDAS DAS SECRETARIAS MUNICIPAIS</w:t>
      </w:r>
      <w:r w:rsidR="00B028A5" w:rsidRPr="00E80E35">
        <w:rPr>
          <w:rFonts w:ascii="Arial" w:hAnsi="Arial" w:cs="Arial"/>
          <w:b/>
          <w:bCs/>
          <w:color w:val="000000" w:themeColor="text1"/>
          <w:sz w:val="20"/>
          <w:szCs w:val="20"/>
        </w:rPr>
        <w:fldChar w:fldCharType="end"/>
      </w:r>
      <w:r w:rsidRPr="00E80E35">
        <w:rPr>
          <w:rFonts w:ascii="Arial" w:hAnsi="Arial" w:cs="Arial"/>
          <w:color w:val="000000" w:themeColor="text1"/>
          <w:sz w:val="20"/>
          <w:szCs w:val="20"/>
        </w:rPr>
        <w:t>, conforme especificações e quantitativos estabelecidos no Termo de Referência, anexo do Edital.</w:t>
      </w:r>
    </w:p>
    <w:p w14:paraId="53E2F42C" w14:textId="77777777" w:rsidR="00972156" w:rsidRPr="00E80E35" w:rsidRDefault="00972156" w:rsidP="00E80E35">
      <w:pPr>
        <w:pStyle w:val="PargrafodaLista"/>
        <w:numPr>
          <w:ilvl w:val="1"/>
          <w:numId w:val="9"/>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680EF2" w:rsidRPr="00E80E35"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E80E35" w:rsidRDefault="00396401" w:rsidP="00E80E35">
            <w:pPr>
              <w:widowControl w:val="0"/>
              <w:spacing w:line="360" w:lineRule="auto"/>
              <w:jc w:val="center"/>
              <w:rPr>
                <w:rFonts w:ascii="Arial" w:eastAsia="Arial" w:hAnsi="Arial" w:cs="Arial"/>
                <w:b/>
                <w:bCs/>
                <w:color w:val="000000" w:themeColor="text1"/>
                <w:sz w:val="20"/>
                <w:szCs w:val="20"/>
                <w:lang w:eastAsia="en-US"/>
              </w:rPr>
            </w:pPr>
            <w:r w:rsidRPr="00E80E35">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E80E35" w:rsidRDefault="00396401" w:rsidP="00E80E35">
            <w:pPr>
              <w:widowControl w:val="0"/>
              <w:spacing w:line="360" w:lineRule="auto"/>
              <w:jc w:val="center"/>
              <w:rPr>
                <w:rFonts w:ascii="Arial" w:eastAsia="Arial" w:hAnsi="Arial" w:cs="Arial"/>
                <w:color w:val="000000" w:themeColor="text1"/>
                <w:sz w:val="20"/>
                <w:szCs w:val="20"/>
                <w:lang w:eastAsia="en-US"/>
              </w:rPr>
            </w:pPr>
            <w:r w:rsidRPr="00E80E35">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298674C7" w:rsidR="00396401" w:rsidRPr="00E80E35" w:rsidRDefault="00396401" w:rsidP="00E80E35">
            <w:pPr>
              <w:widowControl w:val="0"/>
              <w:spacing w:line="360" w:lineRule="auto"/>
              <w:jc w:val="center"/>
              <w:rPr>
                <w:rFonts w:ascii="Arial" w:eastAsia="Arial" w:hAnsi="Arial" w:cs="Arial"/>
                <w:color w:val="000000" w:themeColor="text1"/>
                <w:sz w:val="20"/>
                <w:szCs w:val="20"/>
                <w:lang w:eastAsia="en-US"/>
              </w:rPr>
            </w:pPr>
            <w:r w:rsidRPr="00E80E35">
              <w:rPr>
                <w:rFonts w:ascii="Arial" w:eastAsia="Arial" w:hAnsi="Arial" w:cs="Arial"/>
                <w:b/>
                <w:bCs/>
                <w:color w:val="000000" w:themeColor="text1"/>
                <w:sz w:val="20"/>
                <w:szCs w:val="20"/>
                <w:lang w:eastAsia="en-US"/>
              </w:rPr>
              <w:t>CAT</w:t>
            </w:r>
            <w:r w:rsidR="001F5E07" w:rsidRPr="00E80E35">
              <w:rPr>
                <w:rFonts w:ascii="Arial" w:eastAsia="Arial" w:hAnsi="Arial" w:cs="Arial"/>
                <w:b/>
                <w:bCs/>
                <w:color w:val="000000" w:themeColor="text1"/>
                <w:sz w:val="20"/>
                <w:szCs w:val="20"/>
                <w:lang w:eastAsia="en-US"/>
              </w:rPr>
              <w: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E80E35" w:rsidRDefault="00396401" w:rsidP="00E80E35">
            <w:pPr>
              <w:widowControl w:val="0"/>
              <w:spacing w:line="360" w:lineRule="auto"/>
              <w:jc w:val="center"/>
              <w:rPr>
                <w:rFonts w:ascii="Arial" w:eastAsia="Arial" w:hAnsi="Arial" w:cs="Arial"/>
                <w:color w:val="000000" w:themeColor="text1"/>
                <w:sz w:val="20"/>
                <w:szCs w:val="20"/>
                <w:lang w:eastAsia="en-US"/>
              </w:rPr>
            </w:pPr>
            <w:r w:rsidRPr="00E80E35">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E80E35" w:rsidRDefault="00396401" w:rsidP="00E80E35">
            <w:pPr>
              <w:widowControl w:val="0"/>
              <w:spacing w:line="360" w:lineRule="auto"/>
              <w:jc w:val="center"/>
              <w:rPr>
                <w:rFonts w:ascii="Arial" w:eastAsia="Arial" w:hAnsi="Arial" w:cs="Arial"/>
                <w:b/>
                <w:bCs/>
                <w:color w:val="000000" w:themeColor="text1"/>
                <w:sz w:val="20"/>
                <w:szCs w:val="20"/>
                <w:lang w:eastAsia="en-US"/>
              </w:rPr>
            </w:pPr>
            <w:r w:rsidRPr="00E80E35">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E80E35" w:rsidRDefault="00396401" w:rsidP="00E80E35">
            <w:pPr>
              <w:widowControl w:val="0"/>
              <w:spacing w:line="360" w:lineRule="auto"/>
              <w:jc w:val="center"/>
              <w:rPr>
                <w:rFonts w:ascii="Arial" w:eastAsia="Arial" w:hAnsi="Arial" w:cs="Arial"/>
                <w:b/>
                <w:bCs/>
                <w:color w:val="000000" w:themeColor="text1"/>
                <w:sz w:val="20"/>
                <w:szCs w:val="20"/>
                <w:lang w:eastAsia="en-US"/>
              </w:rPr>
            </w:pPr>
            <w:r w:rsidRPr="00E80E35">
              <w:rPr>
                <w:rFonts w:ascii="Arial" w:eastAsia="Arial" w:hAnsi="Arial" w:cs="Arial"/>
                <w:b/>
                <w:bCs/>
                <w:color w:val="000000" w:themeColor="text1"/>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E80E35" w:rsidRDefault="00396401" w:rsidP="00E80E35">
            <w:pPr>
              <w:widowControl w:val="0"/>
              <w:spacing w:line="360" w:lineRule="auto"/>
              <w:jc w:val="center"/>
              <w:rPr>
                <w:rFonts w:ascii="Arial" w:eastAsia="Arial" w:hAnsi="Arial" w:cs="Arial"/>
                <w:b/>
                <w:bCs/>
                <w:color w:val="000000" w:themeColor="text1"/>
                <w:sz w:val="20"/>
                <w:szCs w:val="20"/>
                <w:lang w:eastAsia="en-US"/>
              </w:rPr>
            </w:pPr>
            <w:r w:rsidRPr="00E80E35">
              <w:rPr>
                <w:rFonts w:ascii="Arial" w:eastAsia="Arial" w:hAnsi="Arial" w:cs="Arial"/>
                <w:b/>
                <w:bCs/>
                <w:color w:val="000000" w:themeColor="text1"/>
                <w:sz w:val="20"/>
                <w:szCs w:val="20"/>
                <w:lang w:eastAsia="en-US"/>
              </w:rPr>
              <w:t>VALOR TOTAL</w:t>
            </w:r>
          </w:p>
        </w:tc>
      </w:tr>
      <w:tr w:rsidR="00680EF2" w:rsidRPr="00E80E35"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E80E35" w:rsidRDefault="00B028A5" w:rsidP="00E80E35">
            <w:pPr>
              <w:widowControl w:val="0"/>
              <w:spacing w:line="360" w:lineRule="auto"/>
              <w:jc w:val="center"/>
              <w:rPr>
                <w:rFonts w:ascii="Arial" w:eastAsia="Arial" w:hAnsi="Arial" w:cs="Arial"/>
                <w:color w:val="000000" w:themeColor="text1"/>
                <w:sz w:val="20"/>
                <w:szCs w:val="20"/>
                <w:lang w:eastAsia="en-US"/>
              </w:rPr>
            </w:pPr>
            <w:r w:rsidRPr="00E80E35">
              <w:rPr>
                <w:rFonts w:ascii="Arial" w:eastAsia="Arial" w:hAnsi="Arial" w:cs="Arial"/>
                <w:color w:val="000000" w:themeColor="text1"/>
                <w:sz w:val="20"/>
                <w:szCs w:val="20"/>
                <w:lang w:eastAsia="en-US"/>
              </w:rPr>
              <w:t>00</w:t>
            </w:r>
            <w:r w:rsidR="00396401" w:rsidRPr="00E80E35">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r>
      <w:tr w:rsidR="00680EF2" w:rsidRPr="00E80E35"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E80E35" w:rsidRDefault="00B028A5" w:rsidP="00E80E35">
            <w:pPr>
              <w:widowControl w:val="0"/>
              <w:spacing w:line="360" w:lineRule="auto"/>
              <w:jc w:val="center"/>
              <w:rPr>
                <w:rFonts w:ascii="Arial" w:eastAsia="Arial" w:hAnsi="Arial" w:cs="Arial"/>
                <w:color w:val="000000" w:themeColor="text1"/>
                <w:sz w:val="20"/>
                <w:szCs w:val="20"/>
                <w:lang w:eastAsia="en-US"/>
              </w:rPr>
            </w:pPr>
            <w:r w:rsidRPr="00E80E35">
              <w:rPr>
                <w:rFonts w:ascii="Arial" w:eastAsia="Arial" w:hAnsi="Arial" w:cs="Arial"/>
                <w:color w:val="000000" w:themeColor="text1"/>
                <w:sz w:val="20"/>
                <w:szCs w:val="20"/>
                <w:lang w:eastAsia="en-US"/>
              </w:rPr>
              <w:t>00</w:t>
            </w:r>
            <w:r w:rsidR="00396401" w:rsidRPr="00E80E35">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E80E35" w:rsidRDefault="00396401" w:rsidP="00E80E35">
            <w:pPr>
              <w:widowControl w:val="0"/>
              <w:spacing w:line="360" w:lineRule="auto"/>
              <w:rPr>
                <w:rFonts w:ascii="Arial" w:eastAsia="Arial" w:hAnsi="Arial" w:cs="Arial"/>
                <w:color w:val="000000" w:themeColor="text1"/>
                <w:sz w:val="20"/>
                <w:szCs w:val="20"/>
                <w:lang w:eastAsia="en-US"/>
              </w:rPr>
            </w:pPr>
          </w:p>
        </w:tc>
      </w:tr>
    </w:tbl>
    <w:p w14:paraId="19167909" w14:textId="77777777" w:rsidR="00972156" w:rsidRPr="00E80E35" w:rsidRDefault="00972156" w:rsidP="00E80E35">
      <w:pPr>
        <w:pStyle w:val="Nivel2"/>
        <w:numPr>
          <w:ilvl w:val="1"/>
          <w:numId w:val="10"/>
        </w:numPr>
        <w:spacing w:before="0" w:after="0" w:line="360" w:lineRule="auto"/>
        <w:ind w:left="0" w:firstLine="0"/>
        <w:rPr>
          <w:color w:val="000000" w:themeColor="text1"/>
        </w:rPr>
      </w:pPr>
      <w:r w:rsidRPr="00E80E35">
        <w:rPr>
          <w:color w:val="000000" w:themeColor="text1"/>
        </w:rPr>
        <w:t>Vinculam esta contratação, independentemente de transcrição:</w:t>
      </w:r>
    </w:p>
    <w:p w14:paraId="0E2E014D" w14:textId="77777777" w:rsidR="00972156" w:rsidRPr="00E80E35" w:rsidRDefault="00972156" w:rsidP="00E80E35">
      <w:pPr>
        <w:pStyle w:val="Nivel3"/>
        <w:numPr>
          <w:ilvl w:val="2"/>
          <w:numId w:val="10"/>
        </w:numPr>
        <w:spacing w:before="0" w:after="0" w:line="360" w:lineRule="auto"/>
        <w:ind w:left="709" w:firstLine="0"/>
        <w:rPr>
          <w:color w:val="000000" w:themeColor="text1"/>
        </w:rPr>
      </w:pPr>
      <w:r w:rsidRPr="00E80E35">
        <w:rPr>
          <w:color w:val="000000" w:themeColor="text1"/>
        </w:rPr>
        <w:t>O Termo de Referência;</w:t>
      </w:r>
    </w:p>
    <w:p w14:paraId="15F48ED6" w14:textId="77777777" w:rsidR="00972156" w:rsidRPr="00E80E35" w:rsidRDefault="00972156" w:rsidP="00E80E35">
      <w:pPr>
        <w:pStyle w:val="Nivel3"/>
        <w:numPr>
          <w:ilvl w:val="2"/>
          <w:numId w:val="10"/>
        </w:numPr>
        <w:spacing w:before="0" w:after="0" w:line="360" w:lineRule="auto"/>
        <w:ind w:left="709" w:firstLine="0"/>
        <w:rPr>
          <w:color w:val="000000" w:themeColor="text1"/>
        </w:rPr>
      </w:pPr>
      <w:r w:rsidRPr="00E80E35">
        <w:rPr>
          <w:color w:val="000000" w:themeColor="text1"/>
        </w:rPr>
        <w:t>O Edital da Licitação;</w:t>
      </w:r>
    </w:p>
    <w:p w14:paraId="6218737E" w14:textId="77777777" w:rsidR="00972156" w:rsidRPr="00E80E35" w:rsidRDefault="00972156" w:rsidP="00E80E35">
      <w:pPr>
        <w:pStyle w:val="Nivel3"/>
        <w:numPr>
          <w:ilvl w:val="2"/>
          <w:numId w:val="10"/>
        </w:numPr>
        <w:spacing w:before="0" w:after="0" w:line="360" w:lineRule="auto"/>
        <w:ind w:left="709" w:firstLine="0"/>
        <w:rPr>
          <w:color w:val="000000" w:themeColor="text1"/>
        </w:rPr>
      </w:pPr>
      <w:r w:rsidRPr="00E80E35">
        <w:rPr>
          <w:color w:val="000000" w:themeColor="text1"/>
        </w:rPr>
        <w:t>A Proposta do contratado;</w:t>
      </w:r>
    </w:p>
    <w:p w14:paraId="5F139B1D" w14:textId="77777777" w:rsidR="00972156" w:rsidRPr="00E80E35" w:rsidRDefault="00972156" w:rsidP="00E80E35">
      <w:pPr>
        <w:pStyle w:val="Nivel3"/>
        <w:numPr>
          <w:ilvl w:val="2"/>
          <w:numId w:val="10"/>
        </w:numPr>
        <w:spacing w:before="0" w:after="0" w:line="360" w:lineRule="auto"/>
        <w:ind w:left="709" w:firstLine="0"/>
        <w:rPr>
          <w:color w:val="000000" w:themeColor="text1"/>
        </w:rPr>
      </w:pPr>
      <w:r w:rsidRPr="00E80E35">
        <w:rPr>
          <w:color w:val="000000" w:themeColor="text1"/>
        </w:rPr>
        <w:t>Eventuais anexos dos documentos supracitados.</w:t>
      </w:r>
    </w:p>
    <w:p w14:paraId="0E32886C" w14:textId="77777777" w:rsidR="00972156" w:rsidRPr="00E80E35" w:rsidRDefault="00972156" w:rsidP="00E80E35">
      <w:pPr>
        <w:pStyle w:val="Nivel3"/>
        <w:numPr>
          <w:ilvl w:val="0"/>
          <w:numId w:val="0"/>
        </w:numPr>
        <w:spacing w:before="0" w:after="0" w:line="360" w:lineRule="auto"/>
        <w:rPr>
          <w:color w:val="000000" w:themeColor="text1"/>
        </w:rPr>
      </w:pPr>
    </w:p>
    <w:p w14:paraId="711311CD" w14:textId="2C214AD3" w:rsidR="00917E44" w:rsidRPr="00E80E35" w:rsidRDefault="00972156"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SEGUNDA – VIGÊNCIA E PRORROGAÇÃO</w:t>
      </w:r>
    </w:p>
    <w:p w14:paraId="297AE2F9" w14:textId="6741C5FE" w:rsidR="00972156" w:rsidRPr="00E80E35" w:rsidRDefault="00972156" w:rsidP="00E80E35">
      <w:pPr>
        <w:pStyle w:val="PargrafodaLista"/>
        <w:numPr>
          <w:ilvl w:val="1"/>
          <w:numId w:val="34"/>
        </w:numPr>
        <w:spacing w:line="360" w:lineRule="auto"/>
        <w:ind w:left="0" w:firstLine="0"/>
        <w:jc w:val="both"/>
        <w:rPr>
          <w:rFonts w:ascii="Arial" w:hAnsi="Arial" w:cs="Arial"/>
          <w:bCs/>
          <w:color w:val="000000" w:themeColor="text1"/>
          <w:sz w:val="20"/>
          <w:szCs w:val="20"/>
        </w:rPr>
      </w:pPr>
      <w:r w:rsidRPr="00E80E35">
        <w:rPr>
          <w:rFonts w:ascii="Arial" w:hAnsi="Arial" w:cs="Arial"/>
          <w:color w:val="000000" w:themeColor="text1"/>
          <w:sz w:val="20"/>
          <w:szCs w:val="20"/>
        </w:rPr>
        <w:t xml:space="preserve">O prazo de vigência da contratação é de </w:t>
      </w:r>
      <w:r w:rsidR="00E67D87" w:rsidRPr="00E80E35">
        <w:rPr>
          <w:rFonts w:ascii="Arial" w:hAnsi="Arial" w:cs="Arial"/>
          <w:color w:val="000000" w:themeColor="text1"/>
          <w:sz w:val="20"/>
          <w:szCs w:val="20"/>
        </w:rPr>
        <w:fldChar w:fldCharType="begin">
          <w:ffData>
            <w:name w:val="Texto74"/>
            <w:enabled/>
            <w:calcOnExit w:val="0"/>
            <w:textInput/>
          </w:ffData>
        </w:fldChar>
      </w:r>
      <w:r w:rsidR="00E67D87" w:rsidRPr="00E80E35">
        <w:rPr>
          <w:rFonts w:ascii="Arial" w:hAnsi="Arial" w:cs="Arial"/>
          <w:color w:val="000000" w:themeColor="text1"/>
          <w:sz w:val="20"/>
          <w:szCs w:val="20"/>
        </w:rPr>
        <w:instrText xml:space="preserve"> FORMTEXT </w:instrText>
      </w:r>
      <w:r w:rsidR="00E67D87" w:rsidRPr="00E80E35">
        <w:rPr>
          <w:rFonts w:ascii="Arial" w:hAnsi="Arial" w:cs="Arial"/>
          <w:color w:val="000000" w:themeColor="text1"/>
          <w:sz w:val="20"/>
          <w:szCs w:val="20"/>
        </w:rPr>
      </w:r>
      <w:r w:rsidR="00E67D87" w:rsidRPr="00E80E35">
        <w:rPr>
          <w:rFonts w:ascii="Arial" w:hAnsi="Arial" w:cs="Arial"/>
          <w:color w:val="000000" w:themeColor="text1"/>
          <w:sz w:val="20"/>
          <w:szCs w:val="20"/>
        </w:rPr>
        <w:fldChar w:fldCharType="separate"/>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contados do(a) </w:t>
      </w:r>
      <w:r w:rsidR="00E67D87" w:rsidRPr="00E80E35">
        <w:rPr>
          <w:rFonts w:ascii="Arial" w:hAnsi="Arial" w:cs="Arial"/>
          <w:color w:val="000000" w:themeColor="text1"/>
          <w:sz w:val="20"/>
          <w:szCs w:val="20"/>
        </w:rPr>
        <w:fldChar w:fldCharType="begin">
          <w:ffData>
            <w:name w:val="Texto74"/>
            <w:enabled/>
            <w:calcOnExit w:val="0"/>
            <w:textInput/>
          </w:ffData>
        </w:fldChar>
      </w:r>
      <w:r w:rsidR="00E67D87" w:rsidRPr="00E80E35">
        <w:rPr>
          <w:rFonts w:ascii="Arial" w:hAnsi="Arial" w:cs="Arial"/>
          <w:color w:val="000000" w:themeColor="text1"/>
          <w:sz w:val="20"/>
          <w:szCs w:val="20"/>
        </w:rPr>
        <w:instrText xml:space="preserve"> FORMTEXT </w:instrText>
      </w:r>
      <w:r w:rsidR="00E67D87" w:rsidRPr="00E80E35">
        <w:rPr>
          <w:rFonts w:ascii="Arial" w:hAnsi="Arial" w:cs="Arial"/>
          <w:color w:val="000000" w:themeColor="text1"/>
          <w:sz w:val="20"/>
          <w:szCs w:val="20"/>
        </w:rPr>
      </w:r>
      <w:r w:rsidR="00E67D87" w:rsidRPr="00E80E35">
        <w:rPr>
          <w:rFonts w:ascii="Arial" w:hAnsi="Arial" w:cs="Arial"/>
          <w:color w:val="000000" w:themeColor="text1"/>
          <w:sz w:val="20"/>
          <w:szCs w:val="20"/>
        </w:rPr>
        <w:fldChar w:fldCharType="separate"/>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t> </w:t>
      </w:r>
      <w:r w:rsidR="00E67D87"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na forma do artigo 105 da Lei n° 14.133, de 2021</w:t>
      </w:r>
      <w:r w:rsidRPr="00E80E35">
        <w:rPr>
          <w:rFonts w:ascii="Arial" w:hAnsi="Arial" w:cs="Arial"/>
          <w:bCs/>
          <w:color w:val="000000" w:themeColor="text1"/>
          <w:sz w:val="20"/>
          <w:szCs w:val="20"/>
        </w:rPr>
        <w:t>.</w:t>
      </w:r>
    </w:p>
    <w:p w14:paraId="6A623588" w14:textId="77777777" w:rsidR="00972156" w:rsidRPr="00E80E35" w:rsidRDefault="00972156" w:rsidP="00E80E35">
      <w:pPr>
        <w:pStyle w:val="PargrafodaLista"/>
        <w:numPr>
          <w:ilvl w:val="1"/>
          <w:numId w:val="34"/>
        </w:numPr>
        <w:spacing w:line="360" w:lineRule="auto"/>
        <w:ind w:left="0" w:firstLine="0"/>
        <w:jc w:val="both"/>
        <w:rPr>
          <w:rFonts w:ascii="Arial" w:hAnsi="Arial" w:cs="Arial"/>
          <w:bCs/>
          <w:color w:val="000000" w:themeColor="text1"/>
          <w:sz w:val="20"/>
          <w:szCs w:val="20"/>
        </w:rPr>
      </w:pPr>
      <w:r w:rsidRPr="00E80E35">
        <w:rPr>
          <w:rFonts w:ascii="Arial" w:hAnsi="Arial" w:cs="Arial"/>
          <w:color w:val="000000" w:themeColor="text1"/>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E80E35" w:rsidRDefault="00972156" w:rsidP="00E80E35">
      <w:pPr>
        <w:spacing w:line="360" w:lineRule="auto"/>
        <w:jc w:val="both"/>
        <w:rPr>
          <w:rFonts w:ascii="Arial" w:hAnsi="Arial" w:cs="Arial"/>
          <w:color w:val="000000" w:themeColor="text1"/>
          <w:sz w:val="20"/>
          <w:szCs w:val="20"/>
        </w:rPr>
      </w:pPr>
    </w:p>
    <w:p w14:paraId="7DECCC15" w14:textId="7A32B63C" w:rsidR="00972156" w:rsidRPr="00E80E35" w:rsidRDefault="000308DB"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lastRenderedPageBreak/>
        <w:t>CLÁUSULA TERCEIRA – MODELOS DE EXECUÇÃO E GESTÃO CONTRATUAIS (</w:t>
      </w:r>
      <w:hyperlink r:id="rId58" w:anchor="art92" w:history="1">
        <w:r w:rsidRPr="00E80E35">
          <w:rPr>
            <w:rStyle w:val="Hyperlink"/>
            <w:rFonts w:ascii="Arial" w:hAnsi="Arial" w:cs="Arial"/>
            <w:b/>
            <w:color w:val="000000" w:themeColor="text1"/>
            <w:sz w:val="20"/>
            <w:szCs w:val="20"/>
          </w:rPr>
          <w:t>art. 92, IV, VII e XVIII)</w:t>
        </w:r>
      </w:hyperlink>
    </w:p>
    <w:p w14:paraId="005E3925" w14:textId="77777777" w:rsidR="00972156" w:rsidRPr="00E80E35" w:rsidRDefault="00972156" w:rsidP="00E80E35">
      <w:pPr>
        <w:pStyle w:val="PargrafodaLista"/>
        <w:numPr>
          <w:ilvl w:val="1"/>
          <w:numId w:val="11"/>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E80E35" w:rsidRDefault="00972156" w:rsidP="00E80E35">
      <w:pPr>
        <w:spacing w:line="360" w:lineRule="auto"/>
        <w:jc w:val="both"/>
        <w:rPr>
          <w:rFonts w:ascii="Arial" w:hAnsi="Arial" w:cs="Arial"/>
          <w:b/>
          <w:color w:val="000000" w:themeColor="text1"/>
          <w:sz w:val="20"/>
          <w:szCs w:val="20"/>
        </w:rPr>
      </w:pPr>
    </w:p>
    <w:p w14:paraId="057662AC" w14:textId="497ACB26" w:rsidR="00972156" w:rsidRPr="00E80E35" w:rsidRDefault="00972156"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QUARTA – SUBCONTRATAÇÃO</w:t>
      </w:r>
      <w:r w:rsidR="000308DB" w:rsidRPr="00E80E35">
        <w:rPr>
          <w:rFonts w:ascii="Arial" w:hAnsi="Arial" w:cs="Arial"/>
          <w:b/>
          <w:color w:val="000000" w:themeColor="text1"/>
          <w:sz w:val="20"/>
          <w:szCs w:val="20"/>
        </w:rPr>
        <w:t xml:space="preserve"> (</w:t>
      </w:r>
      <w:hyperlink r:id="rId59" w:anchor="art92" w:history="1">
        <w:r w:rsidR="000308DB" w:rsidRPr="00E80E35">
          <w:rPr>
            <w:rStyle w:val="Hyperlink"/>
            <w:rFonts w:ascii="Arial" w:hAnsi="Arial" w:cs="Arial"/>
            <w:b/>
            <w:color w:val="000000" w:themeColor="text1"/>
            <w:sz w:val="20"/>
            <w:szCs w:val="20"/>
          </w:rPr>
          <w:t>art. 92, V</w:t>
        </w:r>
      </w:hyperlink>
      <w:r w:rsidR="000308DB" w:rsidRPr="00E80E35">
        <w:rPr>
          <w:rFonts w:ascii="Arial" w:hAnsi="Arial" w:cs="Arial"/>
          <w:b/>
          <w:color w:val="000000" w:themeColor="text1"/>
          <w:sz w:val="20"/>
          <w:szCs w:val="20"/>
        </w:rPr>
        <w:t>)</w:t>
      </w:r>
    </w:p>
    <w:p w14:paraId="29B40D85" w14:textId="77777777" w:rsidR="00972156" w:rsidRPr="00E80E35" w:rsidRDefault="00972156" w:rsidP="00E80E35">
      <w:pPr>
        <w:pStyle w:val="PargrafodaLista"/>
        <w:numPr>
          <w:ilvl w:val="1"/>
          <w:numId w:val="12"/>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Não será admitida a subcontratação do objeto contratual.</w:t>
      </w:r>
    </w:p>
    <w:p w14:paraId="7B776128" w14:textId="77777777" w:rsidR="00972156" w:rsidRPr="00E80E35" w:rsidRDefault="00972156" w:rsidP="00E80E35">
      <w:pPr>
        <w:spacing w:line="360" w:lineRule="auto"/>
        <w:jc w:val="both"/>
        <w:rPr>
          <w:rFonts w:ascii="Arial" w:hAnsi="Arial" w:cs="Arial"/>
          <w:b/>
          <w:color w:val="000000" w:themeColor="text1"/>
          <w:sz w:val="20"/>
          <w:szCs w:val="20"/>
        </w:rPr>
      </w:pPr>
    </w:p>
    <w:p w14:paraId="2DD7446D" w14:textId="77777777" w:rsidR="00972156" w:rsidRPr="00E80E35" w:rsidRDefault="00972156"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QUINTA – PREÇO</w:t>
      </w:r>
    </w:p>
    <w:p w14:paraId="3668DE0B" w14:textId="0FDA09D6" w:rsidR="00972156" w:rsidRPr="00E80E35" w:rsidRDefault="00972156" w:rsidP="00E80E35">
      <w:pPr>
        <w:pStyle w:val="PargrafodaLista"/>
        <w:numPr>
          <w:ilvl w:val="1"/>
          <w:numId w:val="35"/>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 xml:space="preserve">O valor total do presente Termo de Contrato é de R$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w:t>
      </w:r>
      <w:r w:rsidRPr="00E80E35">
        <w:rPr>
          <w:rFonts w:ascii="Arial" w:hAnsi="Arial" w:cs="Arial"/>
          <w:bCs/>
          <w:color w:val="000000" w:themeColor="text1"/>
          <w:sz w:val="20"/>
          <w:szCs w:val="20"/>
        </w:rPr>
        <w:t>.</w:t>
      </w:r>
    </w:p>
    <w:p w14:paraId="701B1AAB" w14:textId="77777777" w:rsidR="00972156" w:rsidRPr="00E80E35" w:rsidRDefault="00972156" w:rsidP="00E80E35">
      <w:pPr>
        <w:pStyle w:val="PargrafodaLista"/>
        <w:numPr>
          <w:ilvl w:val="1"/>
          <w:numId w:val="35"/>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E80E35" w:rsidRDefault="00972156" w:rsidP="00E80E35">
      <w:pPr>
        <w:pStyle w:val="PargrafodaLista"/>
        <w:numPr>
          <w:ilvl w:val="1"/>
          <w:numId w:val="35"/>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O valor acima é meramente estimativo, de forma que os pagamentos devidos ao contratado dependerão dos quantitativos efetivamente fornecidos.</w:t>
      </w:r>
    </w:p>
    <w:p w14:paraId="1FC29E44" w14:textId="77777777" w:rsidR="00972156" w:rsidRPr="00E80E35" w:rsidRDefault="00972156" w:rsidP="00E80E35">
      <w:pPr>
        <w:spacing w:line="360" w:lineRule="auto"/>
        <w:jc w:val="both"/>
        <w:rPr>
          <w:rFonts w:ascii="Arial" w:hAnsi="Arial" w:cs="Arial"/>
          <w:color w:val="000000" w:themeColor="text1"/>
          <w:sz w:val="20"/>
          <w:szCs w:val="20"/>
        </w:rPr>
      </w:pPr>
    </w:p>
    <w:p w14:paraId="083E5A71" w14:textId="41987EBB" w:rsidR="00972156" w:rsidRPr="00E80E35" w:rsidRDefault="000308DB"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SEXTA - PAGAMENTO (</w:t>
      </w:r>
      <w:hyperlink r:id="rId60" w:anchor="art92" w:history="1">
        <w:r w:rsidRPr="00E80E35">
          <w:rPr>
            <w:rStyle w:val="Hyperlink"/>
            <w:rFonts w:ascii="Arial" w:hAnsi="Arial" w:cs="Arial"/>
            <w:b/>
            <w:color w:val="000000" w:themeColor="text1"/>
            <w:sz w:val="20"/>
            <w:szCs w:val="20"/>
          </w:rPr>
          <w:t>art. 92, V e VI</w:t>
        </w:r>
      </w:hyperlink>
      <w:r w:rsidRPr="00E80E35">
        <w:rPr>
          <w:rFonts w:ascii="Arial" w:hAnsi="Arial" w:cs="Arial"/>
          <w:b/>
          <w:color w:val="000000" w:themeColor="text1"/>
          <w:sz w:val="20"/>
          <w:szCs w:val="20"/>
        </w:rPr>
        <w:t>)</w:t>
      </w:r>
    </w:p>
    <w:p w14:paraId="5B205C51" w14:textId="77777777" w:rsidR="00972156" w:rsidRPr="00E80E35" w:rsidRDefault="00972156" w:rsidP="00E80E35">
      <w:pPr>
        <w:pStyle w:val="PargrafodaLista"/>
        <w:numPr>
          <w:ilvl w:val="1"/>
          <w:numId w:val="13"/>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 xml:space="preserve">O prazo para pagamento </w:t>
      </w:r>
      <w:r w:rsidRPr="00E80E35">
        <w:rPr>
          <w:rFonts w:ascii="Arial" w:hAnsi="Arial" w:cs="Arial"/>
          <w:color w:val="000000" w:themeColor="text1"/>
          <w:sz w:val="20"/>
          <w:szCs w:val="20"/>
          <w:lang w:eastAsia="en-US"/>
        </w:rPr>
        <w:t>ao contratado</w:t>
      </w:r>
      <w:r w:rsidRPr="00E80E35">
        <w:rPr>
          <w:rFonts w:ascii="Arial" w:hAnsi="Arial" w:cs="Arial"/>
          <w:color w:val="000000" w:themeColor="text1"/>
          <w:sz w:val="20"/>
          <w:szCs w:val="20"/>
        </w:rPr>
        <w:t xml:space="preserve"> e demais condições a ele referentes encontram-se definidos no Termo de Referência, anexo a este Contrato.</w:t>
      </w:r>
    </w:p>
    <w:p w14:paraId="03828345" w14:textId="77777777" w:rsidR="00972156" w:rsidRPr="00E80E35" w:rsidRDefault="00972156" w:rsidP="00E80E35">
      <w:pPr>
        <w:pStyle w:val="PargrafodaLista"/>
        <w:spacing w:line="360" w:lineRule="auto"/>
        <w:ind w:left="0"/>
        <w:jc w:val="both"/>
        <w:rPr>
          <w:rFonts w:ascii="Arial" w:hAnsi="Arial" w:cs="Arial"/>
          <w:b/>
          <w:color w:val="000000" w:themeColor="text1"/>
          <w:sz w:val="20"/>
          <w:szCs w:val="20"/>
        </w:rPr>
      </w:pPr>
    </w:p>
    <w:p w14:paraId="40F29A80" w14:textId="2772F458" w:rsidR="00972156" w:rsidRPr="00E80E35" w:rsidRDefault="00972156"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SÉTIMA – REAJUSTE</w:t>
      </w:r>
      <w:r w:rsidR="000308DB" w:rsidRPr="00E80E35">
        <w:rPr>
          <w:rFonts w:ascii="Arial" w:hAnsi="Arial" w:cs="Arial"/>
          <w:b/>
          <w:color w:val="000000" w:themeColor="text1"/>
          <w:sz w:val="20"/>
          <w:szCs w:val="20"/>
        </w:rPr>
        <w:t xml:space="preserve"> (</w:t>
      </w:r>
      <w:hyperlink r:id="rId61" w:anchor="art92" w:history="1">
        <w:r w:rsidR="000308DB" w:rsidRPr="00E80E35">
          <w:rPr>
            <w:rStyle w:val="Hyperlink"/>
            <w:rFonts w:ascii="Arial" w:hAnsi="Arial" w:cs="Arial"/>
            <w:b/>
            <w:color w:val="000000" w:themeColor="text1"/>
            <w:sz w:val="20"/>
            <w:szCs w:val="20"/>
          </w:rPr>
          <w:t>art. 92, V</w:t>
        </w:r>
      </w:hyperlink>
      <w:r w:rsidR="000308DB" w:rsidRPr="00E80E35">
        <w:rPr>
          <w:rFonts w:ascii="Arial" w:hAnsi="Arial" w:cs="Arial"/>
          <w:b/>
          <w:color w:val="000000" w:themeColor="text1"/>
          <w:sz w:val="20"/>
          <w:szCs w:val="20"/>
        </w:rPr>
        <w:t>)</w:t>
      </w:r>
    </w:p>
    <w:p w14:paraId="361DEF53" w14:textId="2B2FB8B8" w:rsidR="00972156" w:rsidRPr="00E80E35" w:rsidRDefault="00972156" w:rsidP="00E80E35">
      <w:pPr>
        <w:pStyle w:val="PargrafodaLista"/>
        <w:numPr>
          <w:ilvl w:val="1"/>
          <w:numId w:val="14"/>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Os preços inicialmente contratados são fixos e irreajustáveis no prazo de um ano contado da data do orçamento</w:t>
      </w:r>
      <w:r w:rsidR="00FD5BFC" w:rsidRPr="00E80E35">
        <w:rPr>
          <w:rFonts w:ascii="Arial" w:hAnsi="Arial" w:cs="Arial"/>
          <w:color w:val="000000" w:themeColor="text1"/>
          <w:sz w:val="20"/>
          <w:szCs w:val="20"/>
        </w:rPr>
        <w:t xml:space="preserve"> estimado</w:t>
      </w:r>
      <w:r w:rsidRPr="00E80E35">
        <w:rPr>
          <w:rFonts w:ascii="Arial" w:hAnsi="Arial" w:cs="Arial"/>
          <w:color w:val="000000" w:themeColor="text1"/>
          <w:sz w:val="20"/>
          <w:szCs w:val="20"/>
        </w:rPr>
        <w:t>.</w:t>
      </w:r>
    </w:p>
    <w:p w14:paraId="3573204A" w14:textId="6B4C255A" w:rsidR="00972156" w:rsidRPr="00E80E35" w:rsidRDefault="00972156" w:rsidP="00E80E35">
      <w:pPr>
        <w:pStyle w:val="PargrafodaLista"/>
        <w:numPr>
          <w:ilvl w:val="1"/>
          <w:numId w:val="14"/>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 xml:space="preserve">Após o interregno de um ano, e independentemente de pedido do contratado, os preços iniciais serão reajustados, mediante a aplicação, pelo contratante, do </w:t>
      </w:r>
      <w:r w:rsidR="002B1825" w:rsidRPr="00E80E35">
        <w:rPr>
          <w:rFonts w:ascii="Arial" w:hAnsi="Arial" w:cs="Arial"/>
          <w:color w:val="000000" w:themeColor="text1"/>
          <w:sz w:val="20"/>
          <w:szCs w:val="20"/>
        </w:rPr>
        <w:t>IGP-M - Índice Geral de Preços do Mercado</w:t>
      </w:r>
      <w:r w:rsidRPr="00E80E35">
        <w:rPr>
          <w:rFonts w:ascii="Arial" w:hAnsi="Arial" w:cs="Arial"/>
          <w:color w:val="000000" w:themeColor="text1"/>
          <w:sz w:val="20"/>
          <w:szCs w:val="20"/>
        </w:rPr>
        <w:t>, exclusivamente para as obrigações iniciadas e concluídas após a ocorrência da anualidade</w:t>
      </w:r>
      <w:r w:rsidR="002B1825" w:rsidRPr="00E80E35">
        <w:rPr>
          <w:rFonts w:ascii="Arial" w:hAnsi="Arial" w:cs="Arial"/>
          <w:color w:val="000000" w:themeColor="text1"/>
          <w:sz w:val="20"/>
          <w:szCs w:val="20"/>
        </w:rPr>
        <w:t>.</w:t>
      </w:r>
    </w:p>
    <w:p w14:paraId="1CAA8842" w14:textId="77777777" w:rsidR="00972156" w:rsidRPr="00E80E35" w:rsidRDefault="00972156" w:rsidP="00E80E35">
      <w:pPr>
        <w:pStyle w:val="Nivel2"/>
        <w:numPr>
          <w:ilvl w:val="1"/>
          <w:numId w:val="14"/>
        </w:numPr>
        <w:spacing w:before="0" w:after="0" w:line="360" w:lineRule="auto"/>
        <w:ind w:left="0" w:firstLine="0"/>
        <w:rPr>
          <w:color w:val="000000" w:themeColor="text1"/>
        </w:rPr>
      </w:pPr>
      <w:r w:rsidRPr="00E80E35">
        <w:rPr>
          <w:color w:val="000000" w:themeColor="text1"/>
        </w:rPr>
        <w:t>Nos reajustes subsequentes ao primeiro, o interregno mínimo de um ano será contado a partir dos efeitos financeiros do último reajuste.</w:t>
      </w:r>
    </w:p>
    <w:p w14:paraId="553A097E" w14:textId="77777777" w:rsidR="00972156" w:rsidRPr="00E80E35" w:rsidRDefault="00972156" w:rsidP="00E80E35">
      <w:pPr>
        <w:pStyle w:val="Nivel2"/>
        <w:numPr>
          <w:ilvl w:val="1"/>
          <w:numId w:val="14"/>
        </w:numPr>
        <w:spacing w:before="0" w:after="0" w:line="360" w:lineRule="auto"/>
        <w:ind w:left="0" w:firstLine="0"/>
        <w:rPr>
          <w:color w:val="000000" w:themeColor="text1"/>
        </w:rPr>
      </w:pPr>
      <w:r w:rsidRPr="00E80E35">
        <w:rPr>
          <w:color w:val="000000" w:themeColor="text1"/>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E80E35" w:rsidRDefault="00972156" w:rsidP="00E80E35">
      <w:pPr>
        <w:pStyle w:val="Nivel2"/>
        <w:numPr>
          <w:ilvl w:val="1"/>
          <w:numId w:val="14"/>
        </w:numPr>
        <w:spacing w:before="0" w:after="0" w:line="360" w:lineRule="auto"/>
        <w:ind w:left="0" w:firstLine="0"/>
        <w:rPr>
          <w:color w:val="000000" w:themeColor="text1"/>
        </w:rPr>
      </w:pPr>
      <w:r w:rsidRPr="00E80E35">
        <w:rPr>
          <w:color w:val="000000" w:themeColor="text1"/>
        </w:rPr>
        <w:t>Nas aferições finais, o(s) índice(s) utilizado(s) para reajuste será(ão), obrigatoriamente, o(s) definitivo(s).</w:t>
      </w:r>
    </w:p>
    <w:p w14:paraId="265E304D" w14:textId="77777777" w:rsidR="00972156" w:rsidRPr="00E80E35" w:rsidRDefault="00972156" w:rsidP="00E80E35">
      <w:pPr>
        <w:pStyle w:val="Nivel2"/>
        <w:numPr>
          <w:ilvl w:val="1"/>
          <w:numId w:val="14"/>
        </w:numPr>
        <w:spacing w:before="0" w:after="0" w:line="360" w:lineRule="auto"/>
        <w:ind w:left="0" w:firstLine="0"/>
        <w:rPr>
          <w:color w:val="000000" w:themeColor="text1"/>
        </w:rPr>
      </w:pPr>
      <w:r w:rsidRPr="00E80E35">
        <w:rPr>
          <w:color w:val="000000" w:themeColor="text1"/>
        </w:rPr>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E80E35" w:rsidRDefault="00972156" w:rsidP="00E80E35">
      <w:pPr>
        <w:pStyle w:val="Nivel2"/>
        <w:numPr>
          <w:ilvl w:val="1"/>
          <w:numId w:val="14"/>
        </w:numPr>
        <w:spacing w:before="0" w:after="0" w:line="360" w:lineRule="auto"/>
        <w:ind w:left="0" w:firstLine="0"/>
        <w:rPr>
          <w:color w:val="000000" w:themeColor="text1"/>
        </w:rPr>
      </w:pPr>
      <w:r w:rsidRPr="00E80E35">
        <w:rPr>
          <w:color w:val="000000" w:themeColor="text1"/>
        </w:rPr>
        <w:t xml:space="preserve">Na ausência de previsão legal quanto ao índice substituto, as partes elegerão novo índice oficial, para reajustamento do preço do valor remanescente, por meio de termo aditivo. </w:t>
      </w:r>
    </w:p>
    <w:p w14:paraId="0B2643DA" w14:textId="77777777" w:rsidR="00972156" w:rsidRPr="00E80E35" w:rsidRDefault="00972156" w:rsidP="00E80E35">
      <w:pPr>
        <w:pStyle w:val="PargrafodaLista"/>
        <w:numPr>
          <w:ilvl w:val="1"/>
          <w:numId w:val="14"/>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lastRenderedPageBreak/>
        <w:t>O reajuste será realizado por apostilamento.</w:t>
      </w:r>
    </w:p>
    <w:p w14:paraId="5605A8DB" w14:textId="77777777" w:rsidR="00972156" w:rsidRPr="00E80E35" w:rsidRDefault="00972156" w:rsidP="00E80E35">
      <w:pPr>
        <w:spacing w:line="360" w:lineRule="auto"/>
        <w:jc w:val="both"/>
        <w:rPr>
          <w:rFonts w:ascii="Arial" w:hAnsi="Arial" w:cs="Arial"/>
          <w:b/>
          <w:color w:val="000000" w:themeColor="text1"/>
          <w:sz w:val="20"/>
          <w:szCs w:val="20"/>
        </w:rPr>
      </w:pPr>
    </w:p>
    <w:p w14:paraId="322BCF46" w14:textId="2D4F5DB5" w:rsidR="00972156" w:rsidRPr="00E80E35" w:rsidRDefault="00972156"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CLÁUSULA </w:t>
      </w:r>
      <w:r w:rsidR="006704DD" w:rsidRPr="00E80E35">
        <w:rPr>
          <w:rFonts w:ascii="Arial" w:hAnsi="Arial" w:cs="Arial"/>
          <w:b/>
          <w:color w:val="000000" w:themeColor="text1"/>
          <w:sz w:val="20"/>
          <w:szCs w:val="20"/>
        </w:rPr>
        <w:t>OITAVA</w:t>
      </w:r>
      <w:r w:rsidRPr="00E80E35">
        <w:rPr>
          <w:rFonts w:ascii="Arial" w:hAnsi="Arial" w:cs="Arial"/>
          <w:b/>
          <w:color w:val="000000" w:themeColor="text1"/>
          <w:sz w:val="20"/>
          <w:szCs w:val="20"/>
        </w:rPr>
        <w:t xml:space="preserve"> – OBRIGAÇÕES DO CONTRATANTE </w:t>
      </w:r>
      <w:r w:rsidR="000308DB" w:rsidRPr="00E80E35">
        <w:rPr>
          <w:rFonts w:ascii="Arial" w:hAnsi="Arial" w:cs="Arial"/>
          <w:b/>
          <w:color w:val="000000" w:themeColor="text1"/>
          <w:sz w:val="20"/>
          <w:szCs w:val="20"/>
        </w:rPr>
        <w:t>(</w:t>
      </w:r>
      <w:hyperlink r:id="rId62" w:anchor="art92" w:history="1">
        <w:r w:rsidR="000308DB" w:rsidRPr="00E80E35">
          <w:rPr>
            <w:rStyle w:val="Hyperlink"/>
            <w:rFonts w:ascii="Arial" w:hAnsi="Arial" w:cs="Arial"/>
            <w:b/>
            <w:color w:val="000000" w:themeColor="text1"/>
            <w:sz w:val="20"/>
            <w:szCs w:val="20"/>
          </w:rPr>
          <w:t>art. 92, X, XI e XIV</w:t>
        </w:r>
      </w:hyperlink>
      <w:r w:rsidR="000308DB" w:rsidRPr="00E80E35">
        <w:rPr>
          <w:rFonts w:ascii="Arial" w:hAnsi="Arial" w:cs="Arial"/>
          <w:b/>
          <w:color w:val="000000" w:themeColor="text1"/>
          <w:sz w:val="20"/>
          <w:szCs w:val="20"/>
        </w:rPr>
        <w:t>)</w:t>
      </w:r>
    </w:p>
    <w:p w14:paraId="55BB719E" w14:textId="0138BC47" w:rsidR="00972156" w:rsidRPr="00E80E35" w:rsidRDefault="00972156" w:rsidP="00E80E35">
      <w:pPr>
        <w:pStyle w:val="PargrafodaLista"/>
        <w:numPr>
          <w:ilvl w:val="1"/>
          <w:numId w:val="36"/>
        </w:numPr>
        <w:tabs>
          <w:tab w:val="left" w:pos="0"/>
        </w:tabs>
        <w:spacing w:line="360" w:lineRule="auto"/>
        <w:ind w:left="0" w:firstLine="0"/>
        <w:jc w:val="both"/>
        <w:rPr>
          <w:rFonts w:ascii="Arial" w:hAnsi="Arial" w:cs="Arial"/>
          <w:vanish/>
          <w:color w:val="000000" w:themeColor="text1"/>
          <w:sz w:val="20"/>
          <w:szCs w:val="20"/>
        </w:rPr>
      </w:pPr>
      <w:r w:rsidRPr="00E80E35">
        <w:rPr>
          <w:rFonts w:ascii="Arial" w:hAnsi="Arial" w:cs="Arial"/>
          <w:color w:val="000000" w:themeColor="text1"/>
          <w:sz w:val="20"/>
          <w:szCs w:val="20"/>
        </w:rPr>
        <w:t>São obrigações do Contratante, além das previstas no termo de referência:</w:t>
      </w:r>
    </w:p>
    <w:p w14:paraId="1302954A" w14:textId="77777777" w:rsidR="00972156" w:rsidRPr="00E80E35" w:rsidRDefault="00972156" w:rsidP="00E80E35">
      <w:pPr>
        <w:pStyle w:val="Nivel2"/>
        <w:numPr>
          <w:ilvl w:val="1"/>
          <w:numId w:val="36"/>
        </w:numPr>
        <w:tabs>
          <w:tab w:val="left" w:pos="709"/>
        </w:tabs>
        <w:spacing w:before="0" w:after="0" w:line="360" w:lineRule="auto"/>
        <w:ind w:left="0" w:firstLine="0"/>
        <w:rPr>
          <w:color w:val="000000" w:themeColor="text1"/>
        </w:rPr>
      </w:pPr>
      <w:r w:rsidRPr="00E80E35">
        <w:rPr>
          <w:color w:val="000000" w:themeColor="text1"/>
        </w:rPr>
        <w:t>Exigir o cumprimento de todas as obrigações assumidas pelo Contratado, de acordo com o contrato e seus anexos;</w:t>
      </w:r>
    </w:p>
    <w:p w14:paraId="6525F805" w14:textId="77777777" w:rsidR="00972156" w:rsidRPr="00E80E35" w:rsidRDefault="00972156" w:rsidP="00E80E35">
      <w:pPr>
        <w:pStyle w:val="Nivel2"/>
        <w:numPr>
          <w:ilvl w:val="1"/>
          <w:numId w:val="36"/>
        </w:numPr>
        <w:tabs>
          <w:tab w:val="left" w:pos="709"/>
        </w:tabs>
        <w:spacing w:before="0" w:after="0" w:line="360" w:lineRule="auto"/>
        <w:ind w:left="0" w:firstLine="0"/>
        <w:rPr>
          <w:color w:val="000000" w:themeColor="text1"/>
        </w:rPr>
      </w:pPr>
      <w:r w:rsidRPr="00E80E35">
        <w:rPr>
          <w:color w:val="000000" w:themeColor="text1"/>
        </w:rPr>
        <w:t>Receber o objeto no prazo e condições estabelecidas no Termo de Referência;</w:t>
      </w:r>
    </w:p>
    <w:p w14:paraId="7CA8C43C" w14:textId="77777777" w:rsidR="00972156" w:rsidRPr="00E80E35" w:rsidRDefault="00972156" w:rsidP="00E80E35">
      <w:pPr>
        <w:pStyle w:val="Nivel2"/>
        <w:numPr>
          <w:ilvl w:val="1"/>
          <w:numId w:val="36"/>
        </w:numPr>
        <w:tabs>
          <w:tab w:val="left" w:pos="709"/>
        </w:tabs>
        <w:spacing w:before="0" w:after="0" w:line="360" w:lineRule="auto"/>
        <w:ind w:left="0" w:firstLine="0"/>
        <w:rPr>
          <w:color w:val="000000" w:themeColor="text1"/>
        </w:rPr>
      </w:pPr>
      <w:r w:rsidRPr="00E80E35">
        <w:rPr>
          <w:color w:val="000000" w:themeColor="text1"/>
        </w:rPr>
        <w:t>Notificar o Contratado, por escrito, sobre vícios, defeitos ou incorreções verificadas no objeto fornecido, para que seja por ele substituído, reparado ou corrigido, no total ou em parte, às suas expensas;</w:t>
      </w:r>
    </w:p>
    <w:p w14:paraId="717D2BA1" w14:textId="77777777" w:rsidR="00972156" w:rsidRPr="00E80E35" w:rsidRDefault="00972156" w:rsidP="00E80E35">
      <w:pPr>
        <w:pStyle w:val="Nivel2"/>
        <w:numPr>
          <w:ilvl w:val="1"/>
          <w:numId w:val="36"/>
        </w:numPr>
        <w:tabs>
          <w:tab w:val="left" w:pos="709"/>
        </w:tabs>
        <w:spacing w:before="0" w:after="0" w:line="360" w:lineRule="auto"/>
        <w:ind w:left="0" w:firstLine="0"/>
        <w:rPr>
          <w:color w:val="000000" w:themeColor="text1"/>
        </w:rPr>
      </w:pPr>
      <w:r w:rsidRPr="00E80E35">
        <w:rPr>
          <w:color w:val="000000" w:themeColor="text1"/>
        </w:rPr>
        <w:t>Acompanhar e fiscalizar a execução do contrato e o cumprimento das obrigações pelo Contratado;</w:t>
      </w:r>
    </w:p>
    <w:p w14:paraId="0FAF65FD" w14:textId="77777777" w:rsidR="00972156" w:rsidRPr="00E80E35" w:rsidRDefault="00972156" w:rsidP="00E80E35">
      <w:pPr>
        <w:pStyle w:val="Nivel2"/>
        <w:numPr>
          <w:ilvl w:val="1"/>
          <w:numId w:val="36"/>
        </w:numPr>
        <w:spacing w:before="0" w:after="0" w:line="360" w:lineRule="auto"/>
        <w:ind w:left="0" w:firstLine="0"/>
        <w:rPr>
          <w:color w:val="000000" w:themeColor="text1"/>
        </w:rPr>
      </w:pPr>
      <w:r w:rsidRPr="00E80E35">
        <w:rPr>
          <w:color w:val="000000" w:themeColor="text1"/>
        </w:rPr>
        <w:t>Efetuar o pagamento ao Contratado do valor correspondente à execução do objeto, no prazo, forma e condições estabelecidos no presente Contrato e no Termo de Referência;</w:t>
      </w:r>
    </w:p>
    <w:p w14:paraId="56E84804" w14:textId="77777777" w:rsidR="00972156" w:rsidRPr="00E80E35" w:rsidRDefault="00972156" w:rsidP="00E80E35">
      <w:pPr>
        <w:pStyle w:val="Nivel2"/>
        <w:numPr>
          <w:ilvl w:val="1"/>
          <w:numId w:val="36"/>
        </w:numPr>
        <w:spacing w:before="0" w:after="0" w:line="360" w:lineRule="auto"/>
        <w:ind w:left="0" w:firstLine="0"/>
        <w:rPr>
          <w:color w:val="000000" w:themeColor="text1"/>
        </w:rPr>
      </w:pPr>
      <w:r w:rsidRPr="00E80E35">
        <w:rPr>
          <w:color w:val="000000" w:themeColor="text1"/>
        </w:rPr>
        <w:t xml:space="preserve">Aplicar ao Contratado as sanções previstas na lei e neste Contrato; </w:t>
      </w:r>
    </w:p>
    <w:p w14:paraId="281FA8A2" w14:textId="77777777" w:rsidR="00972156" w:rsidRPr="00E80E35" w:rsidRDefault="00972156" w:rsidP="00E80E35">
      <w:pPr>
        <w:pStyle w:val="Nivel2"/>
        <w:numPr>
          <w:ilvl w:val="1"/>
          <w:numId w:val="36"/>
        </w:numPr>
        <w:spacing w:before="0" w:after="0" w:line="360" w:lineRule="auto"/>
        <w:ind w:left="0" w:firstLine="0"/>
        <w:rPr>
          <w:color w:val="000000" w:themeColor="text1"/>
        </w:rPr>
      </w:pPr>
      <w:r w:rsidRPr="00E80E35">
        <w:rPr>
          <w:color w:val="000000" w:themeColor="text1"/>
        </w:rPr>
        <w:t>Cientificar o órgão de representação judicial para adoção das medidas cabíveis quando do descumprimento de obrigações pelo Contratado;</w:t>
      </w:r>
    </w:p>
    <w:p w14:paraId="619506E5" w14:textId="77777777" w:rsidR="00972156" w:rsidRPr="00E80E35" w:rsidRDefault="00972156" w:rsidP="00E80E35">
      <w:pPr>
        <w:pStyle w:val="Nivel2"/>
        <w:numPr>
          <w:ilvl w:val="1"/>
          <w:numId w:val="36"/>
        </w:numPr>
        <w:spacing w:before="0" w:after="0" w:line="360" w:lineRule="auto"/>
        <w:ind w:left="0" w:firstLine="0"/>
        <w:rPr>
          <w:color w:val="000000" w:themeColor="text1"/>
        </w:rPr>
      </w:pPr>
      <w:r w:rsidRPr="00E80E35">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E80E35" w:rsidRDefault="00972156" w:rsidP="00E80E35">
      <w:pPr>
        <w:pStyle w:val="Nivel2"/>
        <w:numPr>
          <w:ilvl w:val="1"/>
          <w:numId w:val="36"/>
        </w:numPr>
        <w:spacing w:before="0" w:after="0" w:line="360" w:lineRule="auto"/>
        <w:ind w:left="0" w:firstLine="0"/>
        <w:rPr>
          <w:b/>
          <w:bCs/>
          <w:color w:val="000000" w:themeColor="text1"/>
        </w:rPr>
      </w:pPr>
      <w:r w:rsidRPr="00E80E35">
        <w:rPr>
          <w:color w:val="000000" w:themeColor="text1"/>
        </w:rPr>
        <w:t xml:space="preserve"> A Administração terá o prazo de 30 (trinta) dias, a contar da data do protocolo do requerimento para decidir, admitida a prorrogação motivada, por igual período. </w:t>
      </w:r>
    </w:p>
    <w:p w14:paraId="1DFEA029" w14:textId="77777777" w:rsidR="00972156" w:rsidRPr="00E80E35" w:rsidRDefault="00972156" w:rsidP="00E80E35">
      <w:pPr>
        <w:pStyle w:val="Nivel2"/>
        <w:numPr>
          <w:ilvl w:val="1"/>
          <w:numId w:val="36"/>
        </w:numPr>
        <w:spacing w:before="0" w:after="0" w:line="360" w:lineRule="auto"/>
        <w:ind w:left="0" w:firstLine="0"/>
        <w:rPr>
          <w:color w:val="000000" w:themeColor="text1"/>
        </w:rPr>
      </w:pPr>
      <w:r w:rsidRPr="00E80E35">
        <w:rPr>
          <w:color w:val="000000" w:themeColor="text1"/>
        </w:rPr>
        <w:t>Responder eventuais pedidos de reestabelecimento do equilíbrio econômico-financeiro feitos pelo contratado no prazo máximo de 30 (trinta) dias.</w:t>
      </w:r>
    </w:p>
    <w:p w14:paraId="4C53039C" w14:textId="669D43AF" w:rsidR="00972156" w:rsidRPr="00E80E35" w:rsidRDefault="00972156" w:rsidP="00E80E35">
      <w:pPr>
        <w:pStyle w:val="Nvel2-Red"/>
        <w:numPr>
          <w:ilvl w:val="1"/>
          <w:numId w:val="36"/>
        </w:numPr>
        <w:spacing w:before="0" w:after="0" w:line="360" w:lineRule="auto"/>
        <w:ind w:left="0" w:firstLine="0"/>
        <w:rPr>
          <w:i w:val="0"/>
          <w:iCs w:val="0"/>
          <w:color w:val="000000" w:themeColor="text1"/>
        </w:rPr>
      </w:pPr>
      <w:bookmarkStart w:id="106" w:name="_Hlk114499841"/>
      <w:bookmarkEnd w:id="106"/>
      <w:r w:rsidRPr="00E80E35">
        <w:rPr>
          <w:i w:val="0"/>
          <w:iCs w:val="0"/>
          <w:color w:val="000000" w:themeColor="text1"/>
        </w:rPr>
        <w:t>Notificar os emitentes das garantias</w:t>
      </w:r>
      <w:r w:rsidR="0099136B" w:rsidRPr="00E80E35">
        <w:rPr>
          <w:i w:val="0"/>
          <w:iCs w:val="0"/>
          <w:color w:val="000000" w:themeColor="text1"/>
        </w:rPr>
        <w:t xml:space="preserve"> (quando for o caso),</w:t>
      </w:r>
      <w:r w:rsidRPr="00E80E35">
        <w:rPr>
          <w:i w:val="0"/>
          <w:iCs w:val="0"/>
          <w:color w:val="000000" w:themeColor="text1"/>
        </w:rPr>
        <w:t xml:space="preserve"> quanto ao início de processo administrativo para apuração de descumprimento de cláusulas contratuais.</w:t>
      </w:r>
    </w:p>
    <w:p w14:paraId="4B7ABE10" w14:textId="77777777" w:rsidR="00972156" w:rsidRPr="00E80E35" w:rsidRDefault="00972156" w:rsidP="00E80E35">
      <w:pPr>
        <w:pStyle w:val="Nivel2"/>
        <w:numPr>
          <w:ilvl w:val="1"/>
          <w:numId w:val="36"/>
        </w:numPr>
        <w:spacing w:before="0" w:after="0" w:line="360" w:lineRule="auto"/>
        <w:ind w:left="0" w:firstLine="0"/>
        <w:rPr>
          <w:color w:val="000000" w:themeColor="text1"/>
        </w:rPr>
      </w:pPr>
      <w:r w:rsidRPr="00E80E35">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E80E35" w:rsidRDefault="00972156" w:rsidP="00E80E35">
      <w:pPr>
        <w:pStyle w:val="Nivel2"/>
        <w:numPr>
          <w:ilvl w:val="0"/>
          <w:numId w:val="0"/>
        </w:numPr>
        <w:spacing w:before="0" w:after="0" w:line="360" w:lineRule="auto"/>
        <w:rPr>
          <w:color w:val="000000" w:themeColor="text1"/>
        </w:rPr>
      </w:pPr>
    </w:p>
    <w:p w14:paraId="579D7E9B" w14:textId="7527E690" w:rsidR="00972156" w:rsidRPr="00E80E35" w:rsidRDefault="00972156" w:rsidP="00E80E35">
      <w:pPr>
        <w:pStyle w:val="Nivel01"/>
        <w:numPr>
          <w:ilvl w:val="0"/>
          <w:numId w:val="0"/>
        </w:numPr>
        <w:tabs>
          <w:tab w:val="clear" w:pos="567"/>
          <w:tab w:val="left" w:pos="284"/>
        </w:tabs>
        <w:spacing w:before="0" w:line="360" w:lineRule="auto"/>
        <w:ind w:left="284"/>
        <w:rPr>
          <w:color w:val="000000" w:themeColor="text1"/>
        </w:rPr>
      </w:pPr>
      <w:r w:rsidRPr="00E80E35">
        <w:rPr>
          <w:color w:val="000000" w:themeColor="text1"/>
        </w:rPr>
        <w:t>CLÁUSULA NONA - OBRIGAÇÕES DO CONTRATADO</w:t>
      </w:r>
      <w:r w:rsidR="000308DB" w:rsidRPr="00E80E35">
        <w:rPr>
          <w:color w:val="000000" w:themeColor="text1"/>
        </w:rPr>
        <w:t xml:space="preserve"> (</w:t>
      </w:r>
      <w:hyperlink r:id="rId63" w:anchor="art92" w:history="1">
        <w:r w:rsidR="000308DB" w:rsidRPr="00E80E35">
          <w:rPr>
            <w:rStyle w:val="Hyperlink"/>
            <w:color w:val="000000" w:themeColor="text1"/>
          </w:rPr>
          <w:t>art. 92, XIV, XVI e XVII</w:t>
        </w:r>
      </w:hyperlink>
      <w:r w:rsidR="000308DB" w:rsidRPr="00E80E35">
        <w:rPr>
          <w:color w:val="000000" w:themeColor="text1"/>
        </w:rPr>
        <w:t>)</w:t>
      </w:r>
    </w:p>
    <w:p w14:paraId="655F9941"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1F87348C" w14:textId="01D4E9B0"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Manter preposto aceito pela Administração no local do serviço para representá-lo na execução do contrato;</w:t>
      </w:r>
    </w:p>
    <w:p w14:paraId="20F7A1D9" w14:textId="3B81957E"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A indicação ou a manutenção do preposto da empresa poderá ser recusada pelo órgão ou entidade, desde que devidamente justificada, devendo a empresa designar outro para o exercício da atividade;</w:t>
      </w:r>
    </w:p>
    <w:p w14:paraId="5708C424"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Atender às determinações regulares emitidas pelo fiscal do contrato ou autoridade superior (</w:t>
      </w:r>
      <w:hyperlink r:id="rId64" w:anchor="art137" w:history="1">
        <w:r w:rsidRPr="00E80E35">
          <w:rPr>
            <w:rStyle w:val="Hyperlink"/>
            <w:color w:val="000000" w:themeColor="text1"/>
          </w:rPr>
          <w:t>art. 137, II</w:t>
        </w:r>
      </w:hyperlink>
      <w:r w:rsidRPr="00E80E35">
        <w:rPr>
          <w:color w:val="000000" w:themeColor="text1"/>
        </w:rPr>
        <w:t>) e prestar todo esclarecimento ou informação por eles solicitados;</w:t>
      </w:r>
    </w:p>
    <w:p w14:paraId="06598FC5"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 xml:space="preserve">Alocar os empregados necessários ao perfeito cumprimento das cláusulas deste contrato, com habilitação e conhecimento adequados, fornecendo os materiais, equipamentos, ferramentas e utensílios </w:t>
      </w:r>
      <w:r w:rsidRPr="00E80E35">
        <w:rPr>
          <w:color w:val="000000" w:themeColor="text1"/>
        </w:rPr>
        <w:lastRenderedPageBreak/>
        <w:t>demandados, cuja quantidade, qualidade e tecnologia deverão atender às recomendações de boa técnica e a legislação de regência;</w:t>
      </w:r>
    </w:p>
    <w:p w14:paraId="34ED2141"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821864B"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 xml:space="preserve">Responsabilizar-se pelos vícios e danos decorrentes da execução do objeto, de acordo com o </w:t>
      </w:r>
      <w:hyperlink r:id="rId65" w:history="1">
        <w:r w:rsidRPr="00E80E35">
          <w:rPr>
            <w:rStyle w:val="Hyperlink"/>
            <w:color w:val="000000" w:themeColor="text1"/>
          </w:rPr>
          <w:t>Código de Defesa do Consumidor (Lei nº 8.078, de 1990</w:t>
        </w:r>
      </w:hyperlink>
      <w:r w:rsidRPr="00E80E35">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0929B042"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 xml:space="preserve">Não contratar, durante a vigência do contrato, cônjuge, companheiro ou parente em linha reta, colateral ou por afinidade, até o terceiro grau, de dirigente do contratante ou do fiscal ou gestor do contrato, nos termos do </w:t>
      </w:r>
      <w:hyperlink r:id="rId66" w:anchor="art48" w:history="1">
        <w:r w:rsidRPr="00E80E35">
          <w:rPr>
            <w:rStyle w:val="Hyperlink"/>
            <w:color w:val="000000" w:themeColor="text1"/>
          </w:rPr>
          <w:t>artigo 48, parágrafo único, da Lei nº 14.133, de 2021</w:t>
        </w:r>
      </w:hyperlink>
      <w:r w:rsidRPr="00E80E35">
        <w:rPr>
          <w:color w:val="000000" w:themeColor="text1"/>
        </w:rPr>
        <w:t>;</w:t>
      </w:r>
    </w:p>
    <w:p w14:paraId="1F5B929E"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 xml:space="preserve">Quando não for possível a verificação da regularidade junto aos órgãos responsáveis,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 </w:t>
      </w:r>
    </w:p>
    <w:p w14:paraId="17148B8C"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0A3A2CAA"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Comunicar ao Fiscal do contrato, no prazo de 24 (vinte e quatro) horas, qualquer ocorrência anormal ou acidente que se verifique no local dos serviços.</w:t>
      </w:r>
    </w:p>
    <w:p w14:paraId="74D02F13"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Prestar todo esclarecimento ou informação solicitada pelo Contratante ou por seus prepostos, garantindo-lhes o acesso, a qualquer tempo, ao local dos trabalhos, bem como aos documentos relativos à execução do empreendimento.</w:t>
      </w:r>
    </w:p>
    <w:p w14:paraId="71AAEA61"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Paralisar, por determinação do Contratante, qualquer atividade que não esteja sendo executada de acordo com a boa técnica ou que ponha em risco a segurança de pessoas ou bens de terceiros.</w:t>
      </w:r>
    </w:p>
    <w:p w14:paraId="44EE7C74"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Promover a guarda, manutenção e vigilância de materiais, ferramentas, e tudo o que for necessário à execução do objeto, durante a vigência do contrato.</w:t>
      </w:r>
    </w:p>
    <w:p w14:paraId="0C2959AB"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29619B56"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Submeter previamente, por escrito, ao Contratante, para análise e aprovação, quaisquer mudanças nos métodos executivos que fujam às especificações do memorial descritivo ou instrumento congênere.</w:t>
      </w:r>
    </w:p>
    <w:p w14:paraId="2090FE26"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Não permitir a utilização de qualquer trabalho do menor de dezesseis anos, exceto na condição de aprendiz para os maiores de quatorze anos, nem permitir a utilização do trabalho do menor de dezoito anos em trabalho noturno, perigoso ou insalubre;</w:t>
      </w:r>
    </w:p>
    <w:p w14:paraId="7572AB5A"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lastRenderedPageBreak/>
        <w:t xml:space="preserve"> Manter durante toda a vigência do contrato, em compatibilidade com as obrigações assumidas, todas as condições exigidas para habilitação na licitação; </w:t>
      </w:r>
    </w:p>
    <w:p w14:paraId="4B249AB3" w14:textId="77777777" w:rsidR="00402A72" w:rsidRPr="00E80E35" w:rsidRDefault="00402A72" w:rsidP="00E80E35">
      <w:pPr>
        <w:pStyle w:val="Nivel2"/>
        <w:numPr>
          <w:ilvl w:val="1"/>
          <w:numId w:val="23"/>
        </w:numPr>
        <w:spacing w:before="0" w:after="0" w:line="360" w:lineRule="auto"/>
        <w:ind w:left="0" w:firstLine="0"/>
        <w:rPr>
          <w:b/>
          <w:bCs/>
          <w:color w:val="000000" w:themeColor="text1"/>
        </w:rPr>
      </w:pPr>
      <w:r w:rsidRPr="00E80E35">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 (</w:t>
      </w:r>
      <w:hyperlink r:id="rId67" w:anchor="art116" w:history="1">
        <w:r w:rsidRPr="00E80E35">
          <w:rPr>
            <w:rStyle w:val="Hyperlink"/>
            <w:color w:val="000000" w:themeColor="text1"/>
          </w:rPr>
          <w:t>art. 116</w:t>
        </w:r>
      </w:hyperlink>
      <w:r w:rsidRPr="00E80E35">
        <w:rPr>
          <w:color w:val="000000" w:themeColor="text1"/>
        </w:rPr>
        <w:t>);</w:t>
      </w:r>
    </w:p>
    <w:p w14:paraId="564F9A5F"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Comprovar a reserva de cargos a que se refere a cláusula acima, no prazo fixado pelo fiscal do contrato, com a indicação dos empregados que preencheram as referidas vagas (</w:t>
      </w:r>
      <w:hyperlink r:id="rId68" w:anchor="art116" w:history="1">
        <w:r w:rsidRPr="00E80E35">
          <w:rPr>
            <w:rStyle w:val="Hyperlink"/>
            <w:color w:val="000000" w:themeColor="text1"/>
          </w:rPr>
          <w:t>art. 116, parágrafo único</w:t>
        </w:r>
      </w:hyperlink>
      <w:r w:rsidRPr="00E80E35">
        <w:rPr>
          <w:color w:val="000000" w:themeColor="text1"/>
        </w:rPr>
        <w:t>);</w:t>
      </w:r>
    </w:p>
    <w:p w14:paraId="46E20414"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Guardar sigilo sobre todas as informações obtidas em decorrência do cumprimento do contrato;</w:t>
      </w:r>
    </w:p>
    <w:p w14:paraId="67C35DBD" w14:textId="77777777" w:rsidR="00402A72"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69" w:anchor="art124" w:history="1">
        <w:r w:rsidRPr="00E80E35">
          <w:rPr>
            <w:rStyle w:val="Hyperlink"/>
            <w:color w:val="000000" w:themeColor="text1"/>
          </w:rPr>
          <w:t>art. 124, II, d, da Lei nº 14.133, de 2021</w:t>
        </w:r>
      </w:hyperlink>
      <w:r w:rsidRPr="00E80E35">
        <w:rPr>
          <w:color w:val="000000" w:themeColor="text1"/>
        </w:rPr>
        <w:t>;</w:t>
      </w:r>
    </w:p>
    <w:p w14:paraId="3CB14E24" w14:textId="4CEFF9C5" w:rsidR="004261D6" w:rsidRPr="00E80E35" w:rsidRDefault="00402A72" w:rsidP="00E80E35">
      <w:pPr>
        <w:pStyle w:val="Nivel2"/>
        <w:numPr>
          <w:ilvl w:val="1"/>
          <w:numId w:val="23"/>
        </w:numPr>
        <w:spacing w:before="0" w:after="0" w:line="360" w:lineRule="auto"/>
        <w:ind w:left="0" w:firstLine="0"/>
        <w:rPr>
          <w:color w:val="000000" w:themeColor="text1"/>
        </w:rPr>
      </w:pPr>
      <w:r w:rsidRPr="00E80E35">
        <w:rPr>
          <w:color w:val="000000" w:themeColor="text1"/>
        </w:rPr>
        <w:t>Cumprir, além dos postulados legais vigentes de âmbito federal, estadual ou municipal, as normas de segurança do Contratante.</w:t>
      </w:r>
    </w:p>
    <w:p w14:paraId="4D86EFD4" w14:textId="77777777" w:rsidR="00CB6C9B" w:rsidRPr="00E80E35" w:rsidRDefault="00CB6C9B" w:rsidP="00E80E35">
      <w:pPr>
        <w:spacing w:line="360" w:lineRule="auto"/>
        <w:jc w:val="both"/>
        <w:rPr>
          <w:rFonts w:ascii="Arial" w:hAnsi="Arial" w:cs="Arial"/>
          <w:b/>
          <w:color w:val="000000" w:themeColor="text1"/>
          <w:sz w:val="20"/>
          <w:szCs w:val="20"/>
        </w:rPr>
      </w:pPr>
    </w:p>
    <w:p w14:paraId="4CAB7646" w14:textId="77777777" w:rsidR="00CB6C9B" w:rsidRPr="00E80E35" w:rsidRDefault="00CB6C9B" w:rsidP="00E80E35">
      <w:pPr>
        <w:pStyle w:val="PargrafodaLista"/>
        <w:spacing w:line="360" w:lineRule="auto"/>
        <w:ind w:left="426"/>
        <w:jc w:val="both"/>
        <w:rPr>
          <w:rFonts w:ascii="Arial" w:hAnsi="Arial" w:cs="Arial"/>
          <w:b/>
          <w:color w:val="000000" w:themeColor="text1"/>
          <w:sz w:val="20"/>
          <w:szCs w:val="20"/>
        </w:rPr>
      </w:pPr>
      <w:r w:rsidRPr="00E80E35">
        <w:rPr>
          <w:rFonts w:ascii="Arial" w:hAnsi="Arial" w:cs="Arial"/>
          <w:b/>
          <w:color w:val="000000" w:themeColor="text1"/>
          <w:sz w:val="20"/>
          <w:szCs w:val="20"/>
        </w:rPr>
        <w:t>CLÁUSULA DÉCIMA – OBRIGAÇÕES PERTINENTES À LGPD</w:t>
      </w:r>
    </w:p>
    <w:p w14:paraId="0FACE61B" w14:textId="77777777"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 xml:space="preserve">As partes deverão cumprir a </w:t>
      </w:r>
      <w:hyperlink r:id="rId70" w:history="1">
        <w:r w:rsidRPr="00E80E35">
          <w:rPr>
            <w:rStyle w:val="Hyperlink"/>
            <w:i w:val="0"/>
            <w:iCs w:val="0"/>
            <w:color w:val="000000" w:themeColor="text1"/>
          </w:rPr>
          <w:t>Lei nº 13.709, de 14 de agosto de 2018 (LGPD)</w:t>
        </w:r>
      </w:hyperlink>
      <w:r w:rsidRPr="00E80E35">
        <w:rPr>
          <w:i w:val="0"/>
          <w:iCs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3F1F085F" w14:textId="1490BCEF"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 xml:space="preserve">Os dados obtidos somente poderão ser utilizados para as finalidades que justificaram seu acesso e de acordo com a boa-fé e com os princípios do </w:t>
      </w:r>
      <w:hyperlink r:id="rId71" w:anchor="art6" w:history="1">
        <w:r w:rsidRPr="00E80E35">
          <w:rPr>
            <w:rStyle w:val="Hyperlink"/>
            <w:i w:val="0"/>
            <w:iCs w:val="0"/>
            <w:color w:val="000000" w:themeColor="text1"/>
          </w:rPr>
          <w:t>art. 6º da LGPD</w:t>
        </w:r>
      </w:hyperlink>
      <w:r w:rsidRPr="00E80E35">
        <w:rPr>
          <w:i w:val="0"/>
          <w:iCs w:val="0"/>
          <w:color w:val="000000" w:themeColor="text1"/>
        </w:rPr>
        <w:t xml:space="preserve">. </w:t>
      </w:r>
    </w:p>
    <w:p w14:paraId="249108D8" w14:textId="262B044B"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É vedado o compartilhamento com terceiros dos dados obtidos fora das hipóteses permitidas em Lei.</w:t>
      </w:r>
    </w:p>
    <w:p w14:paraId="6B0D0242" w14:textId="77777777"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 xml:space="preserve">A Administração deverá ser informada no prazo de 5 (cinco) dias úteis sobre todos os contratos de suboperação firmados ou que venham a ser celebrados pelo Contratado. </w:t>
      </w:r>
    </w:p>
    <w:p w14:paraId="6D1C9C3A" w14:textId="77777777"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 xml:space="preserve">Terminado o tratamento dos dados nos termos do </w:t>
      </w:r>
      <w:hyperlink r:id="rId72" w:anchor="art15" w:history="1">
        <w:r w:rsidRPr="00E80E35">
          <w:rPr>
            <w:rStyle w:val="Hyperlink"/>
            <w:i w:val="0"/>
            <w:iCs w:val="0"/>
            <w:color w:val="000000" w:themeColor="text1"/>
          </w:rPr>
          <w:t>art. 15 da LGPD</w:t>
        </w:r>
      </w:hyperlink>
      <w:r w:rsidRPr="00E80E35">
        <w:rPr>
          <w:i w:val="0"/>
          <w:iCs w:val="0"/>
          <w:color w:val="000000" w:themeColor="text1"/>
        </w:rPr>
        <w:t xml:space="preserve">, é dever do contratado eliminá-los, com exceção das hipóteses do </w:t>
      </w:r>
      <w:hyperlink r:id="rId73" w:anchor="art16" w:history="1">
        <w:r w:rsidRPr="00E80E35">
          <w:rPr>
            <w:rStyle w:val="Hyperlink"/>
            <w:i w:val="0"/>
            <w:iCs w:val="0"/>
            <w:color w:val="000000" w:themeColor="text1"/>
          </w:rPr>
          <w:t>art. 16 da LGPD</w:t>
        </w:r>
      </w:hyperlink>
      <w:r w:rsidRPr="00E80E35">
        <w:rPr>
          <w:i w:val="0"/>
          <w:iCs w:val="0"/>
          <w:color w:val="000000" w:themeColor="text1"/>
        </w:rPr>
        <w:t xml:space="preserve">, incluindo aquelas em que houver necessidade de guarda de documentação para fins de comprovação do cumprimento de obrigações legais ou contratuais e somente enquanto não prescritas essas obrigações. </w:t>
      </w:r>
    </w:p>
    <w:p w14:paraId="7DA25FD1" w14:textId="77777777"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 xml:space="preserve">É dever do contratado orientar e treinar seus empregados sobre os deveres, requisitos e responsabilidades decorrentes da LGPD. </w:t>
      </w:r>
    </w:p>
    <w:p w14:paraId="5942D3C7" w14:textId="77777777"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O Contratado deverá exigir de suboperadores e subcontratados o cumprimento dos deveres da presente cláusula, permanecendo integralmente responsável por garantir sua observância.</w:t>
      </w:r>
    </w:p>
    <w:p w14:paraId="73C3670F" w14:textId="77777777"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 xml:space="preserve">O Contratado deverá prestar, no prazo fixado pelo Contratante, prorrogável justificadamente, quaisquer informações acerca dos dados pessoais para cumprimento da LGPD, inclusive quanto a eventual descarte realizado. </w:t>
      </w:r>
    </w:p>
    <w:p w14:paraId="2A55AEA0" w14:textId="77777777"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 xml:space="preserve">Bancos de dados formados a partir de contratos administrativos, notadamente aqueles que se proponham a armazenar dados pessoais, devem ser mantidos em ambiente virtual controlado, com registro </w:t>
      </w:r>
      <w:r w:rsidRPr="00E80E35">
        <w:rPr>
          <w:i w:val="0"/>
          <w:iCs w:val="0"/>
          <w:color w:val="000000" w:themeColor="text1"/>
        </w:rPr>
        <w:lastRenderedPageBreak/>
        <w:t>individual rastreável de tratamentos realizados (</w:t>
      </w:r>
      <w:hyperlink r:id="rId74" w:history="1">
        <w:r w:rsidRPr="00E80E35">
          <w:rPr>
            <w:rStyle w:val="Hyperlink"/>
            <w:i w:val="0"/>
            <w:iCs w:val="0"/>
            <w:color w:val="000000" w:themeColor="text1"/>
          </w:rPr>
          <w:t>LGPD, art. 37</w:t>
        </w:r>
      </w:hyperlink>
      <w:r w:rsidRPr="00E80E35">
        <w:rPr>
          <w:i w:val="0"/>
          <w:iCs w:val="0"/>
          <w:color w:val="000000" w:themeColor="text1"/>
        </w:rPr>
        <w:t>), com cada acesso, data, horário e registro da finalidade, para efeito de responsabilização, em caso de eventuais omissões, desvios ou abusos.</w:t>
      </w:r>
    </w:p>
    <w:p w14:paraId="3418F37D" w14:textId="77777777" w:rsidR="00CB6C9B" w:rsidRPr="00E80E35" w:rsidRDefault="00CB6C9B" w:rsidP="00E80E35">
      <w:pPr>
        <w:pStyle w:val="Nvel3-R"/>
        <w:numPr>
          <w:ilvl w:val="2"/>
          <w:numId w:val="24"/>
        </w:numPr>
        <w:spacing w:before="0" w:after="0" w:line="360" w:lineRule="auto"/>
        <w:ind w:left="709" w:firstLine="0"/>
        <w:rPr>
          <w:i w:val="0"/>
          <w:iCs w:val="0"/>
          <w:color w:val="000000" w:themeColor="text1"/>
        </w:rPr>
      </w:pPr>
      <w:r w:rsidRPr="00E80E35">
        <w:rPr>
          <w:i w:val="0"/>
          <w:iCs w:val="0"/>
          <w:color w:val="000000" w:themeColor="text1"/>
        </w:rPr>
        <w:t>Os referidos bancos de dados devem ser desenvolvidos em formato interoperável, a fim de garantir a reutilização desses dados pela Administração nas hipóteses previstas na LGPD.</w:t>
      </w:r>
    </w:p>
    <w:p w14:paraId="21B590F6" w14:textId="3E6E7C74" w:rsidR="00CB6C9B" w:rsidRPr="00E80E35" w:rsidRDefault="00CB6C9B" w:rsidP="00E80E35">
      <w:pPr>
        <w:pStyle w:val="Nvel2-Red"/>
        <w:numPr>
          <w:ilvl w:val="1"/>
          <w:numId w:val="25"/>
        </w:numPr>
        <w:spacing w:before="0" w:after="0" w:line="360" w:lineRule="auto"/>
        <w:ind w:left="0" w:firstLine="0"/>
        <w:rPr>
          <w:i w:val="0"/>
          <w:iCs w:val="0"/>
          <w:color w:val="000000" w:themeColor="text1"/>
        </w:rPr>
      </w:pPr>
      <w:r w:rsidRPr="00E80E35">
        <w:rPr>
          <w:i w:val="0"/>
          <w:iCs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5C4D74E2" w14:textId="77777777" w:rsidR="00CB6C9B" w:rsidRPr="00E80E35" w:rsidRDefault="00CB6C9B" w:rsidP="00E80E35">
      <w:pPr>
        <w:pStyle w:val="Nvel2-Red"/>
        <w:numPr>
          <w:ilvl w:val="0"/>
          <w:numId w:val="0"/>
        </w:numPr>
        <w:spacing w:before="0" w:after="0" w:line="360" w:lineRule="auto"/>
        <w:rPr>
          <w:i w:val="0"/>
          <w:iCs w:val="0"/>
          <w:color w:val="000000" w:themeColor="text1"/>
        </w:rPr>
      </w:pPr>
    </w:p>
    <w:p w14:paraId="52C9728F" w14:textId="0123114A" w:rsidR="007233CC" w:rsidRPr="00E80E35" w:rsidRDefault="00971843"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DÉCIMA</w:t>
      </w:r>
      <w:r w:rsidR="00CB6C9B" w:rsidRPr="00E80E35">
        <w:rPr>
          <w:rFonts w:ascii="Arial" w:hAnsi="Arial" w:cs="Arial"/>
          <w:b/>
          <w:color w:val="000000" w:themeColor="text1"/>
          <w:sz w:val="20"/>
          <w:szCs w:val="20"/>
        </w:rPr>
        <w:t xml:space="preserve"> PRIMEIRA </w:t>
      </w:r>
      <w:r w:rsidRPr="00E80E35">
        <w:rPr>
          <w:rFonts w:ascii="Arial" w:hAnsi="Arial" w:cs="Arial"/>
          <w:b/>
          <w:color w:val="000000" w:themeColor="text1"/>
          <w:sz w:val="20"/>
          <w:szCs w:val="20"/>
        </w:rPr>
        <w:t>– GARANTIA DE EXECUÇÃO (</w:t>
      </w:r>
      <w:hyperlink r:id="rId75" w:anchor="art92" w:history="1">
        <w:r w:rsidRPr="00E80E35">
          <w:rPr>
            <w:rStyle w:val="Hyperlink"/>
            <w:rFonts w:ascii="Arial" w:hAnsi="Arial" w:cs="Arial"/>
            <w:b/>
            <w:color w:val="000000" w:themeColor="text1"/>
            <w:sz w:val="20"/>
            <w:szCs w:val="20"/>
          </w:rPr>
          <w:t>art. 92, XII</w:t>
        </w:r>
      </w:hyperlink>
      <w:r w:rsidRPr="00E80E35">
        <w:rPr>
          <w:rFonts w:ascii="Arial" w:hAnsi="Arial" w:cs="Arial"/>
          <w:b/>
          <w:color w:val="000000" w:themeColor="text1"/>
          <w:sz w:val="20"/>
          <w:szCs w:val="20"/>
        </w:rPr>
        <w:t>)</w:t>
      </w:r>
    </w:p>
    <w:p w14:paraId="153CB071" w14:textId="4B138567" w:rsidR="007233CC" w:rsidRPr="00E80E35" w:rsidRDefault="007233CC" w:rsidP="00E80E35">
      <w:pPr>
        <w:pStyle w:val="PargrafodaLista"/>
        <w:numPr>
          <w:ilvl w:val="1"/>
          <w:numId w:val="26"/>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Não haverá exigência de garantia contratual da execução.</w:t>
      </w:r>
    </w:p>
    <w:p w14:paraId="5449A662" w14:textId="77777777" w:rsidR="007233CC" w:rsidRPr="00E80E35" w:rsidRDefault="007233CC" w:rsidP="00E80E35">
      <w:pPr>
        <w:spacing w:line="360" w:lineRule="auto"/>
        <w:jc w:val="both"/>
        <w:rPr>
          <w:rFonts w:ascii="Arial" w:hAnsi="Arial" w:cs="Arial"/>
          <w:b/>
          <w:color w:val="000000" w:themeColor="text1"/>
          <w:sz w:val="20"/>
          <w:szCs w:val="20"/>
        </w:rPr>
      </w:pPr>
      <w:bookmarkStart w:id="107" w:name="_Hlk163197309"/>
    </w:p>
    <w:p w14:paraId="2880D472" w14:textId="7B6B493D" w:rsidR="007233CC" w:rsidRPr="00E80E35" w:rsidRDefault="00971843"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CLÁUSULA DÉCIMA </w:t>
      </w:r>
      <w:r w:rsidR="000D5230" w:rsidRPr="00E80E35">
        <w:rPr>
          <w:rFonts w:ascii="Arial" w:hAnsi="Arial" w:cs="Arial"/>
          <w:b/>
          <w:color w:val="000000" w:themeColor="text1"/>
          <w:sz w:val="20"/>
          <w:szCs w:val="20"/>
        </w:rPr>
        <w:t>SEGUNDA</w:t>
      </w:r>
      <w:r w:rsidRPr="00E80E35">
        <w:rPr>
          <w:rFonts w:ascii="Arial" w:hAnsi="Arial" w:cs="Arial"/>
          <w:b/>
          <w:color w:val="000000" w:themeColor="text1"/>
          <w:sz w:val="20"/>
          <w:szCs w:val="20"/>
        </w:rPr>
        <w:t xml:space="preserve"> – INFRAÇÕES E SANÇÕES ADMINISTRATIVAS (</w:t>
      </w:r>
      <w:hyperlink r:id="rId76" w:anchor="art92" w:history="1">
        <w:r w:rsidRPr="00E80E35">
          <w:rPr>
            <w:rStyle w:val="Hyperlink"/>
            <w:rFonts w:ascii="Arial" w:hAnsi="Arial" w:cs="Arial"/>
            <w:b/>
            <w:color w:val="000000" w:themeColor="text1"/>
            <w:sz w:val="20"/>
            <w:szCs w:val="20"/>
          </w:rPr>
          <w:t>art. 92, XIV</w:t>
        </w:r>
      </w:hyperlink>
      <w:r w:rsidRPr="00E80E35">
        <w:rPr>
          <w:rFonts w:ascii="Arial" w:hAnsi="Arial" w:cs="Arial"/>
          <w:b/>
          <w:color w:val="000000" w:themeColor="text1"/>
          <w:sz w:val="20"/>
          <w:szCs w:val="20"/>
        </w:rPr>
        <w:t>)</w:t>
      </w:r>
      <w:r w:rsidR="007233CC" w:rsidRPr="00E80E35">
        <w:rPr>
          <w:rFonts w:ascii="Arial" w:hAnsi="Arial" w:cs="Arial"/>
          <w:b/>
          <w:color w:val="000000" w:themeColor="text1"/>
          <w:sz w:val="20"/>
          <w:szCs w:val="20"/>
        </w:rPr>
        <w:t xml:space="preserve"> </w:t>
      </w:r>
    </w:p>
    <w:p w14:paraId="7162E0E5" w14:textId="1A219EC4" w:rsidR="007233CC" w:rsidRPr="00E80E35" w:rsidRDefault="007233CC" w:rsidP="00E80E35">
      <w:pPr>
        <w:pStyle w:val="Nivel2"/>
        <w:numPr>
          <w:ilvl w:val="1"/>
          <w:numId w:val="27"/>
        </w:numPr>
        <w:spacing w:before="0" w:after="0" w:line="360" w:lineRule="auto"/>
        <w:ind w:left="0" w:firstLine="0"/>
        <w:rPr>
          <w:color w:val="000000" w:themeColor="text1"/>
        </w:rPr>
      </w:pPr>
      <w:r w:rsidRPr="00E80E35">
        <w:rPr>
          <w:color w:val="000000" w:themeColor="text1"/>
        </w:rPr>
        <w:t xml:space="preserve">Comete infração administrativa, nos termos da </w:t>
      </w:r>
      <w:hyperlink r:id="rId77" w:history="1">
        <w:r w:rsidRPr="00E80E35">
          <w:rPr>
            <w:rStyle w:val="Hyperlink"/>
            <w:color w:val="000000" w:themeColor="text1"/>
          </w:rPr>
          <w:t>Lei nº 14.133, de 2021</w:t>
        </w:r>
      </w:hyperlink>
      <w:r w:rsidRPr="00E80E35">
        <w:rPr>
          <w:color w:val="000000" w:themeColor="text1"/>
        </w:rPr>
        <w:t>, o contratado que:</w:t>
      </w:r>
    </w:p>
    <w:p w14:paraId="795A95F7" w14:textId="77777777" w:rsidR="007233CC" w:rsidRPr="00E80E35" w:rsidRDefault="007233CC" w:rsidP="00E80E35">
      <w:pPr>
        <w:pStyle w:val="PargrafodaLista"/>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der causa à inexecução parcial do contrato;</w:t>
      </w:r>
    </w:p>
    <w:p w14:paraId="233830C6" w14:textId="77777777" w:rsidR="007233CC" w:rsidRPr="00E80E35" w:rsidRDefault="007233CC" w:rsidP="00E80E35">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der causa à inexecução parcial do contrato que cause grave dano à Administração ou ao funcionamento dos serviços públicos ou ao interesse coletivo;</w:t>
      </w:r>
    </w:p>
    <w:p w14:paraId="3DB3E223" w14:textId="77777777" w:rsidR="007233CC" w:rsidRPr="00E80E35" w:rsidRDefault="007233CC" w:rsidP="00E80E35">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der causa à inexecução total do contrato;</w:t>
      </w:r>
    </w:p>
    <w:p w14:paraId="38F73A1F" w14:textId="77777777" w:rsidR="007233CC" w:rsidRPr="00E80E35" w:rsidRDefault="007233CC" w:rsidP="00E80E35">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ensejar o retardamento da execução ou da entrega do objeto da contratação sem motivo justificado;</w:t>
      </w:r>
    </w:p>
    <w:p w14:paraId="7F7D9631" w14:textId="77777777" w:rsidR="007233CC" w:rsidRPr="00E80E35" w:rsidRDefault="007233CC" w:rsidP="00E80E35">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apresentar documentação falsa ou prestar declaração falsa durante a execução do contrato;</w:t>
      </w:r>
    </w:p>
    <w:p w14:paraId="0FF7DB54" w14:textId="77777777" w:rsidR="007233CC" w:rsidRPr="00E80E35" w:rsidRDefault="007233CC" w:rsidP="00E80E35">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praticar ato fraudulento na execução do contrato;</w:t>
      </w:r>
    </w:p>
    <w:p w14:paraId="32A5CD01" w14:textId="77777777" w:rsidR="007233CC" w:rsidRPr="00E80E35" w:rsidRDefault="007233CC" w:rsidP="00E80E35">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comportar-se de modo inidôneo ou cometer fraude de qualquer natureza;</w:t>
      </w:r>
    </w:p>
    <w:p w14:paraId="1DB66EA4" w14:textId="77777777" w:rsidR="007233CC" w:rsidRPr="00E80E35" w:rsidRDefault="007233CC" w:rsidP="00E80E35">
      <w:pPr>
        <w:numPr>
          <w:ilvl w:val="2"/>
          <w:numId w:val="21"/>
        </w:numPr>
        <w:tabs>
          <w:tab w:val="left" w:pos="1134"/>
          <w:tab w:val="left" w:pos="1843"/>
        </w:tabs>
        <w:suppressAutoHyphens/>
        <w:spacing w:line="360" w:lineRule="auto"/>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praticar ato lesivo previsto no art. 5º da Lei nº 12.846, de 1º de agosto de 2013.</w:t>
      </w:r>
    </w:p>
    <w:p w14:paraId="7ABF43CB" w14:textId="7837E375" w:rsidR="007233CC" w:rsidRPr="00E80E35" w:rsidRDefault="007233CC" w:rsidP="00E80E35">
      <w:pPr>
        <w:pStyle w:val="Nivel2"/>
        <w:numPr>
          <w:ilvl w:val="1"/>
          <w:numId w:val="27"/>
        </w:numPr>
        <w:spacing w:before="0" w:after="0" w:line="360" w:lineRule="auto"/>
        <w:ind w:left="0" w:firstLine="0"/>
        <w:rPr>
          <w:color w:val="000000" w:themeColor="text1"/>
        </w:rPr>
      </w:pPr>
      <w:bookmarkStart w:id="108" w:name="_Hlk163807843"/>
      <w:bookmarkEnd w:id="107"/>
      <w:r w:rsidRPr="00E80E35">
        <w:rPr>
          <w:color w:val="000000" w:themeColor="text1"/>
        </w:rPr>
        <w:t>Serão aplicadas ao contratado que incorrer nas infrações acima descritas as seguintes sanções:</w:t>
      </w:r>
    </w:p>
    <w:p w14:paraId="1698C81F" w14:textId="131F0C0A" w:rsidR="007233CC" w:rsidRPr="00E80E35" w:rsidRDefault="007233CC" w:rsidP="00E80E35">
      <w:pPr>
        <w:pStyle w:val="PargrafodaLista"/>
        <w:numPr>
          <w:ilvl w:val="2"/>
          <w:numId w:val="27"/>
        </w:numPr>
        <w:tabs>
          <w:tab w:val="left" w:pos="851"/>
        </w:tabs>
        <w:suppressAutoHyphens/>
        <w:spacing w:line="360" w:lineRule="auto"/>
        <w:ind w:left="851" w:firstLine="0"/>
        <w:jc w:val="both"/>
        <w:rPr>
          <w:rFonts w:ascii="Arial" w:eastAsia="Arial" w:hAnsi="Arial" w:cs="Arial"/>
          <w:color w:val="000000" w:themeColor="text1"/>
          <w:sz w:val="20"/>
          <w:szCs w:val="20"/>
        </w:rPr>
      </w:pPr>
      <w:r w:rsidRPr="00E80E35">
        <w:rPr>
          <w:rFonts w:ascii="Arial" w:eastAsia="Arial" w:hAnsi="Arial" w:cs="Arial"/>
          <w:b/>
          <w:bCs/>
          <w:color w:val="000000" w:themeColor="text1"/>
          <w:sz w:val="20"/>
          <w:szCs w:val="20"/>
        </w:rPr>
        <w:t>Advertência</w:t>
      </w:r>
      <w:r w:rsidRPr="00E80E35">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78" w:anchor="art156§2" w:history="1">
        <w:r w:rsidRPr="00E80E35">
          <w:rPr>
            <w:rStyle w:val="Hyperlink"/>
            <w:rFonts w:ascii="Arial" w:eastAsia="Arial" w:hAnsi="Arial" w:cs="Arial"/>
            <w:color w:val="000000" w:themeColor="text1"/>
            <w:sz w:val="20"/>
            <w:szCs w:val="20"/>
          </w:rPr>
          <w:t xml:space="preserve">art. 156, §2º, da </w:t>
        </w:r>
        <w:bookmarkStart w:id="109" w:name="_Hlk114504069"/>
        <w:r w:rsidRPr="00E80E35">
          <w:rPr>
            <w:rStyle w:val="Hyperlink"/>
            <w:rFonts w:ascii="Arial" w:eastAsia="Arial" w:hAnsi="Arial" w:cs="Arial"/>
            <w:color w:val="000000" w:themeColor="text1"/>
            <w:sz w:val="20"/>
            <w:szCs w:val="20"/>
          </w:rPr>
          <w:t>Lei nº 14.133, de 2021</w:t>
        </w:r>
        <w:bookmarkEnd w:id="109"/>
      </w:hyperlink>
      <w:r w:rsidRPr="00E80E35">
        <w:rPr>
          <w:rFonts w:ascii="Arial" w:eastAsia="Arial" w:hAnsi="Arial" w:cs="Arial"/>
          <w:color w:val="000000" w:themeColor="text1"/>
          <w:sz w:val="20"/>
          <w:szCs w:val="20"/>
        </w:rPr>
        <w:t>);</w:t>
      </w:r>
    </w:p>
    <w:p w14:paraId="7E420D06" w14:textId="77777777" w:rsidR="007233CC" w:rsidRPr="00E80E35" w:rsidRDefault="007233CC" w:rsidP="00E80E35">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b/>
          <w:bCs/>
          <w:color w:val="000000" w:themeColor="text1"/>
          <w:sz w:val="20"/>
          <w:szCs w:val="20"/>
        </w:rPr>
        <w:t>Impedimento de licitar e contratar</w:t>
      </w:r>
      <w:r w:rsidRPr="00E80E35">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79" w:anchor="art156§4" w:history="1">
        <w:r w:rsidRPr="00E80E35">
          <w:rPr>
            <w:rStyle w:val="Hyperlink"/>
            <w:rFonts w:ascii="Arial" w:eastAsia="Arial" w:hAnsi="Arial" w:cs="Arial"/>
            <w:color w:val="000000" w:themeColor="text1"/>
            <w:sz w:val="20"/>
            <w:szCs w:val="20"/>
          </w:rPr>
          <w:t>art. 156, § 4º, da Lei nº 14.133, de 2021</w:t>
        </w:r>
      </w:hyperlink>
      <w:r w:rsidRPr="00E80E35">
        <w:rPr>
          <w:rFonts w:ascii="Arial" w:eastAsia="Arial" w:hAnsi="Arial" w:cs="Arial"/>
          <w:color w:val="000000" w:themeColor="text1"/>
          <w:sz w:val="20"/>
          <w:szCs w:val="20"/>
        </w:rPr>
        <w:t>);</w:t>
      </w:r>
    </w:p>
    <w:p w14:paraId="46FA8F1F" w14:textId="77777777" w:rsidR="007233CC" w:rsidRPr="00E80E35" w:rsidRDefault="007233CC" w:rsidP="00E80E35">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b/>
          <w:bCs/>
          <w:color w:val="000000" w:themeColor="text1"/>
          <w:sz w:val="20"/>
          <w:szCs w:val="20"/>
        </w:rPr>
        <w:t>Declaração de inidoneidade para licitar e contratar</w:t>
      </w:r>
      <w:r w:rsidRPr="00E80E35">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80" w:anchor="art156§5" w:history="1">
        <w:r w:rsidRPr="00E80E35">
          <w:rPr>
            <w:rStyle w:val="Hyperlink"/>
            <w:rFonts w:ascii="Arial" w:eastAsia="Arial" w:hAnsi="Arial" w:cs="Arial"/>
            <w:color w:val="000000" w:themeColor="text1"/>
            <w:sz w:val="20"/>
            <w:szCs w:val="20"/>
          </w:rPr>
          <w:t>art. 156, §5º, da Lei nº 14.133, de 2021</w:t>
        </w:r>
      </w:hyperlink>
      <w:r w:rsidRPr="00E80E35">
        <w:rPr>
          <w:rFonts w:ascii="Arial" w:eastAsia="Arial" w:hAnsi="Arial" w:cs="Arial"/>
          <w:color w:val="000000" w:themeColor="text1"/>
          <w:sz w:val="20"/>
          <w:szCs w:val="20"/>
        </w:rPr>
        <w:t>).</w:t>
      </w:r>
    </w:p>
    <w:p w14:paraId="1551807D" w14:textId="77777777" w:rsidR="007233CC" w:rsidRPr="00E80E35" w:rsidRDefault="007233CC" w:rsidP="00E80E35">
      <w:pPr>
        <w:numPr>
          <w:ilvl w:val="2"/>
          <w:numId w:val="27"/>
        </w:numPr>
        <w:tabs>
          <w:tab w:val="left" w:pos="851"/>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b/>
          <w:bCs/>
          <w:color w:val="000000" w:themeColor="text1"/>
          <w:sz w:val="20"/>
          <w:szCs w:val="20"/>
        </w:rPr>
        <w:t>Multa:</w:t>
      </w:r>
    </w:p>
    <w:bookmarkEnd w:id="108"/>
    <w:p w14:paraId="3CA6F7FE" w14:textId="77777777" w:rsidR="007305A4" w:rsidRPr="00E80E35" w:rsidRDefault="007305A4" w:rsidP="00E80E35">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6C849E37" w14:textId="77777777" w:rsidR="007305A4" w:rsidRPr="00E80E35" w:rsidRDefault="007305A4" w:rsidP="00E80E35">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 xml:space="preserve">moratória de 0,05% (zero vírgula zero cinco por cento) por dia de atraso injustificado sobre o valor total do contrato, até o máximo de 30% (trinta por cento), pela inobservância do prazo fixado para apresentação, suplementação ou reposição da garantia. </w:t>
      </w:r>
    </w:p>
    <w:p w14:paraId="36B6A71B" w14:textId="77777777" w:rsidR="007305A4" w:rsidRPr="00E80E35" w:rsidRDefault="007305A4" w:rsidP="00E80E35">
      <w:pPr>
        <w:pStyle w:val="PargrafodaLista"/>
        <w:numPr>
          <w:ilvl w:val="0"/>
          <w:numId w:val="18"/>
        </w:numPr>
        <w:tabs>
          <w:tab w:val="left" w:pos="1560"/>
          <w:tab w:val="left" w:pos="1843"/>
        </w:tabs>
        <w:suppressAutoHyphens/>
        <w:spacing w:line="360" w:lineRule="auto"/>
        <w:ind w:left="1560"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lastRenderedPageBreak/>
        <w:t xml:space="preserve">O atraso superior a 60 (sessenta) dias autoriza a Administração a promover a extinção do contrato por descumprimento ou cumprimento irregular de suas cláusulas, conforme dispõe o </w:t>
      </w:r>
      <w:hyperlink r:id="rId81" w:anchor="art137" w:history="1">
        <w:r w:rsidRPr="00E80E35">
          <w:rPr>
            <w:rStyle w:val="Hyperlink"/>
            <w:rFonts w:ascii="Arial" w:eastAsia="Arial" w:hAnsi="Arial" w:cs="Arial"/>
            <w:color w:val="000000" w:themeColor="text1"/>
            <w:sz w:val="20"/>
            <w:szCs w:val="20"/>
          </w:rPr>
          <w:t>inciso I do art. 137 da Lei n. 14.133, de 2021</w:t>
        </w:r>
      </w:hyperlink>
      <w:r w:rsidRPr="00E80E35">
        <w:rPr>
          <w:rFonts w:ascii="Arial" w:eastAsia="Arial" w:hAnsi="Arial" w:cs="Arial"/>
          <w:color w:val="000000" w:themeColor="text1"/>
          <w:sz w:val="20"/>
          <w:szCs w:val="20"/>
        </w:rPr>
        <w:t>.</w:t>
      </w:r>
    </w:p>
    <w:p w14:paraId="18358BDB" w14:textId="77777777" w:rsidR="007305A4" w:rsidRPr="00E80E35" w:rsidRDefault="007305A4" w:rsidP="00E80E35">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Compensatória, para as infrações descritas nas alíneas “e” a “h” do subitem 12.1, de 0,5% a 1,00% do valor do Contrato.</w:t>
      </w:r>
    </w:p>
    <w:p w14:paraId="59430A41" w14:textId="77777777" w:rsidR="007305A4" w:rsidRPr="00E80E35" w:rsidRDefault="007305A4" w:rsidP="00E80E35">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Compensatória, para a inexecução total do contrato prevista na alínea “c” do subitem 12.1, de 2,00% a 5,00% do valor do Contrato.</w:t>
      </w:r>
    </w:p>
    <w:p w14:paraId="7BED3434" w14:textId="77777777" w:rsidR="007305A4" w:rsidRPr="00E80E35" w:rsidRDefault="007305A4" w:rsidP="00E80E35">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Para infração descrita na alínea “b” do subitem 12.1, a multa será de 1,00% a 3,00% do valor do Contrato.</w:t>
      </w:r>
    </w:p>
    <w:p w14:paraId="55F8B1DD" w14:textId="77777777" w:rsidR="007305A4" w:rsidRPr="00E80E35" w:rsidRDefault="007305A4" w:rsidP="00E80E35">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Para infrações descritas na alínea “d” do subitem 12.1, a multa será de 0,5% a 1,00% do valor do Contrato.</w:t>
      </w:r>
    </w:p>
    <w:p w14:paraId="6DA612DD" w14:textId="5A38C5B7" w:rsidR="007233CC" w:rsidRPr="00E80E35" w:rsidRDefault="007305A4" w:rsidP="00E80E35">
      <w:pPr>
        <w:pStyle w:val="PargrafodaLista"/>
        <w:numPr>
          <w:ilvl w:val="3"/>
          <w:numId w:val="22"/>
        </w:numPr>
        <w:tabs>
          <w:tab w:val="left" w:pos="1134"/>
        </w:tabs>
        <w:suppressAutoHyphens/>
        <w:spacing w:line="360" w:lineRule="auto"/>
        <w:ind w:left="1134" w:firstLine="0"/>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Para a infração descrita na alínea “a” do subitem 12.1, a multa será de 1,00% a 2,00% do valor do Contrato</w:t>
      </w:r>
      <w:r w:rsidR="00C464BE" w:rsidRPr="00E80E35">
        <w:rPr>
          <w:rFonts w:ascii="Arial" w:eastAsia="Arial" w:hAnsi="Arial" w:cs="Arial"/>
          <w:color w:val="000000" w:themeColor="text1"/>
          <w:sz w:val="20"/>
          <w:szCs w:val="20"/>
        </w:rPr>
        <w:t>.</w:t>
      </w:r>
    </w:p>
    <w:p w14:paraId="499A732E" w14:textId="2A46BDFD" w:rsidR="000D5230" w:rsidRPr="00E80E35" w:rsidRDefault="007233CC" w:rsidP="00E80E35">
      <w:pPr>
        <w:pStyle w:val="Nivel2"/>
        <w:numPr>
          <w:ilvl w:val="1"/>
          <w:numId w:val="27"/>
        </w:numPr>
        <w:spacing w:before="0" w:after="0" w:line="360" w:lineRule="auto"/>
        <w:ind w:left="0" w:firstLine="0"/>
        <w:rPr>
          <w:color w:val="000000" w:themeColor="text1"/>
        </w:rPr>
      </w:pPr>
      <w:r w:rsidRPr="00E80E35">
        <w:rPr>
          <w:color w:val="000000" w:themeColor="text1"/>
        </w:rPr>
        <w:t>A aplicação das sanções previstas neste Contrato não exclui, em hipótese alguma, a obrigação de reparação integral do dano causado ao Contratante (</w:t>
      </w:r>
      <w:hyperlink r:id="rId82" w:anchor="art156§9" w:history="1">
        <w:r w:rsidRPr="00E80E35">
          <w:rPr>
            <w:rStyle w:val="Hyperlink"/>
            <w:color w:val="000000" w:themeColor="text1"/>
          </w:rPr>
          <w:t>art. 156, §9º, da Lei nº 14.133, de 2021</w:t>
        </w:r>
      </w:hyperlink>
      <w:r w:rsidRPr="00E80E35">
        <w:rPr>
          <w:color w:val="000000" w:themeColor="text1"/>
        </w:rPr>
        <w:t>).</w:t>
      </w:r>
    </w:p>
    <w:p w14:paraId="6098087D" w14:textId="313769E8" w:rsidR="003328C2" w:rsidRPr="00E80E35" w:rsidRDefault="00971843" w:rsidP="00E80E35">
      <w:pPr>
        <w:pStyle w:val="Nivel2"/>
        <w:numPr>
          <w:ilvl w:val="2"/>
          <w:numId w:val="37"/>
        </w:numPr>
        <w:spacing w:before="0" w:after="0" w:line="360" w:lineRule="auto"/>
        <w:ind w:left="709" w:hanging="1"/>
        <w:rPr>
          <w:color w:val="000000" w:themeColor="text1"/>
        </w:rPr>
      </w:pPr>
      <w:r w:rsidRPr="00E80E35">
        <w:rPr>
          <w:color w:val="000000" w:themeColor="text1"/>
        </w:rPr>
        <w:t>Todas as sanções previstas neste Contrato poderão ser aplicadas cumulativamente com a multa (</w:t>
      </w:r>
      <w:hyperlink r:id="rId83" w:anchor="art156§7" w:history="1">
        <w:r w:rsidRPr="00E80E35">
          <w:rPr>
            <w:rStyle w:val="Hyperlink"/>
            <w:color w:val="000000" w:themeColor="text1"/>
          </w:rPr>
          <w:t>art. 156, §7º, da Lei nº 14.133, de 2021</w:t>
        </w:r>
      </w:hyperlink>
      <w:r w:rsidRPr="00E80E35">
        <w:rPr>
          <w:color w:val="000000" w:themeColor="text1"/>
        </w:rPr>
        <w:t>)</w:t>
      </w:r>
      <w:r w:rsidR="007233CC" w:rsidRPr="00E80E35">
        <w:rPr>
          <w:color w:val="000000" w:themeColor="text1"/>
        </w:rPr>
        <w:t>.</w:t>
      </w:r>
    </w:p>
    <w:p w14:paraId="793761B0" w14:textId="231C69F1" w:rsidR="007233CC" w:rsidRPr="00E80E35" w:rsidRDefault="007233CC" w:rsidP="00E80E35">
      <w:pPr>
        <w:pStyle w:val="Nivel2"/>
        <w:numPr>
          <w:ilvl w:val="2"/>
          <w:numId w:val="37"/>
        </w:numPr>
        <w:spacing w:before="0" w:after="0" w:line="360" w:lineRule="auto"/>
        <w:ind w:left="709" w:hanging="1"/>
        <w:rPr>
          <w:color w:val="000000" w:themeColor="text1"/>
        </w:rPr>
      </w:pPr>
      <w:r w:rsidRPr="00E80E35">
        <w:rPr>
          <w:color w:val="000000" w:themeColor="text1"/>
        </w:rPr>
        <w:t>Antes da aplicação da multa será facultada a defesa do interessado no prazo de 15 (quinze) dias úteis, contado da data de sua intimação (</w:t>
      </w:r>
      <w:hyperlink r:id="rId84" w:anchor="art157" w:history="1">
        <w:r w:rsidRPr="00E80E35">
          <w:rPr>
            <w:rStyle w:val="Hyperlink"/>
            <w:color w:val="000000" w:themeColor="text1"/>
          </w:rPr>
          <w:t>art. 157, da Lei nº 14.133, de 2021</w:t>
        </w:r>
      </w:hyperlink>
      <w:r w:rsidRPr="00E80E35">
        <w:rPr>
          <w:color w:val="000000" w:themeColor="text1"/>
        </w:rPr>
        <w:t>)</w:t>
      </w:r>
    </w:p>
    <w:p w14:paraId="5CABA83A" w14:textId="77777777" w:rsidR="007233CC" w:rsidRPr="00E80E35" w:rsidRDefault="007233CC" w:rsidP="00E80E35">
      <w:pPr>
        <w:pStyle w:val="Nivel3"/>
        <w:numPr>
          <w:ilvl w:val="2"/>
          <w:numId w:val="37"/>
        </w:numPr>
        <w:spacing w:before="0" w:after="0" w:line="360" w:lineRule="auto"/>
        <w:ind w:left="709" w:firstLine="0"/>
        <w:rPr>
          <w:color w:val="000000" w:themeColor="text1"/>
        </w:rPr>
      </w:pPr>
      <w:r w:rsidRPr="00E80E35">
        <w:rPr>
          <w:color w:val="000000" w:themeColor="text1"/>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85" w:anchor="art156§8" w:history="1">
        <w:r w:rsidRPr="00E80E35">
          <w:rPr>
            <w:rStyle w:val="Hyperlink"/>
            <w:color w:val="000000" w:themeColor="text1"/>
          </w:rPr>
          <w:t>art. 156, §8º, da Lei nº 14.133, de 2021</w:t>
        </w:r>
      </w:hyperlink>
      <w:r w:rsidRPr="00E80E35">
        <w:rPr>
          <w:color w:val="000000" w:themeColor="text1"/>
        </w:rPr>
        <w:t>).</w:t>
      </w:r>
    </w:p>
    <w:p w14:paraId="4061ACAF" w14:textId="77777777" w:rsidR="007233CC" w:rsidRPr="00E80E35" w:rsidRDefault="007233CC" w:rsidP="00E80E35">
      <w:pPr>
        <w:pStyle w:val="Nivel3"/>
        <w:numPr>
          <w:ilvl w:val="2"/>
          <w:numId w:val="37"/>
        </w:numPr>
        <w:spacing w:before="0" w:after="0" w:line="360" w:lineRule="auto"/>
        <w:ind w:left="709" w:firstLine="0"/>
        <w:rPr>
          <w:color w:val="000000" w:themeColor="text1"/>
        </w:rPr>
      </w:pPr>
      <w:r w:rsidRPr="00E80E35">
        <w:rPr>
          <w:color w:val="000000" w:themeColor="text1"/>
        </w:rPr>
        <w:t>Previamente ao encaminhamento à cobrança judicial, a multa poderá ser recolhida administrativamente no prazo máximo de 30 (trinta) dias, a contar da data do recebimento da comunicação enviada pela autoridade competente.</w:t>
      </w:r>
      <w:bookmarkStart w:id="110" w:name="_Hlk78351618"/>
      <w:bookmarkEnd w:id="110"/>
    </w:p>
    <w:p w14:paraId="7E2A99D3" w14:textId="77777777" w:rsidR="007233CC" w:rsidRPr="00E80E35" w:rsidRDefault="007233CC" w:rsidP="00E80E35">
      <w:pPr>
        <w:pStyle w:val="Nivel2"/>
        <w:numPr>
          <w:ilvl w:val="1"/>
          <w:numId w:val="37"/>
        </w:numPr>
        <w:spacing w:before="0" w:after="0" w:line="360" w:lineRule="auto"/>
        <w:ind w:left="0" w:firstLine="0"/>
        <w:rPr>
          <w:color w:val="000000" w:themeColor="text1"/>
        </w:rPr>
      </w:pPr>
      <w:r w:rsidRPr="00E80E35">
        <w:rPr>
          <w:color w:val="000000" w:themeColor="text1"/>
        </w:rPr>
        <w:t xml:space="preserve">A aplicação das sanções realizar-se-á em processo administrativo que assegure o contraditório e a ampla defesa ao Contratado, observando-se o procedimento previsto no </w:t>
      </w:r>
      <w:r w:rsidRPr="00E80E35">
        <w:rPr>
          <w:b/>
          <w:bCs/>
          <w:color w:val="000000" w:themeColor="text1"/>
        </w:rPr>
        <w:t xml:space="preserve">caput </w:t>
      </w:r>
      <w:r w:rsidRPr="00E80E35">
        <w:rPr>
          <w:color w:val="000000" w:themeColor="text1"/>
        </w:rPr>
        <w:t xml:space="preserve">e parágrafos do </w:t>
      </w:r>
      <w:hyperlink r:id="rId86" w:anchor="art158" w:history="1">
        <w:r w:rsidRPr="00E80E35">
          <w:rPr>
            <w:rStyle w:val="Hyperlink"/>
            <w:color w:val="000000" w:themeColor="text1"/>
          </w:rPr>
          <w:t>art. 158 da Lei nº 14.133, de 2021</w:t>
        </w:r>
      </w:hyperlink>
      <w:r w:rsidRPr="00E80E35">
        <w:rPr>
          <w:color w:val="000000" w:themeColor="text1"/>
        </w:rPr>
        <w:t>, para as penalidades de impedimento de licitar e contratar e de declaração de inidoneidade para licitar ou contratar.</w:t>
      </w:r>
    </w:p>
    <w:p w14:paraId="435C3534" w14:textId="77777777" w:rsidR="007233CC" w:rsidRPr="00E80E35" w:rsidRDefault="007233CC" w:rsidP="00E80E35">
      <w:pPr>
        <w:pStyle w:val="Nivel2"/>
        <w:numPr>
          <w:ilvl w:val="1"/>
          <w:numId w:val="37"/>
        </w:numPr>
        <w:spacing w:before="0" w:after="0" w:line="360" w:lineRule="auto"/>
        <w:ind w:left="0" w:firstLine="0"/>
        <w:rPr>
          <w:color w:val="000000" w:themeColor="text1"/>
        </w:rPr>
      </w:pPr>
      <w:r w:rsidRPr="00E80E35">
        <w:rPr>
          <w:color w:val="000000" w:themeColor="text1"/>
        </w:rPr>
        <w:t>Na aplicação das sanções serão considerados (</w:t>
      </w:r>
      <w:hyperlink r:id="rId87" w:anchor="art156§1" w:history="1">
        <w:r w:rsidRPr="00E80E35">
          <w:rPr>
            <w:rStyle w:val="Hyperlink"/>
            <w:color w:val="000000" w:themeColor="text1"/>
          </w:rPr>
          <w:t>art. 156, §1º, da Lei nº 14.133, de 2021</w:t>
        </w:r>
      </w:hyperlink>
      <w:r w:rsidRPr="00E80E35">
        <w:rPr>
          <w:color w:val="000000" w:themeColor="text1"/>
        </w:rPr>
        <w:t>):</w:t>
      </w:r>
    </w:p>
    <w:p w14:paraId="4371E7FA" w14:textId="77777777" w:rsidR="007233CC" w:rsidRPr="00E80E35" w:rsidRDefault="007233CC" w:rsidP="00E80E35">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a natureza e a gravidade da infração cometida;</w:t>
      </w:r>
    </w:p>
    <w:p w14:paraId="03DD44BB" w14:textId="77777777" w:rsidR="007233CC" w:rsidRPr="00E80E35" w:rsidRDefault="007233CC" w:rsidP="00E80E35">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as peculiaridades do caso concreto;</w:t>
      </w:r>
    </w:p>
    <w:p w14:paraId="5AA2646B" w14:textId="77777777" w:rsidR="007233CC" w:rsidRPr="00E80E35" w:rsidRDefault="007233CC" w:rsidP="00E80E35">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as circunstâncias agravantes ou atenuantes;</w:t>
      </w:r>
    </w:p>
    <w:p w14:paraId="22F33656" w14:textId="77777777" w:rsidR="007233CC" w:rsidRPr="00E80E35" w:rsidRDefault="007233CC" w:rsidP="00E80E35">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os danos que dela provierem para o Contratante;</w:t>
      </w:r>
    </w:p>
    <w:p w14:paraId="6778566F" w14:textId="77777777" w:rsidR="007233CC" w:rsidRPr="00E80E35" w:rsidRDefault="007233CC" w:rsidP="00E80E35">
      <w:pPr>
        <w:numPr>
          <w:ilvl w:val="0"/>
          <w:numId w:val="15"/>
        </w:numPr>
        <w:tabs>
          <w:tab w:val="left" w:pos="1276"/>
        </w:tabs>
        <w:suppressAutoHyphens/>
        <w:spacing w:line="360" w:lineRule="auto"/>
        <w:ind w:left="851" w:firstLine="0"/>
        <w:contextualSpacing/>
        <w:jc w:val="both"/>
        <w:rPr>
          <w:rFonts w:ascii="Arial" w:eastAsia="Arial" w:hAnsi="Arial" w:cs="Arial"/>
          <w:color w:val="000000" w:themeColor="text1"/>
          <w:sz w:val="20"/>
          <w:szCs w:val="20"/>
        </w:rPr>
      </w:pPr>
      <w:r w:rsidRPr="00E80E35">
        <w:rPr>
          <w:rFonts w:ascii="Arial" w:eastAsia="Arial" w:hAnsi="Arial" w:cs="Arial"/>
          <w:color w:val="000000" w:themeColor="text1"/>
          <w:sz w:val="20"/>
          <w:szCs w:val="20"/>
        </w:rPr>
        <w:t>a implantação ou o aperfeiçoamento de programa de integridade, conforme normas e orientações dos órgãos de controle.</w:t>
      </w:r>
    </w:p>
    <w:p w14:paraId="0E98CE53" w14:textId="77777777" w:rsidR="007233CC" w:rsidRPr="00E80E35" w:rsidRDefault="007233CC" w:rsidP="00E80E35">
      <w:pPr>
        <w:pStyle w:val="Nivel2"/>
        <w:numPr>
          <w:ilvl w:val="1"/>
          <w:numId w:val="37"/>
        </w:numPr>
        <w:spacing w:before="0" w:after="0" w:line="360" w:lineRule="auto"/>
        <w:ind w:left="0" w:firstLine="0"/>
        <w:rPr>
          <w:color w:val="000000" w:themeColor="text1"/>
        </w:rPr>
      </w:pPr>
      <w:r w:rsidRPr="00E80E35">
        <w:rPr>
          <w:color w:val="000000" w:themeColor="text1"/>
        </w:rPr>
        <w:t xml:space="preserve">Os atos previstos como infrações administrativas na </w:t>
      </w:r>
      <w:hyperlink r:id="rId88" w:history="1">
        <w:r w:rsidRPr="00E80E35">
          <w:rPr>
            <w:rStyle w:val="Hyperlink"/>
            <w:color w:val="000000" w:themeColor="text1"/>
          </w:rPr>
          <w:t>Lei nº 14.133, de 2021</w:t>
        </w:r>
      </w:hyperlink>
      <w:r w:rsidRPr="00E80E35">
        <w:rPr>
          <w:color w:val="000000" w:themeColor="text1"/>
        </w:rPr>
        <w:t xml:space="preserve">, ou em outras leis de licitações e contratos da Administração Pública que também sejam tipificados como atos lesivos </w:t>
      </w:r>
      <w:hyperlink r:id="rId89" w:history="1">
        <w:r w:rsidRPr="00E80E35">
          <w:rPr>
            <w:rStyle w:val="Hyperlink"/>
            <w:color w:val="000000" w:themeColor="text1"/>
          </w:rPr>
          <w:t xml:space="preserve">na Lei nº </w:t>
        </w:r>
        <w:r w:rsidRPr="00E80E35">
          <w:rPr>
            <w:rStyle w:val="Hyperlink"/>
            <w:color w:val="000000" w:themeColor="text1"/>
          </w:rPr>
          <w:lastRenderedPageBreak/>
          <w:t>12.846, de 2013</w:t>
        </w:r>
      </w:hyperlink>
      <w:r w:rsidRPr="00E80E35">
        <w:rPr>
          <w:color w:val="000000" w:themeColor="text1"/>
        </w:rPr>
        <w:t xml:space="preserve">, serão apurados e julgados conjuntamente, nos mesmos autos, observados o rito procedimental e autoridade competente definidos na referida </w:t>
      </w:r>
      <w:hyperlink r:id="rId90" w:anchor="art159" w:history="1">
        <w:r w:rsidRPr="00E80E35">
          <w:rPr>
            <w:rStyle w:val="Hyperlink"/>
            <w:color w:val="000000" w:themeColor="text1"/>
          </w:rPr>
          <w:t>Lei (art. 159</w:t>
        </w:r>
      </w:hyperlink>
      <w:r w:rsidRPr="00E80E35">
        <w:rPr>
          <w:color w:val="000000" w:themeColor="text1"/>
        </w:rPr>
        <w:t>).</w:t>
      </w:r>
    </w:p>
    <w:p w14:paraId="172FEC25" w14:textId="77777777" w:rsidR="007233CC" w:rsidRPr="00E80E35" w:rsidRDefault="007233CC" w:rsidP="00E80E35">
      <w:pPr>
        <w:pStyle w:val="Nivel2"/>
        <w:numPr>
          <w:ilvl w:val="1"/>
          <w:numId w:val="37"/>
        </w:numPr>
        <w:spacing w:before="0" w:after="0" w:line="360" w:lineRule="auto"/>
        <w:ind w:left="0" w:firstLine="0"/>
        <w:rPr>
          <w:color w:val="000000" w:themeColor="text1"/>
        </w:rPr>
      </w:pPr>
      <w:r w:rsidRPr="00E80E35">
        <w:rPr>
          <w:color w:val="000000" w:themeColor="text1"/>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91" w:anchor="art160" w:history="1">
        <w:r w:rsidRPr="00E80E35">
          <w:rPr>
            <w:rStyle w:val="Hyperlink"/>
            <w:color w:val="000000" w:themeColor="text1"/>
          </w:rPr>
          <w:t>art. 160, da Lei nº 14.133, de 2021</w:t>
        </w:r>
      </w:hyperlink>
      <w:r w:rsidRPr="00E80E35">
        <w:rPr>
          <w:color w:val="000000" w:themeColor="text1"/>
        </w:rPr>
        <w:t>)</w:t>
      </w:r>
    </w:p>
    <w:p w14:paraId="2482FE71" w14:textId="743A642F" w:rsidR="007233CC" w:rsidRPr="00E80E35" w:rsidRDefault="007233CC" w:rsidP="00E80E35">
      <w:pPr>
        <w:pStyle w:val="Nivel2"/>
        <w:numPr>
          <w:ilvl w:val="1"/>
          <w:numId w:val="37"/>
        </w:numPr>
        <w:spacing w:before="0" w:after="0" w:line="360" w:lineRule="auto"/>
        <w:ind w:left="0" w:firstLine="0"/>
        <w:rPr>
          <w:color w:val="000000" w:themeColor="text1"/>
        </w:rPr>
      </w:pPr>
      <w:r w:rsidRPr="00E80E35">
        <w:rPr>
          <w:color w:val="000000" w:themeColor="text1"/>
        </w:rPr>
        <w:t>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92" w:anchor="art161" w:history="1">
        <w:r w:rsidRPr="00E80E35">
          <w:rPr>
            <w:rStyle w:val="Hyperlink"/>
            <w:color w:val="000000" w:themeColor="text1"/>
          </w:rPr>
          <w:t>Art. 161, da Lei nº 14.133, de 2021</w:t>
        </w:r>
      </w:hyperlink>
      <w:r w:rsidRPr="00E80E35">
        <w:rPr>
          <w:color w:val="000000" w:themeColor="text1"/>
        </w:rPr>
        <w:t>)</w:t>
      </w:r>
    </w:p>
    <w:p w14:paraId="5067F4F7" w14:textId="77777777" w:rsidR="007233CC" w:rsidRPr="00E80E35" w:rsidRDefault="007233CC" w:rsidP="00E80E35">
      <w:pPr>
        <w:pStyle w:val="Nivel2"/>
        <w:numPr>
          <w:ilvl w:val="1"/>
          <w:numId w:val="37"/>
        </w:numPr>
        <w:spacing w:before="0" w:after="0" w:line="360" w:lineRule="auto"/>
        <w:ind w:left="0" w:firstLine="0"/>
        <w:rPr>
          <w:color w:val="000000" w:themeColor="text1"/>
        </w:rPr>
      </w:pPr>
      <w:r w:rsidRPr="00E80E35">
        <w:rPr>
          <w:color w:val="000000" w:themeColor="text1"/>
        </w:rPr>
        <w:t xml:space="preserve">As sanções de impedimento de licitar e contratar e declaração de inidoneidade para licitar ou contratar são passíveis de reabilitação na forma do </w:t>
      </w:r>
      <w:hyperlink r:id="rId93" w:anchor="art163" w:history="1">
        <w:r w:rsidRPr="00E80E35">
          <w:rPr>
            <w:rStyle w:val="Hyperlink"/>
            <w:color w:val="000000" w:themeColor="text1"/>
          </w:rPr>
          <w:t>art. 163 da Lei nº 14.133/21.</w:t>
        </w:r>
      </w:hyperlink>
    </w:p>
    <w:p w14:paraId="3F2D7F3F" w14:textId="77777777" w:rsidR="007233CC" w:rsidRPr="00E80E35" w:rsidRDefault="007233CC" w:rsidP="00E80E35">
      <w:pPr>
        <w:pStyle w:val="PargrafodaLista"/>
        <w:numPr>
          <w:ilvl w:val="1"/>
          <w:numId w:val="37"/>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4F7773B8" w14:textId="77777777" w:rsidR="007233CC" w:rsidRPr="00E80E35" w:rsidRDefault="007233CC" w:rsidP="00E80E35">
      <w:pPr>
        <w:spacing w:line="360" w:lineRule="auto"/>
        <w:jc w:val="both"/>
        <w:rPr>
          <w:rFonts w:ascii="Arial" w:hAnsi="Arial" w:cs="Arial"/>
          <w:bCs/>
          <w:color w:val="000000" w:themeColor="text1"/>
          <w:sz w:val="20"/>
          <w:szCs w:val="20"/>
        </w:rPr>
      </w:pPr>
    </w:p>
    <w:p w14:paraId="349F3FE6" w14:textId="7E1183FD" w:rsidR="007233CC" w:rsidRPr="00E80E35" w:rsidRDefault="007924FB"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CLÁUSULA DÉCIMA </w:t>
      </w:r>
      <w:r w:rsidR="000D5230" w:rsidRPr="00E80E35">
        <w:rPr>
          <w:rFonts w:ascii="Arial" w:hAnsi="Arial" w:cs="Arial"/>
          <w:b/>
          <w:color w:val="000000" w:themeColor="text1"/>
          <w:sz w:val="20"/>
          <w:szCs w:val="20"/>
        </w:rPr>
        <w:t>TERCEIRA</w:t>
      </w:r>
      <w:r w:rsidRPr="00E80E35">
        <w:rPr>
          <w:rFonts w:ascii="Arial" w:hAnsi="Arial" w:cs="Arial"/>
          <w:b/>
          <w:color w:val="000000" w:themeColor="text1"/>
          <w:sz w:val="20"/>
          <w:szCs w:val="20"/>
        </w:rPr>
        <w:t>– DA EXTINÇÃO CONTRATUAL (</w:t>
      </w:r>
      <w:hyperlink r:id="rId94" w:anchor="art92" w:history="1">
        <w:r w:rsidRPr="00E80E35">
          <w:rPr>
            <w:rStyle w:val="Hyperlink"/>
            <w:rFonts w:ascii="Arial" w:hAnsi="Arial" w:cs="Arial"/>
            <w:b/>
            <w:color w:val="000000" w:themeColor="text1"/>
            <w:sz w:val="20"/>
            <w:szCs w:val="20"/>
          </w:rPr>
          <w:t>art. 92, XIX</w:t>
        </w:r>
      </w:hyperlink>
      <w:r w:rsidRPr="00E80E35">
        <w:rPr>
          <w:rFonts w:ascii="Arial" w:hAnsi="Arial" w:cs="Arial"/>
          <w:b/>
          <w:color w:val="000000" w:themeColor="text1"/>
          <w:sz w:val="20"/>
          <w:szCs w:val="20"/>
        </w:rPr>
        <w:t>)</w:t>
      </w:r>
    </w:p>
    <w:p w14:paraId="5AB08252" w14:textId="7AFC6FD7" w:rsidR="000D5230" w:rsidRPr="00E80E35" w:rsidRDefault="007233CC" w:rsidP="00E80E35">
      <w:pPr>
        <w:pStyle w:val="PargrafodaLista"/>
        <w:numPr>
          <w:ilvl w:val="1"/>
          <w:numId w:val="28"/>
        </w:numPr>
        <w:spacing w:line="360" w:lineRule="auto"/>
        <w:ind w:left="0" w:firstLine="0"/>
        <w:jc w:val="both"/>
        <w:rPr>
          <w:rFonts w:ascii="Arial" w:hAnsi="Arial" w:cs="Arial"/>
          <w:bCs/>
          <w:color w:val="000000" w:themeColor="text1"/>
          <w:sz w:val="20"/>
          <w:szCs w:val="20"/>
        </w:rPr>
      </w:pPr>
      <w:r w:rsidRPr="00E80E35">
        <w:rPr>
          <w:rFonts w:ascii="Arial" w:hAnsi="Arial" w:cs="Arial"/>
          <w:color w:val="000000" w:themeColor="text1"/>
          <w:sz w:val="20"/>
          <w:szCs w:val="20"/>
        </w:rPr>
        <w:t xml:space="preserve">O contrato pode ser extinto antes de cumpridas as obrigações nele estipuladas, ou antes do prazo nele fixado, por algum dos motivos previstos no </w:t>
      </w:r>
      <w:hyperlink r:id="rId95" w:anchor="art137" w:history="1">
        <w:r w:rsidRPr="00E80E35">
          <w:rPr>
            <w:rStyle w:val="Hyperlink"/>
            <w:rFonts w:ascii="Arial" w:hAnsi="Arial" w:cs="Arial"/>
            <w:color w:val="000000" w:themeColor="text1"/>
            <w:sz w:val="20"/>
            <w:szCs w:val="20"/>
          </w:rPr>
          <w:t>artigo 137 da Lei nº 14.133/21</w:t>
        </w:r>
      </w:hyperlink>
      <w:r w:rsidRPr="00E80E35">
        <w:rPr>
          <w:rFonts w:ascii="Arial" w:hAnsi="Arial" w:cs="Arial"/>
          <w:color w:val="000000" w:themeColor="text1"/>
          <w:sz w:val="20"/>
          <w:szCs w:val="20"/>
        </w:rPr>
        <w:t>, bem como amigavelmente, assegurados o contraditório e a ampla defesa.</w:t>
      </w:r>
    </w:p>
    <w:p w14:paraId="756D8639" w14:textId="2C729A51" w:rsidR="007233CC" w:rsidRPr="00E80E35" w:rsidRDefault="007233CC" w:rsidP="00E80E35">
      <w:pPr>
        <w:pStyle w:val="PargrafodaLista"/>
        <w:numPr>
          <w:ilvl w:val="2"/>
          <w:numId w:val="28"/>
        </w:numPr>
        <w:spacing w:line="360" w:lineRule="auto"/>
        <w:ind w:left="709" w:firstLine="0"/>
        <w:jc w:val="both"/>
        <w:rPr>
          <w:rFonts w:ascii="Arial" w:hAnsi="Arial" w:cs="Arial"/>
          <w:bCs/>
          <w:color w:val="000000" w:themeColor="text1"/>
          <w:sz w:val="20"/>
          <w:szCs w:val="20"/>
        </w:rPr>
      </w:pPr>
      <w:r w:rsidRPr="00E80E35">
        <w:rPr>
          <w:rFonts w:ascii="Arial" w:hAnsi="Arial" w:cs="Arial"/>
          <w:color w:val="000000" w:themeColor="text1"/>
          <w:sz w:val="20"/>
          <w:szCs w:val="20"/>
        </w:rPr>
        <w:t xml:space="preserve">Nesta hipótese, aplicam-se também os </w:t>
      </w:r>
      <w:hyperlink r:id="rId96" w:anchor="art138" w:history="1">
        <w:r w:rsidRPr="00E80E35">
          <w:rPr>
            <w:rStyle w:val="Hyperlink"/>
            <w:rFonts w:ascii="Arial" w:hAnsi="Arial" w:cs="Arial"/>
            <w:color w:val="000000" w:themeColor="text1"/>
            <w:sz w:val="20"/>
            <w:szCs w:val="20"/>
          </w:rPr>
          <w:t>artigos 138 e 139</w:t>
        </w:r>
      </w:hyperlink>
      <w:r w:rsidRPr="00E80E35">
        <w:rPr>
          <w:rFonts w:ascii="Arial" w:hAnsi="Arial" w:cs="Arial"/>
          <w:color w:val="000000" w:themeColor="text1"/>
          <w:sz w:val="20"/>
          <w:szCs w:val="20"/>
        </w:rPr>
        <w:t xml:space="preserve"> da mesma Lei.</w:t>
      </w:r>
    </w:p>
    <w:p w14:paraId="05C33E88" w14:textId="77777777" w:rsidR="007233CC" w:rsidRPr="00E80E35" w:rsidRDefault="007233CC" w:rsidP="00E80E35">
      <w:pPr>
        <w:pStyle w:val="PargrafodaLista"/>
        <w:numPr>
          <w:ilvl w:val="2"/>
          <w:numId w:val="28"/>
        </w:numPr>
        <w:spacing w:line="360" w:lineRule="auto"/>
        <w:ind w:left="709" w:firstLine="0"/>
        <w:jc w:val="both"/>
        <w:rPr>
          <w:rFonts w:ascii="Arial" w:hAnsi="Arial" w:cs="Arial"/>
          <w:bCs/>
          <w:color w:val="000000" w:themeColor="text1"/>
          <w:sz w:val="20"/>
          <w:szCs w:val="20"/>
        </w:rPr>
      </w:pPr>
      <w:r w:rsidRPr="00E80E35">
        <w:rPr>
          <w:rFonts w:ascii="Arial" w:hAnsi="Arial" w:cs="Arial"/>
          <w:color w:val="000000" w:themeColor="text1"/>
          <w:sz w:val="20"/>
          <w:szCs w:val="20"/>
        </w:rPr>
        <w:t>A alteração social ou a modificação da finalidade ou da estrutura da empresa não ensejará a rescisão se não restringir sua capacidade de concluir o contrato.</w:t>
      </w:r>
    </w:p>
    <w:p w14:paraId="2E42AAC5" w14:textId="77777777" w:rsidR="007233CC" w:rsidRPr="00E80E35" w:rsidRDefault="007233CC" w:rsidP="00E80E35">
      <w:pPr>
        <w:pStyle w:val="PargrafodaLista"/>
        <w:numPr>
          <w:ilvl w:val="2"/>
          <w:numId w:val="28"/>
        </w:numPr>
        <w:spacing w:line="360" w:lineRule="auto"/>
        <w:ind w:left="709" w:firstLine="0"/>
        <w:jc w:val="both"/>
        <w:rPr>
          <w:rFonts w:ascii="Arial" w:hAnsi="Arial" w:cs="Arial"/>
          <w:bCs/>
          <w:color w:val="000000" w:themeColor="text1"/>
          <w:sz w:val="20"/>
          <w:szCs w:val="20"/>
        </w:rPr>
      </w:pPr>
      <w:r w:rsidRPr="00E80E35">
        <w:rPr>
          <w:rFonts w:ascii="Arial" w:hAnsi="Arial" w:cs="Arial"/>
          <w:color w:val="000000" w:themeColor="text1"/>
          <w:sz w:val="20"/>
          <w:szCs w:val="20"/>
        </w:rPr>
        <w:t>Se a operação implicar mudança da pessoa jurídica contratada, deverá ser formalizado termo aditivo para alteração subjetiva.</w:t>
      </w:r>
    </w:p>
    <w:p w14:paraId="4E9E065B" w14:textId="77777777" w:rsidR="007233CC" w:rsidRPr="00E80E35" w:rsidRDefault="007233CC" w:rsidP="00E80E35">
      <w:pPr>
        <w:pStyle w:val="PargrafodaLista"/>
        <w:numPr>
          <w:ilvl w:val="1"/>
          <w:numId w:val="28"/>
        </w:numPr>
        <w:spacing w:line="360" w:lineRule="auto"/>
        <w:ind w:left="0" w:hanging="9"/>
        <w:jc w:val="both"/>
        <w:rPr>
          <w:rFonts w:ascii="Arial" w:hAnsi="Arial" w:cs="Arial"/>
          <w:bCs/>
          <w:color w:val="000000" w:themeColor="text1"/>
          <w:sz w:val="20"/>
          <w:szCs w:val="20"/>
        </w:rPr>
      </w:pPr>
      <w:r w:rsidRPr="00E80E35">
        <w:rPr>
          <w:rFonts w:ascii="Arial" w:hAnsi="Arial" w:cs="Arial"/>
          <w:color w:val="000000" w:themeColor="text1"/>
          <w:sz w:val="20"/>
          <w:szCs w:val="20"/>
        </w:rPr>
        <w:t>O termo de rescisão, sempre que possível, será precedido:</w:t>
      </w:r>
    </w:p>
    <w:p w14:paraId="1F66B324" w14:textId="77777777" w:rsidR="007233CC" w:rsidRPr="00E80E35" w:rsidRDefault="007233CC" w:rsidP="00E80E35">
      <w:pPr>
        <w:pStyle w:val="PargrafodaLista"/>
        <w:numPr>
          <w:ilvl w:val="2"/>
          <w:numId w:val="28"/>
        </w:numPr>
        <w:spacing w:line="360" w:lineRule="auto"/>
        <w:ind w:left="709" w:firstLine="0"/>
        <w:jc w:val="both"/>
        <w:rPr>
          <w:rFonts w:ascii="Arial" w:hAnsi="Arial" w:cs="Arial"/>
          <w:bCs/>
          <w:color w:val="000000" w:themeColor="text1"/>
          <w:sz w:val="20"/>
          <w:szCs w:val="20"/>
        </w:rPr>
      </w:pPr>
      <w:r w:rsidRPr="00E80E35">
        <w:rPr>
          <w:rFonts w:ascii="Arial" w:hAnsi="Arial" w:cs="Arial"/>
          <w:color w:val="000000" w:themeColor="text1"/>
          <w:sz w:val="20"/>
          <w:szCs w:val="20"/>
        </w:rPr>
        <w:t>Balanço dos eventos contratuais já cumpridos ou parcialmente cumpridos;</w:t>
      </w:r>
    </w:p>
    <w:p w14:paraId="41F33D00" w14:textId="77777777" w:rsidR="007233CC" w:rsidRPr="00E80E35" w:rsidRDefault="007233CC" w:rsidP="00E80E35">
      <w:pPr>
        <w:pStyle w:val="PargrafodaLista"/>
        <w:numPr>
          <w:ilvl w:val="2"/>
          <w:numId w:val="28"/>
        </w:numPr>
        <w:spacing w:line="360" w:lineRule="auto"/>
        <w:ind w:left="709" w:firstLine="0"/>
        <w:jc w:val="both"/>
        <w:rPr>
          <w:rFonts w:ascii="Arial" w:hAnsi="Arial" w:cs="Arial"/>
          <w:bCs/>
          <w:color w:val="000000" w:themeColor="text1"/>
          <w:sz w:val="20"/>
          <w:szCs w:val="20"/>
        </w:rPr>
      </w:pPr>
      <w:r w:rsidRPr="00E80E35">
        <w:rPr>
          <w:rFonts w:ascii="Arial" w:hAnsi="Arial" w:cs="Arial"/>
          <w:color w:val="000000" w:themeColor="text1"/>
          <w:sz w:val="20"/>
          <w:szCs w:val="20"/>
        </w:rPr>
        <w:t>Relação dos pagamentos já efetuados e ainda devidos;</w:t>
      </w:r>
    </w:p>
    <w:p w14:paraId="2B78096F" w14:textId="77777777" w:rsidR="007233CC" w:rsidRPr="00E80E35" w:rsidRDefault="007233CC" w:rsidP="00E80E35">
      <w:pPr>
        <w:pStyle w:val="PargrafodaLista"/>
        <w:numPr>
          <w:ilvl w:val="2"/>
          <w:numId w:val="28"/>
        </w:numPr>
        <w:spacing w:line="360" w:lineRule="auto"/>
        <w:ind w:left="709" w:firstLine="0"/>
        <w:jc w:val="both"/>
        <w:rPr>
          <w:rFonts w:ascii="Arial" w:hAnsi="Arial" w:cs="Arial"/>
          <w:bCs/>
          <w:color w:val="000000" w:themeColor="text1"/>
          <w:sz w:val="20"/>
          <w:szCs w:val="20"/>
        </w:rPr>
      </w:pPr>
      <w:r w:rsidRPr="00E80E35">
        <w:rPr>
          <w:rFonts w:ascii="Arial" w:hAnsi="Arial" w:cs="Arial"/>
          <w:color w:val="000000" w:themeColor="text1"/>
          <w:sz w:val="20"/>
          <w:szCs w:val="20"/>
        </w:rPr>
        <w:t>Indenizações e multas.</w:t>
      </w:r>
    </w:p>
    <w:p w14:paraId="370EB866" w14:textId="77777777" w:rsidR="007233CC" w:rsidRPr="00E80E35" w:rsidRDefault="007233CC" w:rsidP="00E80E35">
      <w:pPr>
        <w:pStyle w:val="PargrafodaLista"/>
        <w:numPr>
          <w:ilvl w:val="1"/>
          <w:numId w:val="28"/>
        </w:numPr>
        <w:spacing w:line="360" w:lineRule="auto"/>
        <w:ind w:left="0" w:hanging="9"/>
        <w:jc w:val="both"/>
        <w:rPr>
          <w:rFonts w:ascii="Arial" w:hAnsi="Arial" w:cs="Arial"/>
          <w:bCs/>
          <w:color w:val="000000" w:themeColor="text1"/>
          <w:sz w:val="20"/>
          <w:szCs w:val="20"/>
        </w:rPr>
      </w:pPr>
      <w:r w:rsidRPr="00E80E35">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 (</w:t>
      </w:r>
      <w:hyperlink r:id="rId97" w:anchor="art131" w:history="1">
        <w:r w:rsidRPr="00E80E35">
          <w:rPr>
            <w:rStyle w:val="Hyperlink"/>
            <w:rFonts w:ascii="Arial" w:hAnsi="Arial" w:cs="Arial"/>
            <w:color w:val="000000" w:themeColor="text1"/>
            <w:sz w:val="20"/>
            <w:szCs w:val="20"/>
          </w:rPr>
          <w:t>art. 131, caput, da Lei n.º 14.133, de 2021).</w:t>
        </w:r>
      </w:hyperlink>
    </w:p>
    <w:p w14:paraId="4AC4E90F" w14:textId="77777777" w:rsidR="007233CC" w:rsidRPr="00E80E35" w:rsidRDefault="007233CC" w:rsidP="00E80E35">
      <w:pPr>
        <w:pStyle w:val="PargrafodaLista"/>
        <w:spacing w:line="360" w:lineRule="auto"/>
        <w:ind w:left="0"/>
        <w:jc w:val="both"/>
        <w:rPr>
          <w:rFonts w:ascii="Arial" w:hAnsi="Arial" w:cs="Arial"/>
          <w:bCs/>
          <w:color w:val="000000" w:themeColor="text1"/>
          <w:sz w:val="20"/>
          <w:szCs w:val="20"/>
        </w:rPr>
      </w:pPr>
    </w:p>
    <w:p w14:paraId="7F2DD3A4" w14:textId="2FC12508" w:rsidR="007233CC" w:rsidRPr="00E80E35" w:rsidRDefault="007924FB"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CLÁUSULA DÉCIMA </w:t>
      </w:r>
      <w:r w:rsidR="000D5230" w:rsidRPr="00E80E35">
        <w:rPr>
          <w:rFonts w:ascii="Arial" w:hAnsi="Arial" w:cs="Arial"/>
          <w:b/>
          <w:color w:val="000000" w:themeColor="text1"/>
          <w:sz w:val="20"/>
          <w:szCs w:val="20"/>
        </w:rPr>
        <w:t>QUARTA</w:t>
      </w:r>
      <w:r w:rsidRPr="00E80E35">
        <w:rPr>
          <w:rFonts w:ascii="Arial" w:hAnsi="Arial" w:cs="Arial"/>
          <w:b/>
          <w:color w:val="000000" w:themeColor="text1"/>
          <w:sz w:val="20"/>
          <w:szCs w:val="20"/>
        </w:rPr>
        <w:t xml:space="preserve"> – DOTAÇÃO ORÇAMENTÁRIA (</w:t>
      </w:r>
      <w:hyperlink r:id="rId98" w:anchor="art92" w:history="1">
        <w:r w:rsidRPr="00E80E35">
          <w:rPr>
            <w:rStyle w:val="Hyperlink"/>
            <w:rFonts w:ascii="Arial" w:hAnsi="Arial" w:cs="Arial"/>
            <w:b/>
            <w:color w:val="000000" w:themeColor="text1"/>
            <w:sz w:val="20"/>
            <w:szCs w:val="20"/>
          </w:rPr>
          <w:t>art. 92, VIII</w:t>
        </w:r>
      </w:hyperlink>
      <w:r w:rsidRPr="00E80E35">
        <w:rPr>
          <w:rFonts w:ascii="Arial" w:hAnsi="Arial" w:cs="Arial"/>
          <w:b/>
          <w:color w:val="000000" w:themeColor="text1"/>
          <w:sz w:val="20"/>
          <w:szCs w:val="20"/>
        </w:rPr>
        <w:t>)</w:t>
      </w:r>
      <w:r w:rsidR="007233CC" w:rsidRPr="00E80E35">
        <w:rPr>
          <w:rFonts w:ascii="Arial" w:hAnsi="Arial" w:cs="Arial"/>
          <w:b/>
          <w:color w:val="000000" w:themeColor="text1"/>
          <w:sz w:val="20"/>
          <w:szCs w:val="20"/>
        </w:rPr>
        <w:t xml:space="preserve"> </w:t>
      </w:r>
    </w:p>
    <w:p w14:paraId="1C1D29B3" w14:textId="61DB0171" w:rsidR="007233CC" w:rsidRPr="00E80E35" w:rsidRDefault="00F30229" w:rsidP="00E80E35">
      <w:pPr>
        <w:pStyle w:val="PargrafodaLista"/>
        <w:numPr>
          <w:ilvl w:val="1"/>
          <w:numId w:val="29"/>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lastRenderedPageBreak/>
        <w:t>As despesas decorrentes da presente contratação correrão à conta de recursos específicos consignados no Orçamento</w:t>
      </w:r>
      <w:r w:rsidR="007233CC" w:rsidRPr="00E80E35">
        <w:rPr>
          <w:rFonts w:ascii="Arial" w:hAnsi="Arial" w:cs="Arial"/>
          <w:color w:val="000000" w:themeColor="text1"/>
          <w:sz w:val="20"/>
          <w:szCs w:val="20"/>
        </w:rPr>
        <w:t xml:space="preserve"> do Município, para o exercício de </w:t>
      </w:r>
      <w:r w:rsidR="007233CC" w:rsidRPr="00E80E35">
        <w:rPr>
          <w:rFonts w:ascii="Arial" w:hAnsi="Arial" w:cs="Arial"/>
          <w:color w:val="000000" w:themeColor="text1"/>
          <w:sz w:val="20"/>
          <w:szCs w:val="20"/>
        </w:rPr>
        <w:fldChar w:fldCharType="begin">
          <w:ffData>
            <w:name w:val="Texto74"/>
            <w:enabled/>
            <w:calcOnExit w:val="0"/>
            <w:textInput/>
          </w:ffData>
        </w:fldChar>
      </w:r>
      <w:r w:rsidR="007233CC" w:rsidRPr="00E80E35">
        <w:rPr>
          <w:rFonts w:ascii="Arial" w:hAnsi="Arial" w:cs="Arial"/>
          <w:color w:val="000000" w:themeColor="text1"/>
          <w:sz w:val="20"/>
          <w:szCs w:val="20"/>
        </w:rPr>
        <w:instrText xml:space="preserve"> FORMTEXT </w:instrText>
      </w:r>
      <w:r w:rsidR="007233CC" w:rsidRPr="00E80E35">
        <w:rPr>
          <w:rFonts w:ascii="Arial" w:hAnsi="Arial" w:cs="Arial"/>
          <w:color w:val="000000" w:themeColor="text1"/>
          <w:sz w:val="20"/>
          <w:szCs w:val="20"/>
        </w:rPr>
      </w:r>
      <w:r w:rsidR="007233CC" w:rsidRPr="00E80E35">
        <w:rPr>
          <w:rFonts w:ascii="Arial" w:hAnsi="Arial" w:cs="Arial"/>
          <w:color w:val="000000" w:themeColor="text1"/>
          <w:sz w:val="20"/>
          <w:szCs w:val="20"/>
        </w:rPr>
        <w:fldChar w:fldCharType="separate"/>
      </w:r>
      <w:r w:rsidR="007233CC" w:rsidRPr="00E80E35">
        <w:rPr>
          <w:rFonts w:ascii="Arial" w:hAnsi="Arial" w:cs="Arial"/>
          <w:color w:val="000000" w:themeColor="text1"/>
          <w:sz w:val="20"/>
          <w:szCs w:val="20"/>
        </w:rPr>
        <w:t>2024</w:t>
      </w:r>
      <w:r w:rsidR="007233CC" w:rsidRPr="00E80E35">
        <w:rPr>
          <w:rFonts w:ascii="Arial" w:hAnsi="Arial" w:cs="Arial"/>
          <w:color w:val="000000" w:themeColor="text1"/>
          <w:sz w:val="20"/>
          <w:szCs w:val="20"/>
        </w:rPr>
        <w:fldChar w:fldCharType="end"/>
      </w:r>
      <w:r w:rsidR="007233CC" w:rsidRPr="00E80E35">
        <w:rPr>
          <w:rFonts w:ascii="Arial" w:hAnsi="Arial" w:cs="Arial"/>
          <w:color w:val="000000" w:themeColor="text1"/>
          <w:sz w:val="20"/>
          <w:szCs w:val="20"/>
        </w:rPr>
        <w:t xml:space="preserve">, </w:t>
      </w:r>
      <w:r w:rsidRPr="00E80E35">
        <w:rPr>
          <w:rFonts w:ascii="Arial" w:hAnsi="Arial" w:cs="Arial"/>
          <w:color w:val="000000" w:themeColor="text1"/>
          <w:sz w:val="20"/>
          <w:szCs w:val="20"/>
        </w:rPr>
        <w:t>na dotação abaixo discriminada</w:t>
      </w:r>
      <w:r w:rsidR="007233CC" w:rsidRPr="00E80E35">
        <w:rPr>
          <w:rFonts w:ascii="Arial" w:hAnsi="Arial" w:cs="Arial"/>
          <w:color w:val="000000" w:themeColor="text1"/>
          <w:sz w:val="20"/>
          <w:szCs w:val="20"/>
        </w:rPr>
        <w:t>:</w:t>
      </w:r>
    </w:p>
    <w:tbl>
      <w:tblPr>
        <w:tblStyle w:val="Tabelacomgrade"/>
        <w:tblW w:w="9639" w:type="dxa"/>
        <w:tblLook w:val="04A0" w:firstRow="1" w:lastRow="0" w:firstColumn="1" w:lastColumn="0" w:noHBand="0" w:noVBand="1"/>
      </w:tblPr>
      <w:tblGrid>
        <w:gridCol w:w="1919"/>
        <w:gridCol w:w="1952"/>
        <w:gridCol w:w="3267"/>
        <w:gridCol w:w="2501"/>
      </w:tblGrid>
      <w:tr w:rsidR="00680EF2" w:rsidRPr="00E80E35" w14:paraId="6FE4440C" w14:textId="77777777" w:rsidTr="00B8294C">
        <w:tc>
          <w:tcPr>
            <w:tcW w:w="1919" w:type="dxa"/>
            <w:tcBorders>
              <w:top w:val="single" w:sz="4" w:space="0" w:color="auto"/>
              <w:left w:val="single" w:sz="4" w:space="0" w:color="auto"/>
              <w:bottom w:val="single" w:sz="4" w:space="0" w:color="auto"/>
              <w:right w:val="single" w:sz="4" w:space="0" w:color="auto"/>
            </w:tcBorders>
            <w:vAlign w:val="center"/>
            <w:hideMark/>
          </w:tcPr>
          <w:p w14:paraId="25D579E4" w14:textId="77777777" w:rsidR="007233CC" w:rsidRPr="00E80E35" w:rsidRDefault="007233CC" w:rsidP="00E80E35">
            <w:pPr>
              <w:spacing w:line="360" w:lineRule="auto"/>
              <w:jc w:val="center"/>
              <w:rPr>
                <w:rFonts w:ascii="Arial" w:hAnsi="Arial" w:cs="Arial"/>
                <w:color w:val="000000" w:themeColor="text1"/>
                <w:sz w:val="20"/>
                <w:szCs w:val="20"/>
                <w:lang w:eastAsia="en-US"/>
              </w:rPr>
            </w:pPr>
            <w:r w:rsidRPr="00E80E35">
              <w:rPr>
                <w:rFonts w:ascii="Arial" w:hAnsi="Arial" w:cs="Arial"/>
                <w:color w:val="000000" w:themeColor="text1"/>
                <w:sz w:val="20"/>
                <w:szCs w:val="20"/>
                <w:lang w:eastAsia="en-US"/>
              </w:rPr>
              <w:t>Exercício</w:t>
            </w:r>
          </w:p>
        </w:tc>
        <w:tc>
          <w:tcPr>
            <w:tcW w:w="1952" w:type="dxa"/>
            <w:tcBorders>
              <w:top w:val="single" w:sz="4" w:space="0" w:color="auto"/>
              <w:left w:val="single" w:sz="4" w:space="0" w:color="auto"/>
              <w:bottom w:val="single" w:sz="4" w:space="0" w:color="auto"/>
              <w:right w:val="single" w:sz="4" w:space="0" w:color="auto"/>
            </w:tcBorders>
            <w:vAlign w:val="center"/>
            <w:hideMark/>
          </w:tcPr>
          <w:p w14:paraId="09B1ECB5" w14:textId="77777777" w:rsidR="007233CC" w:rsidRPr="00E80E35" w:rsidRDefault="007233CC" w:rsidP="00E80E35">
            <w:pPr>
              <w:spacing w:line="360" w:lineRule="auto"/>
              <w:jc w:val="center"/>
              <w:rPr>
                <w:rFonts w:ascii="Arial" w:hAnsi="Arial" w:cs="Arial"/>
                <w:color w:val="000000" w:themeColor="text1"/>
                <w:sz w:val="20"/>
                <w:szCs w:val="20"/>
                <w:lang w:eastAsia="en-US"/>
              </w:rPr>
            </w:pPr>
            <w:r w:rsidRPr="00E80E35">
              <w:rPr>
                <w:rFonts w:ascii="Arial" w:hAnsi="Arial" w:cs="Arial"/>
                <w:color w:val="000000" w:themeColor="text1"/>
                <w:sz w:val="20"/>
                <w:szCs w:val="20"/>
                <w:lang w:eastAsia="en-US"/>
              </w:rPr>
              <w:t>Conta Despesa</w:t>
            </w:r>
          </w:p>
        </w:tc>
        <w:tc>
          <w:tcPr>
            <w:tcW w:w="5768" w:type="dxa"/>
            <w:gridSpan w:val="2"/>
            <w:tcBorders>
              <w:top w:val="single" w:sz="4" w:space="0" w:color="auto"/>
              <w:left w:val="single" w:sz="4" w:space="0" w:color="auto"/>
              <w:bottom w:val="single" w:sz="4" w:space="0" w:color="auto"/>
              <w:right w:val="single" w:sz="4" w:space="0" w:color="auto"/>
            </w:tcBorders>
            <w:vAlign w:val="center"/>
            <w:hideMark/>
          </w:tcPr>
          <w:p w14:paraId="09D29D2C" w14:textId="77777777" w:rsidR="007233CC" w:rsidRPr="00E80E35" w:rsidRDefault="007233CC" w:rsidP="00E80E35">
            <w:pPr>
              <w:spacing w:line="360" w:lineRule="auto"/>
              <w:jc w:val="center"/>
              <w:rPr>
                <w:rFonts w:ascii="Arial" w:hAnsi="Arial" w:cs="Arial"/>
                <w:color w:val="000000" w:themeColor="text1"/>
                <w:sz w:val="20"/>
                <w:szCs w:val="20"/>
                <w:lang w:eastAsia="en-US"/>
              </w:rPr>
            </w:pPr>
            <w:r w:rsidRPr="00E80E35">
              <w:rPr>
                <w:rFonts w:ascii="Arial" w:hAnsi="Arial" w:cs="Arial"/>
                <w:color w:val="000000" w:themeColor="text1"/>
                <w:sz w:val="20"/>
                <w:szCs w:val="20"/>
                <w:lang w:eastAsia="en-US"/>
              </w:rPr>
              <w:t>Funcional Programática</w:t>
            </w:r>
          </w:p>
        </w:tc>
      </w:tr>
      <w:tr w:rsidR="00680EF2" w:rsidRPr="00E80E35" w14:paraId="433B028E" w14:textId="77777777" w:rsidTr="007233CC">
        <w:tc>
          <w:tcPr>
            <w:tcW w:w="1919" w:type="dxa"/>
            <w:tcBorders>
              <w:top w:val="single" w:sz="4" w:space="0" w:color="auto"/>
              <w:left w:val="single" w:sz="4" w:space="0" w:color="auto"/>
              <w:bottom w:val="single" w:sz="4" w:space="0" w:color="auto"/>
              <w:right w:val="single" w:sz="4" w:space="0" w:color="auto"/>
            </w:tcBorders>
          </w:tcPr>
          <w:p w14:paraId="2251F91B" w14:textId="7BDD2A5D" w:rsidR="007233CC" w:rsidRPr="00E80E35" w:rsidRDefault="007233CC" w:rsidP="00E80E35">
            <w:pPr>
              <w:spacing w:line="360" w:lineRule="auto"/>
              <w:jc w:val="center"/>
              <w:rPr>
                <w:rFonts w:ascii="Arial" w:hAnsi="Arial" w:cs="Arial"/>
                <w:color w:val="000000" w:themeColor="text1"/>
                <w:sz w:val="20"/>
                <w:szCs w:val="20"/>
                <w:lang w:eastAsia="en-US"/>
              </w:rPr>
            </w:pPr>
          </w:p>
        </w:tc>
        <w:tc>
          <w:tcPr>
            <w:tcW w:w="1952" w:type="dxa"/>
            <w:tcBorders>
              <w:top w:val="single" w:sz="4" w:space="0" w:color="auto"/>
              <w:left w:val="single" w:sz="4" w:space="0" w:color="auto"/>
              <w:bottom w:val="single" w:sz="4" w:space="0" w:color="auto"/>
              <w:right w:val="single" w:sz="4" w:space="0" w:color="auto"/>
            </w:tcBorders>
          </w:tcPr>
          <w:p w14:paraId="3DCE37CE" w14:textId="19E4DC1E" w:rsidR="007233CC" w:rsidRPr="00E80E35" w:rsidRDefault="007233CC" w:rsidP="00E80E35">
            <w:pPr>
              <w:spacing w:line="360" w:lineRule="auto"/>
              <w:jc w:val="center"/>
              <w:rPr>
                <w:rFonts w:ascii="Arial" w:hAnsi="Arial" w:cs="Arial"/>
                <w:color w:val="000000" w:themeColor="text1"/>
                <w:sz w:val="20"/>
                <w:szCs w:val="20"/>
                <w:lang w:eastAsia="en-US"/>
              </w:rPr>
            </w:pPr>
          </w:p>
        </w:tc>
        <w:tc>
          <w:tcPr>
            <w:tcW w:w="3267" w:type="dxa"/>
            <w:tcBorders>
              <w:top w:val="single" w:sz="4" w:space="0" w:color="auto"/>
              <w:left w:val="single" w:sz="4" w:space="0" w:color="auto"/>
              <w:bottom w:val="single" w:sz="4" w:space="0" w:color="auto"/>
              <w:right w:val="single" w:sz="4" w:space="0" w:color="auto"/>
            </w:tcBorders>
          </w:tcPr>
          <w:p w14:paraId="2B3FC01D" w14:textId="0348C61C" w:rsidR="007233CC" w:rsidRPr="00E80E35" w:rsidRDefault="007233CC" w:rsidP="00E80E35">
            <w:pPr>
              <w:spacing w:line="360" w:lineRule="auto"/>
              <w:jc w:val="center"/>
              <w:rPr>
                <w:rFonts w:ascii="Arial" w:hAnsi="Arial" w:cs="Arial"/>
                <w:color w:val="000000" w:themeColor="text1"/>
                <w:sz w:val="20"/>
                <w:szCs w:val="20"/>
                <w:lang w:eastAsia="en-US"/>
              </w:rPr>
            </w:pPr>
          </w:p>
        </w:tc>
        <w:tc>
          <w:tcPr>
            <w:tcW w:w="2501" w:type="dxa"/>
            <w:tcBorders>
              <w:top w:val="single" w:sz="4" w:space="0" w:color="auto"/>
              <w:left w:val="single" w:sz="4" w:space="0" w:color="auto"/>
              <w:bottom w:val="single" w:sz="4" w:space="0" w:color="auto"/>
              <w:right w:val="single" w:sz="4" w:space="0" w:color="auto"/>
            </w:tcBorders>
          </w:tcPr>
          <w:p w14:paraId="47B9F00D" w14:textId="2E72C052" w:rsidR="007233CC" w:rsidRPr="00E80E35" w:rsidRDefault="007233CC" w:rsidP="00E80E35">
            <w:pPr>
              <w:spacing w:line="360" w:lineRule="auto"/>
              <w:jc w:val="center"/>
              <w:rPr>
                <w:rFonts w:ascii="Arial" w:hAnsi="Arial" w:cs="Arial"/>
                <w:color w:val="000000" w:themeColor="text1"/>
                <w:sz w:val="20"/>
                <w:szCs w:val="20"/>
                <w:lang w:eastAsia="en-US"/>
              </w:rPr>
            </w:pPr>
          </w:p>
        </w:tc>
      </w:tr>
    </w:tbl>
    <w:p w14:paraId="49DDE7A3" w14:textId="773A0FF3" w:rsidR="007233CC" w:rsidRPr="00E80E35" w:rsidRDefault="007233CC" w:rsidP="00E80E35">
      <w:pPr>
        <w:pStyle w:val="PargrafodaLista"/>
        <w:numPr>
          <w:ilvl w:val="1"/>
          <w:numId w:val="29"/>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Dotação relativa aos exercícios financeiros subsequentes será indicada após aprovação da Lei Orçamentária respectiva e liberação dos créditos correspondentes, mediante apostilamento.</w:t>
      </w:r>
    </w:p>
    <w:p w14:paraId="610C4130" w14:textId="77777777" w:rsidR="007233CC" w:rsidRPr="00E80E35" w:rsidRDefault="007233CC" w:rsidP="00E80E35">
      <w:pPr>
        <w:spacing w:line="360" w:lineRule="auto"/>
        <w:jc w:val="both"/>
        <w:rPr>
          <w:rFonts w:ascii="Arial" w:hAnsi="Arial" w:cs="Arial"/>
          <w:b/>
          <w:color w:val="000000" w:themeColor="text1"/>
          <w:sz w:val="20"/>
          <w:szCs w:val="20"/>
        </w:rPr>
      </w:pPr>
    </w:p>
    <w:p w14:paraId="2E2DBAA3" w14:textId="54C181BC" w:rsidR="007233CC" w:rsidRPr="00E80E35" w:rsidRDefault="00F30229"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CLÁUSULA DÉCIMA QU</w:t>
      </w:r>
      <w:r w:rsidR="000D5230" w:rsidRPr="00E80E35">
        <w:rPr>
          <w:rFonts w:ascii="Arial" w:hAnsi="Arial" w:cs="Arial"/>
          <w:b/>
          <w:color w:val="000000" w:themeColor="text1"/>
          <w:sz w:val="20"/>
          <w:szCs w:val="20"/>
        </w:rPr>
        <w:t>IN</w:t>
      </w:r>
      <w:r w:rsidRPr="00E80E35">
        <w:rPr>
          <w:rFonts w:ascii="Arial" w:hAnsi="Arial" w:cs="Arial"/>
          <w:b/>
          <w:color w:val="000000" w:themeColor="text1"/>
          <w:sz w:val="20"/>
          <w:szCs w:val="20"/>
        </w:rPr>
        <w:t>TA – DOS CASOS OMISSOS (</w:t>
      </w:r>
      <w:hyperlink r:id="rId99" w:anchor="art92" w:history="1">
        <w:r w:rsidRPr="00E80E35">
          <w:rPr>
            <w:rStyle w:val="Hyperlink"/>
            <w:rFonts w:ascii="Arial" w:hAnsi="Arial" w:cs="Arial"/>
            <w:b/>
            <w:color w:val="000000" w:themeColor="text1"/>
            <w:sz w:val="20"/>
            <w:szCs w:val="20"/>
          </w:rPr>
          <w:t>art. 92, III</w:t>
        </w:r>
      </w:hyperlink>
      <w:r w:rsidRPr="00E80E35">
        <w:rPr>
          <w:rFonts w:ascii="Arial" w:hAnsi="Arial" w:cs="Arial"/>
          <w:b/>
          <w:color w:val="000000" w:themeColor="text1"/>
          <w:sz w:val="20"/>
          <w:szCs w:val="20"/>
        </w:rPr>
        <w:t>)</w:t>
      </w:r>
    </w:p>
    <w:p w14:paraId="2B5DBDC8" w14:textId="38D474B4" w:rsidR="007233CC" w:rsidRPr="00E80E35" w:rsidRDefault="007233CC" w:rsidP="00E80E35">
      <w:pPr>
        <w:pStyle w:val="PargrafodaLista"/>
        <w:numPr>
          <w:ilvl w:val="1"/>
          <w:numId w:val="30"/>
        </w:numPr>
        <w:spacing w:line="360" w:lineRule="auto"/>
        <w:ind w:left="0" w:firstLine="0"/>
        <w:jc w:val="both"/>
        <w:rPr>
          <w:rFonts w:ascii="Arial" w:hAnsi="Arial" w:cs="Arial"/>
          <w:b/>
          <w:color w:val="000000" w:themeColor="text1"/>
          <w:sz w:val="20"/>
          <w:szCs w:val="20"/>
        </w:rPr>
      </w:pPr>
      <w:r w:rsidRPr="00E80E35">
        <w:rPr>
          <w:rFonts w:ascii="Arial" w:hAnsi="Arial" w:cs="Arial"/>
          <w:color w:val="000000" w:themeColor="text1"/>
          <w:sz w:val="20"/>
          <w:szCs w:val="20"/>
        </w:rPr>
        <w:t xml:space="preserve">Os casos omissos serão decididos pelo contratante, segundo as disposições contidas na </w:t>
      </w:r>
      <w:hyperlink r:id="rId100" w:history="1">
        <w:r w:rsidRPr="00E80E35">
          <w:rPr>
            <w:rStyle w:val="Hyperlink"/>
            <w:rFonts w:ascii="Arial" w:hAnsi="Arial" w:cs="Arial"/>
            <w:color w:val="000000" w:themeColor="text1"/>
            <w:sz w:val="20"/>
            <w:szCs w:val="20"/>
          </w:rPr>
          <w:t>Lei nº 14.133, de 2021</w:t>
        </w:r>
      </w:hyperlink>
      <w:r w:rsidRPr="00E80E35">
        <w:rPr>
          <w:rFonts w:ascii="Arial" w:hAnsi="Arial" w:cs="Arial"/>
          <w:color w:val="000000" w:themeColor="text1"/>
          <w:sz w:val="20"/>
          <w:szCs w:val="20"/>
        </w:rPr>
        <w:t xml:space="preserve">, e demais normas federais aplicáveis e, subsidiariamente, segundo as disposições contidas na </w:t>
      </w:r>
      <w:hyperlink r:id="rId101" w:history="1">
        <w:r w:rsidRPr="00E80E35">
          <w:rPr>
            <w:rStyle w:val="Hyperlink"/>
            <w:rFonts w:ascii="Arial" w:hAnsi="Arial" w:cs="Arial"/>
            <w:color w:val="000000" w:themeColor="text1"/>
            <w:sz w:val="20"/>
            <w:szCs w:val="20"/>
          </w:rPr>
          <w:t>Lei nº 8.078, de 1990 – Código de Defesa do Consumidor</w:t>
        </w:r>
      </w:hyperlink>
      <w:r w:rsidRPr="00E80E35">
        <w:rPr>
          <w:rFonts w:ascii="Arial" w:hAnsi="Arial" w:cs="Arial"/>
          <w:color w:val="000000" w:themeColor="text1"/>
          <w:sz w:val="20"/>
          <w:szCs w:val="20"/>
        </w:rPr>
        <w:t xml:space="preserve"> – e normas e princípios gerais dos contratos.</w:t>
      </w:r>
    </w:p>
    <w:p w14:paraId="46466ED5" w14:textId="77777777" w:rsidR="007233CC" w:rsidRPr="00E80E35" w:rsidRDefault="007233CC" w:rsidP="00E80E35">
      <w:pPr>
        <w:spacing w:line="360" w:lineRule="auto"/>
        <w:jc w:val="both"/>
        <w:rPr>
          <w:rFonts w:ascii="Arial" w:hAnsi="Arial" w:cs="Arial"/>
          <w:b/>
          <w:color w:val="000000" w:themeColor="text1"/>
          <w:sz w:val="20"/>
          <w:szCs w:val="20"/>
        </w:rPr>
      </w:pPr>
    </w:p>
    <w:p w14:paraId="1716BEAB" w14:textId="1422F1F1" w:rsidR="007233CC" w:rsidRPr="00E80E35" w:rsidRDefault="00F30229"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CLÁUSULA DÉCIMA </w:t>
      </w:r>
      <w:r w:rsidR="000D5230" w:rsidRPr="00E80E35">
        <w:rPr>
          <w:rFonts w:ascii="Arial" w:hAnsi="Arial" w:cs="Arial"/>
          <w:b/>
          <w:color w:val="000000" w:themeColor="text1"/>
          <w:sz w:val="20"/>
          <w:szCs w:val="20"/>
        </w:rPr>
        <w:t>SEX</w:t>
      </w:r>
      <w:r w:rsidRPr="00E80E35">
        <w:rPr>
          <w:rFonts w:ascii="Arial" w:hAnsi="Arial" w:cs="Arial"/>
          <w:b/>
          <w:color w:val="000000" w:themeColor="text1"/>
          <w:sz w:val="20"/>
          <w:szCs w:val="20"/>
        </w:rPr>
        <w:t>TA – ALTERAÇÕES</w:t>
      </w:r>
    </w:p>
    <w:p w14:paraId="72834204" w14:textId="1BF860D7" w:rsidR="00F30229" w:rsidRPr="00E80E35" w:rsidRDefault="007233CC" w:rsidP="00E80E35">
      <w:pPr>
        <w:pStyle w:val="Nivel2"/>
        <w:numPr>
          <w:ilvl w:val="1"/>
          <w:numId w:val="31"/>
        </w:numPr>
        <w:spacing w:before="0" w:after="0" w:line="360" w:lineRule="auto"/>
        <w:ind w:left="0" w:firstLine="0"/>
        <w:rPr>
          <w:color w:val="000000" w:themeColor="text1"/>
        </w:rPr>
      </w:pPr>
      <w:r w:rsidRPr="00E80E35">
        <w:rPr>
          <w:color w:val="000000" w:themeColor="text1"/>
        </w:rPr>
        <w:t xml:space="preserve">Eventuais alterações contratuais reger-se-ão pela disciplina dos </w:t>
      </w:r>
      <w:hyperlink r:id="rId102" w:anchor="art124" w:history="1">
        <w:r w:rsidRPr="00E80E35">
          <w:rPr>
            <w:rStyle w:val="Hyperlink"/>
            <w:color w:val="000000" w:themeColor="text1"/>
          </w:rPr>
          <w:t>arts. 124 e seguintes da Lei nº 14.133, de 2021</w:t>
        </w:r>
      </w:hyperlink>
      <w:r w:rsidRPr="00E80E35">
        <w:rPr>
          <w:color w:val="000000" w:themeColor="text1"/>
        </w:rPr>
        <w:t>.</w:t>
      </w:r>
    </w:p>
    <w:p w14:paraId="5654EAD0" w14:textId="475F4526" w:rsidR="007233CC" w:rsidRPr="00E80E35" w:rsidRDefault="007233CC" w:rsidP="00E80E35">
      <w:pPr>
        <w:pStyle w:val="Nivel2"/>
        <w:numPr>
          <w:ilvl w:val="1"/>
          <w:numId w:val="31"/>
        </w:numPr>
        <w:spacing w:before="0" w:after="0" w:line="360" w:lineRule="auto"/>
        <w:ind w:left="0" w:firstLine="0"/>
        <w:rPr>
          <w:color w:val="000000" w:themeColor="text1"/>
        </w:rPr>
      </w:pPr>
      <w:r w:rsidRPr="00E80E35">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12C10D06" w14:textId="77777777" w:rsidR="007233CC" w:rsidRPr="00E80E35" w:rsidRDefault="007233CC" w:rsidP="00E80E35">
      <w:pPr>
        <w:pStyle w:val="PargrafodaLista"/>
        <w:numPr>
          <w:ilvl w:val="1"/>
          <w:numId w:val="31"/>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 xml:space="preserve">Registros que não caracterizam alteração do contrato podem ser realizados por simples apostila, dispensada a celebração de termo aditivo, na forma do </w:t>
      </w:r>
      <w:hyperlink r:id="rId103" w:anchor="art136" w:history="1">
        <w:r w:rsidRPr="00E80E35">
          <w:rPr>
            <w:rStyle w:val="Hyperlink"/>
            <w:rFonts w:ascii="Arial" w:hAnsi="Arial" w:cs="Arial"/>
            <w:color w:val="000000" w:themeColor="text1"/>
            <w:sz w:val="20"/>
            <w:szCs w:val="20"/>
          </w:rPr>
          <w:t>art. 136 da Lei nº 14.133, de 2021</w:t>
        </w:r>
      </w:hyperlink>
      <w:r w:rsidRPr="00E80E35">
        <w:rPr>
          <w:rFonts w:ascii="Arial" w:hAnsi="Arial" w:cs="Arial"/>
          <w:color w:val="000000" w:themeColor="text1"/>
          <w:sz w:val="20"/>
          <w:szCs w:val="20"/>
        </w:rPr>
        <w:t>.</w:t>
      </w:r>
    </w:p>
    <w:p w14:paraId="131D6265" w14:textId="77777777" w:rsidR="007233CC" w:rsidRPr="00E80E35" w:rsidRDefault="007233CC" w:rsidP="00E80E35">
      <w:pPr>
        <w:spacing w:line="360" w:lineRule="auto"/>
        <w:jc w:val="both"/>
        <w:rPr>
          <w:rFonts w:ascii="Arial" w:hAnsi="Arial" w:cs="Arial"/>
          <w:color w:val="000000" w:themeColor="text1"/>
          <w:sz w:val="20"/>
          <w:szCs w:val="20"/>
        </w:rPr>
      </w:pPr>
    </w:p>
    <w:p w14:paraId="69546D8B" w14:textId="1EB5C7F5" w:rsidR="007233CC" w:rsidRPr="00E80E35" w:rsidRDefault="007233CC"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CLÁUSULA DÉCIMA </w:t>
      </w:r>
      <w:r w:rsidR="000D5230" w:rsidRPr="00E80E35">
        <w:rPr>
          <w:rFonts w:ascii="Arial" w:hAnsi="Arial" w:cs="Arial"/>
          <w:b/>
          <w:color w:val="000000" w:themeColor="text1"/>
          <w:sz w:val="20"/>
          <w:szCs w:val="20"/>
        </w:rPr>
        <w:t>SÉTIM</w:t>
      </w:r>
      <w:r w:rsidRPr="00E80E35">
        <w:rPr>
          <w:rFonts w:ascii="Arial" w:hAnsi="Arial" w:cs="Arial"/>
          <w:b/>
          <w:color w:val="000000" w:themeColor="text1"/>
          <w:sz w:val="20"/>
          <w:szCs w:val="20"/>
        </w:rPr>
        <w:t>A – PUBLICAÇÃO</w:t>
      </w:r>
    </w:p>
    <w:p w14:paraId="66FB57D1" w14:textId="2E54F30F" w:rsidR="007233CC" w:rsidRPr="00E80E35" w:rsidRDefault="007233CC" w:rsidP="00E80E35">
      <w:pPr>
        <w:pStyle w:val="PargrafodaLista"/>
        <w:numPr>
          <w:ilvl w:val="1"/>
          <w:numId w:val="32"/>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104" w:anchor="art94" w:history="1">
        <w:r w:rsidRPr="00E80E35">
          <w:rPr>
            <w:rStyle w:val="Hyperlink"/>
            <w:rFonts w:ascii="Arial" w:hAnsi="Arial" w:cs="Arial"/>
            <w:color w:val="000000" w:themeColor="text1"/>
            <w:sz w:val="20"/>
            <w:szCs w:val="20"/>
          </w:rPr>
          <w:t>art. 94 da Lei 14.133, de 2021</w:t>
        </w:r>
      </w:hyperlink>
      <w:r w:rsidRPr="00E80E35">
        <w:rPr>
          <w:rFonts w:ascii="Arial" w:hAnsi="Arial" w:cs="Arial"/>
          <w:color w:val="000000" w:themeColor="text1"/>
          <w:sz w:val="20"/>
          <w:szCs w:val="20"/>
        </w:rPr>
        <w:t xml:space="preserve">, bem como no respectivo sítio oficial na Internet, em atenção ao </w:t>
      </w:r>
      <w:hyperlink r:id="rId105" w:anchor="art8§2" w:history="1">
        <w:r w:rsidRPr="00E80E35">
          <w:rPr>
            <w:rStyle w:val="Hyperlink"/>
            <w:rFonts w:ascii="Arial" w:hAnsi="Arial" w:cs="Arial"/>
            <w:color w:val="000000" w:themeColor="text1"/>
            <w:sz w:val="20"/>
            <w:szCs w:val="20"/>
          </w:rPr>
          <w:t>art. 8º, §2º, da Lei n. 12.527, de 2011</w:t>
        </w:r>
      </w:hyperlink>
      <w:r w:rsidRPr="00E80E35">
        <w:rPr>
          <w:rFonts w:ascii="Arial" w:hAnsi="Arial" w:cs="Arial"/>
          <w:color w:val="000000" w:themeColor="text1"/>
          <w:sz w:val="20"/>
          <w:szCs w:val="20"/>
        </w:rPr>
        <w:t xml:space="preserve">, c/c </w:t>
      </w:r>
      <w:hyperlink r:id="rId106" w:anchor="art7§3" w:history="1">
        <w:r w:rsidRPr="00E80E35">
          <w:rPr>
            <w:rStyle w:val="Hyperlink"/>
            <w:rFonts w:ascii="Arial" w:hAnsi="Arial" w:cs="Arial"/>
            <w:color w:val="000000" w:themeColor="text1"/>
            <w:sz w:val="20"/>
            <w:szCs w:val="20"/>
          </w:rPr>
          <w:t>art. 7º, §3º, inciso V, do Decreto n. 7.724, de 2012.</w:t>
        </w:r>
      </w:hyperlink>
    </w:p>
    <w:p w14:paraId="5364E376" w14:textId="77777777" w:rsidR="007233CC" w:rsidRPr="00E80E35" w:rsidRDefault="007233CC" w:rsidP="00E80E35">
      <w:pPr>
        <w:spacing w:line="360" w:lineRule="auto"/>
        <w:jc w:val="both"/>
        <w:rPr>
          <w:rFonts w:ascii="Arial" w:hAnsi="Arial" w:cs="Arial"/>
          <w:color w:val="000000" w:themeColor="text1"/>
          <w:sz w:val="20"/>
          <w:szCs w:val="20"/>
        </w:rPr>
      </w:pPr>
    </w:p>
    <w:p w14:paraId="60770D57" w14:textId="76C168AC" w:rsidR="007233CC" w:rsidRPr="00E80E35" w:rsidRDefault="007233CC" w:rsidP="00E80E35">
      <w:pPr>
        <w:spacing w:line="360" w:lineRule="auto"/>
        <w:ind w:left="284"/>
        <w:jc w:val="both"/>
        <w:rPr>
          <w:rFonts w:ascii="Arial" w:hAnsi="Arial" w:cs="Arial"/>
          <w:b/>
          <w:color w:val="000000" w:themeColor="text1"/>
          <w:sz w:val="20"/>
          <w:szCs w:val="20"/>
        </w:rPr>
      </w:pPr>
      <w:r w:rsidRPr="00E80E35">
        <w:rPr>
          <w:rFonts w:ascii="Arial" w:hAnsi="Arial" w:cs="Arial"/>
          <w:b/>
          <w:color w:val="000000" w:themeColor="text1"/>
          <w:sz w:val="20"/>
          <w:szCs w:val="20"/>
        </w:rPr>
        <w:t xml:space="preserve">CLÁUSULA DÉCIMA </w:t>
      </w:r>
      <w:r w:rsidR="000D5230" w:rsidRPr="00E80E35">
        <w:rPr>
          <w:rFonts w:ascii="Arial" w:hAnsi="Arial" w:cs="Arial"/>
          <w:b/>
          <w:color w:val="000000" w:themeColor="text1"/>
          <w:sz w:val="20"/>
          <w:szCs w:val="20"/>
        </w:rPr>
        <w:t>OITAVA</w:t>
      </w:r>
      <w:r w:rsidRPr="00E80E35">
        <w:rPr>
          <w:rFonts w:ascii="Arial" w:hAnsi="Arial" w:cs="Arial"/>
          <w:b/>
          <w:color w:val="000000" w:themeColor="text1"/>
          <w:sz w:val="20"/>
          <w:szCs w:val="20"/>
        </w:rPr>
        <w:t xml:space="preserve"> – FORO</w:t>
      </w:r>
      <w:r w:rsidR="0007403D" w:rsidRPr="00E80E35">
        <w:rPr>
          <w:rFonts w:ascii="Arial" w:hAnsi="Arial" w:cs="Arial"/>
          <w:b/>
          <w:color w:val="000000" w:themeColor="text1"/>
          <w:sz w:val="20"/>
          <w:szCs w:val="20"/>
        </w:rPr>
        <w:t xml:space="preserve"> (</w:t>
      </w:r>
      <w:hyperlink r:id="rId107" w:anchor="art92§1">
        <w:r w:rsidR="0007403D" w:rsidRPr="00E80E35">
          <w:rPr>
            <w:rStyle w:val="Hyperlink"/>
            <w:rFonts w:ascii="Arial" w:hAnsi="Arial" w:cs="Arial"/>
            <w:b/>
            <w:color w:val="000000" w:themeColor="text1"/>
            <w:sz w:val="20"/>
            <w:szCs w:val="20"/>
          </w:rPr>
          <w:t>art. 92, §1º</w:t>
        </w:r>
      </w:hyperlink>
      <w:r w:rsidR="0007403D" w:rsidRPr="00E80E35">
        <w:rPr>
          <w:rFonts w:ascii="Arial" w:hAnsi="Arial" w:cs="Arial"/>
          <w:b/>
          <w:color w:val="000000" w:themeColor="text1"/>
          <w:sz w:val="20"/>
          <w:szCs w:val="20"/>
        </w:rPr>
        <w:t>)</w:t>
      </w:r>
    </w:p>
    <w:p w14:paraId="25263B17" w14:textId="439CD686" w:rsidR="007233CC" w:rsidRPr="00E80E35" w:rsidRDefault="007233CC" w:rsidP="00E80E35">
      <w:pPr>
        <w:pStyle w:val="PargrafodaLista"/>
        <w:numPr>
          <w:ilvl w:val="1"/>
          <w:numId w:val="33"/>
        </w:numPr>
        <w:spacing w:line="360" w:lineRule="auto"/>
        <w:ind w:left="0" w:firstLine="0"/>
        <w:jc w:val="both"/>
        <w:rPr>
          <w:rFonts w:ascii="Arial" w:hAnsi="Arial" w:cs="Arial"/>
          <w:color w:val="000000" w:themeColor="text1"/>
          <w:sz w:val="20"/>
          <w:szCs w:val="20"/>
        </w:rPr>
      </w:pPr>
      <w:r w:rsidRPr="00E80E35">
        <w:rPr>
          <w:rFonts w:ascii="Arial" w:hAnsi="Arial" w:cs="Arial"/>
          <w:color w:val="000000" w:themeColor="text1"/>
          <w:sz w:val="20"/>
          <w:szCs w:val="20"/>
        </w:rPr>
        <w:t>É eleito o Foro da Comarca de Laranjeiras do Sul/P</w:t>
      </w:r>
      <w:r w:rsidR="0007403D" w:rsidRPr="00E80E35">
        <w:rPr>
          <w:rFonts w:ascii="Arial" w:hAnsi="Arial" w:cs="Arial"/>
          <w:color w:val="000000" w:themeColor="text1"/>
          <w:sz w:val="20"/>
          <w:szCs w:val="20"/>
        </w:rPr>
        <w:t>R</w:t>
      </w:r>
      <w:r w:rsidRPr="00E80E35">
        <w:rPr>
          <w:rFonts w:ascii="Arial" w:hAnsi="Arial" w:cs="Arial"/>
          <w:color w:val="000000" w:themeColor="text1"/>
          <w:sz w:val="20"/>
          <w:szCs w:val="20"/>
        </w:rPr>
        <w:t xml:space="preserve">, para dirimir os litígios que decorrerem da execução deste Termo de Contrato que não puderem ser compostos pela conciliação, conforme </w:t>
      </w:r>
      <w:hyperlink r:id="rId108" w:anchor="art92§1" w:history="1">
        <w:r w:rsidRPr="00E80E35">
          <w:rPr>
            <w:rStyle w:val="Hyperlink"/>
            <w:rFonts w:ascii="Arial" w:hAnsi="Arial" w:cs="Arial"/>
            <w:color w:val="000000" w:themeColor="text1"/>
            <w:sz w:val="20"/>
            <w:szCs w:val="20"/>
          </w:rPr>
          <w:t>art. 92, §1º, da Lei nº 14.133/21.</w:t>
        </w:r>
      </w:hyperlink>
    </w:p>
    <w:p w14:paraId="46B5A70A" w14:textId="77777777" w:rsidR="007233CC" w:rsidRPr="00E80E35" w:rsidRDefault="007233CC" w:rsidP="00E80E35">
      <w:pPr>
        <w:spacing w:line="360" w:lineRule="auto"/>
        <w:jc w:val="both"/>
        <w:rPr>
          <w:rFonts w:ascii="Arial" w:hAnsi="Arial" w:cs="Arial"/>
          <w:color w:val="000000" w:themeColor="text1"/>
          <w:sz w:val="20"/>
          <w:szCs w:val="20"/>
        </w:rPr>
      </w:pPr>
    </w:p>
    <w:p w14:paraId="6A4983BE" w14:textId="41D601A0" w:rsidR="00972156" w:rsidRPr="00E80E35" w:rsidRDefault="007233CC"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Município de Marquinho/PR,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de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t> </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 xml:space="preserve"> de </w:t>
      </w:r>
      <w:r w:rsidRPr="00E80E35">
        <w:rPr>
          <w:rFonts w:ascii="Arial" w:hAnsi="Arial" w:cs="Arial"/>
          <w:color w:val="000000" w:themeColor="text1"/>
          <w:sz w:val="20"/>
          <w:szCs w:val="20"/>
        </w:rPr>
        <w:fldChar w:fldCharType="begin">
          <w:ffData>
            <w:name w:val="Texto74"/>
            <w:enabled/>
            <w:calcOnExit w:val="0"/>
            <w:textInput/>
          </w:ffData>
        </w:fldChar>
      </w:r>
      <w:r w:rsidRPr="00E80E35">
        <w:rPr>
          <w:rFonts w:ascii="Arial" w:hAnsi="Arial" w:cs="Arial"/>
          <w:color w:val="000000" w:themeColor="text1"/>
          <w:sz w:val="20"/>
          <w:szCs w:val="20"/>
        </w:rPr>
        <w:instrText xml:space="preserve"> FORMTEXT </w:instrText>
      </w:r>
      <w:r w:rsidRPr="00E80E35">
        <w:rPr>
          <w:rFonts w:ascii="Arial" w:hAnsi="Arial" w:cs="Arial"/>
          <w:color w:val="000000" w:themeColor="text1"/>
          <w:sz w:val="20"/>
          <w:szCs w:val="20"/>
        </w:rPr>
      </w:r>
      <w:r w:rsidRPr="00E80E35">
        <w:rPr>
          <w:rFonts w:ascii="Arial" w:hAnsi="Arial" w:cs="Arial"/>
          <w:color w:val="000000" w:themeColor="text1"/>
          <w:sz w:val="20"/>
          <w:szCs w:val="20"/>
        </w:rPr>
        <w:fldChar w:fldCharType="separate"/>
      </w:r>
      <w:r w:rsidRPr="00E80E35">
        <w:rPr>
          <w:rFonts w:ascii="Arial" w:hAnsi="Arial" w:cs="Arial"/>
          <w:color w:val="000000" w:themeColor="text1"/>
          <w:sz w:val="20"/>
          <w:szCs w:val="20"/>
        </w:rPr>
        <w:t>2024</w:t>
      </w:r>
      <w:r w:rsidRPr="00E80E35">
        <w:rPr>
          <w:rFonts w:ascii="Arial" w:hAnsi="Arial" w:cs="Arial"/>
          <w:color w:val="000000" w:themeColor="text1"/>
          <w:sz w:val="20"/>
          <w:szCs w:val="20"/>
        </w:rPr>
        <w:fldChar w:fldCharType="end"/>
      </w:r>
      <w:r w:rsidRPr="00E80E35">
        <w:rPr>
          <w:rFonts w:ascii="Arial" w:hAnsi="Arial" w:cs="Arial"/>
          <w:color w:val="000000" w:themeColor="text1"/>
          <w:sz w:val="20"/>
          <w:szCs w:val="20"/>
        </w:rPr>
        <w:t>.</w:t>
      </w:r>
    </w:p>
    <w:p w14:paraId="177A1385" w14:textId="77777777" w:rsidR="00972156" w:rsidRPr="00E80E35" w:rsidRDefault="00972156" w:rsidP="00E80E35">
      <w:pPr>
        <w:spacing w:line="360" w:lineRule="auto"/>
        <w:jc w:val="center"/>
        <w:rPr>
          <w:rFonts w:ascii="Arial" w:hAnsi="Arial" w:cs="Arial"/>
          <w:bCs/>
          <w:color w:val="000000" w:themeColor="text1"/>
          <w:sz w:val="20"/>
          <w:szCs w:val="20"/>
        </w:rPr>
      </w:pPr>
      <w:r w:rsidRPr="00E80E35">
        <w:rPr>
          <w:rFonts w:ascii="Arial" w:hAnsi="Arial" w:cs="Arial"/>
          <w:bCs/>
          <w:color w:val="000000" w:themeColor="text1"/>
          <w:sz w:val="20"/>
          <w:szCs w:val="20"/>
        </w:rPr>
        <w:t>_________________________________</w:t>
      </w:r>
    </w:p>
    <w:p w14:paraId="414BA112" w14:textId="77777777" w:rsidR="00972156" w:rsidRPr="00E80E35" w:rsidRDefault="00972156" w:rsidP="00E80E35">
      <w:pPr>
        <w:spacing w:line="360" w:lineRule="auto"/>
        <w:jc w:val="center"/>
        <w:rPr>
          <w:rFonts w:ascii="Arial" w:hAnsi="Arial" w:cs="Arial"/>
          <w:bCs/>
          <w:color w:val="000000" w:themeColor="text1"/>
          <w:sz w:val="20"/>
          <w:szCs w:val="20"/>
        </w:rPr>
      </w:pPr>
      <w:r w:rsidRPr="00E80E35">
        <w:rPr>
          <w:rFonts w:ascii="Arial" w:hAnsi="Arial" w:cs="Arial"/>
          <w:bCs/>
          <w:color w:val="000000" w:themeColor="text1"/>
          <w:sz w:val="20"/>
          <w:szCs w:val="20"/>
        </w:rPr>
        <w:t>Responsável legal da CONTRATANTE</w:t>
      </w:r>
    </w:p>
    <w:p w14:paraId="75B3D7D5" w14:textId="77777777" w:rsidR="00972156" w:rsidRPr="00E80E35" w:rsidRDefault="00972156"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________________________________</w:t>
      </w:r>
    </w:p>
    <w:p w14:paraId="0F6C0144" w14:textId="77777777" w:rsidR="00972156" w:rsidRPr="00E80E35" w:rsidRDefault="00972156" w:rsidP="00E80E35">
      <w:pPr>
        <w:spacing w:line="360" w:lineRule="auto"/>
        <w:jc w:val="center"/>
        <w:rPr>
          <w:rFonts w:ascii="Arial" w:hAnsi="Arial" w:cs="Arial"/>
          <w:color w:val="000000" w:themeColor="text1"/>
          <w:sz w:val="20"/>
          <w:szCs w:val="20"/>
        </w:rPr>
      </w:pPr>
      <w:r w:rsidRPr="00E80E35">
        <w:rPr>
          <w:rFonts w:ascii="Arial" w:hAnsi="Arial" w:cs="Arial"/>
          <w:color w:val="000000" w:themeColor="text1"/>
          <w:sz w:val="20"/>
          <w:szCs w:val="20"/>
        </w:rPr>
        <w:t>Responsável legal da CONTRATADA</w:t>
      </w:r>
    </w:p>
    <w:p w14:paraId="0712861E" w14:textId="77777777" w:rsidR="00972156" w:rsidRPr="00E80E35" w:rsidRDefault="00972156"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TESTEMUNHAS:</w:t>
      </w:r>
    </w:p>
    <w:p w14:paraId="331FCA76" w14:textId="77777777" w:rsidR="00972156" w:rsidRPr="00E80E35" w:rsidRDefault="00972156"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1._______________________________</w:t>
      </w:r>
    </w:p>
    <w:p w14:paraId="65A6DBB8" w14:textId="77777777" w:rsidR="00972156" w:rsidRPr="00E80E35" w:rsidRDefault="00972156" w:rsidP="00E80E35">
      <w:pPr>
        <w:spacing w:line="360" w:lineRule="auto"/>
        <w:jc w:val="both"/>
        <w:rPr>
          <w:rFonts w:ascii="Arial" w:hAnsi="Arial" w:cs="Arial"/>
          <w:color w:val="000000" w:themeColor="text1"/>
          <w:sz w:val="20"/>
          <w:szCs w:val="20"/>
        </w:rPr>
      </w:pPr>
    </w:p>
    <w:p w14:paraId="6E874E24" w14:textId="17E94F37" w:rsidR="00E67D87" w:rsidRPr="00E80E35" w:rsidRDefault="00972156" w:rsidP="00E80E35">
      <w:pPr>
        <w:spacing w:line="360" w:lineRule="auto"/>
        <w:jc w:val="both"/>
        <w:rPr>
          <w:rStyle w:val="nfase"/>
          <w:rFonts w:ascii="Arial" w:hAnsi="Arial" w:cs="Arial"/>
          <w:b/>
          <w:i w:val="0"/>
          <w:iCs w:val="0"/>
          <w:color w:val="000000" w:themeColor="text1"/>
          <w:sz w:val="20"/>
          <w:szCs w:val="20"/>
        </w:rPr>
      </w:pPr>
      <w:r w:rsidRPr="00E80E35">
        <w:rPr>
          <w:rFonts w:ascii="Arial" w:hAnsi="Arial" w:cs="Arial"/>
          <w:color w:val="000000" w:themeColor="text1"/>
          <w:sz w:val="20"/>
          <w:szCs w:val="20"/>
        </w:rPr>
        <w:t>2._______________________________</w:t>
      </w:r>
      <w:r w:rsidR="00E67D87" w:rsidRPr="00E80E35">
        <w:rPr>
          <w:rStyle w:val="nfase"/>
          <w:rFonts w:ascii="Arial" w:hAnsi="Arial" w:cs="Arial"/>
          <w:b/>
          <w:i w:val="0"/>
          <w:iCs w:val="0"/>
          <w:color w:val="000000" w:themeColor="text1"/>
          <w:sz w:val="20"/>
          <w:szCs w:val="20"/>
        </w:rPr>
        <w:br w:type="page"/>
      </w:r>
    </w:p>
    <w:p w14:paraId="0EAA458A" w14:textId="31641F94" w:rsidR="003A4BB5" w:rsidRPr="00E80E35" w:rsidRDefault="00D00CA3" w:rsidP="00E80E35">
      <w:pPr>
        <w:spacing w:line="360" w:lineRule="auto"/>
        <w:jc w:val="center"/>
        <w:rPr>
          <w:rStyle w:val="nfase"/>
          <w:rFonts w:ascii="Arial" w:hAnsi="Arial" w:cs="Arial"/>
          <w:b/>
          <w:i w:val="0"/>
          <w:iCs w:val="0"/>
          <w:color w:val="000000" w:themeColor="text1"/>
          <w:sz w:val="20"/>
          <w:szCs w:val="20"/>
        </w:rPr>
      </w:pPr>
      <w:r w:rsidRPr="00E80E35">
        <w:rPr>
          <w:rStyle w:val="nfase"/>
          <w:rFonts w:ascii="Arial" w:hAnsi="Arial" w:cs="Arial"/>
          <w:b/>
          <w:i w:val="0"/>
          <w:iCs w:val="0"/>
          <w:color w:val="000000" w:themeColor="text1"/>
          <w:sz w:val="20"/>
          <w:szCs w:val="20"/>
        </w:rPr>
        <w:lastRenderedPageBreak/>
        <w:t xml:space="preserve">ANEXO </w:t>
      </w:r>
      <w:r w:rsidR="00A877CA" w:rsidRPr="00E80E35">
        <w:rPr>
          <w:rStyle w:val="nfase"/>
          <w:rFonts w:ascii="Arial" w:hAnsi="Arial" w:cs="Arial"/>
          <w:b/>
          <w:i w:val="0"/>
          <w:iCs w:val="0"/>
          <w:color w:val="000000" w:themeColor="text1"/>
          <w:sz w:val="20"/>
          <w:szCs w:val="20"/>
        </w:rPr>
        <w:t>II</w:t>
      </w:r>
      <w:r w:rsidR="003A4BB5" w:rsidRPr="00E80E35">
        <w:rPr>
          <w:rStyle w:val="nfase"/>
          <w:rFonts w:ascii="Arial" w:hAnsi="Arial" w:cs="Arial"/>
          <w:b/>
          <w:i w:val="0"/>
          <w:iCs w:val="0"/>
          <w:color w:val="000000" w:themeColor="text1"/>
          <w:sz w:val="20"/>
          <w:szCs w:val="20"/>
        </w:rPr>
        <w:t>I</w:t>
      </w:r>
    </w:p>
    <w:p w14:paraId="5CEBD0D9" w14:textId="654BCEFE" w:rsidR="003A4BB5" w:rsidRPr="00E80E35" w:rsidRDefault="00D75651" w:rsidP="00E80E35">
      <w:pPr>
        <w:keepNext/>
        <w:spacing w:line="360" w:lineRule="auto"/>
        <w:jc w:val="center"/>
        <w:rPr>
          <w:rFonts w:ascii="Arial" w:eastAsia="Batang" w:hAnsi="Arial" w:cs="Arial"/>
          <w:b/>
          <w:bCs/>
          <w:color w:val="000000" w:themeColor="text1"/>
          <w:sz w:val="20"/>
          <w:szCs w:val="20"/>
        </w:rPr>
      </w:pPr>
      <w:r w:rsidRPr="00E80E35">
        <w:rPr>
          <w:rFonts w:ascii="Arial" w:eastAsia="Batang" w:hAnsi="Arial" w:cs="Arial"/>
          <w:b/>
          <w:bCs/>
          <w:color w:val="000000" w:themeColor="text1"/>
          <w:sz w:val="20"/>
          <w:szCs w:val="20"/>
        </w:rPr>
        <w:t>FORMULÁRIO DE PROPOSTA</w:t>
      </w:r>
    </w:p>
    <w:p w14:paraId="1172520B" w14:textId="77777777" w:rsidR="003A4BB5" w:rsidRPr="00E80E35" w:rsidRDefault="003A4BB5" w:rsidP="00E80E35">
      <w:pPr>
        <w:keepNext/>
        <w:spacing w:line="360" w:lineRule="auto"/>
        <w:jc w:val="center"/>
        <w:rPr>
          <w:rFonts w:ascii="Arial" w:eastAsia="Batang" w:hAnsi="Arial" w:cs="Arial"/>
          <w:b/>
          <w:bCs/>
          <w:color w:val="000000" w:themeColor="text1"/>
          <w:sz w:val="20"/>
          <w:szCs w:val="20"/>
        </w:rPr>
      </w:pPr>
    </w:p>
    <w:p w14:paraId="5DB801B4" w14:textId="77777777" w:rsidR="003A4BB5" w:rsidRPr="00E80E35" w:rsidRDefault="003A4BB5" w:rsidP="00E80E35">
      <w:pPr>
        <w:spacing w:line="360" w:lineRule="auto"/>
        <w:jc w:val="both"/>
        <w:rPr>
          <w:rFonts w:ascii="Arial" w:eastAsia="Batang" w:hAnsi="Arial" w:cs="Arial"/>
          <w:color w:val="000000" w:themeColor="text1"/>
          <w:sz w:val="20"/>
          <w:szCs w:val="20"/>
        </w:rPr>
      </w:pPr>
    </w:p>
    <w:p w14:paraId="7E81825A"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Nome da Empresa (Razão Social): _________________________________________________________</w:t>
      </w:r>
    </w:p>
    <w:p w14:paraId="4972B8FF"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Endereço: ____________________________________________________________________________</w:t>
      </w:r>
    </w:p>
    <w:p w14:paraId="512FE3AE"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Cidade: _________________________ UF: ___________ CEP: _________________________________</w:t>
      </w:r>
    </w:p>
    <w:p w14:paraId="353E6A45"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CNPJ: ____________________________________ Telefone/Fax: _______________________________</w:t>
      </w:r>
    </w:p>
    <w:p w14:paraId="367FADA9"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E-mail: _______________________________________________________________________________</w:t>
      </w:r>
    </w:p>
    <w:p w14:paraId="7B0CCC72" w14:textId="77777777" w:rsidR="00D75651" w:rsidRPr="00E80E35" w:rsidRDefault="00D75651" w:rsidP="00E80E35">
      <w:pPr>
        <w:spacing w:line="360" w:lineRule="auto"/>
        <w:jc w:val="both"/>
        <w:rPr>
          <w:rFonts w:ascii="Arial" w:hAnsi="Arial" w:cs="Arial"/>
          <w:b/>
          <w:bCs/>
          <w:color w:val="000000" w:themeColor="text1"/>
          <w:sz w:val="20"/>
          <w:szCs w:val="20"/>
        </w:rPr>
      </w:pPr>
    </w:p>
    <w:p w14:paraId="5B360901" w14:textId="77777777" w:rsidR="00F506D0" w:rsidRPr="00E80E35" w:rsidRDefault="00F506D0" w:rsidP="00E80E35">
      <w:pPr>
        <w:spacing w:line="360" w:lineRule="auto"/>
        <w:jc w:val="both"/>
        <w:rPr>
          <w:rFonts w:ascii="Arial" w:hAnsi="Arial" w:cs="Arial"/>
          <w:b/>
          <w:bCs/>
          <w:color w:val="000000" w:themeColor="text1"/>
          <w:sz w:val="20"/>
          <w:szCs w:val="20"/>
        </w:rPr>
      </w:pPr>
      <w:r w:rsidRPr="00E80E35">
        <w:rPr>
          <w:rFonts w:ascii="Arial" w:hAnsi="Arial" w:cs="Arial"/>
          <w:b/>
          <w:bCs/>
          <w:color w:val="000000" w:themeColor="text1"/>
          <w:sz w:val="20"/>
          <w:szCs w:val="20"/>
        </w:rPr>
        <w:t>Responsável pela assinatura da (o) ata/contrato:</w:t>
      </w:r>
    </w:p>
    <w:p w14:paraId="430458AF"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Nome: _______________________________________________E-mail: __________________________</w:t>
      </w:r>
    </w:p>
    <w:p w14:paraId="18CB0BF1"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Cargo/função: _______________________________Telefone/Fax: _______________________________</w:t>
      </w:r>
    </w:p>
    <w:p w14:paraId="350C25C7" w14:textId="77777777" w:rsidR="00D75651" w:rsidRPr="00E80E35" w:rsidRDefault="00D75651" w:rsidP="00E80E35">
      <w:pPr>
        <w:spacing w:line="360" w:lineRule="auto"/>
        <w:jc w:val="both"/>
        <w:rPr>
          <w:rFonts w:ascii="Arial" w:hAnsi="Arial" w:cs="Arial"/>
          <w:b/>
          <w:bCs/>
          <w:color w:val="000000" w:themeColor="text1"/>
          <w:sz w:val="20"/>
          <w:szCs w:val="20"/>
        </w:rPr>
      </w:pPr>
    </w:p>
    <w:p w14:paraId="4095D246" w14:textId="77777777" w:rsidR="00F506D0" w:rsidRPr="00E80E35" w:rsidRDefault="00F506D0" w:rsidP="00E80E35">
      <w:pPr>
        <w:spacing w:line="360" w:lineRule="auto"/>
        <w:jc w:val="both"/>
        <w:rPr>
          <w:rFonts w:ascii="Arial" w:hAnsi="Arial" w:cs="Arial"/>
          <w:b/>
          <w:bCs/>
          <w:color w:val="000000" w:themeColor="text1"/>
          <w:sz w:val="20"/>
          <w:szCs w:val="20"/>
        </w:rPr>
      </w:pPr>
      <w:r w:rsidRPr="00E80E35">
        <w:rPr>
          <w:rFonts w:ascii="Arial" w:hAnsi="Arial" w:cs="Arial"/>
          <w:b/>
          <w:bCs/>
          <w:color w:val="000000" w:themeColor="text1"/>
          <w:sz w:val="20"/>
          <w:szCs w:val="20"/>
        </w:rPr>
        <w:t>Dados bancários (com dígito verificador):</w:t>
      </w:r>
    </w:p>
    <w:p w14:paraId="4EB0AA56" w14:textId="77777777"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Banco nº: __________________ Agência nº: ________________ Conta-corrente nº: _________________</w:t>
      </w:r>
    </w:p>
    <w:p w14:paraId="63EB67A3" w14:textId="77777777" w:rsidR="00F506D0" w:rsidRPr="00E80E35" w:rsidRDefault="00F506D0" w:rsidP="00E80E35">
      <w:pPr>
        <w:spacing w:line="360" w:lineRule="auto"/>
        <w:jc w:val="both"/>
        <w:rPr>
          <w:rFonts w:ascii="Arial" w:hAnsi="Arial" w:cs="Arial"/>
          <w:color w:val="000000" w:themeColor="text1"/>
          <w:sz w:val="20"/>
          <w:szCs w:val="20"/>
        </w:rPr>
      </w:pPr>
    </w:p>
    <w:p w14:paraId="6A837616" w14:textId="6878BD8E" w:rsidR="00F506D0" w:rsidRPr="00E80E35" w:rsidRDefault="00F506D0"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A presente proposta tem como objeto a </w:t>
      </w:r>
      <w:r w:rsidR="00D75651" w:rsidRPr="00E80E35">
        <w:rPr>
          <w:rFonts w:ascii="Arial" w:hAnsi="Arial" w:cs="Arial"/>
          <w:color w:val="000000" w:themeColor="text1"/>
          <w:sz w:val="20"/>
          <w:szCs w:val="20"/>
        </w:rPr>
        <w:t>contratação</w:t>
      </w:r>
      <w:r w:rsidRPr="00E80E35">
        <w:rPr>
          <w:rFonts w:ascii="Arial" w:hAnsi="Arial" w:cs="Arial"/>
          <w:color w:val="000000" w:themeColor="text1"/>
          <w:sz w:val="20"/>
          <w:szCs w:val="20"/>
        </w:rPr>
        <w:t xml:space="preserve"> dos itens abaixo discriminados, em conformidade com as especificações, quantidades e demais condições definidas no edital e seus anexos.</w:t>
      </w:r>
    </w:p>
    <w:p w14:paraId="2850DCF6" w14:textId="77777777" w:rsidR="00D75651" w:rsidRPr="00E80E35" w:rsidRDefault="00D75651" w:rsidP="00E80E35">
      <w:pPr>
        <w:spacing w:line="360" w:lineRule="auto"/>
        <w:jc w:val="both"/>
        <w:rPr>
          <w:rFonts w:ascii="Arial" w:hAnsi="Arial" w:cs="Arial"/>
          <w:color w:val="000000" w:themeColor="text1"/>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680EF2" w:rsidRPr="00E80E35" w14:paraId="6318065B" w14:textId="77777777" w:rsidTr="00D75651">
        <w:trPr>
          <w:trHeight w:val="316"/>
        </w:trPr>
        <w:tc>
          <w:tcPr>
            <w:tcW w:w="709" w:type="dxa"/>
            <w:shd w:val="clear" w:color="auto" w:fill="auto"/>
            <w:vAlign w:val="center"/>
          </w:tcPr>
          <w:p w14:paraId="505629D2" w14:textId="77777777" w:rsidR="00F506D0" w:rsidRPr="00E80E35" w:rsidRDefault="00F506D0"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ITEM</w:t>
            </w:r>
          </w:p>
        </w:tc>
        <w:tc>
          <w:tcPr>
            <w:tcW w:w="4820" w:type="dxa"/>
            <w:shd w:val="clear" w:color="auto" w:fill="auto"/>
            <w:vAlign w:val="center"/>
          </w:tcPr>
          <w:p w14:paraId="148F327C" w14:textId="77777777" w:rsidR="00F506D0" w:rsidRPr="00E80E35" w:rsidRDefault="00F506D0"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DESCRIÇÃO DO OBJETO</w:t>
            </w:r>
          </w:p>
        </w:tc>
        <w:tc>
          <w:tcPr>
            <w:tcW w:w="567" w:type="dxa"/>
            <w:shd w:val="clear" w:color="auto" w:fill="auto"/>
            <w:vAlign w:val="center"/>
          </w:tcPr>
          <w:p w14:paraId="549086AD" w14:textId="77777777" w:rsidR="00F506D0" w:rsidRPr="00E80E35" w:rsidRDefault="00F506D0"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UN</w:t>
            </w:r>
          </w:p>
        </w:tc>
        <w:tc>
          <w:tcPr>
            <w:tcW w:w="1011" w:type="dxa"/>
            <w:shd w:val="clear" w:color="auto" w:fill="auto"/>
            <w:vAlign w:val="center"/>
          </w:tcPr>
          <w:p w14:paraId="478B8D90" w14:textId="77777777" w:rsidR="00F506D0" w:rsidRPr="00E80E35" w:rsidRDefault="00F506D0"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QUANT</w:t>
            </w:r>
          </w:p>
        </w:tc>
        <w:tc>
          <w:tcPr>
            <w:tcW w:w="1134" w:type="dxa"/>
            <w:shd w:val="clear" w:color="auto" w:fill="auto"/>
            <w:vAlign w:val="center"/>
          </w:tcPr>
          <w:p w14:paraId="4FC2AAAC" w14:textId="77777777" w:rsidR="00F506D0" w:rsidRPr="00E80E35" w:rsidRDefault="00F506D0"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V.UN</w:t>
            </w:r>
          </w:p>
        </w:tc>
        <w:tc>
          <w:tcPr>
            <w:tcW w:w="1398" w:type="dxa"/>
            <w:shd w:val="clear" w:color="auto" w:fill="auto"/>
            <w:vAlign w:val="center"/>
          </w:tcPr>
          <w:p w14:paraId="7A1A6EC2" w14:textId="77777777" w:rsidR="00F506D0" w:rsidRPr="00E80E35" w:rsidRDefault="00F506D0" w:rsidP="00E80E35">
            <w:pPr>
              <w:spacing w:line="360" w:lineRule="auto"/>
              <w:jc w:val="center"/>
              <w:rPr>
                <w:rFonts w:ascii="Arial" w:eastAsia="Times New Roman" w:hAnsi="Arial" w:cs="Arial"/>
                <w:b/>
                <w:bCs/>
                <w:color w:val="000000" w:themeColor="text1"/>
                <w:sz w:val="20"/>
                <w:szCs w:val="20"/>
              </w:rPr>
            </w:pPr>
            <w:r w:rsidRPr="00E80E35">
              <w:rPr>
                <w:rFonts w:ascii="Arial" w:eastAsia="Times New Roman" w:hAnsi="Arial" w:cs="Arial"/>
                <w:b/>
                <w:bCs/>
                <w:color w:val="000000" w:themeColor="text1"/>
                <w:sz w:val="20"/>
                <w:szCs w:val="20"/>
              </w:rPr>
              <w:t>V.TOTAL</w:t>
            </w:r>
          </w:p>
        </w:tc>
      </w:tr>
      <w:tr w:rsidR="00680EF2" w:rsidRPr="00E80E35" w14:paraId="03B0A511" w14:textId="77777777" w:rsidTr="00D75651">
        <w:trPr>
          <w:trHeight w:val="419"/>
        </w:trPr>
        <w:tc>
          <w:tcPr>
            <w:tcW w:w="709" w:type="dxa"/>
            <w:shd w:val="clear" w:color="auto" w:fill="auto"/>
            <w:vAlign w:val="center"/>
          </w:tcPr>
          <w:p w14:paraId="2BB8B0E5" w14:textId="77777777" w:rsidR="00F506D0" w:rsidRPr="00E80E35" w:rsidRDefault="00F506D0"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01</w:t>
            </w:r>
          </w:p>
        </w:tc>
        <w:tc>
          <w:tcPr>
            <w:tcW w:w="4820" w:type="dxa"/>
            <w:shd w:val="clear" w:color="auto" w:fill="auto"/>
          </w:tcPr>
          <w:p w14:paraId="676700E1"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7599A0B6"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21B75251"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10DDABFE"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231BFC74"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r>
      <w:tr w:rsidR="00F506D0" w:rsidRPr="00E80E35" w14:paraId="431E43E8" w14:textId="77777777" w:rsidTr="00D75651">
        <w:trPr>
          <w:trHeight w:val="426"/>
        </w:trPr>
        <w:tc>
          <w:tcPr>
            <w:tcW w:w="709" w:type="dxa"/>
            <w:shd w:val="clear" w:color="auto" w:fill="auto"/>
            <w:vAlign w:val="center"/>
          </w:tcPr>
          <w:p w14:paraId="2AB9361F" w14:textId="77777777" w:rsidR="00F506D0" w:rsidRPr="00E80E35" w:rsidRDefault="00F506D0" w:rsidP="00E80E35">
            <w:pPr>
              <w:spacing w:line="360" w:lineRule="auto"/>
              <w:jc w:val="center"/>
              <w:rPr>
                <w:rFonts w:ascii="Arial" w:eastAsia="Times New Roman" w:hAnsi="Arial" w:cs="Arial"/>
                <w:color w:val="000000" w:themeColor="text1"/>
                <w:sz w:val="20"/>
                <w:szCs w:val="20"/>
              </w:rPr>
            </w:pPr>
            <w:r w:rsidRPr="00E80E35">
              <w:rPr>
                <w:rFonts w:ascii="Arial" w:eastAsia="Times New Roman" w:hAnsi="Arial" w:cs="Arial"/>
                <w:color w:val="000000" w:themeColor="text1"/>
                <w:sz w:val="20"/>
                <w:szCs w:val="20"/>
              </w:rPr>
              <w:t>02</w:t>
            </w:r>
          </w:p>
        </w:tc>
        <w:tc>
          <w:tcPr>
            <w:tcW w:w="4820" w:type="dxa"/>
            <w:shd w:val="clear" w:color="auto" w:fill="auto"/>
          </w:tcPr>
          <w:p w14:paraId="1E5E1EE7"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567" w:type="dxa"/>
            <w:shd w:val="clear" w:color="auto" w:fill="auto"/>
          </w:tcPr>
          <w:p w14:paraId="1BD43D04"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1011" w:type="dxa"/>
            <w:shd w:val="clear" w:color="auto" w:fill="auto"/>
          </w:tcPr>
          <w:p w14:paraId="383585AA"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1134" w:type="dxa"/>
            <w:shd w:val="clear" w:color="auto" w:fill="auto"/>
          </w:tcPr>
          <w:p w14:paraId="7855A1F9"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c>
          <w:tcPr>
            <w:tcW w:w="1398" w:type="dxa"/>
            <w:shd w:val="clear" w:color="auto" w:fill="auto"/>
          </w:tcPr>
          <w:p w14:paraId="0833B7C9" w14:textId="77777777" w:rsidR="00F506D0" w:rsidRPr="00E80E35" w:rsidRDefault="00F506D0" w:rsidP="00E80E35">
            <w:pPr>
              <w:spacing w:line="360" w:lineRule="auto"/>
              <w:jc w:val="both"/>
              <w:rPr>
                <w:rFonts w:ascii="Arial" w:eastAsia="Times New Roman" w:hAnsi="Arial" w:cs="Arial"/>
                <w:color w:val="000000" w:themeColor="text1"/>
                <w:sz w:val="20"/>
                <w:szCs w:val="20"/>
              </w:rPr>
            </w:pPr>
          </w:p>
        </w:tc>
      </w:tr>
    </w:tbl>
    <w:p w14:paraId="7B1FE35C" w14:textId="77777777" w:rsidR="00F506D0" w:rsidRPr="00E80E35" w:rsidRDefault="00F506D0" w:rsidP="00E80E35">
      <w:pPr>
        <w:spacing w:line="360" w:lineRule="auto"/>
        <w:jc w:val="both"/>
        <w:rPr>
          <w:rFonts w:ascii="Arial" w:hAnsi="Arial" w:cs="Arial"/>
          <w:color w:val="000000" w:themeColor="text1"/>
          <w:sz w:val="20"/>
          <w:szCs w:val="20"/>
        </w:rPr>
      </w:pPr>
    </w:p>
    <w:p w14:paraId="11623696" w14:textId="77777777" w:rsidR="00F506D0" w:rsidRPr="00E80E35" w:rsidRDefault="00F506D0" w:rsidP="00E80E35">
      <w:pPr>
        <w:spacing w:line="360" w:lineRule="auto"/>
        <w:jc w:val="both"/>
        <w:rPr>
          <w:rFonts w:ascii="Arial" w:hAnsi="Arial" w:cs="Arial"/>
          <w:b/>
          <w:bCs/>
          <w:color w:val="000000" w:themeColor="text1"/>
          <w:sz w:val="20"/>
          <w:szCs w:val="20"/>
        </w:rPr>
      </w:pPr>
      <w:r w:rsidRPr="00E80E35">
        <w:rPr>
          <w:rFonts w:ascii="Arial" w:hAnsi="Arial" w:cs="Arial"/>
          <w:b/>
          <w:bCs/>
          <w:color w:val="000000" w:themeColor="text1"/>
          <w:sz w:val="20"/>
          <w:szCs w:val="20"/>
        </w:rPr>
        <w:t>Declaro que cumpro e acato todos os dispositivos estabelecidos no edital e seus anexos.</w:t>
      </w:r>
    </w:p>
    <w:p w14:paraId="7FD4DD33" w14:textId="77777777" w:rsidR="00F506D0" w:rsidRPr="00E80E35" w:rsidRDefault="00F506D0" w:rsidP="00E80E35">
      <w:pPr>
        <w:spacing w:line="360" w:lineRule="auto"/>
        <w:jc w:val="both"/>
        <w:rPr>
          <w:rFonts w:ascii="Arial" w:hAnsi="Arial" w:cs="Arial"/>
          <w:color w:val="000000" w:themeColor="text1"/>
          <w:sz w:val="20"/>
          <w:szCs w:val="20"/>
        </w:rPr>
      </w:pPr>
    </w:p>
    <w:p w14:paraId="67C9ED71" w14:textId="7522FFD2" w:rsidR="00F506D0" w:rsidRPr="00E80E35" w:rsidRDefault="00F506D0" w:rsidP="00E80E35">
      <w:pPr>
        <w:spacing w:line="360" w:lineRule="auto"/>
        <w:rPr>
          <w:rFonts w:ascii="Arial" w:hAnsi="Arial" w:cs="Arial"/>
          <w:color w:val="000000" w:themeColor="text1"/>
          <w:sz w:val="20"/>
          <w:szCs w:val="20"/>
        </w:rPr>
      </w:pPr>
      <w:r w:rsidRPr="00E80E35">
        <w:rPr>
          <w:rFonts w:ascii="Arial" w:hAnsi="Arial" w:cs="Arial"/>
          <w:color w:val="000000" w:themeColor="text1"/>
          <w:sz w:val="20"/>
          <w:szCs w:val="20"/>
        </w:rPr>
        <w:t>Marquinho/PR, _______ de ________________________ de 202</w:t>
      </w:r>
      <w:r w:rsidR="00BB506A" w:rsidRPr="00E80E35">
        <w:rPr>
          <w:rFonts w:ascii="Arial" w:hAnsi="Arial" w:cs="Arial"/>
          <w:color w:val="000000" w:themeColor="text1"/>
          <w:sz w:val="20"/>
          <w:szCs w:val="20"/>
        </w:rPr>
        <w:t>4</w:t>
      </w:r>
      <w:r w:rsidRPr="00E80E35">
        <w:rPr>
          <w:rFonts w:ascii="Arial" w:hAnsi="Arial" w:cs="Arial"/>
          <w:color w:val="000000" w:themeColor="text1"/>
          <w:sz w:val="20"/>
          <w:szCs w:val="20"/>
        </w:rPr>
        <w:t>.</w:t>
      </w:r>
    </w:p>
    <w:p w14:paraId="7B7A750B" w14:textId="77777777" w:rsidR="003A4BB5" w:rsidRPr="00E80E35" w:rsidRDefault="003A4BB5" w:rsidP="00E80E35">
      <w:pPr>
        <w:spacing w:line="360" w:lineRule="auto"/>
        <w:jc w:val="center"/>
        <w:rPr>
          <w:rFonts w:ascii="Arial" w:eastAsia="Batang" w:hAnsi="Arial" w:cs="Arial"/>
          <w:color w:val="000000" w:themeColor="text1"/>
          <w:sz w:val="20"/>
          <w:szCs w:val="20"/>
        </w:rPr>
      </w:pPr>
    </w:p>
    <w:p w14:paraId="7D753C0B" w14:textId="77777777" w:rsidR="00F506D0" w:rsidRPr="00E80E35" w:rsidRDefault="00F506D0" w:rsidP="00E80E35">
      <w:pPr>
        <w:spacing w:line="360" w:lineRule="auto"/>
        <w:jc w:val="center"/>
        <w:rPr>
          <w:rFonts w:ascii="Arial" w:eastAsia="Batang" w:hAnsi="Arial" w:cs="Arial"/>
          <w:color w:val="000000" w:themeColor="text1"/>
          <w:sz w:val="20"/>
          <w:szCs w:val="20"/>
        </w:rPr>
      </w:pPr>
    </w:p>
    <w:p w14:paraId="158D7EA4" w14:textId="77777777" w:rsidR="00F506D0" w:rsidRPr="00E80E35" w:rsidRDefault="00F506D0" w:rsidP="00E80E35">
      <w:pPr>
        <w:spacing w:line="360" w:lineRule="auto"/>
        <w:jc w:val="center"/>
        <w:rPr>
          <w:rFonts w:ascii="Arial" w:eastAsia="Batang" w:hAnsi="Arial" w:cs="Arial"/>
          <w:color w:val="000000" w:themeColor="text1"/>
          <w:sz w:val="20"/>
          <w:szCs w:val="20"/>
        </w:rPr>
      </w:pPr>
    </w:p>
    <w:p w14:paraId="70400ACE" w14:textId="77777777" w:rsidR="00F506D0" w:rsidRPr="00E80E35" w:rsidRDefault="00F506D0" w:rsidP="00E80E35">
      <w:pPr>
        <w:spacing w:line="360" w:lineRule="auto"/>
        <w:jc w:val="center"/>
        <w:rPr>
          <w:rFonts w:ascii="Arial" w:eastAsia="Batang" w:hAnsi="Arial" w:cs="Arial"/>
          <w:color w:val="000000" w:themeColor="text1"/>
          <w:sz w:val="20"/>
          <w:szCs w:val="20"/>
        </w:rPr>
      </w:pPr>
    </w:p>
    <w:p w14:paraId="23E90EC6" w14:textId="77777777" w:rsidR="003A4BB5" w:rsidRPr="00E80E35" w:rsidRDefault="003A4BB5" w:rsidP="00E80E35">
      <w:pPr>
        <w:spacing w:line="360" w:lineRule="auto"/>
        <w:jc w:val="center"/>
        <w:rPr>
          <w:rFonts w:ascii="Arial" w:eastAsia="Batang" w:hAnsi="Arial" w:cs="Arial"/>
          <w:color w:val="000000" w:themeColor="text1"/>
          <w:sz w:val="20"/>
          <w:szCs w:val="20"/>
        </w:rPr>
      </w:pPr>
      <w:r w:rsidRPr="00E80E35">
        <w:rPr>
          <w:rFonts w:ascii="Arial" w:eastAsia="Batang" w:hAnsi="Arial" w:cs="Arial"/>
          <w:color w:val="000000" w:themeColor="text1"/>
          <w:sz w:val="20"/>
          <w:szCs w:val="20"/>
        </w:rPr>
        <w:t>Nome e assinatura (representante legal)</w:t>
      </w:r>
    </w:p>
    <w:p w14:paraId="3EE88B6F" w14:textId="77777777" w:rsidR="003A4BB5" w:rsidRPr="00E80E35" w:rsidRDefault="003A4BB5" w:rsidP="00E80E35">
      <w:pPr>
        <w:spacing w:line="360" w:lineRule="auto"/>
        <w:jc w:val="center"/>
        <w:rPr>
          <w:rFonts w:ascii="Arial" w:eastAsia="Batang" w:hAnsi="Arial" w:cs="Arial"/>
          <w:color w:val="000000" w:themeColor="text1"/>
          <w:sz w:val="20"/>
          <w:szCs w:val="20"/>
        </w:rPr>
      </w:pPr>
      <w:r w:rsidRPr="00E80E35">
        <w:rPr>
          <w:rFonts w:ascii="Arial" w:eastAsia="Batang" w:hAnsi="Arial" w:cs="Arial"/>
          <w:color w:val="000000" w:themeColor="text1"/>
          <w:sz w:val="20"/>
          <w:szCs w:val="20"/>
        </w:rPr>
        <w:t>CPF: ...........................................</w:t>
      </w:r>
    </w:p>
    <w:p w14:paraId="7A3A026E" w14:textId="77777777" w:rsidR="003A4BB5" w:rsidRPr="00E80E35" w:rsidRDefault="003A4BB5" w:rsidP="00E80E35">
      <w:pPr>
        <w:spacing w:line="360" w:lineRule="auto"/>
        <w:jc w:val="center"/>
        <w:rPr>
          <w:rFonts w:ascii="Arial" w:eastAsia="Batang" w:hAnsi="Arial" w:cs="Arial"/>
          <w:color w:val="000000" w:themeColor="text1"/>
          <w:sz w:val="20"/>
          <w:szCs w:val="20"/>
        </w:rPr>
      </w:pPr>
      <w:r w:rsidRPr="00E80E35">
        <w:rPr>
          <w:rFonts w:ascii="Arial" w:eastAsia="Batang" w:hAnsi="Arial" w:cs="Arial"/>
          <w:color w:val="000000" w:themeColor="text1"/>
          <w:sz w:val="20"/>
          <w:szCs w:val="20"/>
        </w:rPr>
        <w:t>RG: .......................................</w:t>
      </w:r>
    </w:p>
    <w:p w14:paraId="1ACCE252" w14:textId="77777777" w:rsidR="003A4BB5" w:rsidRPr="00E80E35" w:rsidRDefault="003A4BB5" w:rsidP="00E80E35">
      <w:pPr>
        <w:spacing w:line="360" w:lineRule="auto"/>
        <w:jc w:val="both"/>
        <w:rPr>
          <w:rFonts w:ascii="Arial" w:eastAsia="Batang" w:hAnsi="Arial" w:cs="Arial"/>
          <w:color w:val="000000" w:themeColor="text1"/>
          <w:sz w:val="20"/>
          <w:szCs w:val="20"/>
        </w:rPr>
      </w:pPr>
    </w:p>
    <w:p w14:paraId="6C13FD03" w14:textId="77777777" w:rsidR="003A4BB5" w:rsidRPr="00E80E35" w:rsidRDefault="003A4BB5" w:rsidP="00E80E35">
      <w:pPr>
        <w:spacing w:line="360" w:lineRule="auto"/>
        <w:jc w:val="both"/>
        <w:rPr>
          <w:rFonts w:ascii="Arial" w:eastAsia="Batang" w:hAnsi="Arial" w:cs="Arial"/>
          <w:color w:val="000000" w:themeColor="text1"/>
          <w:sz w:val="20"/>
          <w:szCs w:val="20"/>
        </w:rPr>
      </w:pPr>
    </w:p>
    <w:p w14:paraId="4D8A865F" w14:textId="77777777" w:rsidR="003A4BB5" w:rsidRPr="00E80E35" w:rsidRDefault="003A4BB5" w:rsidP="00E80E35">
      <w:pPr>
        <w:spacing w:line="360" w:lineRule="auto"/>
        <w:jc w:val="both"/>
        <w:rPr>
          <w:rFonts w:ascii="Arial" w:eastAsia="Batang" w:hAnsi="Arial" w:cs="Arial"/>
          <w:color w:val="000000" w:themeColor="text1"/>
          <w:sz w:val="20"/>
          <w:szCs w:val="20"/>
        </w:rPr>
      </w:pPr>
    </w:p>
    <w:p w14:paraId="5651DC40" w14:textId="77777777" w:rsidR="003A4BB5" w:rsidRPr="00E80E35" w:rsidRDefault="003A4BB5" w:rsidP="00E80E35">
      <w:pPr>
        <w:spacing w:line="360" w:lineRule="auto"/>
        <w:jc w:val="both"/>
        <w:rPr>
          <w:rFonts w:ascii="Arial" w:eastAsia="Batang" w:hAnsi="Arial" w:cs="Arial"/>
          <w:color w:val="000000" w:themeColor="text1"/>
          <w:sz w:val="20"/>
          <w:szCs w:val="20"/>
          <w:u w:val="single"/>
        </w:rPr>
      </w:pPr>
      <w:r w:rsidRPr="00E80E35">
        <w:rPr>
          <w:rFonts w:ascii="Arial" w:eastAsia="Batang" w:hAnsi="Arial" w:cs="Arial"/>
          <w:color w:val="000000" w:themeColor="text1"/>
          <w:sz w:val="20"/>
          <w:szCs w:val="20"/>
        </w:rPr>
        <w:t xml:space="preserve">OBS: </w:t>
      </w:r>
      <w:r w:rsidRPr="00E80E35">
        <w:rPr>
          <w:rFonts w:ascii="Arial" w:eastAsia="Batang" w:hAnsi="Arial" w:cs="Arial"/>
          <w:color w:val="000000" w:themeColor="text1"/>
          <w:sz w:val="20"/>
          <w:szCs w:val="20"/>
          <w:u w:val="single"/>
        </w:rPr>
        <w:t>Preferencialmente em papel timbrado do proponente</w:t>
      </w:r>
    </w:p>
    <w:p w14:paraId="0A574DC0" w14:textId="77777777" w:rsidR="00E67D87" w:rsidRPr="00E80E35" w:rsidRDefault="00E67D87" w:rsidP="00E80E35">
      <w:pPr>
        <w:spacing w:line="360" w:lineRule="auto"/>
        <w:rPr>
          <w:rStyle w:val="nfase"/>
          <w:rFonts w:ascii="Arial" w:hAnsi="Arial" w:cs="Arial"/>
          <w:b/>
          <w:i w:val="0"/>
          <w:iCs w:val="0"/>
          <w:color w:val="000000" w:themeColor="text1"/>
          <w:sz w:val="20"/>
          <w:szCs w:val="20"/>
        </w:rPr>
      </w:pPr>
      <w:r w:rsidRPr="00E80E35">
        <w:rPr>
          <w:rStyle w:val="nfase"/>
          <w:rFonts w:ascii="Arial" w:hAnsi="Arial" w:cs="Arial"/>
          <w:b/>
          <w:i w:val="0"/>
          <w:iCs w:val="0"/>
          <w:color w:val="000000" w:themeColor="text1"/>
          <w:sz w:val="20"/>
          <w:szCs w:val="20"/>
        </w:rPr>
        <w:br w:type="page"/>
      </w:r>
    </w:p>
    <w:p w14:paraId="5BB6A6D3" w14:textId="691C3506" w:rsidR="00D75651" w:rsidRPr="00E80E35" w:rsidRDefault="00D00CA3" w:rsidP="00E80E35">
      <w:pPr>
        <w:spacing w:line="360" w:lineRule="auto"/>
        <w:jc w:val="center"/>
        <w:rPr>
          <w:rStyle w:val="nfase"/>
          <w:rFonts w:ascii="Arial" w:hAnsi="Arial" w:cs="Arial"/>
          <w:b/>
          <w:i w:val="0"/>
          <w:iCs w:val="0"/>
          <w:color w:val="000000" w:themeColor="text1"/>
          <w:sz w:val="20"/>
          <w:szCs w:val="20"/>
        </w:rPr>
      </w:pPr>
      <w:r w:rsidRPr="00E80E35">
        <w:rPr>
          <w:rStyle w:val="nfase"/>
          <w:rFonts w:ascii="Arial" w:hAnsi="Arial" w:cs="Arial"/>
          <w:b/>
          <w:i w:val="0"/>
          <w:iCs w:val="0"/>
          <w:color w:val="000000" w:themeColor="text1"/>
          <w:sz w:val="20"/>
          <w:szCs w:val="20"/>
        </w:rPr>
        <w:lastRenderedPageBreak/>
        <w:t xml:space="preserve">ANEXO </w:t>
      </w:r>
      <w:r w:rsidR="00A877CA" w:rsidRPr="00E80E35">
        <w:rPr>
          <w:rStyle w:val="nfase"/>
          <w:rFonts w:ascii="Arial" w:hAnsi="Arial" w:cs="Arial"/>
          <w:b/>
          <w:i w:val="0"/>
          <w:iCs w:val="0"/>
          <w:color w:val="000000" w:themeColor="text1"/>
          <w:sz w:val="20"/>
          <w:szCs w:val="20"/>
        </w:rPr>
        <w:t>I</w:t>
      </w:r>
      <w:r w:rsidR="00D75651" w:rsidRPr="00E80E35">
        <w:rPr>
          <w:rStyle w:val="nfase"/>
          <w:rFonts w:ascii="Arial" w:hAnsi="Arial" w:cs="Arial"/>
          <w:b/>
          <w:i w:val="0"/>
          <w:iCs w:val="0"/>
          <w:color w:val="000000" w:themeColor="text1"/>
          <w:sz w:val="20"/>
          <w:szCs w:val="20"/>
        </w:rPr>
        <w:t>V</w:t>
      </w:r>
    </w:p>
    <w:p w14:paraId="4C8E7918" w14:textId="77777777" w:rsidR="00D75651" w:rsidRPr="00E80E35" w:rsidRDefault="00D75651" w:rsidP="00E80E35">
      <w:pPr>
        <w:spacing w:line="360" w:lineRule="auto"/>
        <w:jc w:val="center"/>
        <w:rPr>
          <w:rStyle w:val="nfase"/>
          <w:rFonts w:ascii="Arial" w:hAnsi="Arial" w:cs="Arial"/>
          <w:b/>
          <w:i w:val="0"/>
          <w:iCs w:val="0"/>
          <w:color w:val="000000" w:themeColor="text1"/>
          <w:sz w:val="20"/>
          <w:szCs w:val="20"/>
        </w:rPr>
      </w:pPr>
    </w:p>
    <w:p w14:paraId="2A77D10B" w14:textId="6C20854D" w:rsidR="00D75651" w:rsidRPr="00E80E35" w:rsidRDefault="00D75651" w:rsidP="00E80E35">
      <w:pPr>
        <w:spacing w:line="360" w:lineRule="auto"/>
        <w:jc w:val="center"/>
        <w:rPr>
          <w:rFonts w:ascii="Arial" w:hAnsi="Arial" w:cs="Arial"/>
          <w:b/>
          <w:bCs/>
          <w:color w:val="000000" w:themeColor="text1"/>
          <w:sz w:val="20"/>
          <w:szCs w:val="20"/>
          <w:u w:val="single"/>
        </w:rPr>
      </w:pPr>
      <w:r w:rsidRPr="00E80E35">
        <w:rPr>
          <w:rFonts w:ascii="Arial" w:hAnsi="Arial" w:cs="Arial"/>
          <w:b/>
          <w:bCs/>
          <w:color w:val="000000" w:themeColor="text1"/>
          <w:sz w:val="20"/>
          <w:szCs w:val="20"/>
          <w:u w:val="single"/>
        </w:rPr>
        <w:t xml:space="preserve">MODELO DE DECLARAÇÕES A SEREM APRESENTADAS JUNTAMENTE COM A PROPOSTA </w:t>
      </w:r>
    </w:p>
    <w:p w14:paraId="36A6DF26" w14:textId="77777777" w:rsidR="00D75651" w:rsidRPr="00E80E35" w:rsidRDefault="00D75651" w:rsidP="00E80E35">
      <w:pPr>
        <w:spacing w:line="360" w:lineRule="auto"/>
        <w:jc w:val="center"/>
        <w:rPr>
          <w:rFonts w:ascii="Arial" w:hAnsi="Arial" w:cs="Arial"/>
          <w:b/>
          <w:bCs/>
          <w:color w:val="000000" w:themeColor="text1"/>
          <w:sz w:val="20"/>
          <w:szCs w:val="20"/>
          <w:u w:val="single"/>
        </w:rPr>
      </w:pPr>
    </w:p>
    <w:p w14:paraId="519B4FE9" w14:textId="77777777" w:rsidR="00D75651" w:rsidRPr="00E80E35" w:rsidRDefault="00D75651" w:rsidP="00E80E35">
      <w:pPr>
        <w:spacing w:line="360" w:lineRule="auto"/>
        <w:jc w:val="center"/>
        <w:rPr>
          <w:rFonts w:ascii="Arial" w:hAnsi="Arial" w:cs="Arial"/>
          <w:b/>
          <w:bCs/>
          <w:color w:val="000000" w:themeColor="text1"/>
          <w:sz w:val="20"/>
          <w:szCs w:val="20"/>
        </w:rPr>
      </w:pPr>
      <w:r w:rsidRPr="00E80E35">
        <w:rPr>
          <w:rFonts w:ascii="Arial" w:hAnsi="Arial" w:cs="Arial"/>
          <w:b/>
          <w:bCs/>
          <w:color w:val="000000" w:themeColor="text1"/>
          <w:sz w:val="20"/>
          <w:szCs w:val="20"/>
        </w:rPr>
        <w:t>A – DECLARAÇÃO NEGATIVA DE RELAÇÃO FAMILIAR OU PARENTESCO</w:t>
      </w:r>
    </w:p>
    <w:p w14:paraId="43B5551A"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1 -</w:t>
      </w:r>
      <w:r w:rsidRPr="00E80E35">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E80E35">
        <w:rPr>
          <w:rFonts w:ascii="Arial" w:hAnsi="Arial" w:cs="Arial"/>
          <w:b/>
          <w:bCs/>
          <w:color w:val="000000" w:themeColor="text1"/>
          <w:sz w:val="20"/>
          <w:szCs w:val="20"/>
          <w:u w:val="single"/>
        </w:rPr>
        <w:t>DECLARA</w:t>
      </w:r>
      <w:r w:rsidRPr="00E80E35">
        <w:rPr>
          <w:rFonts w:ascii="Arial" w:hAnsi="Arial" w:cs="Arial"/>
          <w:color w:val="000000" w:themeColor="text1"/>
          <w:sz w:val="20"/>
          <w:szCs w:val="20"/>
        </w:rPr>
        <w:t xml:space="preserve"> para todos os efeitos legais que:</w:t>
      </w:r>
    </w:p>
    <w:p w14:paraId="1E8E9D84"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I –</w:t>
      </w:r>
      <w:r w:rsidRPr="00E80E35">
        <w:rPr>
          <w:rFonts w:ascii="Arial" w:hAnsi="Arial" w:cs="Arial"/>
          <w:color w:val="000000" w:themeColor="text1"/>
          <w:sz w:val="20"/>
          <w:szCs w:val="20"/>
        </w:rPr>
        <w:t xml:space="preserve"> não possui sócio(s) ou, no caso de sociedade anônima, diretor(es) que seja(m):</w:t>
      </w:r>
    </w:p>
    <w:p w14:paraId="603D86FA"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a)</w:t>
      </w:r>
      <w:r w:rsidRPr="00E80E35">
        <w:rPr>
          <w:rFonts w:ascii="Arial" w:hAnsi="Arial" w:cs="Arial"/>
          <w:color w:val="000000" w:themeColor="text1"/>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b)</w:t>
      </w:r>
      <w:r w:rsidRPr="00E80E35">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2 –</w:t>
      </w:r>
      <w:r w:rsidRPr="00E80E35">
        <w:rPr>
          <w:rFonts w:ascii="Arial" w:hAnsi="Arial" w:cs="Arial"/>
          <w:color w:val="000000" w:themeColor="text1"/>
          <w:sz w:val="20"/>
          <w:szCs w:val="20"/>
        </w:rPr>
        <w:t xml:space="preserve"> está ciente da vedação:</w:t>
      </w:r>
    </w:p>
    <w:p w14:paraId="05A368A6"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a)</w:t>
      </w:r>
      <w:r w:rsidRPr="00E80E35">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 xml:space="preserve">b) </w:t>
      </w:r>
      <w:r w:rsidRPr="00E80E35">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3 -</w:t>
      </w:r>
      <w:r w:rsidRPr="00E80E35">
        <w:rPr>
          <w:rFonts w:ascii="Arial" w:hAnsi="Arial" w:cs="Arial"/>
          <w:color w:val="000000" w:themeColor="text1"/>
          <w:sz w:val="20"/>
          <w:szCs w:val="20"/>
        </w:rPr>
        <w:t xml:space="preserve"> são verdadeiras as informações prestadas no presente documento, sob pena de responsabilidade civil, administrativa e penal.</w:t>
      </w:r>
    </w:p>
    <w:p w14:paraId="5B55DC3D" w14:textId="77777777" w:rsidR="00D75651" w:rsidRPr="00E80E35" w:rsidRDefault="00D75651" w:rsidP="00E80E35">
      <w:pPr>
        <w:spacing w:line="360" w:lineRule="auto"/>
        <w:jc w:val="center"/>
        <w:rPr>
          <w:rFonts w:ascii="Arial" w:hAnsi="Arial" w:cs="Arial"/>
          <w:b/>
          <w:bCs/>
          <w:color w:val="000000" w:themeColor="text1"/>
          <w:sz w:val="20"/>
          <w:szCs w:val="20"/>
        </w:rPr>
      </w:pPr>
    </w:p>
    <w:p w14:paraId="07EEF3D2" w14:textId="77777777" w:rsidR="00D75651" w:rsidRPr="00E80E35" w:rsidRDefault="00D75651" w:rsidP="00E80E35">
      <w:pPr>
        <w:spacing w:line="360" w:lineRule="auto"/>
        <w:jc w:val="center"/>
        <w:rPr>
          <w:rFonts w:ascii="Arial" w:hAnsi="Arial" w:cs="Arial"/>
          <w:b/>
          <w:bCs/>
          <w:color w:val="000000" w:themeColor="text1"/>
          <w:sz w:val="20"/>
          <w:szCs w:val="20"/>
        </w:rPr>
      </w:pPr>
      <w:r w:rsidRPr="00E80E35">
        <w:rPr>
          <w:rFonts w:ascii="Arial" w:hAnsi="Arial" w:cs="Arial"/>
          <w:b/>
          <w:bCs/>
          <w:color w:val="000000" w:themeColor="text1"/>
          <w:sz w:val="20"/>
          <w:szCs w:val="20"/>
        </w:rPr>
        <w:t>B-DECLARAÇÃO DE CUMPRIMENTO DA LEI GERAL DE PROTEÇÃO DE DADOS-LEI N. 13.709/2018</w:t>
      </w:r>
    </w:p>
    <w:p w14:paraId="750C62BA"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1 -</w:t>
      </w:r>
      <w:r w:rsidRPr="00E80E35">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lastRenderedPageBreak/>
        <w:t>2 -</w:t>
      </w:r>
      <w:r w:rsidRPr="00E80E35">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3 -</w:t>
      </w:r>
      <w:r w:rsidRPr="00E80E35">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4 -</w:t>
      </w:r>
      <w:r w:rsidRPr="00E80E35">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5 -</w:t>
      </w:r>
      <w:r w:rsidRPr="00E80E35">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b/>
          <w:bCs/>
          <w:color w:val="000000" w:themeColor="text1"/>
          <w:sz w:val="20"/>
          <w:szCs w:val="20"/>
        </w:rPr>
        <w:t>6 -</w:t>
      </w:r>
      <w:r w:rsidRPr="00E80E35">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E80E35" w:rsidRDefault="00D75651" w:rsidP="00E80E35">
      <w:pPr>
        <w:spacing w:line="360" w:lineRule="auto"/>
        <w:jc w:val="center"/>
        <w:rPr>
          <w:rFonts w:ascii="Arial" w:hAnsi="Arial" w:cs="Arial"/>
          <w:b/>
          <w:bCs/>
          <w:color w:val="000000" w:themeColor="text1"/>
          <w:sz w:val="20"/>
          <w:szCs w:val="20"/>
        </w:rPr>
      </w:pPr>
    </w:p>
    <w:p w14:paraId="58E65D4F" w14:textId="77777777" w:rsidR="00D75651" w:rsidRPr="00E80E35" w:rsidRDefault="00D75651" w:rsidP="00E80E35">
      <w:pPr>
        <w:spacing w:line="360" w:lineRule="auto"/>
        <w:jc w:val="center"/>
        <w:rPr>
          <w:rFonts w:ascii="Arial" w:hAnsi="Arial" w:cs="Arial"/>
          <w:b/>
          <w:bCs/>
          <w:color w:val="000000" w:themeColor="text1"/>
          <w:sz w:val="20"/>
          <w:szCs w:val="20"/>
          <w:u w:val="single"/>
        </w:rPr>
      </w:pPr>
      <w:r w:rsidRPr="00E80E35">
        <w:rPr>
          <w:rFonts w:ascii="Arial" w:hAnsi="Arial" w:cs="Arial"/>
          <w:b/>
          <w:bCs/>
          <w:color w:val="000000" w:themeColor="text1"/>
          <w:sz w:val="20"/>
          <w:szCs w:val="20"/>
          <w:u w:val="single"/>
        </w:rPr>
        <w:t>C – DECLARAÇÃO DE RESERVA DE CARGOS</w:t>
      </w:r>
    </w:p>
    <w:p w14:paraId="601A90CB" w14:textId="44DB2E68"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A </w:t>
      </w:r>
      <w:r w:rsidRPr="00E80E35">
        <w:rPr>
          <w:rFonts w:ascii="Arial" w:hAnsi="Arial" w:cs="Arial"/>
          <w:b/>
          <w:bCs/>
          <w:color w:val="000000" w:themeColor="text1"/>
          <w:sz w:val="20"/>
          <w:szCs w:val="20"/>
        </w:rPr>
        <w:t>LICITANTE/DETENTORA</w:t>
      </w:r>
      <w:r w:rsidR="00AF72FD" w:rsidRPr="00E80E35">
        <w:rPr>
          <w:rFonts w:ascii="Arial" w:hAnsi="Arial" w:cs="Arial"/>
          <w:b/>
          <w:bCs/>
          <w:color w:val="000000" w:themeColor="text1"/>
          <w:sz w:val="20"/>
          <w:szCs w:val="20"/>
        </w:rPr>
        <w:t xml:space="preserve"> DA</w:t>
      </w:r>
      <w:r w:rsidRPr="00E80E35">
        <w:rPr>
          <w:rFonts w:ascii="Arial" w:hAnsi="Arial" w:cs="Arial"/>
          <w:b/>
          <w:bCs/>
          <w:color w:val="000000" w:themeColor="text1"/>
          <w:sz w:val="20"/>
          <w:szCs w:val="20"/>
        </w:rPr>
        <w:t>(O) CONTRATO</w:t>
      </w:r>
      <w:r w:rsidRPr="00E80E35">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E80E35" w:rsidRDefault="00D75651" w:rsidP="00E80E35">
      <w:pPr>
        <w:spacing w:line="360" w:lineRule="auto"/>
        <w:jc w:val="both"/>
        <w:rPr>
          <w:rFonts w:ascii="Arial" w:hAnsi="Arial" w:cs="Arial"/>
          <w:b/>
          <w:bCs/>
          <w:color w:val="000000" w:themeColor="text1"/>
          <w:sz w:val="20"/>
          <w:szCs w:val="20"/>
          <w:u w:val="single"/>
        </w:rPr>
      </w:pPr>
      <w:r w:rsidRPr="00E80E35">
        <w:rPr>
          <w:rFonts w:ascii="Arial" w:hAnsi="Arial" w:cs="Arial"/>
          <w:b/>
          <w:bCs/>
          <w:color w:val="000000" w:themeColor="text1"/>
          <w:sz w:val="20"/>
          <w:szCs w:val="20"/>
          <w:u w:val="single"/>
        </w:rPr>
        <w:t>OU</w:t>
      </w:r>
    </w:p>
    <w:p w14:paraId="6B0D2194" w14:textId="43C7ADA8"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A </w:t>
      </w:r>
      <w:r w:rsidRPr="00E80E35">
        <w:rPr>
          <w:rFonts w:ascii="Arial" w:hAnsi="Arial" w:cs="Arial"/>
          <w:b/>
          <w:bCs/>
          <w:color w:val="000000" w:themeColor="text1"/>
          <w:sz w:val="20"/>
          <w:szCs w:val="20"/>
        </w:rPr>
        <w:t>LICITANTE/DETENTORA DA(O) CONTRATO</w:t>
      </w:r>
      <w:r w:rsidRPr="00E80E35">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E80E35" w:rsidRDefault="00D75651" w:rsidP="00E80E35">
      <w:pPr>
        <w:spacing w:line="360" w:lineRule="auto"/>
        <w:ind w:firstLine="1134"/>
        <w:jc w:val="both"/>
        <w:rPr>
          <w:rFonts w:ascii="Arial" w:hAnsi="Arial" w:cs="Arial"/>
          <w:color w:val="000000" w:themeColor="text1"/>
          <w:sz w:val="20"/>
          <w:szCs w:val="20"/>
        </w:rPr>
      </w:pPr>
    </w:p>
    <w:p w14:paraId="0C1CCBD0" w14:textId="77777777" w:rsidR="00D75651" w:rsidRPr="00E80E35" w:rsidRDefault="00D75651" w:rsidP="00E80E35">
      <w:pPr>
        <w:spacing w:line="360" w:lineRule="auto"/>
        <w:jc w:val="center"/>
        <w:rPr>
          <w:rFonts w:ascii="Arial" w:hAnsi="Arial" w:cs="Arial"/>
          <w:b/>
          <w:bCs/>
          <w:color w:val="000000" w:themeColor="text1"/>
          <w:sz w:val="20"/>
          <w:szCs w:val="20"/>
        </w:rPr>
      </w:pPr>
      <w:r w:rsidRPr="00E80E35">
        <w:rPr>
          <w:rFonts w:ascii="Arial" w:hAnsi="Arial" w:cs="Arial"/>
          <w:b/>
          <w:bCs/>
          <w:color w:val="000000" w:themeColor="text1"/>
          <w:sz w:val="20"/>
          <w:szCs w:val="20"/>
        </w:rPr>
        <w:t>D – DECLARAÇÃO DE QUE PODE USUFRUIR DOS BENEFÍCIOS DE ME E EPP</w:t>
      </w:r>
    </w:p>
    <w:p w14:paraId="47C39559" w14:textId="03223FBF"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 xml:space="preserve">A </w:t>
      </w:r>
      <w:r w:rsidR="00AF72FD" w:rsidRPr="00E80E35">
        <w:rPr>
          <w:rFonts w:ascii="Arial" w:hAnsi="Arial" w:cs="Arial"/>
          <w:b/>
          <w:bCs/>
          <w:color w:val="000000" w:themeColor="text1"/>
          <w:sz w:val="20"/>
          <w:szCs w:val="20"/>
        </w:rPr>
        <w:t>LICITANTE/DETENTORA DA</w:t>
      </w:r>
      <w:r w:rsidRPr="00E80E35">
        <w:rPr>
          <w:rFonts w:ascii="Arial" w:hAnsi="Arial" w:cs="Arial"/>
          <w:b/>
          <w:bCs/>
          <w:color w:val="000000" w:themeColor="text1"/>
          <w:sz w:val="20"/>
          <w:szCs w:val="20"/>
        </w:rPr>
        <w:t>(O) CONTRATO</w:t>
      </w:r>
      <w:r w:rsidRPr="00E80E35">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E80E35" w:rsidRDefault="00D75651" w:rsidP="00E80E35">
      <w:pPr>
        <w:spacing w:line="360" w:lineRule="auto"/>
        <w:ind w:firstLine="1134"/>
        <w:jc w:val="both"/>
        <w:rPr>
          <w:rFonts w:ascii="Arial" w:hAnsi="Arial" w:cs="Arial"/>
          <w:color w:val="000000" w:themeColor="text1"/>
          <w:sz w:val="20"/>
          <w:szCs w:val="20"/>
        </w:rPr>
      </w:pPr>
    </w:p>
    <w:p w14:paraId="3DA70969" w14:textId="28D716AC" w:rsidR="00D75651" w:rsidRPr="00E80E35" w:rsidRDefault="00D75651" w:rsidP="00E80E35">
      <w:pPr>
        <w:spacing w:line="360" w:lineRule="auto"/>
        <w:jc w:val="both"/>
        <w:rPr>
          <w:rFonts w:ascii="Arial" w:hAnsi="Arial" w:cs="Arial"/>
          <w:color w:val="000000" w:themeColor="text1"/>
          <w:sz w:val="20"/>
          <w:szCs w:val="20"/>
        </w:rPr>
      </w:pPr>
      <w:r w:rsidRPr="00E80E35">
        <w:rPr>
          <w:rFonts w:ascii="Arial" w:hAnsi="Arial" w:cs="Arial"/>
          <w:color w:val="000000" w:themeColor="text1"/>
          <w:sz w:val="20"/>
          <w:szCs w:val="20"/>
        </w:rPr>
        <w:t>Marquinho/PR ___/___/202</w:t>
      </w:r>
      <w:r w:rsidR="00BB506A" w:rsidRPr="00E80E35">
        <w:rPr>
          <w:rFonts w:ascii="Arial" w:hAnsi="Arial" w:cs="Arial"/>
          <w:color w:val="000000" w:themeColor="text1"/>
          <w:sz w:val="20"/>
          <w:szCs w:val="20"/>
        </w:rPr>
        <w:t>4</w:t>
      </w:r>
      <w:r w:rsidRPr="00E80E35">
        <w:rPr>
          <w:rFonts w:ascii="Arial" w:hAnsi="Arial" w:cs="Arial"/>
          <w:color w:val="000000" w:themeColor="text1"/>
          <w:sz w:val="20"/>
          <w:szCs w:val="20"/>
        </w:rPr>
        <w:t>.</w:t>
      </w:r>
    </w:p>
    <w:p w14:paraId="4C20CA46" w14:textId="77777777" w:rsidR="00D75651" w:rsidRPr="00E80E35" w:rsidRDefault="00D75651" w:rsidP="00E80E35">
      <w:pPr>
        <w:spacing w:line="360" w:lineRule="auto"/>
        <w:ind w:firstLine="1134"/>
        <w:jc w:val="both"/>
        <w:rPr>
          <w:rFonts w:ascii="Arial" w:hAnsi="Arial" w:cs="Arial"/>
          <w:color w:val="000000" w:themeColor="text1"/>
          <w:sz w:val="20"/>
          <w:szCs w:val="20"/>
        </w:rPr>
      </w:pPr>
    </w:p>
    <w:p w14:paraId="20FCC410" w14:textId="77777777" w:rsidR="00D75651" w:rsidRPr="00E80E35" w:rsidRDefault="00D75651" w:rsidP="00E80E35">
      <w:pPr>
        <w:spacing w:line="360" w:lineRule="auto"/>
        <w:jc w:val="center"/>
        <w:rPr>
          <w:rFonts w:ascii="Arial" w:hAnsi="Arial" w:cs="Arial"/>
          <w:b/>
          <w:bCs/>
          <w:color w:val="000000" w:themeColor="text1"/>
          <w:sz w:val="20"/>
          <w:szCs w:val="20"/>
        </w:rPr>
      </w:pPr>
      <w:r w:rsidRPr="00E80E35">
        <w:rPr>
          <w:rFonts w:ascii="Arial" w:hAnsi="Arial" w:cs="Arial"/>
          <w:b/>
          <w:bCs/>
          <w:color w:val="000000" w:themeColor="text1"/>
          <w:sz w:val="20"/>
          <w:szCs w:val="20"/>
        </w:rPr>
        <w:t>ASSINATURA E NOME LEGÍVEL DA PESSOA FÍSICA/JURÍDICA</w:t>
      </w:r>
    </w:p>
    <w:p w14:paraId="10C879B2" w14:textId="29D79307" w:rsidR="00D75651" w:rsidRPr="00E80E35" w:rsidRDefault="00D75651" w:rsidP="00E80E35">
      <w:pPr>
        <w:spacing w:line="360" w:lineRule="auto"/>
        <w:jc w:val="center"/>
        <w:rPr>
          <w:rStyle w:val="nfase"/>
          <w:rFonts w:ascii="Arial" w:hAnsi="Arial" w:cs="Arial"/>
          <w:b/>
          <w:bCs/>
          <w:i w:val="0"/>
          <w:iCs w:val="0"/>
          <w:color w:val="000000" w:themeColor="text1"/>
          <w:sz w:val="20"/>
          <w:szCs w:val="20"/>
        </w:rPr>
      </w:pPr>
      <w:r w:rsidRPr="00E80E35">
        <w:rPr>
          <w:rFonts w:ascii="Arial" w:hAnsi="Arial" w:cs="Arial"/>
          <w:b/>
          <w:bCs/>
          <w:color w:val="000000" w:themeColor="text1"/>
          <w:sz w:val="20"/>
          <w:szCs w:val="20"/>
        </w:rPr>
        <w:t>(SÓCIO RESPONSÁVEL PELA EMPRESA)</w:t>
      </w:r>
    </w:p>
    <w:sectPr w:rsidR="00D75651" w:rsidRPr="00E80E35" w:rsidSect="006F4551">
      <w:headerReference w:type="default" r:id="rId109"/>
      <w:footerReference w:type="default" r:id="rId110"/>
      <w:headerReference w:type="first" r:id="rId111"/>
      <w:footerReference w:type="first" r:id="rId112"/>
      <w:pgSz w:w="11906" w:h="16838" w:code="9"/>
      <w:pgMar w:top="2098" w:right="1134" w:bottom="567"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CCBDD6" w14:textId="77777777" w:rsidR="00C401DC" w:rsidRDefault="00C401DC">
      <w:r>
        <w:separator/>
      </w:r>
    </w:p>
  </w:endnote>
  <w:endnote w:type="continuationSeparator" w:id="0">
    <w:p w14:paraId="453C27E1" w14:textId="77777777" w:rsidR="00C401DC" w:rsidRDefault="00C401DC">
      <w:r>
        <w:continuationSeparator/>
      </w:r>
    </w:p>
  </w:endnote>
  <w:endnote w:type="continuationNotice" w:id="1">
    <w:p w14:paraId="4009E8ED" w14:textId="77777777" w:rsidR="00C401DC" w:rsidRDefault="00C401D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5B771B" w:rsidRPr="00294620" w:rsidRDefault="005B771B" w:rsidP="00294620">
    <w:pPr>
      <w:pStyle w:val="Rodap"/>
    </w:pPr>
    <w:r>
      <w:rPr>
        <w:noProof/>
      </w:rPr>
      <w:drawing>
        <wp:anchor distT="0" distB="0" distL="114300" distR="114300" simplePos="0" relativeHeight="251662336" behindDoc="0" locked="0" layoutInCell="1" allowOverlap="1" wp14:anchorId="66182636" wp14:editId="31FDA26F">
          <wp:simplePos x="0" y="0"/>
          <wp:positionH relativeFrom="margin">
            <wp:align>center</wp:align>
          </wp:positionH>
          <wp:positionV relativeFrom="paragraph">
            <wp:posOffset>-47625</wp:posOffset>
          </wp:positionV>
          <wp:extent cx="7192394" cy="659324"/>
          <wp:effectExtent l="0" t="0" r="0" b="762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5B771B" w:rsidRDefault="005B771B">
    <w:pPr>
      <w:pStyle w:val="Rodap"/>
    </w:pPr>
    <w:r>
      <w:rPr>
        <w:noProof/>
      </w:rPr>
      <w:drawing>
        <wp:anchor distT="0" distB="0" distL="114300" distR="114300" simplePos="0" relativeHeight="251666432" behindDoc="0" locked="0" layoutInCell="1" allowOverlap="1" wp14:anchorId="0707DB73" wp14:editId="36BD1E2B">
          <wp:simplePos x="0" y="0"/>
          <wp:positionH relativeFrom="margin">
            <wp:align>center</wp:align>
          </wp:positionH>
          <wp:positionV relativeFrom="paragraph">
            <wp:posOffset>-47625</wp:posOffset>
          </wp:positionV>
          <wp:extent cx="7192394" cy="659324"/>
          <wp:effectExtent l="0" t="0" r="0" b="762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2394" cy="659324"/>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C57F097" w14:textId="77777777" w:rsidR="00C401DC" w:rsidRDefault="00C401DC">
      <w:r>
        <w:separator/>
      </w:r>
    </w:p>
  </w:footnote>
  <w:footnote w:type="continuationSeparator" w:id="0">
    <w:p w14:paraId="5FF97FEA" w14:textId="77777777" w:rsidR="00C401DC" w:rsidRDefault="00C401DC">
      <w:r>
        <w:continuationSeparator/>
      </w:r>
    </w:p>
  </w:footnote>
  <w:footnote w:type="continuationNotice" w:id="1">
    <w:p w14:paraId="67BF6694" w14:textId="77777777" w:rsidR="00C401DC" w:rsidRDefault="00C401DC"/>
  </w:footnote>
  <w:footnote w:id="2">
    <w:p w14:paraId="358DD997" w14:textId="77777777" w:rsidR="00680EF2" w:rsidRPr="000D1BCB" w:rsidRDefault="00680EF2" w:rsidP="00680EF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1DE15252" w14:textId="77777777" w:rsidR="00680EF2" w:rsidRPr="000D1BCB" w:rsidRDefault="00680EF2" w:rsidP="00680E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681FCCCF" w14:textId="77777777" w:rsidR="00680EF2" w:rsidRPr="000D1BCB" w:rsidRDefault="00680EF2" w:rsidP="00680E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270103CF" w14:textId="77777777" w:rsidR="00680EF2" w:rsidRPr="000D1BCB" w:rsidRDefault="00680EF2" w:rsidP="00680E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6CFBD12C" w14:textId="77777777" w:rsidR="00680EF2" w:rsidRPr="000D1BCB" w:rsidRDefault="00680EF2" w:rsidP="00680EF2">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13946EF0" w14:textId="77777777" w:rsidR="00680EF2" w:rsidRPr="00BA65E4" w:rsidRDefault="00680EF2" w:rsidP="00680EF2">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40709AAB" w14:textId="77777777" w:rsidR="00680EF2" w:rsidRPr="000D1BCB" w:rsidRDefault="00680EF2" w:rsidP="00680EF2">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3AEA75C7" w14:textId="77777777" w:rsidR="00680EF2" w:rsidRPr="000D1BCB" w:rsidRDefault="00680EF2" w:rsidP="00680EF2">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4FB51D19" w14:textId="77777777" w:rsidR="00680EF2" w:rsidRPr="00E653EA" w:rsidRDefault="00680EF2" w:rsidP="00680EF2">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722A1EB2" w14:textId="77777777" w:rsidR="00680EF2" w:rsidRPr="008D5D41" w:rsidRDefault="00680EF2" w:rsidP="00680EF2">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54E891F7" w14:textId="77777777" w:rsidR="00680EF2" w:rsidRPr="00BA65E4" w:rsidRDefault="00680EF2" w:rsidP="00680EF2">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7934A1F2" w14:textId="77777777" w:rsidR="00680EF2" w:rsidRPr="00BD5197" w:rsidRDefault="00680EF2" w:rsidP="00680EF2">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7335AC5C" w14:textId="77777777" w:rsidR="00680EF2" w:rsidRPr="00BD5197" w:rsidRDefault="00680EF2" w:rsidP="00680EF2">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5B771B" w:rsidRDefault="005B771B"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5B771B" w:rsidRDefault="005B771B"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5B771B" w:rsidRDefault="005B771B">
    <w:pPr>
      <w:pStyle w:val="Cabealho"/>
    </w:pPr>
    <w:r>
      <w:rPr>
        <w:noProof/>
      </w:rPr>
      <w:drawing>
        <wp:anchor distT="0" distB="0" distL="114300" distR="114300" simplePos="0" relativeHeight="251664384" behindDoc="0" locked="0" layoutInCell="1" allowOverlap="1" wp14:anchorId="1C9086A8" wp14:editId="04ECC961">
          <wp:simplePos x="0" y="0"/>
          <wp:positionH relativeFrom="margin">
            <wp:align>center</wp:align>
          </wp:positionH>
          <wp:positionV relativeFrom="paragraph">
            <wp:posOffset>-362585</wp:posOffset>
          </wp:positionV>
          <wp:extent cx="6830170" cy="1238250"/>
          <wp:effectExtent l="0" t="0" r="889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07F467E"/>
    <w:multiLevelType w:val="multilevel"/>
    <w:tmpl w:val="6D027C80"/>
    <w:lvl w:ilvl="0">
      <w:start w:val="8"/>
      <w:numFmt w:val="decimal"/>
      <w:lvlText w:val="%1."/>
      <w:lvlJc w:val="left"/>
      <w:pPr>
        <w:ind w:left="360" w:hanging="360"/>
      </w:pPr>
      <w:rPr>
        <w:rFonts w:ascii="Ecofont_Spranq_eco_Sans" w:hAnsi="Ecofont_Spranq_eco_Sans" w:cs="Tahoma" w:hint="default"/>
        <w:color w:val="auto"/>
        <w:sz w:val="24"/>
      </w:rPr>
    </w:lvl>
    <w:lvl w:ilvl="1">
      <w:start w:val="1"/>
      <w:numFmt w:val="decimal"/>
      <w:lvlText w:val="%1.%2."/>
      <w:lvlJc w:val="left"/>
      <w:pPr>
        <w:ind w:left="360" w:hanging="360"/>
      </w:pPr>
      <w:rPr>
        <w:rFonts w:ascii="Arial" w:hAnsi="Arial" w:cs="Arial" w:hint="default"/>
        <w:b w:val="0"/>
        <w:bCs w:val="0"/>
        <w:color w:val="auto"/>
        <w:sz w:val="20"/>
        <w:szCs w:val="20"/>
      </w:rPr>
    </w:lvl>
    <w:lvl w:ilvl="2">
      <w:start w:val="1"/>
      <w:numFmt w:val="decimal"/>
      <w:lvlText w:val="%1.%2.%3."/>
      <w:lvlJc w:val="left"/>
      <w:pPr>
        <w:ind w:left="720" w:hanging="720"/>
      </w:pPr>
      <w:rPr>
        <w:rFonts w:ascii="Ecofont_Spranq_eco_Sans" w:hAnsi="Ecofont_Spranq_eco_Sans" w:cs="Tahoma" w:hint="default"/>
        <w:color w:val="auto"/>
        <w:sz w:val="24"/>
      </w:rPr>
    </w:lvl>
    <w:lvl w:ilvl="3">
      <w:start w:val="1"/>
      <w:numFmt w:val="decimal"/>
      <w:lvlText w:val="%1.%2.%3.%4."/>
      <w:lvlJc w:val="left"/>
      <w:pPr>
        <w:ind w:left="720" w:hanging="720"/>
      </w:pPr>
      <w:rPr>
        <w:rFonts w:ascii="Ecofont_Spranq_eco_Sans" w:hAnsi="Ecofont_Spranq_eco_Sans" w:cs="Tahoma" w:hint="default"/>
        <w:color w:val="auto"/>
        <w:sz w:val="24"/>
      </w:rPr>
    </w:lvl>
    <w:lvl w:ilvl="4">
      <w:start w:val="1"/>
      <w:numFmt w:val="decimalZero"/>
      <w:lvlText w:val="%1.%2.%3.%4.%5."/>
      <w:lvlJc w:val="left"/>
      <w:pPr>
        <w:ind w:left="1080" w:hanging="1080"/>
      </w:pPr>
      <w:rPr>
        <w:rFonts w:ascii="Ecofont_Spranq_eco_Sans" w:hAnsi="Ecofont_Spranq_eco_Sans" w:cs="Tahoma" w:hint="default"/>
        <w:color w:val="auto"/>
        <w:sz w:val="24"/>
      </w:rPr>
    </w:lvl>
    <w:lvl w:ilvl="5">
      <w:start w:val="1"/>
      <w:numFmt w:val="decimal"/>
      <w:lvlText w:val="%1.%2.%3.%4.%5.%6."/>
      <w:lvlJc w:val="left"/>
      <w:pPr>
        <w:ind w:left="1080" w:hanging="1080"/>
      </w:pPr>
      <w:rPr>
        <w:rFonts w:ascii="Ecofont_Spranq_eco_Sans" w:hAnsi="Ecofont_Spranq_eco_Sans" w:cs="Tahoma" w:hint="default"/>
        <w:color w:val="auto"/>
        <w:sz w:val="24"/>
      </w:rPr>
    </w:lvl>
    <w:lvl w:ilvl="6">
      <w:start w:val="1"/>
      <w:numFmt w:val="decimal"/>
      <w:lvlText w:val="%1.%2.%3.%4.%5.%6.%7."/>
      <w:lvlJc w:val="left"/>
      <w:pPr>
        <w:ind w:left="1440" w:hanging="1440"/>
      </w:pPr>
      <w:rPr>
        <w:rFonts w:ascii="Ecofont_Spranq_eco_Sans" w:hAnsi="Ecofont_Spranq_eco_Sans" w:cs="Tahoma" w:hint="default"/>
        <w:color w:val="auto"/>
        <w:sz w:val="24"/>
      </w:rPr>
    </w:lvl>
    <w:lvl w:ilvl="7">
      <w:start w:val="1"/>
      <w:numFmt w:val="decimal"/>
      <w:lvlText w:val="%1.%2.%3.%4.%5.%6.%7.%8."/>
      <w:lvlJc w:val="left"/>
      <w:pPr>
        <w:ind w:left="1440" w:hanging="1440"/>
      </w:pPr>
      <w:rPr>
        <w:rFonts w:ascii="Ecofont_Spranq_eco_Sans" w:hAnsi="Ecofont_Spranq_eco_Sans" w:cs="Tahoma" w:hint="default"/>
        <w:color w:val="auto"/>
        <w:sz w:val="24"/>
      </w:rPr>
    </w:lvl>
    <w:lvl w:ilvl="8">
      <w:start w:val="1"/>
      <w:numFmt w:val="decimal"/>
      <w:lvlText w:val="%1.%2.%3.%4.%5.%6.%7.%8.%9."/>
      <w:lvlJc w:val="left"/>
      <w:pPr>
        <w:ind w:left="1800" w:hanging="1800"/>
      </w:pPr>
      <w:rPr>
        <w:rFonts w:ascii="Ecofont_Spranq_eco_Sans" w:hAnsi="Ecofont_Spranq_eco_Sans" w:cs="Tahoma" w:hint="default"/>
        <w:color w:val="auto"/>
        <w:sz w:val="24"/>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07B01388"/>
    <w:multiLevelType w:val="multilevel"/>
    <w:tmpl w:val="6A2EF264"/>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09D14881"/>
    <w:multiLevelType w:val="multilevel"/>
    <w:tmpl w:val="62689884"/>
    <w:lvl w:ilvl="0">
      <w:start w:val="11"/>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22AC5EE3"/>
    <w:multiLevelType w:val="multilevel"/>
    <w:tmpl w:val="0A70C650"/>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3912EA3"/>
    <w:multiLevelType w:val="multilevel"/>
    <w:tmpl w:val="6A2EF264"/>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2E733C5A"/>
    <w:multiLevelType w:val="multilevel"/>
    <w:tmpl w:val="6A2EF264"/>
    <w:lvl w:ilvl="0">
      <w:start w:val="15"/>
      <w:numFmt w:val="decimal"/>
      <w:lvlText w:val="%1."/>
      <w:lvlJc w:val="left"/>
      <w:pPr>
        <w:ind w:left="435" w:hanging="435"/>
      </w:pPr>
      <w:rPr>
        <w:rFonts w:hint="default"/>
        <w:b w:val="0"/>
      </w:rPr>
    </w:lvl>
    <w:lvl w:ilvl="1">
      <w:start w:val="1"/>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0"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1" w15:restartNumberingAfterBreak="0">
    <w:nsid w:val="2FC260A1"/>
    <w:multiLevelType w:val="multilevel"/>
    <w:tmpl w:val="8D82325E"/>
    <w:lvl w:ilvl="0">
      <w:start w:val="10"/>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30E62431"/>
    <w:multiLevelType w:val="multilevel"/>
    <w:tmpl w:val="6A2EF264"/>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5" w15:restartNumberingAfterBreak="0">
    <w:nsid w:val="38C77954"/>
    <w:multiLevelType w:val="multilevel"/>
    <w:tmpl w:val="84FE9870"/>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1"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2"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15:restartNumberingAfterBreak="0">
    <w:nsid w:val="54057E59"/>
    <w:multiLevelType w:val="multilevel"/>
    <w:tmpl w:val="ED5A5940"/>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4"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5"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7" w15:restartNumberingAfterBreak="0">
    <w:nsid w:val="5C77083A"/>
    <w:multiLevelType w:val="multilevel"/>
    <w:tmpl w:val="B7AA8AD6"/>
    <w:lvl w:ilvl="0">
      <w:start w:val="12"/>
      <w:numFmt w:val="decimal"/>
      <w:lvlText w:val="%1."/>
      <w:lvlJc w:val="left"/>
      <w:pPr>
        <w:ind w:left="435" w:hanging="435"/>
      </w:pPr>
      <w:rPr>
        <w:rFonts w:hint="default"/>
      </w:rPr>
    </w:lvl>
    <w:lvl w:ilvl="1">
      <w:start w:val="1"/>
      <w:numFmt w:val="decimal"/>
      <w:lvlText w:val="%1.%2."/>
      <w:lvlJc w:val="left"/>
      <w:pPr>
        <w:ind w:left="870" w:hanging="435"/>
      </w:pPr>
      <w:rPr>
        <w:rFonts w:hint="default"/>
      </w:rPr>
    </w:lvl>
    <w:lvl w:ilvl="2">
      <w:start w:val="1"/>
      <w:numFmt w:val="lowerRoman"/>
      <w:lvlText w:val="%3."/>
      <w:lvlJc w:val="left"/>
      <w:pPr>
        <w:ind w:left="1590" w:hanging="720"/>
      </w:pPr>
      <w:rPr>
        <w:rFonts w:ascii="Arial" w:eastAsia="Arial" w:hAnsi="Arial" w:cs="Arial"/>
      </w:rPr>
    </w:lvl>
    <w:lvl w:ilvl="3">
      <w:start w:val="1"/>
      <w:numFmt w:val="decimal"/>
      <w:lvlText w:val="%1.%2.%3.%4."/>
      <w:lvlJc w:val="left"/>
      <w:pPr>
        <w:ind w:left="2025" w:hanging="720"/>
      </w:pPr>
      <w:rPr>
        <w:rFonts w:hint="default"/>
      </w:rPr>
    </w:lvl>
    <w:lvl w:ilvl="4">
      <w:start w:val="1"/>
      <w:numFmt w:val="decimal"/>
      <w:lvlText w:val="%1.%2.%3.%4.%5."/>
      <w:lvlJc w:val="left"/>
      <w:pPr>
        <w:ind w:left="2820" w:hanging="1080"/>
      </w:pPr>
      <w:rPr>
        <w:rFonts w:hint="default"/>
      </w:rPr>
    </w:lvl>
    <w:lvl w:ilvl="5">
      <w:start w:val="1"/>
      <w:numFmt w:val="decimal"/>
      <w:lvlText w:val="%1.%2.%3.%4.%5.%6."/>
      <w:lvlJc w:val="left"/>
      <w:pPr>
        <w:ind w:left="3255" w:hanging="1080"/>
      </w:pPr>
      <w:rPr>
        <w:rFonts w:hint="default"/>
      </w:rPr>
    </w:lvl>
    <w:lvl w:ilvl="6">
      <w:start w:val="1"/>
      <w:numFmt w:val="decimal"/>
      <w:lvlText w:val="%1.%2.%3.%4.%5.%6.%7."/>
      <w:lvlJc w:val="left"/>
      <w:pPr>
        <w:ind w:left="4050" w:hanging="1440"/>
      </w:pPr>
      <w:rPr>
        <w:rFonts w:hint="default"/>
      </w:rPr>
    </w:lvl>
    <w:lvl w:ilvl="7">
      <w:start w:val="1"/>
      <w:numFmt w:val="decimal"/>
      <w:lvlText w:val="%1.%2.%3.%4.%5.%6.%7.%8."/>
      <w:lvlJc w:val="left"/>
      <w:pPr>
        <w:ind w:left="4485" w:hanging="1440"/>
      </w:pPr>
      <w:rPr>
        <w:rFonts w:hint="default"/>
      </w:rPr>
    </w:lvl>
    <w:lvl w:ilvl="8">
      <w:start w:val="1"/>
      <w:numFmt w:val="decimal"/>
      <w:lvlText w:val="%1.%2.%3.%4.%5.%6.%7.%8.%9."/>
      <w:lvlJc w:val="left"/>
      <w:pPr>
        <w:ind w:left="5280" w:hanging="1800"/>
      </w:pPr>
      <w:rPr>
        <w:rFonts w:hint="default"/>
      </w:rPr>
    </w:lvl>
  </w:abstractNum>
  <w:abstractNum w:abstractNumId="28"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1" w15:restartNumberingAfterBreak="0">
    <w:nsid w:val="6B987BA7"/>
    <w:multiLevelType w:val="multilevel"/>
    <w:tmpl w:val="19E0EFC4"/>
    <w:lvl w:ilvl="0">
      <w:start w:val="12"/>
      <w:numFmt w:val="decimal"/>
      <w:lvlText w:val="%1."/>
      <w:lvlJc w:val="left"/>
      <w:pPr>
        <w:ind w:left="600" w:hanging="600"/>
      </w:pPr>
      <w:rPr>
        <w:rFonts w:hint="default"/>
        <w:color w:val="auto"/>
      </w:rPr>
    </w:lvl>
    <w:lvl w:ilvl="1">
      <w:start w:val="3"/>
      <w:numFmt w:val="decimal"/>
      <w:lvlText w:val="%1.%2."/>
      <w:lvlJc w:val="left"/>
      <w:pPr>
        <w:ind w:left="954" w:hanging="600"/>
      </w:pPr>
      <w:rPr>
        <w:rFonts w:hint="default"/>
        <w:b w:val="0"/>
        <w:bCs/>
        <w:i w:val="0"/>
        <w:iCs w:val="0"/>
        <w:color w:val="auto"/>
      </w:rPr>
    </w:lvl>
    <w:lvl w:ilvl="2">
      <w:start w:val="1"/>
      <w:numFmt w:val="decimal"/>
      <w:lvlText w:val="%1.%2.%3."/>
      <w:lvlJc w:val="left"/>
      <w:pPr>
        <w:ind w:left="1428" w:hanging="720"/>
      </w:pPr>
      <w:rPr>
        <w:rFonts w:hint="default"/>
        <w:color w:val="auto"/>
      </w:rPr>
    </w:lvl>
    <w:lvl w:ilvl="3">
      <w:start w:val="1"/>
      <w:numFmt w:val="decimal"/>
      <w:lvlText w:val="%1.%2.%3.%4."/>
      <w:lvlJc w:val="left"/>
      <w:pPr>
        <w:ind w:left="1782" w:hanging="720"/>
      </w:pPr>
      <w:rPr>
        <w:rFonts w:hint="default"/>
        <w:color w:val="auto"/>
      </w:rPr>
    </w:lvl>
    <w:lvl w:ilvl="4">
      <w:start w:val="1"/>
      <w:numFmt w:val="decimalZero"/>
      <w:lvlText w:val="%1.%2.%3.%4.%5."/>
      <w:lvlJc w:val="left"/>
      <w:pPr>
        <w:ind w:left="2496" w:hanging="1080"/>
      </w:pPr>
      <w:rPr>
        <w:rFonts w:hint="default"/>
        <w:color w:val="auto"/>
      </w:rPr>
    </w:lvl>
    <w:lvl w:ilvl="5">
      <w:start w:val="1"/>
      <w:numFmt w:val="decimal"/>
      <w:lvlText w:val="%1.%2.%3.%4.%5.%6."/>
      <w:lvlJc w:val="left"/>
      <w:pPr>
        <w:ind w:left="2850" w:hanging="1080"/>
      </w:pPr>
      <w:rPr>
        <w:rFonts w:hint="default"/>
        <w:color w:val="auto"/>
      </w:rPr>
    </w:lvl>
    <w:lvl w:ilvl="6">
      <w:start w:val="1"/>
      <w:numFmt w:val="decimal"/>
      <w:lvlText w:val="%1.%2.%3.%4.%5.%6.%7."/>
      <w:lvlJc w:val="left"/>
      <w:pPr>
        <w:ind w:left="3564" w:hanging="1440"/>
      </w:pPr>
      <w:rPr>
        <w:rFonts w:hint="default"/>
        <w:color w:val="auto"/>
      </w:rPr>
    </w:lvl>
    <w:lvl w:ilvl="7">
      <w:start w:val="1"/>
      <w:numFmt w:val="decimal"/>
      <w:lvlText w:val="%1.%2.%3.%4.%5.%6.%7.%8."/>
      <w:lvlJc w:val="left"/>
      <w:pPr>
        <w:ind w:left="3918" w:hanging="1440"/>
      </w:pPr>
      <w:rPr>
        <w:rFonts w:hint="default"/>
        <w:color w:val="auto"/>
      </w:rPr>
    </w:lvl>
    <w:lvl w:ilvl="8">
      <w:start w:val="1"/>
      <w:numFmt w:val="decimal"/>
      <w:lvlText w:val="%1.%2.%3.%4.%5.%6.%7.%8.%9."/>
      <w:lvlJc w:val="left"/>
      <w:pPr>
        <w:ind w:left="4632" w:hanging="1800"/>
      </w:pPr>
      <w:rPr>
        <w:rFonts w:hint="default"/>
        <w:color w:val="auto"/>
      </w:rPr>
    </w:lvl>
  </w:abstractNum>
  <w:abstractNum w:abstractNumId="32"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7137102"/>
    <w:multiLevelType w:val="multilevel"/>
    <w:tmpl w:val="4FC49D48"/>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6" w15:restartNumberingAfterBreak="0">
    <w:nsid w:val="7E4743E6"/>
    <w:multiLevelType w:val="multilevel"/>
    <w:tmpl w:val="11C40A62"/>
    <w:lvl w:ilvl="0">
      <w:start w:val="10"/>
      <w:numFmt w:val="decimal"/>
      <w:lvlText w:val="%1."/>
      <w:lvlJc w:val="left"/>
      <w:pPr>
        <w:ind w:left="600" w:hanging="600"/>
      </w:pPr>
      <w:rPr>
        <w:rFonts w:hint="default"/>
      </w:rPr>
    </w:lvl>
    <w:lvl w:ilvl="1">
      <w:start w:val="9"/>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030566988">
    <w:abstractNumId w:val="6"/>
  </w:num>
  <w:num w:numId="2" w16cid:durableId="1263805288">
    <w:abstractNumId w:val="0"/>
  </w:num>
  <w:num w:numId="3" w16cid:durableId="216160980">
    <w:abstractNumId w:val="33"/>
  </w:num>
  <w:num w:numId="4" w16cid:durableId="884409123">
    <w:abstractNumId w:val="35"/>
  </w:num>
  <w:num w:numId="5" w16cid:durableId="1773552317">
    <w:abstractNumId w:val="18"/>
  </w:num>
  <w:num w:numId="6" w16cid:durableId="1991715992">
    <w:abstractNumId w:val="13"/>
  </w:num>
  <w:num w:numId="7" w16cid:durableId="434323140">
    <w:abstractNumId w:val="22"/>
  </w:num>
  <w:num w:numId="8" w16cid:durableId="512187037">
    <w:abstractNumId w:val="29"/>
  </w:num>
  <w:num w:numId="9" w16cid:durableId="1261522030">
    <w:abstractNumId w:val="19"/>
  </w:num>
  <w:num w:numId="10" w16cid:durableId="1328097324">
    <w:abstractNumId w:val="21"/>
  </w:num>
  <w:num w:numId="11" w16cid:durableId="1873228420">
    <w:abstractNumId w:val="32"/>
  </w:num>
  <w:num w:numId="12" w16cid:durableId="1333609790">
    <w:abstractNumId w:val="25"/>
  </w:num>
  <w:num w:numId="13" w16cid:durableId="777062597">
    <w:abstractNumId w:val="26"/>
  </w:num>
  <w:num w:numId="14" w16cid:durableId="1309241346">
    <w:abstractNumId w:val="20"/>
  </w:num>
  <w:num w:numId="15" w16cid:durableId="1005746855">
    <w:abstractNumId w:val="2"/>
  </w:num>
  <w:num w:numId="16" w16cid:durableId="1592860560">
    <w:abstractNumId w:val="30"/>
  </w:num>
  <w:num w:numId="17" w16cid:durableId="1723819859">
    <w:abstractNumId w:val="5"/>
  </w:num>
  <w:num w:numId="18" w16cid:durableId="946961467">
    <w:abstractNumId w:val="10"/>
  </w:num>
  <w:num w:numId="19" w16cid:durableId="181305722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835299071">
    <w:abstractNumId w:val="6"/>
    <w:lvlOverride w:ilvl="0">
      <w:startOverride w:val="9"/>
    </w:lvlOverride>
    <w:lvlOverride w:ilvl="1">
      <w:startOverride w:val="2"/>
    </w:lvlOverride>
    <w:lvlOverride w:ilvl="2">
      <w:startOverride w:val="1"/>
    </w:lvlOverride>
  </w:num>
  <w:num w:numId="21" w16cid:durableId="1583879596">
    <w:abstractNumId w:val="28"/>
  </w:num>
  <w:num w:numId="22" w16cid:durableId="331833021">
    <w:abstractNumId w:val="17"/>
  </w:num>
  <w:num w:numId="23" w16cid:durableId="1427074145">
    <w:abstractNumId w:val="16"/>
  </w:num>
  <w:num w:numId="24" w16cid:durableId="1265071167">
    <w:abstractNumId w:val="36"/>
  </w:num>
  <w:num w:numId="25" w16cid:durableId="1269385449">
    <w:abstractNumId w:val="11"/>
  </w:num>
  <w:num w:numId="26" w16cid:durableId="1100225930">
    <w:abstractNumId w:val="4"/>
  </w:num>
  <w:num w:numId="27" w16cid:durableId="429542705">
    <w:abstractNumId w:val="27"/>
  </w:num>
  <w:num w:numId="28" w16cid:durableId="832990113">
    <w:abstractNumId w:val="7"/>
  </w:num>
  <w:num w:numId="29" w16cid:durableId="1304196301">
    <w:abstractNumId w:val="15"/>
  </w:num>
  <w:num w:numId="30" w16cid:durableId="82066699">
    <w:abstractNumId w:val="9"/>
  </w:num>
  <w:num w:numId="31" w16cid:durableId="310061827">
    <w:abstractNumId w:val="12"/>
  </w:num>
  <w:num w:numId="32" w16cid:durableId="1653027552">
    <w:abstractNumId w:val="8"/>
  </w:num>
  <w:num w:numId="33" w16cid:durableId="169567385">
    <w:abstractNumId w:val="3"/>
  </w:num>
  <w:num w:numId="34" w16cid:durableId="724261572">
    <w:abstractNumId w:val="34"/>
  </w:num>
  <w:num w:numId="35" w16cid:durableId="1014653182">
    <w:abstractNumId w:val="23"/>
  </w:num>
  <w:num w:numId="36" w16cid:durableId="1093159798">
    <w:abstractNumId w:val="1"/>
  </w:num>
  <w:num w:numId="37" w16cid:durableId="743797724">
    <w:abstractNumId w:val="31"/>
  </w:num>
  <w:num w:numId="38" w16cid:durableId="1941330451">
    <w:abstractNumId w:val="24"/>
  </w:num>
  <w:num w:numId="39" w16cid:durableId="116336524">
    <w:abstractNumId w:val="30"/>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30350466">
    <w:abstractNumId w:val="6"/>
    <w:lvlOverride w:ilvl="0">
      <w:startOverride w:val="1"/>
    </w:lvlOverride>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6D5"/>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5479"/>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3B53"/>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4284"/>
    <w:rsid w:val="003D4382"/>
    <w:rsid w:val="003D43E5"/>
    <w:rsid w:val="003D47AF"/>
    <w:rsid w:val="003D4C30"/>
    <w:rsid w:val="003D5314"/>
    <w:rsid w:val="003D57A2"/>
    <w:rsid w:val="003D584E"/>
    <w:rsid w:val="003D6109"/>
    <w:rsid w:val="003D6691"/>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496E"/>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375"/>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2D0"/>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4300"/>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0EF2"/>
    <w:rsid w:val="00681927"/>
    <w:rsid w:val="00681F9B"/>
    <w:rsid w:val="00682215"/>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5BA2"/>
    <w:rsid w:val="006D6610"/>
    <w:rsid w:val="006D70F2"/>
    <w:rsid w:val="006D780E"/>
    <w:rsid w:val="006D7854"/>
    <w:rsid w:val="006D7860"/>
    <w:rsid w:val="006E09F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674"/>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0C2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384"/>
    <w:rsid w:val="009E1880"/>
    <w:rsid w:val="009E1A06"/>
    <w:rsid w:val="009E1A85"/>
    <w:rsid w:val="009E247B"/>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40D"/>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6095"/>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22E"/>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0E35"/>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7"/>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uiPriority w:val="20"/>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6"/>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styleId="MenoPendente">
    <w:name w:val="Unresolved Mention"/>
    <w:basedOn w:val="Fontepargpadro"/>
    <w:uiPriority w:val="99"/>
    <w:semiHidden/>
    <w:unhideWhenUsed/>
    <w:rsid w:val="003D67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s://www.planalto.gov.br/ccivil_03/_ato2011-2014/2013/lei/l12846.htm" TargetMode="External"/><Relationship Id="rId112" Type="http://schemas.openxmlformats.org/officeDocument/2006/relationships/footer" Target="footer2.xml"/><Relationship Id="rId16" Type="http://schemas.openxmlformats.org/officeDocument/2006/relationships/hyperlink" Target="https://www.planalto.gov.br/ccivil_03/constituicao/constituicaocompilado.htm" TargetMode="External"/><Relationship Id="rId107" Type="http://schemas.openxmlformats.org/officeDocument/2006/relationships/hyperlink" Target="http://www.planalto.gov.br/ccivil_03/_ato2019-2022/2021/lei/L14133.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s://www.planalto.gov.br/ccivil_03/_ato2015-2018/2018/lei/l13709.htm" TargetMode="External"/><Relationship Id="rId79" Type="http://schemas.openxmlformats.org/officeDocument/2006/relationships/hyperlink" Target="http://www.planalto.gov.br/ccivil_03/_ato2019-2022/2021/lei/L14133.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2/decreto/D11246.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113" Type="http://schemas.openxmlformats.org/officeDocument/2006/relationships/fontTable" Target="fontTable.xm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9-2022/2021/decreto/d10880.htm" TargetMode="External"/><Relationship Id="rId70" Type="http://schemas.openxmlformats.org/officeDocument/2006/relationships/hyperlink" Target="https://www.planalto.gov.br/ccivil_03/_ato2015-2018/2018/lei/l13709.htm" TargetMode="External"/><Relationship Id="rId75"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www.planalto.gov.br/ccivil_03/_ato2019-2022/2021/lei/L14133.htm" TargetMode="External"/><Relationship Id="rId106" Type="http://schemas.openxmlformats.org/officeDocument/2006/relationships/hyperlink" Target="https://www.planalto.gov.br/ccivil_03/_ato2011-2014/2012/decreto/d7724.htm" TargetMode="External"/><Relationship Id="rId114" Type="http://schemas.openxmlformats.org/officeDocument/2006/relationships/theme" Target="theme/theme1.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gov.br/empresas-e-negocios/pt-br/empreendedor"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s://www.planalto.gov.br/ccivil_03/leis/l8078compilado.htm" TargetMode="External"/><Relationship Id="rId73" Type="http://schemas.openxmlformats.org/officeDocument/2006/relationships/hyperlink" Target="https://www.planalto.gov.br/ccivil_03/_ato2015-2018/2018/lei/l13709.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s://www.planalto.gov.br/ccivil_03/leis/l8078compilado.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header" Target="header1.xm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compras/pt-br/acesso-a-informacao/legislacao/instrucoes-normativas/instrucao-normativa-seges-me-no-77-de-4-de-novembro-de-2022" TargetMode="External"/><Relationship Id="rId55" Type="http://schemas.openxmlformats.org/officeDocument/2006/relationships/hyperlink" Target="https://www.planalto.gov.br/ccivil_03/decreto-lei/del5452.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www.planalto.gov.br/ccivil_03/_ato2019-2022/2021/lei/L14133.htm" TargetMode="External"/><Relationship Id="rId7" Type="http://schemas.openxmlformats.org/officeDocument/2006/relationships/settings" Target="settings.xml"/><Relationship Id="rId71" Type="http://schemas.openxmlformats.org/officeDocument/2006/relationships/hyperlink" Target="https://www.planalto.gov.br/ccivil_03/_ato2015-2018/2018/lei/l13709.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footer" Target="footer1.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www.planalto.gov.br/ccivil_03/_Ato2019-2022/2021/Lei/L14133.htm" TargetMode="External"/><Relationship Id="rId77" Type="http://schemas.openxmlformats.org/officeDocument/2006/relationships/hyperlink" Target="http://www.planalto.gov.br/ccivil_03/_ato2019-2022/2021/lei/L14133.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yperlink" Target="https://www.planalto.gov.br/ccivil_03/_ato2011-2014/2011/lei/l12527.htm" TargetMode="External"/><Relationship Id="rId8" Type="http://schemas.openxmlformats.org/officeDocument/2006/relationships/webSettings" Target="webSettings.xml"/><Relationship Id="rId51" Type="http://schemas.openxmlformats.org/officeDocument/2006/relationships/hyperlink" Target="http://www.planalto.gov.br/ccivil_03/_ato2019-2022/2021/lei/L14133.htm" TargetMode="External"/><Relationship Id="rId72" Type="http://schemas.openxmlformats.org/officeDocument/2006/relationships/hyperlink" Target="https://www.planalto.gov.br/ccivil_03/_ato2015-2018/2018/lei/l13709.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leis/l8078compilado.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2.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AC009C62-EAAF-4125-9E2F-33E5D7CA34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57</Pages>
  <Words>26011</Words>
  <Characters>140461</Characters>
  <Application>Microsoft Office Word</Application>
  <DocSecurity>0</DocSecurity>
  <Lines>1170</Lines>
  <Paragraphs>332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166140</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2024</cp:lastModifiedBy>
  <cp:revision>29</cp:revision>
  <cp:lastPrinted>2024-11-07T19:45:00Z</cp:lastPrinted>
  <dcterms:created xsi:type="dcterms:W3CDTF">2024-06-21T16:51:00Z</dcterms:created>
  <dcterms:modified xsi:type="dcterms:W3CDTF">2024-11-19T16:16:00Z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