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2EE20ADB" w:rsidR="00160344" w:rsidRPr="007C5B07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C5B07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7C5B07" w:rsidRPr="007C5B07">
        <w:rPr>
          <w:rStyle w:val="nfase"/>
          <w:rFonts w:ascii="Arial" w:hAnsi="Arial" w:cs="Arial"/>
          <w:b/>
          <w:bCs/>
          <w:i w:val="0"/>
          <w:iCs w:val="0"/>
          <w:sz w:val="20"/>
          <w:szCs w:val="20"/>
        </w:rPr>
        <w:t>AQUISIÇÃO DE ABSORVENTES POR MEIO DA DELIBERAÇÃO Nº 078/2022 CEDCA/PR</w:t>
      </w:r>
      <w:r w:rsidRPr="007C5B07">
        <w:rPr>
          <w:rFonts w:ascii="Arial" w:hAnsi="Arial" w:cs="Arial"/>
          <w:i/>
          <w:iCs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4823"/>
        <w:gridCol w:w="1005"/>
        <w:gridCol w:w="833"/>
        <w:gridCol w:w="1234"/>
        <w:gridCol w:w="1039"/>
      </w:tblGrid>
      <w:tr w:rsidR="00A72A81" w:rsidRPr="00762A7D" w14:paraId="7346A902" w14:textId="77777777" w:rsidTr="007C5B07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A72A81" w:rsidRPr="00C07239" w:rsidRDefault="00A72A81" w:rsidP="007C5B0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5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A72A81" w:rsidRPr="00C07239" w:rsidRDefault="00A72A81" w:rsidP="007C5B0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A72A81" w:rsidRPr="00C07239" w:rsidRDefault="00A72A81" w:rsidP="007C5B0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A72A81" w:rsidRPr="00C07239" w:rsidRDefault="00A72A81" w:rsidP="007C5B0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A72A81" w:rsidRPr="00C07239" w:rsidRDefault="00A72A81" w:rsidP="007C5B0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A72A81" w:rsidRPr="00C07239" w:rsidRDefault="00A72A81" w:rsidP="007C5B0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A72A81" w:rsidRPr="00C07239" w:rsidRDefault="00A72A81" w:rsidP="007C5B0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A72A81" w:rsidRPr="00C07239" w:rsidRDefault="00A72A81" w:rsidP="007C5B0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A72A81" w:rsidRPr="00C07239" w:rsidRDefault="00A72A81" w:rsidP="007C5B0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C43564" w:rsidRPr="00CE6017" w14:paraId="221E1D5B" w14:textId="7FD5E904" w:rsidTr="007C5B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0"/>
        </w:trPr>
        <w:tc>
          <w:tcPr>
            <w:tcW w:w="361" w:type="pct"/>
            <w:shd w:val="clear" w:color="000000" w:fill="FFFFFF"/>
            <w:vAlign w:val="center"/>
            <w:hideMark/>
          </w:tcPr>
          <w:p w14:paraId="3DB2C752" w14:textId="077AB30F" w:rsidR="00C43564" w:rsidRPr="00CE6017" w:rsidRDefault="00C43564" w:rsidP="007C5B0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2508" w:type="pct"/>
            <w:shd w:val="clear" w:color="auto" w:fill="auto"/>
            <w:vAlign w:val="center"/>
          </w:tcPr>
          <w:p w14:paraId="3287136E" w14:textId="77777777" w:rsidR="007C5B07" w:rsidRPr="0083777B" w:rsidRDefault="007C5B07" w:rsidP="007C5B0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777B">
              <w:rPr>
                <w:rFonts w:ascii="Arial" w:hAnsi="Arial" w:cs="Arial"/>
                <w:sz w:val="20"/>
                <w:szCs w:val="20"/>
              </w:rPr>
              <w:t>ABSORVENTE EXTERNO SUAVE COM ABAS 08 UNIDADES É UM PRODUTO DE HIGIENE FEMININA PARA USO DURANTE O PERÍODO MENSTRUAL COM FLUXO LEVE;</w:t>
            </w:r>
          </w:p>
          <w:p w14:paraId="030123EE" w14:textId="77777777" w:rsidR="007C5B07" w:rsidRPr="0083777B" w:rsidRDefault="007C5B07" w:rsidP="007C5B0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777B">
              <w:rPr>
                <w:rFonts w:ascii="Arial" w:hAnsi="Arial" w:cs="Arial"/>
                <w:sz w:val="20"/>
                <w:szCs w:val="20"/>
              </w:rPr>
              <w:t>-CONTÉM CÁPSULAS SUPERABSORVENTES QUE PROPORCIONAM RÁPIDA ABSORÇÃO E DIMINUEM O CONTATO COM O FLUXO MENSTRUAL;</w:t>
            </w:r>
            <w:r w:rsidRPr="0083777B">
              <w:rPr>
                <w:rFonts w:ascii="Arial" w:hAnsi="Arial" w:cs="Arial"/>
                <w:sz w:val="20"/>
                <w:szCs w:val="20"/>
              </w:rPr>
              <w:br/>
              <w:t>- PROTEÇÃO CONTRA VAZAMENTOS POR ATÉ 6 HORAS;</w:t>
            </w:r>
            <w:r w:rsidRPr="0083777B">
              <w:rPr>
                <w:rFonts w:ascii="Arial" w:hAnsi="Arial" w:cs="Arial"/>
                <w:sz w:val="20"/>
                <w:szCs w:val="20"/>
              </w:rPr>
              <w:br/>
              <w:t xml:space="preserve">- TECNOLOGIA QUE NEUTRALIZA ODORES DESAGRADÁVEIS; </w:t>
            </w:r>
          </w:p>
          <w:p w14:paraId="5DCC0114" w14:textId="77777777" w:rsidR="007C5B07" w:rsidRPr="0083777B" w:rsidRDefault="007C5B07" w:rsidP="007C5B0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777B">
              <w:rPr>
                <w:rFonts w:ascii="Arial" w:hAnsi="Arial" w:cs="Arial"/>
                <w:sz w:val="20"/>
                <w:szCs w:val="20"/>
              </w:rPr>
              <w:t>- HIPOALERGÊNICO E TESTADO GINECOLOGICAMENTE;</w:t>
            </w:r>
          </w:p>
          <w:p w14:paraId="0E956EDB" w14:textId="76524F21" w:rsidR="00C43564" w:rsidRPr="00CE6017" w:rsidRDefault="007C5B07" w:rsidP="007C5B07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3777B">
              <w:rPr>
                <w:rFonts w:ascii="Arial" w:hAnsi="Arial" w:cs="Arial"/>
                <w:sz w:val="20"/>
                <w:szCs w:val="20"/>
              </w:rPr>
              <w:t>- COBERTURA SUAVE AO TOQUE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14:paraId="15CA87C6" w14:textId="77777777" w:rsidR="00C43564" w:rsidRPr="00CE6017" w:rsidRDefault="00C43564" w:rsidP="007C5B0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E6017"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4" w:type="pct"/>
            <w:shd w:val="clear" w:color="000000" w:fill="FFFFFF"/>
            <w:vAlign w:val="center"/>
            <w:hideMark/>
          </w:tcPr>
          <w:p w14:paraId="15C783F5" w14:textId="3D93A38A" w:rsidR="00C43564" w:rsidRPr="00CE6017" w:rsidRDefault="007C5B07" w:rsidP="007C5B0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522,00</w:t>
            </w:r>
          </w:p>
        </w:tc>
        <w:tc>
          <w:tcPr>
            <w:tcW w:w="642" w:type="pct"/>
            <w:shd w:val="clear" w:color="000000" w:fill="FFFFFF"/>
            <w:vAlign w:val="center"/>
          </w:tcPr>
          <w:p w14:paraId="51217914" w14:textId="77777777" w:rsidR="00C43564" w:rsidRPr="00CE6017" w:rsidRDefault="00C43564" w:rsidP="007C5B07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shd w:val="clear" w:color="000000" w:fill="FFFFFF"/>
            <w:vAlign w:val="center"/>
          </w:tcPr>
          <w:p w14:paraId="4C593297" w14:textId="77777777" w:rsidR="00C43564" w:rsidRPr="00CE6017" w:rsidRDefault="00C43564" w:rsidP="007C5B07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928DC7" w14:textId="6DC615EC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fornecimento dos</w:t>
      </w:r>
      <w:r w:rsidR="007501DF">
        <w:rPr>
          <w:rFonts w:ascii="Arial" w:hAnsi="Arial" w:cs="Arial"/>
          <w:sz w:val="20"/>
          <w:szCs w:val="20"/>
        </w:rPr>
        <w:t xml:space="preserve"> serviços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7501DF">
        <w:rPr>
          <w:rFonts w:ascii="Arial" w:hAnsi="Arial" w:cs="Arial"/>
          <w:sz w:val="20"/>
          <w:szCs w:val="20"/>
        </w:rPr>
        <w:t>contratados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26692"/>
    <w:rsid w:val="00160344"/>
    <w:rsid w:val="001D7937"/>
    <w:rsid w:val="002439AA"/>
    <w:rsid w:val="00260671"/>
    <w:rsid w:val="00295C5E"/>
    <w:rsid w:val="0030002B"/>
    <w:rsid w:val="003449F6"/>
    <w:rsid w:val="003465C8"/>
    <w:rsid w:val="003B67B1"/>
    <w:rsid w:val="004050BA"/>
    <w:rsid w:val="00451B58"/>
    <w:rsid w:val="00463F64"/>
    <w:rsid w:val="004853A9"/>
    <w:rsid w:val="00494224"/>
    <w:rsid w:val="004C3526"/>
    <w:rsid w:val="004D7622"/>
    <w:rsid w:val="00503A6F"/>
    <w:rsid w:val="005904A4"/>
    <w:rsid w:val="005A7C73"/>
    <w:rsid w:val="005E4D67"/>
    <w:rsid w:val="00620656"/>
    <w:rsid w:val="00680E1F"/>
    <w:rsid w:val="007501DF"/>
    <w:rsid w:val="00762A7D"/>
    <w:rsid w:val="0079052B"/>
    <w:rsid w:val="007C5B07"/>
    <w:rsid w:val="007C5E0F"/>
    <w:rsid w:val="00823D6A"/>
    <w:rsid w:val="008E5B9D"/>
    <w:rsid w:val="008F60F3"/>
    <w:rsid w:val="00936F35"/>
    <w:rsid w:val="00A2333C"/>
    <w:rsid w:val="00A72A81"/>
    <w:rsid w:val="00A941BB"/>
    <w:rsid w:val="00AC5333"/>
    <w:rsid w:val="00AE6E66"/>
    <w:rsid w:val="00AF1797"/>
    <w:rsid w:val="00B9574C"/>
    <w:rsid w:val="00BA2E6D"/>
    <w:rsid w:val="00C07239"/>
    <w:rsid w:val="00C151A4"/>
    <w:rsid w:val="00C41A2A"/>
    <w:rsid w:val="00C43564"/>
    <w:rsid w:val="00C7701B"/>
    <w:rsid w:val="00CA11F0"/>
    <w:rsid w:val="00D06DD7"/>
    <w:rsid w:val="00D40933"/>
    <w:rsid w:val="00D41DA9"/>
    <w:rsid w:val="00D63B35"/>
    <w:rsid w:val="00E04672"/>
    <w:rsid w:val="00E234E8"/>
    <w:rsid w:val="00E86D12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24</cp:revision>
  <cp:lastPrinted>2021-03-08T13:26:00Z</cp:lastPrinted>
  <dcterms:created xsi:type="dcterms:W3CDTF">2021-08-12T19:12:00Z</dcterms:created>
  <dcterms:modified xsi:type="dcterms:W3CDTF">2024-11-14T11:49:00Z</dcterms:modified>
</cp:coreProperties>
</file>