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56FD2AA7" w:rsidR="008F330B" w:rsidRPr="002966D2" w:rsidRDefault="00B53D80" w:rsidP="005A1E78">
      <w:pPr>
        <w:spacing w:line="360" w:lineRule="auto"/>
        <w:jc w:val="center"/>
        <w:rPr>
          <w:rStyle w:val="nfase"/>
          <w:rFonts w:ascii="Arial" w:hAnsi="Arial" w:cs="Arial"/>
          <w:b/>
          <w:i w:val="0"/>
          <w:iCs w:val="0"/>
          <w:color w:val="000000" w:themeColor="text1"/>
          <w:sz w:val="20"/>
          <w:szCs w:val="20"/>
        </w:rPr>
      </w:pPr>
      <w:r w:rsidRPr="002966D2">
        <w:rPr>
          <w:rFonts w:ascii="Arial" w:hAnsi="Arial" w:cs="Arial"/>
          <w:b/>
          <w:bCs/>
          <w:color w:val="000000" w:themeColor="text1"/>
          <w:sz w:val="20"/>
          <w:szCs w:val="20"/>
        </w:rPr>
        <w:t>EDITAL DE PREGÃO ELETRÔNICO</w:t>
      </w:r>
      <w:r w:rsidR="003C7A23" w:rsidRPr="002966D2">
        <w:rPr>
          <w:rStyle w:val="nfase"/>
          <w:rFonts w:ascii="Arial" w:hAnsi="Arial" w:cs="Arial"/>
          <w:b/>
          <w:i w:val="0"/>
          <w:iCs w:val="0"/>
          <w:color w:val="000000" w:themeColor="text1"/>
          <w:sz w:val="20"/>
          <w:szCs w:val="20"/>
        </w:rPr>
        <w:t xml:space="preserve"> Nº </w:t>
      </w:r>
      <w:r w:rsidR="00294620" w:rsidRPr="002966D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966D2">
        <w:rPr>
          <w:rStyle w:val="nfase"/>
          <w:rFonts w:ascii="Arial" w:hAnsi="Arial" w:cs="Arial"/>
          <w:b/>
          <w:i w:val="0"/>
          <w:iCs w:val="0"/>
          <w:color w:val="000000" w:themeColor="text1"/>
          <w:sz w:val="20"/>
          <w:szCs w:val="20"/>
        </w:rPr>
        <w:instrText xml:space="preserve"> FORMTEXT </w:instrText>
      </w:r>
      <w:r w:rsidR="00294620" w:rsidRPr="002966D2">
        <w:rPr>
          <w:rStyle w:val="nfase"/>
          <w:rFonts w:ascii="Arial" w:hAnsi="Arial" w:cs="Arial"/>
          <w:b/>
          <w:i w:val="0"/>
          <w:iCs w:val="0"/>
          <w:color w:val="000000" w:themeColor="text1"/>
          <w:sz w:val="20"/>
          <w:szCs w:val="20"/>
        </w:rPr>
      </w:r>
      <w:r w:rsidR="00294620" w:rsidRPr="002966D2">
        <w:rPr>
          <w:rStyle w:val="nfase"/>
          <w:rFonts w:ascii="Arial" w:hAnsi="Arial" w:cs="Arial"/>
          <w:b/>
          <w:i w:val="0"/>
          <w:iCs w:val="0"/>
          <w:color w:val="000000" w:themeColor="text1"/>
          <w:sz w:val="20"/>
          <w:szCs w:val="20"/>
        </w:rPr>
        <w:fldChar w:fldCharType="separate"/>
      </w:r>
      <w:r w:rsidR="001A363A">
        <w:rPr>
          <w:rStyle w:val="nfase"/>
          <w:rFonts w:ascii="Arial" w:hAnsi="Arial" w:cs="Arial"/>
          <w:b/>
          <w:i w:val="0"/>
          <w:iCs w:val="0"/>
          <w:color w:val="000000" w:themeColor="text1"/>
          <w:sz w:val="20"/>
          <w:szCs w:val="20"/>
        </w:rPr>
        <w:t>034</w:t>
      </w:r>
      <w:r w:rsidR="00294620" w:rsidRPr="002966D2">
        <w:rPr>
          <w:rStyle w:val="nfase"/>
          <w:rFonts w:ascii="Arial" w:hAnsi="Arial" w:cs="Arial"/>
          <w:b/>
          <w:i w:val="0"/>
          <w:iCs w:val="0"/>
          <w:color w:val="000000" w:themeColor="text1"/>
          <w:sz w:val="20"/>
          <w:szCs w:val="20"/>
        </w:rPr>
        <w:fldChar w:fldCharType="end"/>
      </w:r>
      <w:r w:rsidR="003C7A23" w:rsidRPr="002966D2">
        <w:rPr>
          <w:rStyle w:val="nfase"/>
          <w:rFonts w:ascii="Arial" w:hAnsi="Arial" w:cs="Arial"/>
          <w:b/>
          <w:i w:val="0"/>
          <w:iCs w:val="0"/>
          <w:color w:val="000000" w:themeColor="text1"/>
          <w:sz w:val="20"/>
          <w:szCs w:val="20"/>
        </w:rPr>
        <w:t>/</w:t>
      </w:r>
      <w:r w:rsidR="00294620" w:rsidRPr="002966D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966D2">
        <w:rPr>
          <w:rStyle w:val="nfase"/>
          <w:rFonts w:ascii="Arial" w:hAnsi="Arial" w:cs="Arial"/>
          <w:b/>
          <w:i w:val="0"/>
          <w:iCs w:val="0"/>
          <w:color w:val="000000" w:themeColor="text1"/>
          <w:sz w:val="20"/>
          <w:szCs w:val="20"/>
        </w:rPr>
        <w:instrText xml:space="preserve"> FORMTEXT </w:instrText>
      </w:r>
      <w:r w:rsidR="00294620" w:rsidRPr="002966D2">
        <w:rPr>
          <w:rStyle w:val="nfase"/>
          <w:rFonts w:ascii="Arial" w:hAnsi="Arial" w:cs="Arial"/>
          <w:b/>
          <w:i w:val="0"/>
          <w:iCs w:val="0"/>
          <w:color w:val="000000" w:themeColor="text1"/>
          <w:sz w:val="20"/>
          <w:szCs w:val="20"/>
        </w:rPr>
      </w:r>
      <w:r w:rsidR="00294620" w:rsidRPr="002966D2">
        <w:rPr>
          <w:rStyle w:val="nfase"/>
          <w:rFonts w:ascii="Arial" w:hAnsi="Arial" w:cs="Arial"/>
          <w:b/>
          <w:i w:val="0"/>
          <w:iCs w:val="0"/>
          <w:color w:val="000000" w:themeColor="text1"/>
          <w:sz w:val="20"/>
          <w:szCs w:val="20"/>
        </w:rPr>
        <w:fldChar w:fldCharType="separate"/>
      </w:r>
      <w:r w:rsidR="00D74188" w:rsidRPr="002966D2">
        <w:rPr>
          <w:rStyle w:val="nfase"/>
          <w:rFonts w:ascii="Arial" w:hAnsi="Arial" w:cs="Arial"/>
          <w:b/>
          <w:i w:val="0"/>
          <w:iCs w:val="0"/>
          <w:color w:val="000000" w:themeColor="text1"/>
          <w:sz w:val="20"/>
          <w:szCs w:val="20"/>
        </w:rPr>
        <w:t>2025</w:t>
      </w:r>
      <w:r w:rsidR="00294620" w:rsidRPr="002966D2">
        <w:rPr>
          <w:rStyle w:val="nfase"/>
          <w:rFonts w:ascii="Arial" w:hAnsi="Arial" w:cs="Arial"/>
          <w:b/>
          <w:i w:val="0"/>
          <w:iCs w:val="0"/>
          <w:color w:val="000000" w:themeColor="text1"/>
          <w:sz w:val="20"/>
          <w:szCs w:val="20"/>
        </w:rPr>
        <w:fldChar w:fldCharType="end"/>
      </w:r>
    </w:p>
    <w:p w14:paraId="1CC7C9FE" w14:textId="61A9DFE8" w:rsidR="003C7A23" w:rsidRPr="002966D2" w:rsidRDefault="00701A92" w:rsidP="005A1E78">
      <w:pPr>
        <w:spacing w:line="360" w:lineRule="auto"/>
        <w:jc w:val="center"/>
        <w:rPr>
          <w:rStyle w:val="nfase"/>
          <w:rFonts w:ascii="Arial" w:hAnsi="Arial" w:cs="Arial"/>
          <w:i w:val="0"/>
          <w:iCs w:val="0"/>
          <w:color w:val="000000" w:themeColor="text1"/>
          <w:sz w:val="20"/>
          <w:szCs w:val="20"/>
        </w:rPr>
      </w:pPr>
      <w:r w:rsidRPr="002966D2">
        <w:rPr>
          <w:rStyle w:val="nfase"/>
          <w:rFonts w:ascii="Arial" w:hAnsi="Arial" w:cs="Arial"/>
          <w:b/>
          <w:i w:val="0"/>
          <w:iCs w:val="0"/>
          <w:color w:val="000000" w:themeColor="text1"/>
          <w:sz w:val="20"/>
          <w:szCs w:val="20"/>
        </w:rPr>
        <w:t xml:space="preserve">PROCESSO </w:t>
      </w:r>
      <w:r w:rsidR="00F03983" w:rsidRPr="002966D2">
        <w:rPr>
          <w:rStyle w:val="nfase"/>
          <w:rFonts w:ascii="Arial" w:hAnsi="Arial" w:cs="Arial"/>
          <w:b/>
          <w:i w:val="0"/>
          <w:iCs w:val="0"/>
          <w:color w:val="000000" w:themeColor="text1"/>
          <w:sz w:val="20"/>
          <w:szCs w:val="20"/>
        </w:rPr>
        <w:t>LICITATÓRIO</w:t>
      </w:r>
      <w:r w:rsidRPr="002966D2">
        <w:rPr>
          <w:rStyle w:val="nfase"/>
          <w:rFonts w:ascii="Arial" w:hAnsi="Arial" w:cs="Arial"/>
          <w:b/>
          <w:i w:val="0"/>
          <w:iCs w:val="0"/>
          <w:color w:val="000000" w:themeColor="text1"/>
          <w:sz w:val="20"/>
          <w:szCs w:val="20"/>
        </w:rPr>
        <w:t xml:space="preserve"> N°</w:t>
      </w:r>
      <w:r w:rsidR="00294620" w:rsidRPr="002966D2">
        <w:rPr>
          <w:rStyle w:val="nfase"/>
          <w:rFonts w:ascii="Arial" w:hAnsi="Arial" w:cs="Arial"/>
          <w:b/>
          <w:i w:val="0"/>
          <w:iCs w:val="0"/>
          <w:color w:val="000000" w:themeColor="text1"/>
          <w:sz w:val="20"/>
          <w:szCs w:val="20"/>
        </w:rPr>
        <w:t xml:space="preserve"> </w:t>
      </w:r>
      <w:r w:rsidR="00294620" w:rsidRPr="002966D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966D2">
        <w:rPr>
          <w:rStyle w:val="nfase"/>
          <w:rFonts w:ascii="Arial" w:hAnsi="Arial" w:cs="Arial"/>
          <w:b/>
          <w:i w:val="0"/>
          <w:iCs w:val="0"/>
          <w:color w:val="000000" w:themeColor="text1"/>
          <w:sz w:val="20"/>
          <w:szCs w:val="20"/>
        </w:rPr>
        <w:instrText xml:space="preserve"> FORMTEXT </w:instrText>
      </w:r>
      <w:r w:rsidR="00294620" w:rsidRPr="002966D2">
        <w:rPr>
          <w:rStyle w:val="nfase"/>
          <w:rFonts w:ascii="Arial" w:hAnsi="Arial" w:cs="Arial"/>
          <w:b/>
          <w:i w:val="0"/>
          <w:iCs w:val="0"/>
          <w:color w:val="000000" w:themeColor="text1"/>
          <w:sz w:val="20"/>
          <w:szCs w:val="20"/>
        </w:rPr>
      </w:r>
      <w:r w:rsidR="00294620" w:rsidRPr="002966D2">
        <w:rPr>
          <w:rStyle w:val="nfase"/>
          <w:rFonts w:ascii="Arial" w:hAnsi="Arial" w:cs="Arial"/>
          <w:b/>
          <w:i w:val="0"/>
          <w:iCs w:val="0"/>
          <w:color w:val="000000" w:themeColor="text1"/>
          <w:sz w:val="20"/>
          <w:szCs w:val="20"/>
        </w:rPr>
        <w:fldChar w:fldCharType="separate"/>
      </w:r>
      <w:r w:rsidR="00A7496D" w:rsidRPr="002966D2">
        <w:rPr>
          <w:rStyle w:val="nfase"/>
          <w:rFonts w:ascii="Arial" w:hAnsi="Arial" w:cs="Arial"/>
          <w:b/>
          <w:i w:val="0"/>
          <w:iCs w:val="0"/>
          <w:color w:val="000000" w:themeColor="text1"/>
          <w:sz w:val="20"/>
          <w:szCs w:val="20"/>
        </w:rPr>
        <w:t>057</w:t>
      </w:r>
      <w:r w:rsidR="00294620" w:rsidRPr="002966D2">
        <w:rPr>
          <w:rStyle w:val="nfase"/>
          <w:rFonts w:ascii="Arial" w:hAnsi="Arial" w:cs="Arial"/>
          <w:b/>
          <w:i w:val="0"/>
          <w:iCs w:val="0"/>
          <w:color w:val="000000" w:themeColor="text1"/>
          <w:sz w:val="20"/>
          <w:szCs w:val="20"/>
        </w:rPr>
        <w:fldChar w:fldCharType="end"/>
      </w:r>
      <w:r w:rsidR="00294620" w:rsidRPr="002966D2">
        <w:rPr>
          <w:rStyle w:val="nfase"/>
          <w:rFonts w:ascii="Arial" w:hAnsi="Arial" w:cs="Arial"/>
          <w:b/>
          <w:i w:val="0"/>
          <w:iCs w:val="0"/>
          <w:color w:val="000000" w:themeColor="text1"/>
          <w:sz w:val="20"/>
          <w:szCs w:val="20"/>
        </w:rPr>
        <w:t>/</w:t>
      </w:r>
      <w:r w:rsidR="00294620" w:rsidRPr="002966D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966D2">
        <w:rPr>
          <w:rStyle w:val="nfase"/>
          <w:rFonts w:ascii="Arial" w:hAnsi="Arial" w:cs="Arial"/>
          <w:b/>
          <w:i w:val="0"/>
          <w:iCs w:val="0"/>
          <w:color w:val="000000" w:themeColor="text1"/>
          <w:sz w:val="20"/>
          <w:szCs w:val="20"/>
        </w:rPr>
        <w:instrText xml:space="preserve"> FORMTEXT </w:instrText>
      </w:r>
      <w:r w:rsidR="00294620" w:rsidRPr="002966D2">
        <w:rPr>
          <w:rStyle w:val="nfase"/>
          <w:rFonts w:ascii="Arial" w:hAnsi="Arial" w:cs="Arial"/>
          <w:b/>
          <w:i w:val="0"/>
          <w:iCs w:val="0"/>
          <w:color w:val="000000" w:themeColor="text1"/>
          <w:sz w:val="20"/>
          <w:szCs w:val="20"/>
        </w:rPr>
      </w:r>
      <w:r w:rsidR="00294620" w:rsidRPr="002966D2">
        <w:rPr>
          <w:rStyle w:val="nfase"/>
          <w:rFonts w:ascii="Arial" w:hAnsi="Arial" w:cs="Arial"/>
          <w:b/>
          <w:i w:val="0"/>
          <w:iCs w:val="0"/>
          <w:color w:val="000000" w:themeColor="text1"/>
          <w:sz w:val="20"/>
          <w:szCs w:val="20"/>
        </w:rPr>
        <w:fldChar w:fldCharType="separate"/>
      </w:r>
      <w:r w:rsidR="00D74188" w:rsidRPr="002966D2">
        <w:rPr>
          <w:rStyle w:val="nfase"/>
          <w:rFonts w:ascii="Arial" w:hAnsi="Arial" w:cs="Arial"/>
          <w:b/>
          <w:i w:val="0"/>
          <w:iCs w:val="0"/>
          <w:color w:val="000000" w:themeColor="text1"/>
          <w:sz w:val="20"/>
          <w:szCs w:val="20"/>
        </w:rPr>
        <w:t>2025</w:t>
      </w:r>
      <w:r w:rsidR="00294620" w:rsidRPr="002966D2">
        <w:rPr>
          <w:rStyle w:val="nfase"/>
          <w:rFonts w:ascii="Arial" w:hAnsi="Arial" w:cs="Arial"/>
          <w:b/>
          <w:i w:val="0"/>
          <w:iCs w:val="0"/>
          <w:color w:val="000000" w:themeColor="text1"/>
          <w:sz w:val="20"/>
          <w:szCs w:val="20"/>
        </w:rPr>
        <w:fldChar w:fldCharType="end"/>
      </w:r>
    </w:p>
    <w:p w14:paraId="19DEEF76" w14:textId="77777777" w:rsidR="00946B10" w:rsidRPr="002966D2" w:rsidRDefault="00946B10" w:rsidP="00FE2D1E">
      <w:pPr>
        <w:spacing w:line="360" w:lineRule="auto"/>
        <w:ind w:firstLine="567"/>
        <w:jc w:val="center"/>
        <w:rPr>
          <w:rStyle w:val="nfase"/>
          <w:rFonts w:ascii="Arial" w:hAnsi="Arial" w:cs="Arial"/>
          <w:i w:val="0"/>
          <w:iCs w:val="0"/>
          <w:color w:val="000000" w:themeColor="text1"/>
          <w:sz w:val="20"/>
          <w:szCs w:val="20"/>
        </w:rPr>
      </w:pPr>
    </w:p>
    <w:p w14:paraId="189F9374" w14:textId="51CCDA2C" w:rsidR="003C7A23" w:rsidRPr="002966D2" w:rsidRDefault="003C7A23" w:rsidP="005A1E78">
      <w:pPr>
        <w:snapToGrid w:val="0"/>
        <w:spacing w:line="360" w:lineRule="auto"/>
        <w:jc w:val="both"/>
        <w:rPr>
          <w:rStyle w:val="nfase"/>
          <w:rFonts w:ascii="Arial" w:hAnsi="Arial" w:cs="Arial"/>
          <w:i w:val="0"/>
          <w:iCs w:val="0"/>
          <w:color w:val="000000" w:themeColor="text1"/>
          <w:sz w:val="20"/>
          <w:szCs w:val="20"/>
        </w:rPr>
      </w:pPr>
      <w:r w:rsidRPr="002966D2">
        <w:rPr>
          <w:rStyle w:val="nfase"/>
          <w:rFonts w:ascii="Arial" w:hAnsi="Arial" w:cs="Arial"/>
          <w:i w:val="0"/>
          <w:iCs w:val="0"/>
          <w:color w:val="000000" w:themeColor="text1"/>
          <w:sz w:val="20"/>
          <w:szCs w:val="20"/>
        </w:rPr>
        <w:t xml:space="preserve">Torna-se público que o(a) </w:t>
      </w:r>
      <w:r w:rsidR="002C437D" w:rsidRPr="002966D2">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2C437D" w:rsidRPr="002966D2">
        <w:rPr>
          <w:rStyle w:val="nfase"/>
          <w:rFonts w:ascii="Arial" w:hAnsi="Arial" w:cs="Arial"/>
          <w:i w:val="0"/>
          <w:iCs w:val="0"/>
          <w:color w:val="000000" w:themeColor="text1"/>
          <w:sz w:val="20"/>
          <w:szCs w:val="20"/>
        </w:rPr>
        <w:t>Decreto Municipal nº</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D74188" w:rsidRPr="002966D2">
        <w:rPr>
          <w:rStyle w:val="nfase"/>
          <w:rFonts w:ascii="Arial" w:hAnsi="Arial" w:cs="Arial"/>
          <w:i w:val="0"/>
          <w:iCs w:val="0"/>
          <w:color w:val="000000" w:themeColor="text1"/>
          <w:sz w:val="20"/>
          <w:szCs w:val="20"/>
        </w:rPr>
        <w:t xml:space="preserve"> 006</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t>/</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D74188" w:rsidRPr="002966D2">
        <w:rPr>
          <w:rStyle w:val="nfase"/>
          <w:rFonts w:ascii="Arial" w:hAnsi="Arial" w:cs="Arial"/>
          <w:i w:val="0"/>
          <w:iCs w:val="0"/>
          <w:color w:val="000000" w:themeColor="text1"/>
          <w:sz w:val="20"/>
          <w:szCs w:val="20"/>
        </w:rPr>
        <w:t>2025</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2C437D" w:rsidRPr="002966D2">
        <w:rPr>
          <w:rStyle w:val="nfase"/>
          <w:rFonts w:ascii="Arial" w:hAnsi="Arial" w:cs="Arial"/>
          <w:i w:val="0"/>
          <w:iCs w:val="0"/>
          <w:color w:val="000000" w:themeColor="text1"/>
          <w:sz w:val="20"/>
          <w:szCs w:val="20"/>
        </w:rPr>
        <w:t xml:space="preserve">Sr. </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2C437D" w:rsidRPr="002966D2">
        <w:rPr>
          <w:rStyle w:val="nfase"/>
          <w:rFonts w:ascii="Arial" w:hAnsi="Arial" w:cs="Arial"/>
          <w:i w:val="0"/>
          <w:iCs w:val="0"/>
          <w:color w:val="000000" w:themeColor="text1"/>
          <w:sz w:val="20"/>
          <w:szCs w:val="20"/>
        </w:rPr>
        <w:t>Élio Bolzon Junior</w:t>
      </w:r>
      <w:r w:rsidR="002C437D" w:rsidRPr="002966D2">
        <w:rPr>
          <w:rStyle w:val="nfase"/>
          <w:rFonts w:ascii="Arial" w:hAnsi="Arial" w:cs="Arial"/>
          <w:i w:val="0"/>
          <w:iCs w:val="0"/>
          <w:color w:val="000000" w:themeColor="text1"/>
          <w:sz w:val="20"/>
          <w:szCs w:val="20"/>
        </w:rPr>
        <w:fldChar w:fldCharType="end"/>
      </w:r>
      <w:r w:rsidRPr="002966D2">
        <w:rPr>
          <w:rStyle w:val="nfase"/>
          <w:rFonts w:ascii="Arial" w:hAnsi="Arial" w:cs="Arial"/>
          <w:i w:val="0"/>
          <w:iCs w:val="0"/>
          <w:color w:val="000000" w:themeColor="text1"/>
          <w:sz w:val="20"/>
          <w:szCs w:val="20"/>
        </w:rPr>
        <w:t xml:space="preserve">, </w:t>
      </w:r>
      <w:r w:rsidR="00BB7091" w:rsidRPr="002966D2">
        <w:rPr>
          <w:rStyle w:val="nfase"/>
          <w:rFonts w:ascii="Arial" w:hAnsi="Arial" w:cs="Arial"/>
          <w:i w:val="0"/>
          <w:iCs w:val="0"/>
          <w:color w:val="000000" w:themeColor="text1"/>
          <w:sz w:val="20"/>
          <w:szCs w:val="20"/>
        </w:rPr>
        <w:t>realizará licitação</w:t>
      </w:r>
      <w:r w:rsidR="00D941EC" w:rsidRPr="002966D2">
        <w:rPr>
          <w:rStyle w:val="nfase"/>
          <w:rFonts w:ascii="Arial" w:hAnsi="Arial" w:cs="Arial"/>
          <w:i w:val="0"/>
          <w:iCs w:val="0"/>
          <w:color w:val="000000" w:themeColor="text1"/>
          <w:sz w:val="20"/>
          <w:szCs w:val="20"/>
        </w:rPr>
        <w:t xml:space="preserve"> para registro de preços</w:t>
      </w:r>
      <w:r w:rsidR="00BB7091" w:rsidRPr="002966D2">
        <w:rPr>
          <w:rFonts w:ascii="Arial" w:hAnsi="Arial" w:cs="Arial"/>
          <w:color w:val="000000" w:themeColor="text1"/>
          <w:sz w:val="20"/>
          <w:szCs w:val="20"/>
        </w:rPr>
        <w:t xml:space="preserve"> às </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09</w:t>
      </w:r>
      <w:r w:rsidR="00BB7091" w:rsidRPr="002966D2">
        <w:rPr>
          <w:rFonts w:ascii="Arial" w:hAnsi="Arial" w:cs="Arial"/>
          <w:color w:val="000000" w:themeColor="text1"/>
          <w:sz w:val="20"/>
          <w:szCs w:val="20"/>
        </w:rPr>
        <w:fldChar w:fldCharType="end"/>
      </w:r>
      <w:r w:rsidR="00BB7091" w:rsidRPr="002966D2">
        <w:rPr>
          <w:rFonts w:ascii="Arial" w:hAnsi="Arial" w:cs="Arial"/>
          <w:bCs/>
          <w:color w:val="000000" w:themeColor="text1"/>
          <w:sz w:val="20"/>
          <w:szCs w:val="20"/>
        </w:rPr>
        <w:t>:</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00</w:t>
      </w:r>
      <w:r w:rsidR="00BB7091" w:rsidRPr="002966D2">
        <w:rPr>
          <w:rFonts w:ascii="Arial" w:hAnsi="Arial" w:cs="Arial"/>
          <w:color w:val="000000" w:themeColor="text1"/>
          <w:sz w:val="20"/>
          <w:szCs w:val="20"/>
        </w:rPr>
        <w:fldChar w:fldCharType="end"/>
      </w:r>
      <w:r w:rsidR="00BB7091" w:rsidRPr="002966D2">
        <w:rPr>
          <w:rFonts w:ascii="Arial" w:hAnsi="Arial" w:cs="Arial"/>
          <w:bCs/>
          <w:color w:val="000000" w:themeColor="text1"/>
          <w:sz w:val="20"/>
          <w:szCs w:val="20"/>
        </w:rPr>
        <w:t xml:space="preserve"> horas do </w:t>
      </w:r>
      <w:r w:rsidR="00BB7091" w:rsidRPr="002966D2">
        <w:rPr>
          <w:rFonts w:ascii="Arial" w:hAnsi="Arial" w:cs="Arial"/>
          <w:color w:val="000000" w:themeColor="text1"/>
          <w:sz w:val="20"/>
          <w:szCs w:val="20"/>
        </w:rPr>
        <w:t xml:space="preserve">dia </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D17397">
        <w:rPr>
          <w:rFonts w:ascii="Arial" w:hAnsi="Arial" w:cs="Arial"/>
          <w:color w:val="000000" w:themeColor="text1"/>
          <w:sz w:val="20"/>
          <w:szCs w:val="20"/>
        </w:rPr>
        <w:t>2</w:t>
      </w:r>
      <w:r w:rsidR="001A363A">
        <w:rPr>
          <w:rFonts w:ascii="Arial" w:hAnsi="Arial" w:cs="Arial"/>
          <w:color w:val="000000" w:themeColor="text1"/>
          <w:sz w:val="20"/>
          <w:szCs w:val="20"/>
        </w:rPr>
        <w:t>2</w:t>
      </w:r>
      <w:r w:rsidR="00BB7091" w:rsidRPr="002966D2">
        <w:rPr>
          <w:rFonts w:ascii="Arial" w:hAnsi="Arial" w:cs="Arial"/>
          <w:color w:val="000000" w:themeColor="text1"/>
          <w:sz w:val="20"/>
          <w:szCs w:val="20"/>
        </w:rPr>
        <w:fldChar w:fldCharType="end"/>
      </w:r>
      <w:r w:rsidR="00BB7091" w:rsidRPr="002966D2">
        <w:rPr>
          <w:rFonts w:ascii="Arial" w:hAnsi="Arial" w:cs="Arial"/>
          <w:color w:val="000000" w:themeColor="text1"/>
          <w:sz w:val="20"/>
          <w:szCs w:val="20"/>
        </w:rPr>
        <w:t xml:space="preserve"> de </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agosto</w:t>
      </w:r>
      <w:r w:rsidR="00BB7091" w:rsidRPr="002966D2">
        <w:rPr>
          <w:rFonts w:ascii="Arial" w:hAnsi="Arial" w:cs="Arial"/>
          <w:color w:val="000000" w:themeColor="text1"/>
          <w:sz w:val="20"/>
          <w:szCs w:val="20"/>
        </w:rPr>
        <w:fldChar w:fldCharType="end"/>
      </w:r>
      <w:r w:rsidR="00BB7091" w:rsidRPr="002966D2">
        <w:rPr>
          <w:rFonts w:ascii="Arial" w:hAnsi="Arial" w:cs="Arial"/>
          <w:color w:val="000000" w:themeColor="text1"/>
          <w:sz w:val="20"/>
          <w:szCs w:val="20"/>
        </w:rPr>
        <w:t xml:space="preserve"> de </w:t>
      </w:r>
      <w:r w:rsidR="00BB7091" w:rsidRPr="002966D2">
        <w:rPr>
          <w:rFonts w:ascii="Arial" w:hAnsi="Arial" w:cs="Arial"/>
          <w:color w:val="000000" w:themeColor="text1"/>
          <w:sz w:val="20"/>
          <w:szCs w:val="20"/>
        </w:rPr>
        <w:fldChar w:fldCharType="begin">
          <w:ffData>
            <w:name w:val="Texto74"/>
            <w:enabled/>
            <w:calcOnExit w:val="0"/>
            <w:textInput/>
          </w:ffData>
        </w:fldChar>
      </w:r>
      <w:r w:rsidR="00BB7091" w:rsidRPr="002966D2">
        <w:rPr>
          <w:rFonts w:ascii="Arial" w:hAnsi="Arial" w:cs="Arial"/>
          <w:color w:val="000000" w:themeColor="text1"/>
          <w:sz w:val="20"/>
          <w:szCs w:val="20"/>
        </w:rPr>
        <w:instrText xml:space="preserve"> FORMTEXT </w:instrText>
      </w:r>
      <w:r w:rsidR="00BB7091" w:rsidRPr="002966D2">
        <w:rPr>
          <w:rFonts w:ascii="Arial" w:hAnsi="Arial" w:cs="Arial"/>
          <w:color w:val="000000" w:themeColor="text1"/>
          <w:sz w:val="20"/>
          <w:szCs w:val="20"/>
        </w:rPr>
      </w:r>
      <w:r w:rsidR="00BB7091" w:rsidRPr="002966D2">
        <w:rPr>
          <w:rFonts w:ascii="Arial" w:hAnsi="Arial" w:cs="Arial"/>
          <w:color w:val="000000" w:themeColor="text1"/>
          <w:sz w:val="20"/>
          <w:szCs w:val="20"/>
        </w:rPr>
        <w:fldChar w:fldCharType="separate"/>
      </w:r>
      <w:r w:rsidR="00D74188" w:rsidRPr="002966D2">
        <w:rPr>
          <w:rFonts w:ascii="Arial" w:hAnsi="Arial" w:cs="Arial"/>
          <w:color w:val="000000" w:themeColor="text1"/>
          <w:sz w:val="20"/>
          <w:szCs w:val="20"/>
        </w:rPr>
        <w:t>2025</w:t>
      </w:r>
      <w:r w:rsidR="00BB7091" w:rsidRPr="002966D2">
        <w:rPr>
          <w:rFonts w:ascii="Arial" w:hAnsi="Arial" w:cs="Arial"/>
          <w:color w:val="000000" w:themeColor="text1"/>
          <w:sz w:val="20"/>
          <w:szCs w:val="20"/>
        </w:rPr>
        <w:fldChar w:fldCharType="end"/>
      </w:r>
      <w:r w:rsidR="00BB7091" w:rsidRPr="002966D2">
        <w:rPr>
          <w:rStyle w:val="nfase"/>
          <w:rFonts w:ascii="Arial" w:hAnsi="Arial" w:cs="Arial"/>
          <w:i w:val="0"/>
          <w:iCs w:val="0"/>
          <w:color w:val="000000" w:themeColor="text1"/>
          <w:sz w:val="20"/>
          <w:szCs w:val="20"/>
        </w:rPr>
        <w:t>, na modalidade PREGÃO, na forma ELETRÔNICA,</w:t>
      </w:r>
      <w:r w:rsidRPr="002966D2">
        <w:rPr>
          <w:rStyle w:val="nfase"/>
          <w:rFonts w:ascii="Arial" w:hAnsi="Arial" w:cs="Arial"/>
          <w:i w:val="0"/>
          <w:iCs w:val="0"/>
          <w:color w:val="000000" w:themeColor="text1"/>
          <w:sz w:val="20"/>
          <w:szCs w:val="20"/>
        </w:rPr>
        <w:t xml:space="preserve"> </w:t>
      </w:r>
      <w:r w:rsidR="002C437D" w:rsidRPr="002966D2">
        <w:rPr>
          <w:rStyle w:val="nfase"/>
          <w:rFonts w:ascii="Arial" w:hAnsi="Arial" w:cs="Arial"/>
          <w:i w:val="0"/>
          <w:iCs w:val="0"/>
          <w:color w:val="000000" w:themeColor="text1"/>
          <w:sz w:val="20"/>
          <w:szCs w:val="20"/>
        </w:rPr>
        <w:t xml:space="preserve">em conformidade com a </w:t>
      </w:r>
      <w:r w:rsidR="005C6F88" w:rsidRPr="002966D2">
        <w:rPr>
          <w:rStyle w:val="nfase"/>
          <w:rFonts w:ascii="Arial" w:hAnsi="Arial" w:cs="Arial"/>
          <w:i w:val="0"/>
          <w:iCs w:val="0"/>
          <w:color w:val="000000" w:themeColor="text1"/>
          <w:sz w:val="20"/>
          <w:szCs w:val="20"/>
        </w:rPr>
        <w:t>Lei nº 14.133/</w:t>
      </w:r>
      <w:r w:rsidR="00544A6E" w:rsidRPr="002966D2">
        <w:rPr>
          <w:rStyle w:val="nfase"/>
          <w:rFonts w:ascii="Arial" w:hAnsi="Arial" w:cs="Arial"/>
          <w:i w:val="0"/>
          <w:iCs w:val="0"/>
          <w:color w:val="000000" w:themeColor="text1"/>
          <w:sz w:val="20"/>
          <w:szCs w:val="20"/>
        </w:rPr>
        <w:t xml:space="preserve">2021, </w:t>
      </w:r>
      <w:r w:rsidR="002C437D" w:rsidRPr="002966D2">
        <w:rPr>
          <w:rStyle w:val="nfase"/>
          <w:rFonts w:ascii="Arial" w:hAnsi="Arial" w:cs="Arial"/>
          <w:i w:val="0"/>
          <w:iCs w:val="0"/>
          <w:color w:val="000000" w:themeColor="text1"/>
          <w:sz w:val="20"/>
          <w:szCs w:val="20"/>
        </w:rPr>
        <w:t>L</w:t>
      </w:r>
      <w:r w:rsidR="00CC2A38" w:rsidRPr="002966D2">
        <w:rPr>
          <w:rStyle w:val="nfase"/>
          <w:rFonts w:ascii="Arial" w:hAnsi="Arial" w:cs="Arial"/>
          <w:i w:val="0"/>
          <w:iCs w:val="0"/>
          <w:color w:val="000000" w:themeColor="text1"/>
          <w:sz w:val="20"/>
          <w:szCs w:val="20"/>
        </w:rPr>
        <w:t>ei Complementar nº 123/2006,</w:t>
      </w:r>
      <w:r w:rsidR="002C437D" w:rsidRPr="002966D2">
        <w:rPr>
          <w:rStyle w:val="nfase"/>
          <w:rFonts w:ascii="Arial" w:hAnsi="Arial" w:cs="Arial"/>
          <w:i w:val="0"/>
          <w:iCs w:val="0"/>
          <w:color w:val="000000" w:themeColor="text1"/>
          <w:sz w:val="20"/>
          <w:szCs w:val="20"/>
        </w:rPr>
        <w:t xml:space="preserve"> Decreto Municipal nº </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7506AF" w:rsidRPr="002966D2">
        <w:rPr>
          <w:rStyle w:val="nfase"/>
          <w:rFonts w:ascii="Arial" w:hAnsi="Arial" w:cs="Arial"/>
          <w:i w:val="0"/>
          <w:iCs w:val="0"/>
          <w:color w:val="000000" w:themeColor="text1"/>
          <w:sz w:val="20"/>
          <w:szCs w:val="20"/>
        </w:rPr>
        <w:t>096</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t>/</w:t>
      </w:r>
      <w:r w:rsidR="002C437D" w:rsidRPr="002966D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966D2">
        <w:rPr>
          <w:rStyle w:val="nfase"/>
          <w:rFonts w:ascii="Arial" w:hAnsi="Arial" w:cs="Arial"/>
          <w:i w:val="0"/>
          <w:iCs w:val="0"/>
          <w:color w:val="000000" w:themeColor="text1"/>
          <w:sz w:val="20"/>
          <w:szCs w:val="20"/>
        </w:rPr>
        <w:instrText xml:space="preserve"> FORMTEXT </w:instrText>
      </w:r>
      <w:r w:rsidR="002C437D" w:rsidRPr="002966D2">
        <w:rPr>
          <w:rStyle w:val="nfase"/>
          <w:rFonts w:ascii="Arial" w:hAnsi="Arial" w:cs="Arial"/>
          <w:i w:val="0"/>
          <w:iCs w:val="0"/>
          <w:color w:val="000000" w:themeColor="text1"/>
          <w:sz w:val="20"/>
          <w:szCs w:val="20"/>
        </w:rPr>
      </w:r>
      <w:r w:rsidR="002C437D" w:rsidRPr="002966D2">
        <w:rPr>
          <w:rStyle w:val="nfase"/>
          <w:rFonts w:ascii="Arial" w:hAnsi="Arial" w:cs="Arial"/>
          <w:i w:val="0"/>
          <w:iCs w:val="0"/>
          <w:color w:val="000000" w:themeColor="text1"/>
          <w:sz w:val="20"/>
          <w:szCs w:val="20"/>
        </w:rPr>
        <w:fldChar w:fldCharType="separate"/>
      </w:r>
      <w:r w:rsidR="007506AF" w:rsidRPr="002966D2">
        <w:rPr>
          <w:rStyle w:val="nfase"/>
          <w:rFonts w:ascii="Arial" w:hAnsi="Arial" w:cs="Arial"/>
          <w:i w:val="0"/>
          <w:iCs w:val="0"/>
          <w:color w:val="000000" w:themeColor="text1"/>
          <w:sz w:val="20"/>
          <w:szCs w:val="20"/>
        </w:rPr>
        <w:t>2021</w:t>
      </w:r>
      <w:r w:rsidR="002C437D" w:rsidRPr="002966D2">
        <w:rPr>
          <w:rStyle w:val="nfase"/>
          <w:rFonts w:ascii="Arial" w:hAnsi="Arial" w:cs="Arial"/>
          <w:i w:val="0"/>
          <w:iCs w:val="0"/>
          <w:color w:val="000000" w:themeColor="text1"/>
          <w:sz w:val="20"/>
          <w:szCs w:val="20"/>
        </w:rPr>
        <w:fldChar w:fldCharType="end"/>
      </w:r>
      <w:r w:rsidR="002C437D" w:rsidRPr="002966D2">
        <w:rPr>
          <w:rStyle w:val="nfase"/>
          <w:rFonts w:ascii="Arial" w:hAnsi="Arial" w:cs="Arial"/>
          <w:i w:val="0"/>
          <w:iCs w:val="0"/>
          <w:color w:val="000000" w:themeColor="text1"/>
          <w:sz w:val="20"/>
          <w:szCs w:val="20"/>
        </w:rPr>
        <w:t xml:space="preserve"> </w:t>
      </w:r>
      <w:r w:rsidRPr="002966D2">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2966D2" w:rsidRDefault="003C7A23" w:rsidP="005A1E78">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2966D2">
        <w:rPr>
          <w:rStyle w:val="nfase"/>
          <w:i w:val="0"/>
          <w:iCs w:val="0"/>
          <w:color w:val="000000" w:themeColor="text1"/>
        </w:rPr>
        <w:t>DO OBJETO</w:t>
      </w:r>
      <w:bookmarkEnd w:id="0"/>
    </w:p>
    <w:p w14:paraId="5A599064" w14:textId="3C7D05A5" w:rsidR="002C437D" w:rsidRPr="002966D2" w:rsidRDefault="003C7A23" w:rsidP="005A1E78">
      <w:pPr>
        <w:pStyle w:val="Nivel2"/>
        <w:tabs>
          <w:tab w:val="left" w:pos="0"/>
        </w:tabs>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objeto da presente licitação é a </w:t>
      </w:r>
      <w:r w:rsidR="00025A6E" w:rsidRPr="002966D2">
        <w:rPr>
          <w:b/>
          <w:bCs/>
          <w:color w:val="000000" w:themeColor="text1"/>
        </w:rPr>
        <w:fldChar w:fldCharType="begin">
          <w:ffData>
            <w:name w:val="Texto74"/>
            <w:enabled/>
            <w:calcOnExit w:val="0"/>
            <w:textInput/>
          </w:ffData>
        </w:fldChar>
      </w:r>
      <w:r w:rsidR="00025A6E" w:rsidRPr="002966D2">
        <w:rPr>
          <w:b/>
          <w:bCs/>
          <w:color w:val="000000" w:themeColor="text1"/>
        </w:rPr>
        <w:instrText xml:space="preserve"> FORMTEXT </w:instrText>
      </w:r>
      <w:r w:rsidR="00025A6E" w:rsidRPr="002966D2">
        <w:rPr>
          <w:b/>
          <w:bCs/>
          <w:color w:val="000000" w:themeColor="text1"/>
        </w:rPr>
      </w:r>
      <w:r w:rsidR="00025A6E" w:rsidRPr="002966D2">
        <w:rPr>
          <w:b/>
          <w:bCs/>
          <w:color w:val="000000" w:themeColor="text1"/>
        </w:rPr>
        <w:fldChar w:fldCharType="separate"/>
      </w:r>
      <w:r w:rsidR="00A7496D" w:rsidRPr="002966D2">
        <w:rPr>
          <w:b/>
          <w:bCs/>
          <w:color w:val="000000" w:themeColor="text1"/>
        </w:rPr>
        <w:t>AQUISIÇÃO DE EQUIPAMENTOS HOSPITALARES DE USO MÉDICO/ENFERMAGEM/DEMAIS PROFISSIONAIS EM ATENDIMENTO AS DEMANDAS DA SECRETARIA MUNICIPAL DE SAÚDE</w:t>
      </w:r>
      <w:r w:rsidR="00025A6E" w:rsidRPr="002966D2">
        <w:rPr>
          <w:b/>
          <w:bCs/>
          <w:color w:val="000000" w:themeColor="text1"/>
        </w:rPr>
        <w:fldChar w:fldCharType="end"/>
      </w:r>
      <w:r w:rsidR="00D37507" w:rsidRPr="002966D2">
        <w:rPr>
          <w:rStyle w:val="nfase"/>
          <w:i w:val="0"/>
          <w:iCs w:val="0"/>
          <w:color w:val="000000" w:themeColor="text1"/>
        </w:rPr>
        <w:t xml:space="preserve">, </w:t>
      </w:r>
      <w:r w:rsidRPr="002966D2">
        <w:rPr>
          <w:rStyle w:val="nfase"/>
          <w:i w:val="0"/>
          <w:iCs w:val="0"/>
          <w:color w:val="000000" w:themeColor="text1"/>
        </w:rPr>
        <w:t>conforme condições, quantidades e exigências estabelecidas neste Edital e seus anexos.</w:t>
      </w:r>
    </w:p>
    <w:p w14:paraId="4AED8459" w14:textId="315C2CB2" w:rsidR="00ED071B" w:rsidRPr="002966D2" w:rsidRDefault="000016EE" w:rsidP="005A1E78">
      <w:pPr>
        <w:pStyle w:val="Nivel2"/>
        <w:spacing w:before="0" w:after="0" w:line="360" w:lineRule="auto"/>
        <w:ind w:left="0" w:firstLine="0"/>
        <w:rPr>
          <w:color w:val="000000" w:themeColor="text1"/>
        </w:rPr>
      </w:pPr>
      <w:r w:rsidRPr="002966D2">
        <w:rPr>
          <w:rStyle w:val="nfase"/>
          <w:i w:val="0"/>
          <w:iCs w:val="0"/>
          <w:color w:val="000000" w:themeColor="text1"/>
        </w:rPr>
        <w:t xml:space="preserve">A licitação será </w:t>
      </w:r>
      <w:r w:rsidR="007A7336" w:rsidRPr="002966D2">
        <w:rPr>
          <w:color w:val="000000" w:themeColor="text1"/>
        </w:rPr>
        <w:t>dividida em itens</w:t>
      </w:r>
      <w:r w:rsidR="00E21F05" w:rsidRPr="002966D2">
        <w:rPr>
          <w:color w:val="000000" w:themeColor="text1"/>
        </w:rPr>
        <w:t>, conforme tabela constante do Termo de Referência, facultando-se ao licitante a participação em quantos itens forem de seu interesse.</w:t>
      </w:r>
    </w:p>
    <w:p w14:paraId="4435B9FF" w14:textId="1C056817" w:rsidR="00D941EC" w:rsidRPr="002966D2" w:rsidRDefault="00D941EC" w:rsidP="005A1E78">
      <w:pPr>
        <w:pStyle w:val="Nivel01"/>
        <w:tabs>
          <w:tab w:val="clear" w:pos="567"/>
          <w:tab w:val="left" w:pos="0"/>
        </w:tabs>
        <w:spacing w:before="0" w:line="360" w:lineRule="auto"/>
        <w:ind w:left="0" w:firstLine="0"/>
        <w:rPr>
          <w:color w:val="000000" w:themeColor="text1"/>
        </w:rPr>
      </w:pPr>
      <w:bookmarkStart w:id="1" w:name="_Toc122606104"/>
      <w:r w:rsidRPr="002966D2">
        <w:rPr>
          <w:color w:val="000000" w:themeColor="text1"/>
        </w:rPr>
        <w:t>DO REGISTRO DE PREÇOS</w:t>
      </w:r>
    </w:p>
    <w:p w14:paraId="70461FBB" w14:textId="2D89EF5F" w:rsidR="00D941EC" w:rsidRPr="002966D2" w:rsidRDefault="00D941EC" w:rsidP="005A1E78">
      <w:pPr>
        <w:pStyle w:val="Nivel2"/>
        <w:spacing w:before="0" w:after="0" w:line="360" w:lineRule="auto"/>
        <w:ind w:left="0" w:firstLine="0"/>
        <w:rPr>
          <w:color w:val="000000" w:themeColor="text1"/>
        </w:rPr>
      </w:pPr>
      <w:r w:rsidRPr="002966D2">
        <w:rPr>
          <w:color w:val="000000" w:themeColor="text1"/>
        </w:rPr>
        <w:t>As regras referentes ao órgão gerenciador e participantes, bem como a eventuais adesões são as que constam da minuta de Ata de Registro de Preços.</w:t>
      </w:r>
    </w:p>
    <w:p w14:paraId="0353B2E8"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2966D2">
        <w:rPr>
          <w:rStyle w:val="nfase"/>
          <w:i w:val="0"/>
          <w:iCs w:val="0"/>
          <w:color w:val="000000" w:themeColor="text1"/>
        </w:rPr>
        <w:t>DA PARTICIPAÇÃO NA LICITAÇÃO</w:t>
      </w:r>
    </w:p>
    <w:p w14:paraId="3D03156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bCs/>
          <w:color w:val="000000" w:themeColor="text1"/>
        </w:rPr>
        <w:t>Poderão participar deste Pregão interessados cujo ramo de atividade seja compatível com o objeto desta licitação</w:t>
      </w:r>
      <w:r w:rsidRPr="002966D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2966D2">
          <w:rPr>
            <w:rStyle w:val="Hyperlink"/>
            <w:color w:val="000000" w:themeColor="text1"/>
          </w:rPr>
          <w:t>www.licitanet.com.br</w:t>
        </w:r>
      </w:hyperlink>
      <w:r w:rsidRPr="002966D2">
        <w:rPr>
          <w:rStyle w:val="nfase"/>
          <w:i w:val="0"/>
          <w:iCs w:val="0"/>
          <w:color w:val="000000" w:themeColor="text1"/>
        </w:rPr>
        <w:t>.</w:t>
      </w:r>
    </w:p>
    <w:p w14:paraId="3A58967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2966D2" w:rsidRDefault="00EA4D0E" w:rsidP="005E27EF">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não observância do disposto no item anterior poderá ensejar desclassificação no momento da habilitação.</w:t>
      </w:r>
    </w:p>
    <w:p w14:paraId="24897C09" w14:textId="7D12A694" w:rsidR="00EA4D0E" w:rsidRPr="002966D2" w:rsidRDefault="00EA4D0E" w:rsidP="005E27EF">
      <w:pPr>
        <w:pStyle w:val="Nivel2"/>
        <w:spacing w:before="0" w:after="0" w:line="360" w:lineRule="auto"/>
        <w:ind w:left="0" w:firstLine="0"/>
        <w:rPr>
          <w:color w:val="000000" w:themeColor="text1"/>
        </w:rPr>
      </w:pPr>
      <w:bookmarkStart w:id="5" w:name="_Hlk163722041"/>
      <w:r w:rsidRPr="002966D2">
        <w:rPr>
          <w:color w:val="000000" w:themeColor="text1"/>
        </w:rPr>
        <w:lastRenderedPageBreak/>
        <w:t>Para o(s) item(</w:t>
      </w:r>
      <w:proofErr w:type="spellStart"/>
      <w:r w:rsidRPr="002966D2">
        <w:rPr>
          <w:color w:val="000000" w:themeColor="text1"/>
        </w:rPr>
        <w:t>ns</w:t>
      </w:r>
      <w:proofErr w:type="spellEnd"/>
      <w:r w:rsidRPr="002966D2">
        <w:rPr>
          <w:color w:val="000000" w:themeColor="text1"/>
        </w:rPr>
        <w:t xml:space="preserve">) de contratação cujo valor seja de até R$ 80.000,00 (oitenta mil reais), a participação é exclusiva a microempresas e empresas de pequeno porte, nos termos do </w:t>
      </w:r>
      <w:hyperlink r:id="rId12" w:history="1">
        <w:r w:rsidRPr="002966D2">
          <w:rPr>
            <w:rStyle w:val="Hyperlink"/>
            <w:color w:val="000000" w:themeColor="text1"/>
            <w:u w:val="none"/>
          </w:rPr>
          <w:t>art. 48 da Lei Complementar nº 123, de 14 de dezembro de 2006</w:t>
        </w:r>
      </w:hyperlink>
      <w:r w:rsidRPr="002966D2">
        <w:rPr>
          <w:color w:val="000000" w:themeColor="text1"/>
        </w:rPr>
        <w:t>. Caso o(s) item(</w:t>
      </w:r>
      <w:proofErr w:type="spellStart"/>
      <w:r w:rsidRPr="002966D2">
        <w:rPr>
          <w:color w:val="000000" w:themeColor="text1"/>
        </w:rPr>
        <w:t>ns</w:t>
      </w:r>
      <w:proofErr w:type="spellEnd"/>
      <w:r w:rsidRPr="002966D2">
        <w:rPr>
          <w:color w:val="000000" w:themeColor="text1"/>
        </w:rPr>
        <w:t>) de contratação ultrapasse(m) esse valor, será destinada cota de 20% (vinte por cento) do objeto para a contratação de microempresas e empresas de pequeno porte</w:t>
      </w:r>
      <w:bookmarkEnd w:id="5"/>
      <w:r w:rsidRPr="002966D2">
        <w:rPr>
          <w:color w:val="000000" w:themeColor="text1"/>
        </w:rPr>
        <w:t>.</w:t>
      </w:r>
    </w:p>
    <w:p w14:paraId="0C1CF3B6" w14:textId="77777777" w:rsidR="007A7336" w:rsidRPr="002966D2" w:rsidRDefault="00EA4D0E" w:rsidP="005E27EF">
      <w:pPr>
        <w:pStyle w:val="Nivel2"/>
        <w:spacing w:before="0" w:after="0" w:line="360" w:lineRule="auto"/>
        <w:ind w:left="0" w:hanging="7"/>
        <w:rPr>
          <w:color w:val="000000" w:themeColor="text1"/>
        </w:rPr>
      </w:pPr>
      <w:bookmarkStart w:id="6" w:name="_Ref117015508"/>
      <w:r w:rsidRPr="002966D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364B93F7" w:rsidR="00EA4D0E" w:rsidRPr="002966D2" w:rsidRDefault="00D17397" w:rsidP="005E27EF">
      <w:pPr>
        <w:pStyle w:val="Nivel2"/>
        <w:spacing w:before="0" w:after="0" w:line="360" w:lineRule="auto"/>
        <w:ind w:left="0" w:hanging="7"/>
        <w:rPr>
          <w:rStyle w:val="nfase"/>
          <w:i w:val="0"/>
          <w:iCs w:val="0"/>
          <w:color w:val="000000" w:themeColor="text1"/>
        </w:rPr>
      </w:pPr>
      <w:r w:rsidRPr="00230593">
        <w:rPr>
          <w:color w:val="000000" w:themeColor="text1"/>
        </w:rPr>
        <w:t xml:space="preserve">No caso de aplicação do art. 48 da Lei Complementar n. 123/2006, será dada </w:t>
      </w:r>
      <w:r>
        <w:rPr>
          <w:color w:val="000000" w:themeColor="text1"/>
        </w:rPr>
        <w:t>exclusivi</w:t>
      </w:r>
      <w:r w:rsidRPr="00230593">
        <w:rPr>
          <w:color w:val="000000" w:themeColor="text1"/>
        </w:rPr>
        <w:t>dade de contratação para às microempresas e empresas de pequeno porte sediadas regionalmente, conforme justificativa técnica constante do ETP</w:t>
      </w:r>
      <w:r w:rsidR="002966D2" w:rsidRPr="00230593">
        <w:rPr>
          <w:color w:val="000000" w:themeColor="text1"/>
        </w:rPr>
        <w:t>.</w:t>
      </w:r>
    </w:p>
    <w:p w14:paraId="748D79BD" w14:textId="34188FC1" w:rsidR="007A7336" w:rsidRPr="002966D2" w:rsidRDefault="00D17397" w:rsidP="005E27EF">
      <w:pPr>
        <w:pStyle w:val="Nivel3"/>
        <w:spacing w:before="0" w:after="0" w:line="360" w:lineRule="auto"/>
        <w:ind w:left="284" w:firstLine="0"/>
        <w:rPr>
          <w:color w:val="000000" w:themeColor="text1"/>
        </w:rPr>
      </w:pPr>
      <w:r w:rsidRPr="00230593">
        <w:rPr>
          <w:color w:val="000000" w:themeColor="text1"/>
        </w:rPr>
        <w:t xml:space="preserve">Entende-se como regionais as sediadas </w:t>
      </w:r>
      <w:r>
        <w:rPr>
          <w:color w:val="000000" w:themeColor="text1"/>
        </w:rPr>
        <w:t>que c</w:t>
      </w:r>
      <w:r w:rsidRPr="00784598">
        <w:rPr>
          <w:color w:val="000000" w:themeColor="text1"/>
        </w:rPr>
        <w:t xml:space="preserve">ompõe a Mesorregião Centro-Sul Paranaense, os municípios: Boa Ventura de São Roque, Campina do Simão, Candói, Cantagalo, Espigão Alto do Iguaçu, Foz do Jordão, </w:t>
      </w:r>
      <w:proofErr w:type="spellStart"/>
      <w:r w:rsidRPr="00784598">
        <w:rPr>
          <w:color w:val="000000" w:themeColor="text1"/>
        </w:rPr>
        <w:t>Goioxim</w:t>
      </w:r>
      <w:proofErr w:type="spellEnd"/>
      <w:r w:rsidRPr="00784598">
        <w:rPr>
          <w:color w:val="000000" w:themeColor="text1"/>
        </w:rPr>
        <w:t>, Guarapuava, Inácio Martins, Laranjal, Laranjeiras do Sul, Marquinho, Mato Rico, Nova Laranjeiras, Palmital, Pinhão, Pitanga, Porto Barreiro, Quedas do Iguaçu, Reserva do Iguaçu, Rio Bonito do Iguaçu, Santa Maria do Oeste, Turvo e Virmond</w:t>
      </w:r>
      <w:r>
        <w:rPr>
          <w:color w:val="000000" w:themeColor="text1"/>
        </w:rPr>
        <w:t>.</w:t>
      </w:r>
    </w:p>
    <w:p w14:paraId="0BE1AE61" w14:textId="795CE307" w:rsidR="00EA4D0E" w:rsidRPr="002966D2" w:rsidRDefault="002966D2" w:rsidP="005E27EF">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Não serão aplicadas </w:t>
      </w:r>
      <w:r w:rsidRPr="00914B05">
        <w:rPr>
          <w:color w:val="000000" w:themeColor="text1"/>
        </w:rPr>
        <w:t>as disposições constantes dos </w:t>
      </w:r>
      <w:proofErr w:type="spellStart"/>
      <w:r>
        <w:fldChar w:fldCharType="begin"/>
      </w:r>
      <w:r>
        <w:instrText>HYPERLINK "https://www.planalto.gov.br/ccivil_03/LEIS/LCP/Lcp123.htm" \l "art42"</w:instrText>
      </w:r>
      <w:r>
        <w:fldChar w:fldCharType="separate"/>
      </w:r>
      <w:r w:rsidRPr="00914B05">
        <w:rPr>
          <w:rStyle w:val="Hyperlink"/>
          <w:color w:val="000000" w:themeColor="text1"/>
          <w:u w:val="none"/>
        </w:rPr>
        <w:t>arts</w:t>
      </w:r>
      <w:proofErr w:type="spellEnd"/>
      <w:r w:rsidRPr="00914B05">
        <w:rPr>
          <w:rStyle w:val="Hyperlink"/>
          <w:color w:val="000000" w:themeColor="text1"/>
          <w:u w:val="none"/>
        </w:rPr>
        <w:t>. 42 a 49 da Lei Complementar nº 123/2006</w:t>
      </w:r>
      <w:r>
        <w:fldChar w:fldCharType="end"/>
      </w:r>
      <w:r w:rsidRPr="00914B05">
        <w:rPr>
          <w:color w:val="000000" w:themeColor="text1"/>
        </w:rPr>
        <w:t xml:space="preserve"> </w:t>
      </w:r>
      <w:r w:rsidRPr="00914B05">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2966D2" w:rsidRDefault="00EA4D0E" w:rsidP="005E27EF">
      <w:pPr>
        <w:pStyle w:val="Nivel2"/>
        <w:spacing w:before="0" w:after="0" w:line="360" w:lineRule="auto"/>
        <w:ind w:left="0" w:firstLine="0"/>
        <w:rPr>
          <w:rStyle w:val="nfase"/>
          <w:i w:val="0"/>
          <w:iCs w:val="0"/>
          <w:color w:val="000000" w:themeColor="text1"/>
        </w:rPr>
      </w:pPr>
      <w:bookmarkStart w:id="7" w:name="_Ref117000692"/>
      <w:r w:rsidRPr="002966D2">
        <w:rPr>
          <w:rStyle w:val="nfase"/>
          <w:i w:val="0"/>
          <w:iCs w:val="0"/>
          <w:color w:val="000000" w:themeColor="text1"/>
        </w:rPr>
        <w:t>Não poderão disputar esta licitação:</w:t>
      </w:r>
      <w:bookmarkEnd w:id="7"/>
    </w:p>
    <w:p w14:paraId="40CDDCF9" w14:textId="77777777" w:rsidR="00EA4D0E" w:rsidRPr="002966D2" w:rsidRDefault="00EA4D0E" w:rsidP="005E27EF">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2966D2">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2966D2" w:rsidRDefault="00EA4D0E" w:rsidP="005E27EF">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2966D2">
        <w:rPr>
          <w:rFonts w:ascii="Arial" w:hAnsi="Arial" w:cs="Arial"/>
          <w:color w:val="000000" w:themeColor="text1"/>
          <w:sz w:val="20"/>
          <w:szCs w:val="20"/>
        </w:rPr>
        <w:t>sociedade que desempenhe atividade incompatível com o objeto da licitação;</w:t>
      </w:r>
    </w:p>
    <w:p w14:paraId="713EE066" w14:textId="77777777" w:rsidR="00EA4D0E" w:rsidRPr="002966D2" w:rsidRDefault="00EA4D0E" w:rsidP="00EA4D0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966D2">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9" w:name="_Ref114659912"/>
      <w:r w:rsidRPr="002966D2">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2966D2">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2966D2">
        <w:rPr>
          <w:rStyle w:val="nfase"/>
          <w:i w:val="0"/>
          <w:iCs w:val="0"/>
          <w:color w:val="000000" w:themeColor="text1"/>
        </w:rPr>
        <w:t xml:space="preserve"> </w:t>
      </w:r>
      <w:bookmarkEnd w:id="11"/>
    </w:p>
    <w:p w14:paraId="0EAFCA7E"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12" w:name="_Ref113883003"/>
      <w:r w:rsidRPr="002966D2">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13" w:name="_Ref113883579"/>
      <w:r w:rsidRPr="002966D2">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14" w:name="_Ref113962336"/>
      <w:r w:rsidRPr="002966D2">
        <w:rPr>
          <w:rStyle w:val="nfase"/>
          <w:i w:val="0"/>
          <w:iCs w:val="0"/>
          <w:color w:val="000000" w:themeColor="text1"/>
        </w:rPr>
        <w:t>Agente público do órgão ou entidade licitante;</w:t>
      </w:r>
      <w:bookmarkEnd w:id="14"/>
    </w:p>
    <w:p w14:paraId="3FB0B55A" w14:textId="77777777" w:rsidR="00EA4D0E" w:rsidRPr="002966D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966D2">
        <w:rPr>
          <w:rStyle w:val="nfase"/>
          <w:rFonts w:ascii="Arial" w:hAnsi="Arial" w:cs="Arial"/>
          <w:i w:val="0"/>
          <w:iCs w:val="0"/>
          <w:color w:val="000000" w:themeColor="text1"/>
          <w:sz w:val="20"/>
          <w:szCs w:val="20"/>
        </w:rPr>
        <w:t>Pessoas jurídicas reunidas em consórcio;</w:t>
      </w:r>
    </w:p>
    <w:p w14:paraId="792A03D3" w14:textId="77777777" w:rsidR="00EA4D0E" w:rsidRPr="002966D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966D2">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2966D2">
          <w:rPr>
            <w:rStyle w:val="nfase"/>
            <w:i w:val="0"/>
            <w:iCs w:val="0"/>
            <w:color w:val="000000" w:themeColor="text1"/>
          </w:rPr>
          <w:t>§ 1º do art. 9º da Lei nº 14.133, de 2021</w:t>
        </w:r>
      </w:hyperlink>
      <w:r w:rsidRPr="002966D2">
        <w:rPr>
          <w:rStyle w:val="nfase"/>
          <w:i w:val="0"/>
          <w:iCs w:val="0"/>
          <w:color w:val="000000" w:themeColor="text1"/>
        </w:rPr>
        <w:t>.</w:t>
      </w:r>
    </w:p>
    <w:p w14:paraId="7D216344" w14:textId="364BA665"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impedimento de que trata 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_Ref113883003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3.10.6</w:t>
      </w:r>
      <w:r w:rsidRPr="002966D2">
        <w:rPr>
          <w:rStyle w:val="nfase"/>
          <w:i w:val="0"/>
          <w:iCs w:val="0"/>
          <w:color w:val="000000" w:themeColor="text1"/>
        </w:rPr>
        <w:fldChar w:fldCharType="end"/>
      </w:r>
      <w:r w:rsidRPr="002966D2">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7EA5CBF6" w:rsidR="00EA4D0E" w:rsidRPr="002966D2" w:rsidRDefault="00EA4D0E" w:rsidP="00EA4D0E">
      <w:pPr>
        <w:pStyle w:val="Nivel2"/>
        <w:spacing w:before="0" w:after="0" w:line="360" w:lineRule="auto"/>
        <w:ind w:left="0" w:firstLine="0"/>
        <w:rPr>
          <w:rStyle w:val="nfase"/>
          <w:i w:val="0"/>
          <w:iCs w:val="0"/>
          <w:color w:val="000000" w:themeColor="text1"/>
        </w:rPr>
      </w:pPr>
      <w:bookmarkStart w:id="15" w:name="art14§2"/>
      <w:bookmarkEnd w:id="15"/>
      <w:r w:rsidRPr="002966D2">
        <w:rPr>
          <w:rStyle w:val="nfase"/>
          <w:i w:val="0"/>
          <w:iCs w:val="0"/>
          <w:color w:val="000000" w:themeColor="text1"/>
        </w:rPr>
        <w:t xml:space="preserve">A critério da Administração e exclusivamente a seu serviço, o autor dos projetos e a empresa a que se referem 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_Ref114659912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3.10.4</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_Ref114659913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3.10.5</w:t>
      </w:r>
      <w:r w:rsidRPr="002966D2">
        <w:rPr>
          <w:rStyle w:val="nfase"/>
          <w:i w:val="0"/>
          <w:iCs w:val="0"/>
          <w:color w:val="000000" w:themeColor="text1"/>
        </w:rPr>
        <w:fldChar w:fldCharType="end"/>
      </w:r>
      <w:r w:rsidRPr="002966D2">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16" w:name="art14§3"/>
      <w:bookmarkEnd w:id="16"/>
      <w:r w:rsidRPr="002966D2">
        <w:rPr>
          <w:rStyle w:val="nfase"/>
          <w:i w:val="0"/>
          <w:iCs w:val="0"/>
          <w:color w:val="000000" w:themeColor="text1"/>
        </w:rPr>
        <w:t>Equiparam-se aos autores do projeto as empresas integrantes do mesmo grupo econômico.</w:t>
      </w:r>
    </w:p>
    <w:p w14:paraId="5CFDAE63" w14:textId="121945B4" w:rsidR="00EA4D0E" w:rsidRPr="002966D2" w:rsidRDefault="00EA4D0E" w:rsidP="00EA4D0E">
      <w:pPr>
        <w:pStyle w:val="Nivel2"/>
        <w:spacing w:before="0" w:after="0" w:line="360" w:lineRule="auto"/>
        <w:ind w:left="0" w:firstLine="0"/>
        <w:rPr>
          <w:rStyle w:val="nfase"/>
          <w:i w:val="0"/>
          <w:iCs w:val="0"/>
          <w:color w:val="000000" w:themeColor="text1"/>
        </w:rPr>
      </w:pPr>
      <w:bookmarkStart w:id="17" w:name="art14§4"/>
      <w:bookmarkEnd w:id="17"/>
      <w:r w:rsidRPr="002966D2">
        <w:rPr>
          <w:rStyle w:val="nfase"/>
          <w:i w:val="0"/>
          <w:iCs w:val="0"/>
          <w:color w:val="000000" w:themeColor="text1"/>
        </w:rPr>
        <w:t xml:space="preserve">O disposto nos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_Ref114659912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3.10.4</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_Ref114659913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3.10.5</w:t>
      </w:r>
      <w:r w:rsidRPr="002966D2">
        <w:rPr>
          <w:rStyle w:val="nfase"/>
          <w:i w:val="0"/>
          <w:iCs w:val="0"/>
          <w:color w:val="000000" w:themeColor="text1"/>
        </w:rPr>
        <w:fldChar w:fldCharType="end"/>
      </w:r>
      <w:r w:rsidRPr="002966D2">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18" w:name="art14§5"/>
      <w:bookmarkEnd w:id="18"/>
      <w:r w:rsidRPr="002966D2">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2966D2">
          <w:rPr>
            <w:rStyle w:val="nfase"/>
            <w:i w:val="0"/>
            <w:iCs w:val="0"/>
            <w:color w:val="000000" w:themeColor="text1"/>
          </w:rPr>
          <w:t>Lei nº 14.133/2021</w:t>
        </w:r>
      </w:hyperlink>
      <w:r w:rsidRPr="002966D2">
        <w:rPr>
          <w:rStyle w:val="nfase"/>
          <w:i w:val="0"/>
          <w:iCs w:val="0"/>
          <w:color w:val="000000" w:themeColor="text1"/>
        </w:rPr>
        <w:t>.</w:t>
      </w:r>
    </w:p>
    <w:p w14:paraId="2F0B9F2E" w14:textId="33862F3A"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vedação de que trata 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_Ref113962336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3.10.10</w:t>
      </w:r>
      <w:r w:rsidRPr="002966D2">
        <w:rPr>
          <w:rStyle w:val="nfase"/>
          <w:i w:val="0"/>
          <w:iCs w:val="0"/>
          <w:color w:val="000000" w:themeColor="text1"/>
        </w:rPr>
        <w:fldChar w:fldCharType="end"/>
      </w:r>
      <w:r w:rsidRPr="002966D2">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2966D2">
        <w:rPr>
          <w:rStyle w:val="nfase"/>
          <w:i w:val="0"/>
          <w:iCs w:val="0"/>
          <w:color w:val="000000" w:themeColor="text1"/>
        </w:rPr>
        <w:t>DO ORÇAMENTO ESTIMADO SIGILOSO</w:t>
      </w:r>
    </w:p>
    <w:p w14:paraId="345BF2AC"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 xml:space="preserve">Não </w:t>
      </w:r>
      <w:proofErr w:type="gramStart"/>
      <w:r w:rsidRPr="002966D2">
        <w:rPr>
          <w:color w:val="000000" w:themeColor="text1"/>
        </w:rPr>
        <w:t>se Aplica</w:t>
      </w:r>
      <w:proofErr w:type="gramEnd"/>
      <w:r w:rsidRPr="002966D2">
        <w:rPr>
          <w:color w:val="000000" w:themeColor="text1"/>
        </w:rPr>
        <w:t>.</w:t>
      </w:r>
    </w:p>
    <w:p w14:paraId="04A8D8C1"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2966D2">
        <w:rPr>
          <w:rStyle w:val="nfase"/>
          <w:i w:val="0"/>
          <w:iCs w:val="0"/>
          <w:color w:val="000000" w:themeColor="text1"/>
        </w:rPr>
        <w:t>DA APRESENTAÇÃO DA PROPOSTA E DOS DOCUMENTOS DE HABILITAÇÃO</w:t>
      </w:r>
      <w:bookmarkEnd w:id="19"/>
    </w:p>
    <w:p w14:paraId="5C9005C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0" w:name="_Ref113886867"/>
      <w:r w:rsidRPr="002966D2">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3BB7B7DE" w:rsidR="00EA4D0E" w:rsidRPr="002966D2" w:rsidRDefault="00EA4D0E" w:rsidP="00EA4D0E">
      <w:pPr>
        <w:pStyle w:val="Nivel2"/>
        <w:spacing w:before="0" w:after="0" w:line="360" w:lineRule="auto"/>
        <w:ind w:left="0" w:firstLine="0"/>
        <w:rPr>
          <w:rStyle w:val="nfase"/>
          <w:i w:val="0"/>
          <w:iCs w:val="0"/>
          <w:color w:val="000000" w:themeColor="text1"/>
        </w:rPr>
      </w:pPr>
      <w:bookmarkStart w:id="21" w:name="_Ref113889589"/>
      <w:r w:rsidRPr="002966D2">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w:t>
      </w:r>
      <w:r w:rsidRPr="002966D2">
        <w:rPr>
          <w:rStyle w:val="nfase"/>
          <w:i w:val="0"/>
          <w:iCs w:val="0"/>
          <w:color w:val="000000" w:themeColor="text1"/>
        </w:rPr>
        <w:lastRenderedPageBreak/>
        <w:t xml:space="preserve">habilitação e a proposta com o preço ou o percentual de desconto, observado o disposto no item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_Ref114663151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9.12.1</w:t>
      </w:r>
      <w:r w:rsidRPr="002966D2">
        <w:rPr>
          <w:rStyle w:val="nfase"/>
          <w:i w:val="0"/>
          <w:iCs w:val="0"/>
          <w:color w:val="000000" w:themeColor="text1"/>
        </w:rPr>
        <w:fldChar w:fldCharType="end"/>
      </w:r>
      <w:r w:rsidRPr="002966D2">
        <w:rPr>
          <w:rStyle w:val="nfase"/>
          <w:i w:val="0"/>
          <w:iCs w:val="0"/>
          <w:color w:val="000000" w:themeColor="text1"/>
        </w:rPr>
        <w:t>. deste Edital.</w:t>
      </w:r>
      <w:bookmarkEnd w:id="21"/>
    </w:p>
    <w:p w14:paraId="2BEE194B"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2" w:name="_Ref113968921"/>
      <w:r w:rsidRPr="002966D2">
        <w:rPr>
          <w:rStyle w:val="nfase"/>
          <w:i w:val="0"/>
          <w:iCs w:val="0"/>
          <w:color w:val="000000" w:themeColor="text1"/>
        </w:rPr>
        <w:t>No cadastramento da proposta inicial, o licitante declarará, em campo próprio do sistema, que:</w:t>
      </w:r>
      <w:bookmarkEnd w:id="22"/>
    </w:p>
    <w:p w14:paraId="684D184D"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2966D2">
          <w:rPr>
            <w:rStyle w:val="nfase"/>
            <w:i w:val="0"/>
            <w:iCs w:val="0"/>
            <w:color w:val="000000" w:themeColor="text1"/>
          </w:rPr>
          <w:t>artigo 7°, XXXIII, da Constituição</w:t>
        </w:r>
      </w:hyperlink>
      <w:r w:rsidRPr="002966D2">
        <w:rPr>
          <w:rStyle w:val="nfase"/>
          <w:i w:val="0"/>
          <w:iCs w:val="0"/>
          <w:color w:val="000000" w:themeColor="text1"/>
        </w:rPr>
        <w:t>;</w:t>
      </w:r>
    </w:p>
    <w:p w14:paraId="4DC5350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Não possui empregados executando trabalho degradante ou forçado, observando o disposto nos </w:t>
      </w:r>
      <w:hyperlink r:id="rId16" w:history="1">
        <w:r w:rsidRPr="002966D2">
          <w:rPr>
            <w:rStyle w:val="nfase"/>
            <w:i w:val="0"/>
            <w:iCs w:val="0"/>
            <w:color w:val="000000" w:themeColor="text1"/>
          </w:rPr>
          <w:t>incisos III e IV do art. 1º e no inciso III do art. 5º da Constituição Federal</w:t>
        </w:r>
      </w:hyperlink>
      <w:r w:rsidRPr="002966D2">
        <w:rPr>
          <w:rStyle w:val="nfase"/>
          <w:i w:val="0"/>
          <w:iCs w:val="0"/>
          <w:color w:val="000000" w:themeColor="text1"/>
        </w:rPr>
        <w:t>;</w:t>
      </w:r>
    </w:p>
    <w:p w14:paraId="218F9294"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2966D2">
          <w:rPr>
            <w:rStyle w:val="nfase"/>
            <w:i w:val="0"/>
            <w:iCs w:val="0"/>
            <w:color w:val="000000" w:themeColor="text1"/>
          </w:rPr>
          <w:t>artigo 16 da Lei nº 14.133, de 2021</w:t>
        </w:r>
      </w:hyperlink>
      <w:r w:rsidRPr="002966D2">
        <w:rPr>
          <w:rStyle w:val="nfase"/>
          <w:i w:val="0"/>
          <w:iCs w:val="0"/>
          <w:color w:val="000000" w:themeColor="text1"/>
        </w:rPr>
        <w:t>.</w:t>
      </w:r>
    </w:p>
    <w:p w14:paraId="6AF357F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3" w:name="_Ref117000019"/>
      <w:r w:rsidRPr="002966D2">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2966D2">
          <w:rPr>
            <w:rStyle w:val="nfase"/>
            <w:i w:val="0"/>
            <w:iCs w:val="0"/>
            <w:color w:val="000000" w:themeColor="text1"/>
          </w:rPr>
          <w:t>artigo 3° da Lei Complementar nº 123, de 2006</w:t>
        </w:r>
      </w:hyperlink>
      <w:r w:rsidRPr="002966D2">
        <w:rPr>
          <w:rStyle w:val="nfase"/>
          <w:i w:val="0"/>
          <w:iCs w:val="0"/>
          <w:color w:val="000000" w:themeColor="text1"/>
        </w:rPr>
        <w:t xml:space="preserve">, estando apto a usufruir do tratamento favorecido estabelecido em seus </w:t>
      </w:r>
      <w:bookmarkEnd w:id="23"/>
      <w:r w:rsidRPr="002966D2">
        <w:rPr>
          <w:rStyle w:val="nfase"/>
          <w:i w:val="0"/>
          <w:iCs w:val="0"/>
          <w:color w:val="000000" w:themeColor="text1"/>
        </w:rPr>
        <w:fldChar w:fldCharType="begin"/>
      </w:r>
      <w:r w:rsidRPr="002966D2">
        <w:rPr>
          <w:rStyle w:val="nfase"/>
          <w:i w:val="0"/>
          <w:iCs w:val="0"/>
          <w:color w:val="000000" w:themeColor="text1"/>
        </w:rPr>
        <w:instrText>HYPERLINK "https://www.planalto.gov.br/ccivil_03/leis/lcp/lcp123.htm" \l "art42"</w:instrText>
      </w:r>
      <w:r w:rsidRPr="002966D2">
        <w:rPr>
          <w:rStyle w:val="nfase"/>
          <w:i w:val="0"/>
          <w:iCs w:val="0"/>
          <w:color w:val="000000" w:themeColor="text1"/>
        </w:rPr>
      </w:r>
      <w:r w:rsidRPr="002966D2">
        <w:rPr>
          <w:rStyle w:val="nfase"/>
          <w:i w:val="0"/>
          <w:iCs w:val="0"/>
          <w:color w:val="000000" w:themeColor="text1"/>
        </w:rPr>
        <w:fldChar w:fldCharType="separate"/>
      </w:r>
      <w:proofErr w:type="spellStart"/>
      <w:r w:rsidRPr="002966D2">
        <w:rPr>
          <w:rStyle w:val="nfase"/>
          <w:i w:val="0"/>
          <w:iCs w:val="0"/>
          <w:color w:val="000000" w:themeColor="text1"/>
        </w:rPr>
        <w:t>arts</w:t>
      </w:r>
      <w:proofErr w:type="spellEnd"/>
      <w:r w:rsidRPr="002966D2">
        <w:rPr>
          <w:rStyle w:val="nfase"/>
          <w:i w:val="0"/>
          <w:iCs w:val="0"/>
          <w:color w:val="000000" w:themeColor="text1"/>
        </w:rPr>
        <w:t>. 42 a 49</w:t>
      </w:r>
      <w:r w:rsidRPr="002966D2">
        <w:rPr>
          <w:rStyle w:val="nfase"/>
          <w:i w:val="0"/>
          <w:iCs w:val="0"/>
          <w:color w:val="000000" w:themeColor="text1"/>
        </w:rPr>
        <w:fldChar w:fldCharType="end"/>
      </w:r>
      <w:r w:rsidRPr="002966D2">
        <w:rPr>
          <w:rStyle w:val="nfase"/>
          <w:i w:val="0"/>
          <w:iCs w:val="0"/>
          <w:color w:val="000000" w:themeColor="text1"/>
        </w:rPr>
        <w:t xml:space="preserve">, observado o disposto nos </w:t>
      </w:r>
      <w:hyperlink r:id="rId19" w:anchor="art4§1" w:history="1">
        <w:r w:rsidRPr="002966D2">
          <w:rPr>
            <w:rStyle w:val="nfase"/>
            <w:i w:val="0"/>
            <w:iCs w:val="0"/>
            <w:color w:val="000000" w:themeColor="text1"/>
          </w:rPr>
          <w:t>§§ 1º ao 3º do art. 4º, da Lei n.º 14.133, de 2021.</w:t>
        </w:r>
      </w:hyperlink>
    </w:p>
    <w:p w14:paraId="68561907"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2966D2">
          <w:rPr>
            <w:rStyle w:val="nfase"/>
            <w:i w:val="0"/>
            <w:iCs w:val="0"/>
            <w:color w:val="000000" w:themeColor="text1"/>
          </w:rPr>
          <w:t>Lei Complementar nº 123, de 2006</w:t>
        </w:r>
      </w:hyperlink>
      <w:r w:rsidRPr="002966D2">
        <w:rPr>
          <w:rStyle w:val="nfase"/>
          <w:i w:val="0"/>
          <w:iCs w:val="0"/>
          <w:color w:val="000000" w:themeColor="text1"/>
        </w:rPr>
        <w:t>, mesmo que microempresa, empresa de pequeno porte ou sociedade cooperativa.</w:t>
      </w:r>
    </w:p>
    <w:p w14:paraId="2662A1D9"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 xml:space="preserve">Não poderá se beneficiar do tratamento jurídico diferenciado estabelecido nos </w:t>
      </w:r>
      <w:proofErr w:type="spellStart"/>
      <w:r w:rsidRPr="002966D2">
        <w:rPr>
          <w:color w:val="000000" w:themeColor="text1"/>
        </w:rPr>
        <w:t>arts</w:t>
      </w:r>
      <w:proofErr w:type="spellEnd"/>
      <w:r w:rsidRPr="002966D2">
        <w:rPr>
          <w:color w:val="000000" w:themeColor="text1"/>
        </w:rPr>
        <w:t>. 42 a 49 da Lei Complementar nº 123, de 2006, a pessoa jurídica:</w:t>
      </w:r>
    </w:p>
    <w:p w14:paraId="30E7C592"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de cujo capital participe outra pessoa jurídica;</w:t>
      </w:r>
    </w:p>
    <w:p w14:paraId="46932D4F"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que seja filial, sucursal, agência ou representação, no País, de pessoa jurídica com sede no exterior;</w:t>
      </w:r>
    </w:p>
    <w:p w14:paraId="173DFD2E"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lastRenderedPageBreak/>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constituída sob a forma de cooperativas, salvo as de consumo;</w:t>
      </w:r>
    </w:p>
    <w:p w14:paraId="3065CE7B"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que participe do capital de outra pessoa jurídica;</w:t>
      </w:r>
    </w:p>
    <w:p w14:paraId="4CAF0259"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2966D2" w:rsidRDefault="00EA4D0E" w:rsidP="002966D2">
      <w:pPr>
        <w:pStyle w:val="Nivel3"/>
        <w:numPr>
          <w:ilvl w:val="2"/>
          <w:numId w:val="27"/>
        </w:numPr>
        <w:spacing w:before="0" w:after="0" w:line="360" w:lineRule="auto"/>
        <w:ind w:left="284" w:firstLine="0"/>
        <w:rPr>
          <w:color w:val="000000" w:themeColor="text1"/>
        </w:rPr>
      </w:pPr>
      <w:r w:rsidRPr="002966D2">
        <w:rPr>
          <w:color w:val="000000" w:themeColor="text1"/>
        </w:rPr>
        <w:t>constituída sob a forma de sociedade por ações.</w:t>
      </w:r>
    </w:p>
    <w:p w14:paraId="3DCDB80D" w14:textId="77777777" w:rsidR="00EA4D0E" w:rsidRPr="002966D2" w:rsidRDefault="00EA4D0E" w:rsidP="00EA4D0E">
      <w:pPr>
        <w:pStyle w:val="Nivel3"/>
        <w:numPr>
          <w:ilvl w:val="0"/>
          <w:numId w:val="0"/>
        </w:numPr>
        <w:spacing w:before="0" w:after="0" w:line="360" w:lineRule="auto"/>
        <w:rPr>
          <w:rStyle w:val="nfase"/>
          <w:i w:val="0"/>
          <w:iCs w:val="0"/>
          <w:color w:val="000000" w:themeColor="text1"/>
        </w:rPr>
      </w:pPr>
      <w:r w:rsidRPr="002966D2">
        <w:rPr>
          <w:color w:val="000000" w:themeColor="text1"/>
        </w:rPr>
        <w:t>cujos titulares ou sócios guardem, cumulativamente, com o contratante do serviço, relação de pessoalidade, subordinação e habitualidade.</w:t>
      </w:r>
    </w:p>
    <w:p w14:paraId="181AB13A" w14:textId="35496531"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falsidade da declaração de que trata 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_Ref113968921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5.4</w:t>
      </w:r>
      <w:r w:rsidRPr="002966D2">
        <w:rPr>
          <w:rStyle w:val="nfase"/>
          <w:i w:val="0"/>
          <w:iCs w:val="0"/>
          <w:color w:val="000000" w:themeColor="text1"/>
        </w:rPr>
        <w:fldChar w:fldCharType="end"/>
      </w:r>
      <w:r w:rsidRPr="002966D2">
        <w:rPr>
          <w:rStyle w:val="nfase"/>
          <w:i w:val="0"/>
          <w:iCs w:val="0"/>
          <w:color w:val="000000" w:themeColor="text1"/>
        </w:rPr>
        <w:t xml:space="preserve"> ou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_Ref117000019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5.7</w:t>
      </w:r>
      <w:r w:rsidRPr="002966D2">
        <w:rPr>
          <w:rStyle w:val="nfase"/>
          <w:i w:val="0"/>
          <w:iCs w:val="0"/>
          <w:color w:val="000000" w:themeColor="text1"/>
        </w:rPr>
        <w:fldChar w:fldCharType="end"/>
      </w:r>
      <w:r w:rsidRPr="002966D2">
        <w:rPr>
          <w:rStyle w:val="nfase"/>
          <w:i w:val="0"/>
          <w:iCs w:val="0"/>
          <w:color w:val="000000" w:themeColor="text1"/>
        </w:rPr>
        <w:t xml:space="preserve"> sujeitará o licitante às sanções previstas na </w:t>
      </w:r>
      <w:hyperlink r:id="rId21" w:history="1">
        <w:r w:rsidRPr="002966D2">
          <w:rPr>
            <w:rStyle w:val="nfase"/>
            <w:i w:val="0"/>
            <w:iCs w:val="0"/>
            <w:color w:val="000000" w:themeColor="text1"/>
          </w:rPr>
          <w:t>Lei nº 14.133, de 2021</w:t>
        </w:r>
      </w:hyperlink>
      <w:r w:rsidRPr="002966D2">
        <w:rPr>
          <w:rStyle w:val="nfase"/>
          <w:i w:val="0"/>
          <w:iCs w:val="0"/>
          <w:color w:val="000000" w:themeColor="text1"/>
        </w:rPr>
        <w:t>, e neste Edital.</w:t>
      </w:r>
    </w:p>
    <w:p w14:paraId="530DC42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4" w:name="_Ref116992247"/>
      <w:r w:rsidRPr="002966D2">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4FCA9814"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valor final mínimo ou o percentual de desconto final máximo parametrizado na forma do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_Ref116992247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5.13</w:t>
      </w:r>
      <w:r w:rsidRPr="002966D2">
        <w:rPr>
          <w:rStyle w:val="nfase"/>
          <w:i w:val="0"/>
          <w:iCs w:val="0"/>
          <w:color w:val="000000" w:themeColor="text1"/>
        </w:rPr>
        <w:fldChar w:fldCharType="end"/>
      </w:r>
      <w:r w:rsidRPr="002966D2">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2966D2" w:rsidRDefault="00EA4D0E" w:rsidP="00236800">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2966D2">
        <w:rPr>
          <w:rStyle w:val="nfase"/>
          <w:i w:val="0"/>
          <w:iCs w:val="0"/>
          <w:color w:val="000000" w:themeColor="text1"/>
        </w:rPr>
        <w:t>DO PREENCHIMENTO DA PROPOSTA</w:t>
      </w:r>
      <w:bookmarkEnd w:id="25"/>
    </w:p>
    <w:p w14:paraId="6BEDAD5B"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deverá enviar sua proposta mediante o preenchimento, no sistema eletrônico, dos seguintes campos:</w:t>
      </w:r>
    </w:p>
    <w:p w14:paraId="182070B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Valor unitário e total do item;</w:t>
      </w:r>
    </w:p>
    <w:p w14:paraId="2F913C0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Marca (quando for o caso);</w:t>
      </w:r>
    </w:p>
    <w:p w14:paraId="71B7C12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Fabricante (quando for o caso); </w:t>
      </w:r>
    </w:p>
    <w:p w14:paraId="317B2B9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Descrição do objeto, contendo as informações similares à especificação do Termo de Referência; </w:t>
      </w:r>
    </w:p>
    <w:p w14:paraId="5D4377D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Todas as especificações do objeto contidas na proposta vinculam o licitante.</w:t>
      </w:r>
    </w:p>
    <w:p w14:paraId="0059AAA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O licitante não poderá oferecer proposta em quantitativo inferior ao máximo previsto para contratação.</w:t>
      </w:r>
    </w:p>
    <w:p w14:paraId="0AF5AFC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prazo de validade da proposta não será inferior a 60 (sessenta) dias, a contar da data de sua apresentação.</w:t>
      </w:r>
    </w:p>
    <w:p w14:paraId="64A5469A"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licitantes devem respeitar os preços máximos estabelecidos nas normas de regência de contratações públicas.</w:t>
      </w:r>
    </w:p>
    <w:p w14:paraId="33925EA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w:t>
      </w:r>
      <w:r w:rsidRPr="002966D2">
        <w:rPr>
          <w:rStyle w:val="nfase"/>
          <w:i w:val="0"/>
          <w:iCs w:val="0"/>
          <w:color w:val="000000" w:themeColor="text1"/>
        </w:rPr>
        <w:lastRenderedPageBreak/>
        <w:t xml:space="preserve">consequências: assinatura de prazo para a adoção das medidas necessárias ao exato cumprimento da lei, nos termos do </w:t>
      </w:r>
      <w:hyperlink r:id="rId22" w:history="1">
        <w:r w:rsidRPr="002966D2">
          <w:rPr>
            <w:rStyle w:val="nfase"/>
            <w:i w:val="0"/>
            <w:iCs w:val="0"/>
            <w:color w:val="000000" w:themeColor="text1"/>
          </w:rPr>
          <w:t>art. 71, inciso IX, da Constituição</w:t>
        </w:r>
      </w:hyperlink>
      <w:r w:rsidRPr="002966D2">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2966D2">
        <w:rPr>
          <w:rStyle w:val="nfase"/>
          <w:i w:val="0"/>
          <w:iCs w:val="0"/>
          <w:color w:val="000000" w:themeColor="text1"/>
        </w:rPr>
        <w:t>DA ABERTURA DA SESSÃO, CLASSIFICAÇÃO DAS PROPOSTAS E FORMULAÇÃO DE LANCES</w:t>
      </w:r>
      <w:bookmarkEnd w:id="26"/>
    </w:p>
    <w:p w14:paraId="4F3F14D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O sistema disponibilizará campo próprio para troca de mensagens entre o Pregoeiro/Agente de Contratação/Comissão e os licitantes.</w:t>
      </w:r>
    </w:p>
    <w:p w14:paraId="791866F8"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 xml:space="preserve">O lance deverá ser ofertado pelo valor unitário do </w:t>
      </w:r>
      <w:r w:rsidRPr="002966D2">
        <w:rPr>
          <w:rStyle w:val="nfase"/>
          <w:i w:val="0"/>
          <w:iCs w:val="0"/>
          <w:color w:val="000000" w:themeColor="text1"/>
        </w:rPr>
        <w:fldChar w:fldCharType="begin">
          <w:ffData>
            <w:name w:val="Texto74"/>
            <w:enabled/>
            <w:calcOnExit w:val="0"/>
            <w:textInput/>
          </w:ffData>
        </w:fldChar>
      </w:r>
      <w:r w:rsidRPr="002966D2">
        <w:rPr>
          <w:rStyle w:val="nfase"/>
          <w:i w:val="0"/>
          <w:iCs w:val="0"/>
          <w:color w:val="000000" w:themeColor="text1"/>
        </w:rPr>
        <w:instrText xml:space="preserve"> FORMTEXT </w:instrText>
      </w:r>
      <w:r w:rsidRPr="002966D2">
        <w:rPr>
          <w:rStyle w:val="nfase"/>
          <w:i w:val="0"/>
          <w:iCs w:val="0"/>
          <w:color w:val="000000" w:themeColor="text1"/>
        </w:rPr>
      </w:r>
      <w:r w:rsidRPr="002966D2">
        <w:rPr>
          <w:rStyle w:val="nfase"/>
          <w:i w:val="0"/>
          <w:iCs w:val="0"/>
          <w:color w:val="000000" w:themeColor="text1"/>
        </w:rPr>
        <w:fldChar w:fldCharType="separate"/>
      </w:r>
      <w:r w:rsidRPr="002966D2">
        <w:rPr>
          <w:color w:val="000000" w:themeColor="text1"/>
        </w:rPr>
        <w:t>item</w:t>
      </w:r>
      <w:r w:rsidRPr="002966D2">
        <w:rPr>
          <w:rStyle w:val="nfase"/>
          <w:i w:val="0"/>
          <w:iCs w:val="0"/>
          <w:color w:val="000000" w:themeColor="text1"/>
        </w:rPr>
        <w:fldChar w:fldCharType="end"/>
      </w:r>
      <w:r w:rsidRPr="002966D2">
        <w:rPr>
          <w:color w:val="000000" w:themeColor="text1"/>
        </w:rPr>
        <w:t>.</w:t>
      </w:r>
    </w:p>
    <w:p w14:paraId="1F17D7F7"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Os licitantes poderão oferecer lances sucessivos, observando o horário fixado para abertura da sessão e as regras estabelecidas no Edital.</w:t>
      </w:r>
    </w:p>
    <w:p w14:paraId="70C4D161"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O licitante somente poderá oferecer lance de valor inferior ou percentual de desconto superior ao último por ele ofertado e registrado pelo sistema.</w:t>
      </w:r>
    </w:p>
    <w:p w14:paraId="49A16E59" w14:textId="1121CA80"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R$ 0,01</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um centavo</w:t>
      </w:r>
      <w:r w:rsidRPr="002966D2">
        <w:rPr>
          <w:color w:val="000000" w:themeColor="text1"/>
        </w:rPr>
        <w:fldChar w:fldCharType="end"/>
      </w:r>
      <w:r w:rsidRPr="002966D2">
        <w:rPr>
          <w:rStyle w:val="nfase"/>
          <w:i w:val="0"/>
          <w:iCs w:val="0"/>
          <w:color w:val="000000" w:themeColor="text1"/>
        </w:rPr>
        <w:t>)</w:t>
      </w:r>
    </w:p>
    <w:p w14:paraId="51132CC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procedimento seguirá de acordo com o modo de disputa adotado.</w:t>
      </w:r>
    </w:p>
    <w:p w14:paraId="601467CC"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28" w:name="_Hlk113697759"/>
      <w:r w:rsidRPr="002966D2">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29" w:name="_Hlk113697816"/>
      <w:bookmarkEnd w:id="28"/>
      <w:r w:rsidRPr="002966D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2966D2">
        <w:rPr>
          <w:color w:val="000000" w:themeColor="text1"/>
        </w:rPr>
        <w:t>sem prejuízo da aplicação da margem de preferência e do desempate ficto, conforme disposto neste edital, quando for o caso</w:t>
      </w:r>
      <w:r w:rsidRPr="002966D2">
        <w:rPr>
          <w:rStyle w:val="nfase"/>
          <w:i w:val="0"/>
          <w:iCs w:val="0"/>
          <w:color w:val="000000" w:themeColor="text1"/>
        </w:rPr>
        <w:t>.</w:t>
      </w:r>
    </w:p>
    <w:p w14:paraId="59B3902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lastRenderedPageBreak/>
        <w:t>Caso seja adotado para o envio de lances no pregão eletrônico o modo de disputa “aberto e fechado”, os licitantes apresentarão lances públicos e sucessivos, com lance final e fechado.</w:t>
      </w:r>
    </w:p>
    <w:p w14:paraId="75DACBE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Encerrado o prazo previsto no subitem anterior, o sistema abrirá oportunidade para que o autor da oferta de valor mais baixo e os das ofertas com preços até 10% (dez por cento) </w:t>
      </w:r>
      <w:proofErr w:type="spellStart"/>
      <w:r w:rsidRPr="002966D2">
        <w:rPr>
          <w:rStyle w:val="nfase"/>
          <w:i w:val="0"/>
          <w:iCs w:val="0"/>
          <w:color w:val="000000" w:themeColor="text1"/>
        </w:rPr>
        <w:t>superiores</w:t>
      </w:r>
      <w:proofErr w:type="spellEnd"/>
      <w:r w:rsidRPr="002966D2">
        <w:rPr>
          <w:rStyle w:val="nfase"/>
          <w:i w:val="0"/>
          <w:iCs w:val="0"/>
          <w:color w:val="000000" w:themeColor="text1"/>
        </w:rPr>
        <w:t xml:space="preserve"> àquela possam ofertar um lance final e fechado em até cinco minutos, o qual será sigiloso até o encerramento deste prazo.</w:t>
      </w:r>
    </w:p>
    <w:p w14:paraId="7614A725"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31" w:name="_Hlk113698144"/>
      <w:r w:rsidRPr="002966D2">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32" w:name="_Ref116973524"/>
      <w:bookmarkEnd w:id="31"/>
      <w:r w:rsidRPr="002966D2">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6DD8A1DF"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Não havendo pelo menos 3 (três) propostas nas condições definidas no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_Ref116973524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7.13</w:t>
      </w:r>
      <w:r w:rsidRPr="002966D2">
        <w:rPr>
          <w:rStyle w:val="nfase"/>
          <w:i w:val="0"/>
          <w:iCs w:val="0"/>
          <w:color w:val="000000" w:themeColor="text1"/>
        </w:rPr>
        <w:fldChar w:fldCharType="end"/>
      </w:r>
      <w:r w:rsidRPr="002966D2">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lastRenderedPageBreak/>
        <w:t xml:space="preserve">Durante o transcurso da sessão pública, os licitantes serão informados, em tempo real, do valor do menor lance registrado, vedada a identificação do licitante. </w:t>
      </w:r>
    </w:p>
    <w:p w14:paraId="3017F22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Caso o licitante não apresente lances, concorrerá com o valor de sua proposta.</w:t>
      </w:r>
    </w:p>
    <w:p w14:paraId="442F97D3"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Ao final da fase de lances, será aplicado o benefício da margem de preferência, nos termos do art. 26 da Lei 14133/21.</w:t>
      </w:r>
    </w:p>
    <w:p w14:paraId="70E06240" w14:textId="77777777" w:rsidR="00EA4D0E" w:rsidRPr="002966D2" w:rsidRDefault="00EA4D0E" w:rsidP="00EA4D0E">
      <w:pPr>
        <w:pStyle w:val="Nivel3"/>
        <w:spacing w:before="0" w:after="0" w:line="360" w:lineRule="auto"/>
        <w:ind w:left="284" w:firstLine="0"/>
        <w:rPr>
          <w:color w:val="000000" w:themeColor="text1"/>
        </w:rPr>
      </w:pPr>
      <w:r w:rsidRPr="002966D2">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Em relação a itens não exclusivos para participação de microempresas e empresas de pequeno porte, uma vez encerrada a etapa de la</w:t>
      </w:r>
      <w:r w:rsidRPr="002966D2">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2966D2">
        <w:rPr>
          <w:rFonts w:eastAsia="Zurich BT"/>
          <w:color w:val="000000" w:themeColor="text1"/>
        </w:rPr>
        <w:t xml:space="preserve">ntificará em coluna própria as microempresas e empresas de pequeno porte </w:t>
      </w:r>
      <w:r w:rsidRPr="002966D2">
        <w:rPr>
          <w:color w:val="000000" w:themeColor="text1"/>
        </w:rPr>
        <w:t>participantes</w:t>
      </w:r>
      <w:r w:rsidRPr="002966D2">
        <w:rPr>
          <w:rFonts w:eastAsia="Zurich BT"/>
          <w:color w:val="000000" w:themeColor="text1"/>
        </w:rPr>
        <w:t xml:space="preserve">, procedendo à comparação com os valores da primeira colocada, se esta for empresa de maior porte, assim como das demais classificadas, para o fim de aplicar-se o disposto nos </w:t>
      </w:r>
      <w:proofErr w:type="spellStart"/>
      <w:r w:rsidRPr="002966D2">
        <w:rPr>
          <w:rFonts w:eastAsia="Zurich BT"/>
          <w:color w:val="000000" w:themeColor="text1"/>
        </w:rPr>
        <w:t>arts</w:t>
      </w:r>
      <w:proofErr w:type="spellEnd"/>
      <w:r w:rsidRPr="002966D2">
        <w:rPr>
          <w:rFonts w:eastAsia="Zurich BT"/>
          <w:color w:val="000000" w:themeColor="text1"/>
        </w:rPr>
        <w:t>. 44 e 45 da Lei Complementar nº 123, de 2006, regulamentada pelo Decreto nº 8.538, de 2015</w:t>
      </w:r>
      <w:r w:rsidRPr="002966D2">
        <w:rPr>
          <w:rStyle w:val="nfase"/>
          <w:i w:val="0"/>
          <w:iCs w:val="0"/>
          <w:color w:val="000000" w:themeColor="text1"/>
        </w:rPr>
        <w:t>.</w:t>
      </w:r>
    </w:p>
    <w:p w14:paraId="0E5FE4F4" w14:textId="77777777" w:rsidR="00EA4D0E" w:rsidRPr="002966D2" w:rsidRDefault="00EA4D0E" w:rsidP="00EA4D0E">
      <w:pPr>
        <w:pStyle w:val="Nivel3"/>
        <w:spacing w:before="0" w:after="0" w:line="360" w:lineRule="auto"/>
        <w:ind w:left="284" w:firstLine="0"/>
        <w:rPr>
          <w:color w:val="000000" w:themeColor="text1"/>
        </w:rPr>
      </w:pPr>
      <w:r w:rsidRPr="002966D2">
        <w:rPr>
          <w:color w:val="000000" w:themeColor="text1"/>
        </w:rPr>
        <w:t xml:space="preserve">Quando houver propostas beneficiadas com as margens de preferência, apenas poderão se valer do critério de desempate previsto nos </w:t>
      </w:r>
      <w:proofErr w:type="spellStart"/>
      <w:r w:rsidRPr="002966D2">
        <w:rPr>
          <w:color w:val="000000" w:themeColor="text1"/>
        </w:rPr>
        <w:t>arts</w:t>
      </w:r>
      <w:proofErr w:type="spellEnd"/>
      <w:r w:rsidRPr="002966D2">
        <w:rPr>
          <w:color w:val="000000" w:themeColor="text1"/>
        </w:rPr>
        <w:t>. 44 e 45 da Lei Complementar nº 123, de 2006, as propostas de microempresas e empresas de pequeno porte que também fizerem jus às margens de preferência (art. 5º, §9º, I, do Decreto n.º 8538, de 2015.</w:t>
      </w:r>
    </w:p>
    <w:p w14:paraId="0FDF3006"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2966D2">
        <w:rPr>
          <w:rStyle w:val="nfase"/>
          <w:i w:val="0"/>
          <w:iCs w:val="0"/>
          <w:color w:val="000000" w:themeColor="text1"/>
        </w:rPr>
        <w:t>.</w:t>
      </w:r>
    </w:p>
    <w:p w14:paraId="553214DE"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Havendo eventual empate entre propostas ou lances, o critério de desempate será aquele previsto no </w:t>
      </w:r>
      <w:hyperlink r:id="rId23" w:anchor="art60" w:history="1">
        <w:r w:rsidRPr="002966D2">
          <w:rPr>
            <w:rStyle w:val="nfase"/>
            <w:i w:val="0"/>
            <w:iCs w:val="0"/>
            <w:color w:val="000000" w:themeColor="text1"/>
          </w:rPr>
          <w:t>art. 60 da Lei nº 14.133, de 2021</w:t>
        </w:r>
      </w:hyperlink>
      <w:r w:rsidRPr="002966D2">
        <w:rPr>
          <w:rStyle w:val="nfase"/>
          <w:i w:val="0"/>
          <w:iCs w:val="0"/>
          <w:color w:val="000000" w:themeColor="text1"/>
        </w:rPr>
        <w:t>, nesta ordem</w:t>
      </w:r>
    </w:p>
    <w:p w14:paraId="61B1CAF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Desenvolvimento pelo licitante de programa de integridade, conforme orientações dos órgãos de controle.</w:t>
      </w:r>
    </w:p>
    <w:p w14:paraId="47FA28D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Persistindo o empate, será assegurada preferência, sucessivamente, aos bens e serviços produzidos ou prestados por:</w:t>
      </w:r>
    </w:p>
    <w:p w14:paraId="62FCEDFB" w14:textId="77777777" w:rsidR="00EA4D0E" w:rsidRPr="002966D2" w:rsidRDefault="00EA4D0E" w:rsidP="00EA4D0E">
      <w:pPr>
        <w:pStyle w:val="Nivel4"/>
        <w:spacing w:before="0" w:after="0" w:line="360" w:lineRule="auto"/>
        <w:ind w:left="567"/>
        <w:rPr>
          <w:rStyle w:val="nfase"/>
          <w:i w:val="0"/>
          <w:iCs w:val="0"/>
          <w:color w:val="000000" w:themeColor="text1"/>
        </w:rPr>
      </w:pPr>
      <w:bookmarkStart w:id="33" w:name="art60§1i"/>
      <w:bookmarkEnd w:id="33"/>
      <w:r w:rsidRPr="002966D2">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2966D2" w:rsidRDefault="00EA4D0E" w:rsidP="00EA4D0E">
      <w:pPr>
        <w:pStyle w:val="Nivel4"/>
        <w:spacing w:before="0" w:after="0" w:line="360" w:lineRule="auto"/>
        <w:ind w:left="567"/>
        <w:rPr>
          <w:rStyle w:val="nfase"/>
          <w:i w:val="0"/>
          <w:iCs w:val="0"/>
          <w:color w:val="000000" w:themeColor="text1"/>
        </w:rPr>
      </w:pPr>
      <w:bookmarkStart w:id="34" w:name="art60§1ii"/>
      <w:bookmarkEnd w:id="34"/>
      <w:r w:rsidRPr="002966D2">
        <w:rPr>
          <w:rStyle w:val="nfase"/>
          <w:i w:val="0"/>
          <w:iCs w:val="0"/>
          <w:color w:val="000000" w:themeColor="text1"/>
        </w:rPr>
        <w:t>Empresas brasileiras;</w:t>
      </w:r>
    </w:p>
    <w:p w14:paraId="45E8CACF" w14:textId="77777777" w:rsidR="00EA4D0E" w:rsidRPr="002966D2" w:rsidRDefault="00EA4D0E" w:rsidP="00EA4D0E">
      <w:pPr>
        <w:pStyle w:val="Nivel4"/>
        <w:spacing w:before="0" w:after="0" w:line="360" w:lineRule="auto"/>
        <w:ind w:left="567"/>
        <w:rPr>
          <w:rStyle w:val="nfase"/>
          <w:i w:val="0"/>
          <w:iCs w:val="0"/>
          <w:color w:val="000000" w:themeColor="text1"/>
        </w:rPr>
      </w:pPr>
      <w:bookmarkStart w:id="35" w:name="art60§1iii"/>
      <w:bookmarkEnd w:id="35"/>
      <w:r w:rsidRPr="002966D2">
        <w:rPr>
          <w:rStyle w:val="nfase"/>
          <w:i w:val="0"/>
          <w:iCs w:val="0"/>
          <w:color w:val="000000" w:themeColor="text1"/>
        </w:rPr>
        <w:t>Empresas que invistam em pesquisa e no desenvolvimento de tecnologia no País;</w:t>
      </w:r>
    </w:p>
    <w:p w14:paraId="0EB94BFB" w14:textId="77777777" w:rsidR="00EA4D0E" w:rsidRPr="002966D2" w:rsidRDefault="00EA4D0E" w:rsidP="00EA4D0E">
      <w:pPr>
        <w:pStyle w:val="Nivel4"/>
        <w:spacing w:before="0" w:after="0" w:line="360" w:lineRule="auto"/>
        <w:ind w:left="567"/>
        <w:rPr>
          <w:rStyle w:val="nfase"/>
          <w:i w:val="0"/>
          <w:iCs w:val="0"/>
          <w:color w:val="000000" w:themeColor="text1"/>
        </w:rPr>
      </w:pPr>
      <w:bookmarkStart w:id="36" w:name="art60§1iv"/>
      <w:bookmarkEnd w:id="36"/>
      <w:r w:rsidRPr="002966D2">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2966D2">
          <w:rPr>
            <w:rStyle w:val="nfase"/>
            <w:i w:val="0"/>
            <w:iCs w:val="0"/>
            <w:color w:val="000000" w:themeColor="text1"/>
          </w:rPr>
          <w:t>Lei nº 12.187, de 29 de dezembro de 2009</w:t>
        </w:r>
      </w:hyperlink>
      <w:r w:rsidRPr="002966D2">
        <w:rPr>
          <w:rStyle w:val="nfase"/>
          <w:i w:val="0"/>
          <w:iCs w:val="0"/>
          <w:color w:val="000000" w:themeColor="text1"/>
        </w:rPr>
        <w:t>.</w:t>
      </w:r>
    </w:p>
    <w:p w14:paraId="75A49B6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Esgotados todos os demais critérios de desempate previstos em lei, a escolha do licitante vencedor ocorrerá por sorteio, em ato público, para o qual todos os licitantes serão convocados.</w:t>
      </w:r>
      <w:r w:rsidRPr="002966D2">
        <w:rPr>
          <w:rStyle w:val="nfase"/>
          <w:i w:val="0"/>
          <w:iCs w:val="0"/>
          <w:color w:val="000000" w:themeColor="text1"/>
        </w:rPr>
        <w:t xml:space="preserve"> </w:t>
      </w:r>
    </w:p>
    <w:p w14:paraId="46EB63C3"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negociação será realizada por meio do sistema, podendo ser acompanhada pelos demais licitantes.</w:t>
      </w:r>
    </w:p>
    <w:p w14:paraId="0205157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 resultado da negociação será divulgado a todos os licitantes e anexado aos autos do processo licitatório.</w:t>
      </w:r>
    </w:p>
    <w:p w14:paraId="181668F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Após a negociação do preço, o Pregoeiro iniciará a fase de aceitação e julgamento da proposta.</w:t>
      </w:r>
      <w:bookmarkEnd w:id="27"/>
    </w:p>
    <w:p w14:paraId="6814E230"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2966D2">
        <w:rPr>
          <w:rStyle w:val="nfase"/>
          <w:i w:val="0"/>
          <w:iCs w:val="0"/>
          <w:color w:val="000000" w:themeColor="text1"/>
        </w:rPr>
        <w:t>DA FASE DE JULGAMENTO</w:t>
      </w:r>
      <w:bookmarkEnd w:id="38"/>
    </w:p>
    <w:p w14:paraId="04364C2B" w14:textId="383A444B" w:rsidR="00EA4D0E" w:rsidRPr="002966D2" w:rsidRDefault="00EA4D0E" w:rsidP="00EA4D0E">
      <w:pPr>
        <w:pStyle w:val="Nivel2"/>
        <w:spacing w:before="0" w:after="0" w:line="360" w:lineRule="auto"/>
        <w:ind w:left="0" w:firstLine="0"/>
        <w:rPr>
          <w:rStyle w:val="nfase"/>
          <w:i w:val="0"/>
          <w:iCs w:val="0"/>
          <w:color w:val="000000" w:themeColor="text1"/>
        </w:rPr>
      </w:pPr>
      <w:bookmarkStart w:id="39" w:name="_Ref117019424"/>
      <w:r w:rsidRPr="002966D2">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2966D2">
          <w:rPr>
            <w:rStyle w:val="nfase"/>
            <w:i w:val="0"/>
            <w:iCs w:val="0"/>
            <w:color w:val="000000" w:themeColor="text1"/>
          </w:rPr>
          <w:t>art. 14 da Lei nº 14.133/2021</w:t>
        </w:r>
      </w:hyperlink>
      <w:r w:rsidRPr="002966D2">
        <w:rPr>
          <w:rStyle w:val="nfase"/>
          <w:i w:val="0"/>
          <w:iCs w:val="0"/>
          <w:color w:val="000000" w:themeColor="text1"/>
        </w:rPr>
        <w:t xml:space="preserve">, legislação correlata e no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_Ref117000692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3.10</w:t>
      </w:r>
      <w:r w:rsidRPr="002966D2">
        <w:rPr>
          <w:rStyle w:val="nfase"/>
          <w:i w:val="0"/>
          <w:iCs w:val="0"/>
          <w:color w:val="000000" w:themeColor="text1"/>
        </w:rPr>
        <w:fldChar w:fldCharType="end"/>
      </w:r>
      <w:r w:rsidRPr="002966D2">
        <w:rPr>
          <w:rStyle w:val="nfase"/>
          <w:i w:val="0"/>
          <w:iCs w:val="0"/>
          <w:color w:val="000000" w:themeColor="text1"/>
        </w:rPr>
        <w:t xml:space="preserve"> do edital, </w:t>
      </w:r>
      <w:bookmarkEnd w:id="39"/>
      <w:r w:rsidRPr="002966D2">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2966D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2966D2">
        <w:rPr>
          <w:rStyle w:val="nfase"/>
          <w:rFonts w:ascii="Arial" w:hAnsi="Arial" w:cs="Arial"/>
          <w:i w:val="0"/>
          <w:iCs w:val="0"/>
          <w:color w:val="000000" w:themeColor="text1"/>
          <w:sz w:val="20"/>
          <w:szCs w:val="20"/>
        </w:rPr>
        <w:t xml:space="preserve">a) </w:t>
      </w:r>
      <w:bookmarkStart w:id="41" w:name="_Hlk161060990"/>
      <w:r w:rsidRPr="002966D2">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2966D2">
          <w:rPr>
            <w:rStyle w:val="nfase"/>
            <w:rFonts w:ascii="Arial" w:hAnsi="Arial" w:cs="Arial"/>
            <w:i w:val="0"/>
            <w:iCs w:val="0"/>
            <w:color w:val="000000" w:themeColor="text1"/>
            <w:sz w:val="20"/>
            <w:szCs w:val="20"/>
          </w:rPr>
          <w:t>https://www.portaltransparencia.gov.br/sancoes/ceis</w:t>
        </w:r>
      </w:hyperlink>
      <w:r w:rsidRPr="002966D2">
        <w:rPr>
          <w:rStyle w:val="nfase"/>
          <w:rFonts w:ascii="Arial" w:hAnsi="Arial" w:cs="Arial"/>
          <w:i w:val="0"/>
          <w:iCs w:val="0"/>
          <w:color w:val="000000" w:themeColor="text1"/>
          <w:sz w:val="20"/>
          <w:szCs w:val="20"/>
        </w:rPr>
        <w:t>);</w:t>
      </w:r>
      <w:bookmarkEnd w:id="41"/>
      <w:r w:rsidRPr="002966D2">
        <w:rPr>
          <w:rStyle w:val="nfase"/>
          <w:rFonts w:ascii="Arial" w:hAnsi="Arial" w:cs="Arial"/>
          <w:i w:val="0"/>
          <w:iCs w:val="0"/>
          <w:color w:val="000000" w:themeColor="text1"/>
          <w:sz w:val="20"/>
          <w:szCs w:val="20"/>
        </w:rPr>
        <w:t xml:space="preserve"> </w:t>
      </w:r>
    </w:p>
    <w:p w14:paraId="6196E9DF" w14:textId="77777777" w:rsidR="00EA4D0E" w:rsidRPr="002966D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2966D2">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2966D2">
          <w:rPr>
            <w:rStyle w:val="nfase"/>
            <w:rFonts w:ascii="Arial" w:hAnsi="Arial" w:cs="Arial"/>
            <w:i w:val="0"/>
            <w:iCs w:val="0"/>
            <w:color w:val="000000" w:themeColor="text1"/>
            <w:sz w:val="20"/>
            <w:szCs w:val="20"/>
          </w:rPr>
          <w:t>https://www.portaltransparencia.gov.br/sancoes/cnep</w:t>
        </w:r>
      </w:hyperlink>
      <w:r w:rsidRPr="002966D2">
        <w:rPr>
          <w:rStyle w:val="nfase"/>
          <w:rFonts w:ascii="Arial" w:hAnsi="Arial" w:cs="Arial"/>
          <w:i w:val="0"/>
          <w:iCs w:val="0"/>
          <w:color w:val="000000" w:themeColor="text1"/>
          <w:sz w:val="20"/>
          <w:szCs w:val="20"/>
        </w:rPr>
        <w:t>); e</w:t>
      </w:r>
      <w:bookmarkEnd w:id="42"/>
    </w:p>
    <w:p w14:paraId="75970738" w14:textId="77777777" w:rsidR="00EA4D0E" w:rsidRPr="002966D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2966D2">
        <w:rPr>
          <w:rStyle w:val="nfase"/>
          <w:rFonts w:ascii="Arial" w:hAnsi="Arial" w:cs="Arial"/>
          <w:i w:val="0"/>
          <w:iCs w:val="0"/>
          <w:color w:val="000000" w:themeColor="text1"/>
          <w:sz w:val="20"/>
          <w:szCs w:val="20"/>
        </w:rPr>
        <w:t xml:space="preserve">c) </w:t>
      </w:r>
      <w:r w:rsidRPr="002966D2">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A consulta aos cadastros será realizada no nome e no CNPJ da empresa licitante</w:t>
      </w:r>
      <w:r w:rsidRPr="002966D2">
        <w:rPr>
          <w:rStyle w:val="nfase"/>
          <w:i w:val="0"/>
          <w:iCs w:val="0"/>
          <w:color w:val="000000" w:themeColor="text1"/>
        </w:rPr>
        <w:t>.</w:t>
      </w:r>
    </w:p>
    <w:p w14:paraId="2B704054"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tentativa de burla será verificada por meio dos vínculos societários, linhas de fornecimento similares, dentre outros.</w:t>
      </w:r>
    </w:p>
    <w:p w14:paraId="3D299F8E"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 licitante será convocado para manifestação previamente a uma eventual desclassificação.</w:t>
      </w:r>
    </w:p>
    <w:p w14:paraId="00DAE9D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Constatada a existência de sanção, o licitante será reputado inabilitado, por falta de condição de participação.</w:t>
      </w:r>
    </w:p>
    <w:p w14:paraId="6948F1F5"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2966D2" w:rsidRDefault="00EA4D0E" w:rsidP="00EA4D0E">
      <w:pPr>
        <w:pStyle w:val="Nivel2"/>
        <w:spacing w:before="0" w:after="0" w:line="360" w:lineRule="auto"/>
        <w:ind w:left="0" w:firstLine="0"/>
        <w:rPr>
          <w:color w:val="000000" w:themeColor="text1"/>
        </w:rPr>
      </w:pPr>
      <w:r w:rsidRPr="002966D2">
        <w:rPr>
          <w:color w:val="000000" w:themeColor="text1"/>
        </w:rPr>
        <w:t>Caso o licitante provisoriamente classificado em primeiro lugar tenha se utilizado de algum tratamento favorecido às ME/</w:t>
      </w:r>
      <w:proofErr w:type="spellStart"/>
      <w:r w:rsidRPr="002966D2">
        <w:rPr>
          <w:color w:val="000000" w:themeColor="text1"/>
        </w:rPr>
        <w:t>EPPs</w:t>
      </w:r>
      <w:proofErr w:type="spellEnd"/>
      <w:r w:rsidRPr="002966D2">
        <w:rPr>
          <w:color w:val="000000" w:themeColor="text1"/>
        </w:rPr>
        <w:t xml:space="preserve"> ou tenha se valido da aplicação da margem de preferência, o Pregoeiro/Agente de Contratação/Comissão verificará se o licitante faz jus ao benefício aplicado.</w:t>
      </w:r>
    </w:p>
    <w:p w14:paraId="2C3673CB"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Será desclassificada a proposta vencedora que: </w:t>
      </w:r>
    </w:p>
    <w:p w14:paraId="39DEE10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Contiver vícios insanáveis;</w:t>
      </w:r>
    </w:p>
    <w:p w14:paraId="366BE745"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 xml:space="preserve">Não obedecer às especificações técnicas contidas no </w:t>
      </w:r>
      <w:r w:rsidRPr="002966D2">
        <w:rPr>
          <w:color w:val="000000" w:themeColor="text1"/>
        </w:rPr>
        <w:t>Termo de Referência/Projeto Básico</w:t>
      </w:r>
      <w:r w:rsidRPr="002966D2">
        <w:rPr>
          <w:rStyle w:val="nfase"/>
          <w:i w:val="0"/>
          <w:iCs w:val="0"/>
          <w:color w:val="000000" w:themeColor="text1"/>
        </w:rPr>
        <w:t>;</w:t>
      </w:r>
    </w:p>
    <w:p w14:paraId="6494031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Apresentar preços inexequíveis ou permanecerem acima do preço máximo definido para a contratação;</w:t>
      </w:r>
    </w:p>
    <w:p w14:paraId="1D47EFC3"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Não tiverem sua exequibilidade demonstrada, quando exigido pela Administração;</w:t>
      </w:r>
    </w:p>
    <w:p w14:paraId="6BC5D438"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Apresentar desconformidade com quaisquer outras exigências deste Edital ou seus anexos, desde que insanável.</w:t>
      </w:r>
    </w:p>
    <w:p w14:paraId="1F6B540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inexequibilidade, na hipótese de que trata o caput, só será considerada após diligência do pregoeiro, que comprove:</w:t>
      </w:r>
    </w:p>
    <w:p w14:paraId="027288A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Que o custo do licitante ultrapassa o valor da proposta; e</w:t>
      </w:r>
    </w:p>
    <w:p w14:paraId="7EF038AA"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Inexistirem custos de oportunidade capazes de justificar o vulto da oferta.</w:t>
      </w:r>
    </w:p>
    <w:p w14:paraId="60BACA1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Nos regimes de execução por tarefa, empreitada por preço global ou empreitada integral, </w:t>
      </w:r>
      <w:proofErr w:type="spellStart"/>
      <w:r w:rsidRPr="002966D2">
        <w:rPr>
          <w:rStyle w:val="nfase"/>
          <w:i w:val="0"/>
          <w:iCs w:val="0"/>
          <w:color w:val="000000" w:themeColor="text1"/>
        </w:rPr>
        <w:t>semi-integrada</w:t>
      </w:r>
      <w:proofErr w:type="spellEnd"/>
      <w:r w:rsidRPr="002966D2">
        <w:rPr>
          <w:rStyle w:val="nfase"/>
          <w:i w:val="0"/>
          <w:iCs w:val="0"/>
          <w:color w:val="000000" w:themeColor="text1"/>
        </w:rPr>
        <w:t xml:space="preserve"> ou integrada, a caracterização do sobrepreço se dará pela superação do valor global estimado.</w:t>
      </w:r>
    </w:p>
    <w:p w14:paraId="72A3EEAB"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44" w:name="_Hlk126568356"/>
      <w:r w:rsidRPr="002966D2">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2966D2">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w:t>
      </w:r>
      <w:proofErr w:type="spellStart"/>
      <w:r w:rsidRPr="002966D2">
        <w:rPr>
          <w:rStyle w:val="nfase"/>
          <w:i w:val="0"/>
          <w:iCs w:val="0"/>
          <w:color w:val="000000" w:themeColor="text1"/>
        </w:rPr>
        <w:t>semi-integrada</w:t>
      </w:r>
      <w:proofErr w:type="spellEnd"/>
      <w:r w:rsidRPr="002966D2">
        <w:rPr>
          <w:rStyle w:val="nfase"/>
          <w:i w:val="0"/>
          <w:iCs w:val="0"/>
          <w:color w:val="000000" w:themeColor="text1"/>
        </w:rPr>
        <w:t xml:space="preserve"> e contratação integrada, exclusivamente para eventuais adequações indispensáveis no cronograma físico-financeiro e para balizar excepcional aditamento posterior do contrato.</w:t>
      </w:r>
    </w:p>
    <w:p w14:paraId="1FE3E37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 ajuste de que trata este dispositivo se limita a sanar erros ou falhas que não alterem a substância das propostas.</w:t>
      </w:r>
    </w:p>
    <w:p w14:paraId="450C9CD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resultados das avaliações serão divulgados por meio de mensagem no sistema.</w:t>
      </w:r>
    </w:p>
    <w:p w14:paraId="11CCE76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2966D2">
        <w:rPr>
          <w:rStyle w:val="nfase"/>
          <w:i w:val="0"/>
          <w:iCs w:val="0"/>
          <w:color w:val="000000" w:themeColor="text1"/>
        </w:rPr>
        <w:t>.</w:t>
      </w:r>
    </w:p>
    <w:p w14:paraId="7CD5AA2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2966D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2966D2">
        <w:rPr>
          <w:rStyle w:val="nfase"/>
          <w:i w:val="0"/>
          <w:iCs w:val="0"/>
          <w:color w:val="000000" w:themeColor="text1"/>
        </w:rPr>
        <w:t>DA FASE DE HABILITAÇÃO</w:t>
      </w:r>
      <w:bookmarkEnd w:id="45"/>
    </w:p>
    <w:p w14:paraId="0B334B11"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proofErr w:type="spellStart"/>
        <w:r w:rsidRPr="002966D2">
          <w:rPr>
            <w:rStyle w:val="nfase"/>
            <w:i w:val="0"/>
            <w:iCs w:val="0"/>
            <w:color w:val="000000" w:themeColor="text1"/>
          </w:rPr>
          <w:t>arts</w:t>
        </w:r>
        <w:proofErr w:type="spellEnd"/>
        <w:r w:rsidRPr="002966D2">
          <w:rPr>
            <w:rStyle w:val="nfase"/>
            <w:i w:val="0"/>
            <w:iCs w:val="0"/>
            <w:color w:val="000000" w:themeColor="text1"/>
          </w:rPr>
          <w:t>. 62 a 70 da Lei nº 14.133, de 2021</w:t>
        </w:r>
      </w:hyperlink>
      <w:r w:rsidRPr="002966D2">
        <w:rPr>
          <w:rStyle w:val="nfase"/>
          <w:i w:val="0"/>
          <w:iCs w:val="0"/>
          <w:color w:val="000000" w:themeColor="text1"/>
        </w:rPr>
        <w:t>.</w:t>
      </w:r>
    </w:p>
    <w:p w14:paraId="49D3736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Na hipótese de o licitante vencedor ser empresa estrangeira que não funcione no País, para </w:t>
      </w:r>
      <w:proofErr w:type="spellStart"/>
      <w:r w:rsidRPr="002966D2">
        <w:rPr>
          <w:rStyle w:val="nfase"/>
          <w:i w:val="0"/>
          <w:iCs w:val="0"/>
          <w:color w:val="000000" w:themeColor="text1"/>
        </w:rPr>
        <w:t>ﬁns</w:t>
      </w:r>
      <w:proofErr w:type="spellEnd"/>
      <w:r w:rsidRPr="002966D2">
        <w:rPr>
          <w:rStyle w:val="nfase"/>
          <w:i w:val="0"/>
          <w:iCs w:val="0"/>
          <w:color w:val="000000" w:themeColor="text1"/>
        </w:rPr>
        <w:t xml:space="preserve"> de assinatura do contrato ou da ata de registro de preços, os documentos exigidos para a habilitação serão </w:t>
      </w:r>
      <w:r w:rsidRPr="002966D2">
        <w:rPr>
          <w:rStyle w:val="nfase"/>
          <w:i w:val="0"/>
          <w:iCs w:val="0"/>
          <w:color w:val="000000" w:themeColor="text1"/>
        </w:rPr>
        <w:lastRenderedPageBreak/>
        <w:t xml:space="preserve">traduzidos por tradutor juramentado no País, ou de outro que venha a substituí-lo, ou </w:t>
      </w:r>
      <w:proofErr w:type="spellStart"/>
      <w:r w:rsidRPr="002966D2">
        <w:rPr>
          <w:rStyle w:val="nfase"/>
          <w:i w:val="0"/>
          <w:iCs w:val="0"/>
          <w:color w:val="000000" w:themeColor="text1"/>
        </w:rPr>
        <w:t>consularizados</w:t>
      </w:r>
      <w:proofErr w:type="spellEnd"/>
      <w:r w:rsidRPr="002966D2">
        <w:rPr>
          <w:rStyle w:val="nfase"/>
          <w:i w:val="0"/>
          <w:iCs w:val="0"/>
          <w:color w:val="000000" w:themeColor="text1"/>
        </w:rPr>
        <w:t xml:space="preserve"> pelos respectivos consulados ou embaixadas.</w:t>
      </w:r>
    </w:p>
    <w:p w14:paraId="15BB3D6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37C61384"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10</w:t>
      </w:r>
      <w:r w:rsidRPr="002966D2">
        <w:rPr>
          <w:color w:val="000000" w:themeColor="text1"/>
        </w:rPr>
        <w:fldChar w:fldCharType="end"/>
      </w:r>
      <w:r w:rsidRPr="002966D2">
        <w:rPr>
          <w:rStyle w:val="nfase"/>
          <w:i w:val="0"/>
          <w:iCs w:val="0"/>
          <w:color w:val="000000" w:themeColor="text1"/>
        </w:rPr>
        <w:t>%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dez por cento</w:t>
      </w:r>
      <w:r w:rsidRPr="002966D2">
        <w:rPr>
          <w:color w:val="000000" w:themeColor="text1"/>
        </w:rPr>
        <w:fldChar w:fldCharType="end"/>
      </w:r>
      <w:r w:rsidRPr="002966D2">
        <w:rPr>
          <w:color w:val="000000" w:themeColor="text1"/>
        </w:rPr>
        <w:t>)</w:t>
      </w:r>
      <w:r w:rsidRPr="002966D2">
        <w:rPr>
          <w:rStyle w:val="nfase"/>
          <w:i w:val="0"/>
          <w:iCs w:val="0"/>
          <w:color w:val="000000" w:themeColor="text1"/>
        </w:rPr>
        <w:t xml:space="preserve"> para o consórcio em relação ao valor exigido para os licitantes individuais.</w:t>
      </w:r>
    </w:p>
    <w:p w14:paraId="6C15B4B0"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habilitação será verificada por meio do exigido nos </w:t>
      </w:r>
      <w:hyperlink r:id="rId29" w:anchor="art62" w:history="1">
        <w:proofErr w:type="spellStart"/>
        <w:r w:rsidRPr="002966D2">
          <w:rPr>
            <w:rStyle w:val="nfase"/>
            <w:i w:val="0"/>
            <w:iCs w:val="0"/>
            <w:color w:val="000000" w:themeColor="text1"/>
          </w:rPr>
          <w:t>arts</w:t>
        </w:r>
        <w:proofErr w:type="spellEnd"/>
        <w:r w:rsidRPr="002966D2">
          <w:rPr>
            <w:rStyle w:val="nfase"/>
            <w:i w:val="0"/>
            <w:iCs w:val="0"/>
            <w:color w:val="000000" w:themeColor="text1"/>
          </w:rPr>
          <w:t>. 62 a 70 da Lei nº 14.133, de 2021</w:t>
        </w:r>
      </w:hyperlink>
      <w:r w:rsidRPr="002966D2">
        <w:rPr>
          <w:rStyle w:val="nfase"/>
          <w:i w:val="0"/>
          <w:iCs w:val="0"/>
          <w:color w:val="000000" w:themeColor="text1"/>
        </w:rPr>
        <w:t>, nos documentos por ele abrangidos.</w:t>
      </w:r>
    </w:p>
    <w:p w14:paraId="5E396F31"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Somente haverá a necessidade de comprovação do preenchimento de requisitos mediante apresentação dos documentos originais </w:t>
      </w:r>
      <w:proofErr w:type="spellStart"/>
      <w:r w:rsidRPr="002966D2">
        <w:rPr>
          <w:rStyle w:val="nfase"/>
          <w:i w:val="0"/>
          <w:iCs w:val="0"/>
          <w:color w:val="000000" w:themeColor="text1"/>
        </w:rPr>
        <w:t>não-digitais</w:t>
      </w:r>
      <w:proofErr w:type="spellEnd"/>
      <w:r w:rsidRPr="002966D2">
        <w:rPr>
          <w:rStyle w:val="nfase"/>
          <w:i w:val="0"/>
          <w:iCs w:val="0"/>
          <w:color w:val="000000" w:themeColor="text1"/>
        </w:rPr>
        <w:t xml:space="preserve"> quando houver dúvida em relação à integridade do documento digital ou quando a lei expressamente o exigir.</w:t>
      </w:r>
    </w:p>
    <w:p w14:paraId="5C6B914D"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não observância do disposto no item anterior poderá ensejar desclassificação no momento da habilitação.</w:t>
      </w:r>
    </w:p>
    <w:p w14:paraId="3E04AD2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color w:val="000000" w:themeColor="text1"/>
        </w:rPr>
        <w:t>A verificação pelo Pregoeiro/Agente de Contratação/Comissão, em sítios eletrônicos oficiais de órgãos e entidades emissores de certidões constitui meio legal de prova, para fins de habilitação</w:t>
      </w:r>
      <w:r w:rsidRPr="002966D2">
        <w:rPr>
          <w:rStyle w:val="nfase"/>
          <w:i w:val="0"/>
          <w:iCs w:val="0"/>
          <w:color w:val="000000" w:themeColor="text1"/>
        </w:rPr>
        <w:t>.</w:t>
      </w:r>
    </w:p>
    <w:p w14:paraId="5473E512" w14:textId="77777777" w:rsidR="00EA4D0E" w:rsidRPr="002966D2" w:rsidRDefault="00EA4D0E" w:rsidP="00EA4D0E">
      <w:pPr>
        <w:pStyle w:val="Nivel3"/>
        <w:spacing w:before="0" w:after="0" w:line="360" w:lineRule="auto"/>
        <w:ind w:left="284" w:firstLine="0"/>
        <w:rPr>
          <w:rStyle w:val="nfase"/>
          <w:i w:val="0"/>
          <w:iCs w:val="0"/>
          <w:color w:val="000000" w:themeColor="text1"/>
        </w:rPr>
      </w:pPr>
      <w:bookmarkStart w:id="46" w:name="_Ref114663151"/>
      <w:r w:rsidRPr="002966D2">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verificação dos documentos de habilitação somente será feita em relação ao licitante vencedor.</w:t>
      </w:r>
    </w:p>
    <w:p w14:paraId="67FF167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lastRenderedPageBreak/>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2966D2">
          <w:rPr>
            <w:rStyle w:val="nfase"/>
            <w:i w:val="0"/>
            <w:iCs w:val="0"/>
            <w:color w:val="000000" w:themeColor="text1"/>
          </w:rPr>
          <w:t>Lei 14.133/21, art. 64</w:t>
        </w:r>
      </w:hyperlink>
      <w:r w:rsidRPr="002966D2">
        <w:rPr>
          <w:rStyle w:val="nfase"/>
          <w:i w:val="0"/>
          <w:iCs w:val="0"/>
          <w:color w:val="000000" w:themeColor="text1"/>
        </w:rPr>
        <w:t>):</w:t>
      </w:r>
    </w:p>
    <w:p w14:paraId="75182F30"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2966D2" w:rsidRDefault="00EA4D0E"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Atualização de documentos cuja validade tenha expirado após a data de recebimento das propostas.</w:t>
      </w:r>
    </w:p>
    <w:p w14:paraId="4CE6F3F2"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47" w:name="_Ref114670319"/>
      <w:r w:rsidRPr="002966D2">
        <w:rPr>
          <w:rStyle w:val="nfase"/>
          <w:i w:val="0"/>
          <w:iCs w:val="0"/>
          <w:color w:val="000000" w:themeColor="text1"/>
        </w:rPr>
        <w:t xml:space="preserve">Na análise dos documentos de habilitação, a comissão de contratação poderá sanar erros ou falhas, que não alterem a substância dos documentos e sua validade jurídica, mediante decisão fundamentada, registrada em ata e acessível a todos, atribuindo-lhes </w:t>
      </w:r>
      <w:proofErr w:type="spellStart"/>
      <w:r w:rsidRPr="002966D2">
        <w:rPr>
          <w:rStyle w:val="nfase"/>
          <w:i w:val="0"/>
          <w:iCs w:val="0"/>
          <w:color w:val="000000" w:themeColor="text1"/>
        </w:rPr>
        <w:t>eﬁcácia</w:t>
      </w:r>
      <w:proofErr w:type="spellEnd"/>
      <w:r w:rsidRPr="002966D2">
        <w:rPr>
          <w:rStyle w:val="nfase"/>
          <w:i w:val="0"/>
          <w:iCs w:val="0"/>
          <w:color w:val="000000" w:themeColor="text1"/>
        </w:rPr>
        <w:t xml:space="preserve"> para fins de habilitação e classificação.</w:t>
      </w:r>
      <w:bookmarkEnd w:id="47"/>
    </w:p>
    <w:p w14:paraId="53297B28" w14:textId="336A5E55" w:rsidR="00EA4D0E" w:rsidRPr="002966D2" w:rsidRDefault="00EA4D0E" w:rsidP="00EA4D0E">
      <w:pPr>
        <w:pStyle w:val="Nivel2"/>
        <w:spacing w:before="0" w:after="0" w:line="360" w:lineRule="auto"/>
        <w:ind w:left="0" w:firstLine="0"/>
        <w:rPr>
          <w:rStyle w:val="nfase"/>
          <w:i w:val="0"/>
          <w:iCs w:val="0"/>
          <w:color w:val="000000" w:themeColor="text1"/>
        </w:rPr>
      </w:pPr>
      <w:bookmarkStart w:id="48" w:name="_Ref114665528"/>
      <w:r w:rsidRPr="002966D2">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2966D2">
        <w:rPr>
          <w:color w:val="000000" w:themeColor="text1"/>
        </w:rPr>
        <w:fldChar w:fldCharType="begin"/>
      </w:r>
      <w:r w:rsidRPr="002966D2">
        <w:rPr>
          <w:color w:val="000000" w:themeColor="text1"/>
        </w:rPr>
        <w:instrText xml:space="preserve"> REF _Ref114663151 \r \h  \* MERGEFORMAT </w:instrText>
      </w:r>
      <w:r w:rsidRPr="002966D2">
        <w:rPr>
          <w:color w:val="000000" w:themeColor="text1"/>
        </w:rPr>
      </w:r>
      <w:r w:rsidRPr="002966D2">
        <w:rPr>
          <w:color w:val="000000" w:themeColor="text1"/>
        </w:rPr>
        <w:fldChar w:fldCharType="separate"/>
      </w:r>
      <w:r w:rsidR="004310C4">
        <w:rPr>
          <w:color w:val="000000" w:themeColor="text1"/>
        </w:rPr>
        <w:t>9.12.1</w:t>
      </w:r>
      <w:r w:rsidRPr="002966D2">
        <w:rPr>
          <w:color w:val="000000" w:themeColor="text1"/>
        </w:rPr>
        <w:fldChar w:fldCharType="end"/>
      </w:r>
      <w:r w:rsidRPr="002966D2">
        <w:rPr>
          <w:color w:val="000000" w:themeColor="text1"/>
        </w:rPr>
        <w:t>.</w:t>
      </w:r>
      <w:bookmarkEnd w:id="48"/>
    </w:p>
    <w:p w14:paraId="79668B1D" w14:textId="77777777" w:rsidR="00EA4D0E" w:rsidRPr="002966D2" w:rsidRDefault="00EA4D0E" w:rsidP="00EA4D0E">
      <w:pPr>
        <w:pStyle w:val="Nivel2"/>
        <w:spacing w:before="0" w:after="0" w:line="360" w:lineRule="auto"/>
        <w:ind w:left="0" w:firstLine="0"/>
        <w:rPr>
          <w:rStyle w:val="nfase"/>
          <w:i w:val="0"/>
          <w:iCs w:val="0"/>
          <w:color w:val="000000" w:themeColor="text1"/>
        </w:rPr>
      </w:pPr>
      <w:bookmarkStart w:id="49" w:name="_Ref114665515"/>
      <w:r w:rsidRPr="002966D2">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2966D2">
        <w:rPr>
          <w:rStyle w:val="nfase"/>
          <w:i w:val="0"/>
          <w:iCs w:val="0"/>
          <w:color w:val="000000" w:themeColor="text1"/>
        </w:rPr>
        <w:t>.</w:t>
      </w:r>
    </w:p>
    <w:p w14:paraId="6DF3D2B7"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2966D2" w:rsidRDefault="00EA4D0E"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2966D2" w:rsidRDefault="00A760F1" w:rsidP="00A760F1">
      <w:pPr>
        <w:pStyle w:val="Nivel01"/>
        <w:tabs>
          <w:tab w:val="clear" w:pos="567"/>
        </w:tabs>
        <w:spacing w:before="0" w:line="360" w:lineRule="auto"/>
        <w:ind w:left="0" w:firstLine="0"/>
        <w:rPr>
          <w:color w:val="000000" w:themeColor="text1"/>
        </w:rPr>
      </w:pPr>
      <w:bookmarkStart w:id="50" w:name="_Toc180399230"/>
      <w:r w:rsidRPr="002966D2">
        <w:rPr>
          <w:color w:val="000000" w:themeColor="text1"/>
        </w:rPr>
        <w:t>DO TERMO DE CONTRATO</w:t>
      </w:r>
      <w:bookmarkEnd w:id="50"/>
    </w:p>
    <w:p w14:paraId="7BDB7895" w14:textId="77777777" w:rsidR="00A760F1" w:rsidRPr="002966D2" w:rsidRDefault="00A760F1" w:rsidP="00A760F1">
      <w:pPr>
        <w:pStyle w:val="Nivel2"/>
        <w:spacing w:before="0" w:after="0" w:line="360" w:lineRule="auto"/>
        <w:ind w:left="0" w:firstLine="0"/>
        <w:rPr>
          <w:rFonts w:eastAsia="Arial"/>
          <w:color w:val="000000" w:themeColor="text1"/>
        </w:rPr>
      </w:pPr>
      <w:r w:rsidRPr="002966D2">
        <w:rPr>
          <w:rFonts w:eastAsia="Arial"/>
          <w:color w:val="000000" w:themeColor="text1"/>
        </w:rPr>
        <w:t>Após a homologação e adjudicação, caso se conclua pela contratação, será firmado termo de contrato, ou outro instrumento equivalente.</w:t>
      </w:r>
    </w:p>
    <w:p w14:paraId="2DADD75A" w14:textId="050C8AF2" w:rsidR="00A760F1" w:rsidRPr="002966D2" w:rsidRDefault="00A760F1" w:rsidP="00A760F1">
      <w:pPr>
        <w:pStyle w:val="Nivel2"/>
        <w:spacing w:before="0" w:after="0" w:line="360" w:lineRule="auto"/>
        <w:ind w:left="0" w:firstLine="0"/>
        <w:rPr>
          <w:rFonts w:eastAsia="Arial"/>
          <w:color w:val="000000" w:themeColor="text1"/>
        </w:rPr>
      </w:pPr>
      <w:bookmarkStart w:id="51" w:name="_Ref167884937"/>
      <w:r w:rsidRPr="002966D2">
        <w:rPr>
          <w:rFonts w:eastAsia="Arial"/>
          <w:color w:val="000000" w:themeColor="text1"/>
        </w:rPr>
        <w:t xml:space="preserve">O adjudicatário terá o prazo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10</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dez</w:t>
      </w:r>
      <w:r w:rsidRPr="002966D2">
        <w:rPr>
          <w:color w:val="000000" w:themeColor="text1"/>
        </w:rPr>
        <w:fldChar w:fldCharType="end"/>
      </w:r>
      <w:r w:rsidRPr="002966D2">
        <w:rPr>
          <w:color w:val="000000" w:themeColor="text1"/>
        </w:rPr>
        <w:t>)</w:t>
      </w:r>
      <w:r w:rsidRPr="002966D2">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7BE31F31" w:rsidR="00A760F1" w:rsidRPr="002966D2" w:rsidRDefault="00A760F1" w:rsidP="00A760F1">
      <w:pPr>
        <w:pStyle w:val="Nivel2"/>
        <w:spacing w:before="0" w:after="0" w:line="360" w:lineRule="auto"/>
        <w:ind w:left="0" w:firstLine="0"/>
        <w:rPr>
          <w:rFonts w:eastAsia="Arial"/>
          <w:color w:val="000000" w:themeColor="text1"/>
        </w:rPr>
      </w:pPr>
      <w:bookmarkStart w:id="52" w:name="_Ref167884958"/>
      <w:r w:rsidRPr="002966D2">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5</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cinco</w:t>
      </w:r>
      <w:r w:rsidRPr="002966D2">
        <w:rPr>
          <w:color w:val="000000" w:themeColor="text1"/>
        </w:rPr>
        <w:fldChar w:fldCharType="end"/>
      </w:r>
      <w:r w:rsidRPr="002966D2">
        <w:rPr>
          <w:color w:val="000000" w:themeColor="text1"/>
        </w:rPr>
        <w:t>)</w:t>
      </w:r>
      <w:r w:rsidRPr="002966D2">
        <w:rPr>
          <w:rFonts w:eastAsia="Arial"/>
          <w:color w:val="000000" w:themeColor="text1"/>
        </w:rPr>
        <w:t xml:space="preserve"> dias úteis, a contar da data de seu recebimento; b) disponibilizar acesso </w:t>
      </w:r>
      <w:proofErr w:type="spellStart"/>
      <w:r w:rsidRPr="002966D2">
        <w:rPr>
          <w:rFonts w:eastAsia="Arial"/>
          <w:color w:val="000000" w:themeColor="text1"/>
        </w:rPr>
        <w:t>a</w:t>
      </w:r>
      <w:proofErr w:type="spellEnd"/>
      <w:r w:rsidRPr="002966D2">
        <w:rPr>
          <w:rFonts w:eastAsia="Arial"/>
          <w:color w:val="000000" w:themeColor="text1"/>
        </w:rPr>
        <w:t xml:space="preserve"> sistema de processo eletrônico para que seja assinado digitalmente em até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5</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cinco</w:t>
      </w:r>
      <w:r w:rsidRPr="002966D2">
        <w:rPr>
          <w:color w:val="000000" w:themeColor="text1"/>
        </w:rPr>
        <w:fldChar w:fldCharType="end"/>
      </w:r>
      <w:r w:rsidRPr="002966D2">
        <w:rPr>
          <w:color w:val="000000" w:themeColor="text1"/>
        </w:rPr>
        <w:t>)</w:t>
      </w:r>
      <w:r w:rsidRPr="002966D2">
        <w:rPr>
          <w:rFonts w:eastAsia="Arial"/>
          <w:color w:val="000000" w:themeColor="text1"/>
        </w:rPr>
        <w:t xml:space="preserve"> dias úteis; ou c) outro meio eletrônico, assegurado o prazo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5</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cinco</w:t>
      </w:r>
      <w:r w:rsidRPr="002966D2">
        <w:rPr>
          <w:color w:val="000000" w:themeColor="text1"/>
        </w:rPr>
        <w:fldChar w:fldCharType="end"/>
      </w:r>
      <w:r w:rsidRPr="002966D2">
        <w:rPr>
          <w:color w:val="000000" w:themeColor="text1"/>
        </w:rPr>
        <w:t>)</w:t>
      </w:r>
      <w:r w:rsidRPr="002966D2">
        <w:rPr>
          <w:rFonts w:eastAsia="Arial"/>
          <w:color w:val="000000" w:themeColor="text1"/>
        </w:rPr>
        <w:t xml:space="preserve"> dias úteis para resposta após recebimento da notificação pela Administração.</w:t>
      </w:r>
      <w:bookmarkEnd w:id="52"/>
    </w:p>
    <w:p w14:paraId="7A47EB18" w14:textId="7B239D4F" w:rsidR="00A760F1" w:rsidRPr="002966D2" w:rsidRDefault="00A760F1" w:rsidP="00A760F1">
      <w:pPr>
        <w:pStyle w:val="Nivel2"/>
        <w:spacing w:before="0" w:after="0" w:line="360" w:lineRule="auto"/>
        <w:ind w:left="0" w:firstLine="0"/>
        <w:rPr>
          <w:rFonts w:eastAsia="Arial"/>
          <w:color w:val="000000" w:themeColor="text1"/>
        </w:rPr>
      </w:pPr>
      <w:r w:rsidRPr="002966D2">
        <w:rPr>
          <w:rFonts w:eastAsia="Arial"/>
          <w:color w:val="000000" w:themeColor="text1"/>
        </w:rPr>
        <w:t xml:space="preserve">Os prazos dos itens </w:t>
      </w:r>
      <w:r w:rsidRPr="002966D2">
        <w:rPr>
          <w:rFonts w:eastAsia="Arial"/>
          <w:color w:val="000000" w:themeColor="text1"/>
        </w:rPr>
        <w:fldChar w:fldCharType="begin"/>
      </w:r>
      <w:r w:rsidRPr="002966D2">
        <w:rPr>
          <w:rFonts w:eastAsia="Arial"/>
          <w:color w:val="000000" w:themeColor="text1"/>
        </w:rPr>
        <w:instrText xml:space="preserve"> REF _Ref167884937 \r \h  \* MERGEFORMAT </w:instrText>
      </w:r>
      <w:r w:rsidRPr="002966D2">
        <w:rPr>
          <w:rFonts w:eastAsia="Arial"/>
          <w:color w:val="000000" w:themeColor="text1"/>
        </w:rPr>
      </w:r>
      <w:r w:rsidRPr="002966D2">
        <w:rPr>
          <w:rFonts w:eastAsia="Arial"/>
          <w:color w:val="000000" w:themeColor="text1"/>
        </w:rPr>
        <w:fldChar w:fldCharType="separate"/>
      </w:r>
      <w:r w:rsidR="004310C4">
        <w:rPr>
          <w:rFonts w:eastAsia="Arial"/>
          <w:color w:val="000000" w:themeColor="text1"/>
        </w:rPr>
        <w:t>10.2</w:t>
      </w:r>
      <w:r w:rsidRPr="002966D2">
        <w:rPr>
          <w:rFonts w:eastAsia="Arial"/>
          <w:color w:val="000000" w:themeColor="text1"/>
        </w:rPr>
        <w:fldChar w:fldCharType="end"/>
      </w:r>
      <w:r w:rsidRPr="002966D2">
        <w:rPr>
          <w:rFonts w:eastAsia="Arial"/>
          <w:color w:val="000000" w:themeColor="text1"/>
        </w:rPr>
        <w:t xml:space="preserve"> e </w:t>
      </w:r>
      <w:r w:rsidRPr="002966D2">
        <w:rPr>
          <w:rFonts w:eastAsia="Arial"/>
          <w:color w:val="000000" w:themeColor="text1"/>
        </w:rPr>
        <w:fldChar w:fldCharType="begin"/>
      </w:r>
      <w:r w:rsidRPr="002966D2">
        <w:rPr>
          <w:rFonts w:eastAsia="Arial"/>
          <w:color w:val="000000" w:themeColor="text1"/>
        </w:rPr>
        <w:instrText xml:space="preserve"> REF _Ref167884958 \r \h  \* MERGEFORMAT </w:instrText>
      </w:r>
      <w:r w:rsidRPr="002966D2">
        <w:rPr>
          <w:rFonts w:eastAsia="Arial"/>
          <w:color w:val="000000" w:themeColor="text1"/>
        </w:rPr>
      </w:r>
      <w:r w:rsidRPr="002966D2">
        <w:rPr>
          <w:rFonts w:eastAsia="Arial"/>
          <w:color w:val="000000" w:themeColor="text1"/>
        </w:rPr>
        <w:fldChar w:fldCharType="separate"/>
      </w:r>
      <w:r w:rsidR="004310C4">
        <w:rPr>
          <w:rFonts w:eastAsia="Arial"/>
          <w:color w:val="000000" w:themeColor="text1"/>
        </w:rPr>
        <w:t>10.3</w:t>
      </w:r>
      <w:r w:rsidRPr="002966D2">
        <w:rPr>
          <w:rFonts w:eastAsia="Arial"/>
          <w:color w:val="000000" w:themeColor="text1"/>
        </w:rPr>
        <w:fldChar w:fldCharType="end"/>
      </w:r>
      <w:r w:rsidRPr="002966D2">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2966D2" w:rsidRDefault="00A760F1" w:rsidP="00A760F1">
      <w:pPr>
        <w:pStyle w:val="Nivel2"/>
        <w:spacing w:before="0" w:after="0" w:line="360" w:lineRule="auto"/>
        <w:ind w:left="0" w:firstLine="0"/>
        <w:rPr>
          <w:rFonts w:eastAsia="Arial"/>
          <w:color w:val="000000" w:themeColor="text1"/>
        </w:rPr>
      </w:pPr>
      <w:r w:rsidRPr="002966D2">
        <w:rPr>
          <w:rFonts w:eastAsia="Arial"/>
          <w:color w:val="000000" w:themeColor="text1"/>
        </w:rPr>
        <w:t xml:space="preserve">O prazo de vigência da contratação é o estabelecido no </w:t>
      </w:r>
      <w:r w:rsidRPr="002966D2">
        <w:rPr>
          <w:color w:val="000000" w:themeColor="text1"/>
        </w:rPr>
        <w:t>Termo de Referência</w:t>
      </w:r>
      <w:r w:rsidRPr="002966D2">
        <w:rPr>
          <w:rFonts w:eastAsia="Arial"/>
          <w:color w:val="000000" w:themeColor="text1"/>
        </w:rPr>
        <w:t>.</w:t>
      </w:r>
    </w:p>
    <w:p w14:paraId="55E93F97" w14:textId="77777777" w:rsidR="00A760F1" w:rsidRPr="002966D2" w:rsidRDefault="00A760F1" w:rsidP="00A760F1">
      <w:pPr>
        <w:pStyle w:val="Nivel2"/>
        <w:spacing w:before="0" w:after="0" w:line="360" w:lineRule="auto"/>
        <w:ind w:left="0" w:firstLine="0"/>
        <w:rPr>
          <w:rFonts w:eastAsia="Arial"/>
          <w:color w:val="000000" w:themeColor="text1"/>
        </w:rPr>
      </w:pPr>
      <w:r w:rsidRPr="002966D2">
        <w:rPr>
          <w:rFonts w:eastAsia="Arial"/>
          <w:color w:val="000000" w:themeColor="text1"/>
        </w:rPr>
        <w:lastRenderedPageBreak/>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2966D2" w:rsidRDefault="00A760F1" w:rsidP="00A760F1">
      <w:pPr>
        <w:pStyle w:val="Nivel2"/>
        <w:spacing w:before="0" w:after="0" w:line="360" w:lineRule="auto"/>
        <w:ind w:left="0" w:firstLine="0"/>
        <w:rPr>
          <w:rFonts w:eastAsia="Arial"/>
          <w:color w:val="000000" w:themeColor="text1"/>
        </w:rPr>
      </w:pPr>
      <w:r w:rsidRPr="002966D2">
        <w:rPr>
          <w:color w:val="000000" w:themeColor="text1"/>
        </w:rPr>
        <w:t xml:space="preserve">A existência de registro no </w:t>
      </w:r>
      <w:r w:rsidRPr="002966D2">
        <w:rPr>
          <w:rFonts w:eastAsia="Arial"/>
          <w:color w:val="000000" w:themeColor="text1"/>
        </w:rPr>
        <w:t>Cadin</w:t>
      </w:r>
      <w:r w:rsidRPr="002966D2">
        <w:rPr>
          <w:color w:val="000000" w:themeColor="text1"/>
        </w:rPr>
        <w:t xml:space="preserve"> constitui fator impeditivo para a contratação.</w:t>
      </w:r>
    </w:p>
    <w:p w14:paraId="099A108E" w14:textId="77777777" w:rsidR="00D941EC" w:rsidRPr="002966D2" w:rsidRDefault="00D941EC" w:rsidP="00FE2D1E">
      <w:pPr>
        <w:pStyle w:val="Nivel01"/>
        <w:spacing w:before="0" w:line="360" w:lineRule="auto"/>
        <w:rPr>
          <w:color w:val="000000" w:themeColor="text1"/>
        </w:rPr>
      </w:pPr>
      <w:r w:rsidRPr="002966D2">
        <w:rPr>
          <w:color w:val="000000" w:themeColor="text1"/>
        </w:rPr>
        <w:t>DA ATA DE REGISTRO DE PREÇOS</w:t>
      </w:r>
      <w:bookmarkEnd w:id="2"/>
    </w:p>
    <w:p w14:paraId="7679DF70" w14:textId="481E8DDA"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 xml:space="preserve">Homologado o resultado da licitação, o licitante mais bem classificado terá o prazo de </w:t>
      </w:r>
      <w:r w:rsidR="0062155F" w:rsidRPr="002966D2">
        <w:rPr>
          <w:color w:val="000000" w:themeColor="text1"/>
        </w:rPr>
        <w:fldChar w:fldCharType="begin">
          <w:ffData>
            <w:name w:val="Texto74"/>
            <w:enabled/>
            <w:calcOnExit w:val="0"/>
            <w:textInput/>
          </w:ffData>
        </w:fldChar>
      </w:r>
      <w:r w:rsidR="0062155F" w:rsidRPr="002966D2">
        <w:rPr>
          <w:color w:val="000000" w:themeColor="text1"/>
        </w:rPr>
        <w:instrText xml:space="preserve"> FORMTEXT </w:instrText>
      </w:r>
      <w:r w:rsidR="0062155F" w:rsidRPr="002966D2">
        <w:rPr>
          <w:color w:val="000000" w:themeColor="text1"/>
        </w:rPr>
      </w:r>
      <w:r w:rsidR="0062155F" w:rsidRPr="002966D2">
        <w:rPr>
          <w:color w:val="000000" w:themeColor="text1"/>
        </w:rPr>
        <w:fldChar w:fldCharType="separate"/>
      </w:r>
      <w:r w:rsidR="001A363A">
        <w:rPr>
          <w:color w:val="000000" w:themeColor="text1"/>
        </w:rPr>
        <w:t>10</w:t>
      </w:r>
      <w:r w:rsidR="0062155F" w:rsidRPr="002966D2">
        <w:rPr>
          <w:color w:val="000000" w:themeColor="text1"/>
        </w:rPr>
        <w:fldChar w:fldCharType="end"/>
      </w:r>
      <w:r w:rsidRPr="002966D2">
        <w:rPr>
          <w:color w:val="000000" w:themeColor="text1"/>
        </w:rPr>
        <w:t xml:space="preserve"> (</w:t>
      </w:r>
      <w:r w:rsidR="0062155F" w:rsidRPr="002966D2">
        <w:rPr>
          <w:color w:val="000000" w:themeColor="text1"/>
        </w:rPr>
        <w:fldChar w:fldCharType="begin">
          <w:ffData>
            <w:name w:val="Texto74"/>
            <w:enabled/>
            <w:calcOnExit w:val="0"/>
            <w:textInput/>
          </w:ffData>
        </w:fldChar>
      </w:r>
      <w:r w:rsidR="0062155F" w:rsidRPr="002966D2">
        <w:rPr>
          <w:color w:val="000000" w:themeColor="text1"/>
        </w:rPr>
        <w:instrText xml:space="preserve"> FORMTEXT </w:instrText>
      </w:r>
      <w:r w:rsidR="0062155F" w:rsidRPr="002966D2">
        <w:rPr>
          <w:color w:val="000000" w:themeColor="text1"/>
        </w:rPr>
      </w:r>
      <w:r w:rsidR="0062155F" w:rsidRPr="002966D2">
        <w:rPr>
          <w:color w:val="000000" w:themeColor="text1"/>
        </w:rPr>
        <w:fldChar w:fldCharType="separate"/>
      </w:r>
      <w:r w:rsidR="001A363A">
        <w:rPr>
          <w:color w:val="000000" w:themeColor="text1"/>
        </w:rPr>
        <w:t>dez</w:t>
      </w:r>
      <w:r w:rsidR="0062155F" w:rsidRPr="002966D2">
        <w:rPr>
          <w:color w:val="000000" w:themeColor="text1"/>
        </w:rPr>
        <w:fldChar w:fldCharType="end"/>
      </w:r>
      <w:r w:rsidRPr="002966D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2966D2" w:rsidRDefault="00D941EC" w:rsidP="00FE2D1E">
      <w:pPr>
        <w:pStyle w:val="Nivel2"/>
        <w:numPr>
          <w:ilvl w:val="0"/>
          <w:numId w:val="0"/>
        </w:numPr>
        <w:spacing w:before="0" w:after="0" w:line="360" w:lineRule="auto"/>
        <w:ind w:left="567"/>
        <w:rPr>
          <w:color w:val="000000" w:themeColor="text1"/>
        </w:rPr>
      </w:pPr>
      <w:r w:rsidRPr="002966D2">
        <w:rPr>
          <w:color w:val="000000" w:themeColor="text1"/>
        </w:rPr>
        <w:t>(a) a solicitação seja devidamente justificada e apresentada dentro do prazo; e</w:t>
      </w:r>
    </w:p>
    <w:p w14:paraId="6C7DA9CE" w14:textId="77777777" w:rsidR="00D941EC" w:rsidRPr="002966D2" w:rsidRDefault="00D941EC" w:rsidP="00FE2D1E">
      <w:pPr>
        <w:pStyle w:val="Nivel2"/>
        <w:numPr>
          <w:ilvl w:val="0"/>
          <w:numId w:val="0"/>
        </w:numPr>
        <w:spacing w:before="0" w:after="0" w:line="360" w:lineRule="auto"/>
        <w:ind w:left="567"/>
        <w:rPr>
          <w:color w:val="000000" w:themeColor="text1"/>
        </w:rPr>
      </w:pPr>
      <w:r w:rsidRPr="002966D2">
        <w:rPr>
          <w:color w:val="000000" w:themeColor="text1"/>
        </w:rPr>
        <w:t>(b) a justificativa apresentada seja aceita pela Administração.</w:t>
      </w:r>
    </w:p>
    <w:p w14:paraId="2BE82EE9"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A ata de registro de preços será assinada por meio de assinatura digital e disponibilizada no sistema de registro de preços.</w:t>
      </w:r>
    </w:p>
    <w:p w14:paraId="055C69DA"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Serão formalizadas tantas Atas de Registro de Preços quantas forem necessárias para o registro de todos os itens constantes no Termo de Referência, com a indicação do licitante vencedor, a descrição do(s) item(</w:t>
      </w:r>
      <w:proofErr w:type="spellStart"/>
      <w:r w:rsidRPr="002966D2">
        <w:rPr>
          <w:color w:val="000000" w:themeColor="text1"/>
        </w:rPr>
        <w:t>ns</w:t>
      </w:r>
      <w:proofErr w:type="spellEnd"/>
      <w:r w:rsidRPr="002966D2">
        <w:rPr>
          <w:color w:val="000000" w:themeColor="text1"/>
        </w:rPr>
        <w:t>), as respectivas quantidades, preços registrados e demais condições.</w:t>
      </w:r>
    </w:p>
    <w:p w14:paraId="4555956E"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O preço registrado, com a indicação dos fornecedores, será divulgado no PNCP e disponibilizado durante a vigência da ata de registro de preços.</w:t>
      </w:r>
    </w:p>
    <w:p w14:paraId="7F527081"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2966D2" w:rsidRDefault="00D941EC" w:rsidP="00FE2D1E">
      <w:pPr>
        <w:pStyle w:val="Nivel01"/>
        <w:spacing w:before="0" w:line="360" w:lineRule="auto"/>
        <w:rPr>
          <w:color w:val="000000" w:themeColor="text1"/>
        </w:rPr>
      </w:pPr>
      <w:bookmarkStart w:id="53" w:name="_Toc135469232"/>
      <w:r w:rsidRPr="002966D2">
        <w:rPr>
          <w:color w:val="000000" w:themeColor="text1"/>
        </w:rPr>
        <w:t>DA FORMAÇÃO DO CADASTRO DE RESERVA</w:t>
      </w:r>
      <w:bookmarkEnd w:id="53"/>
      <w:r w:rsidRPr="002966D2">
        <w:rPr>
          <w:color w:val="000000" w:themeColor="text1"/>
        </w:rPr>
        <w:t xml:space="preserve"> </w:t>
      </w:r>
    </w:p>
    <w:p w14:paraId="318C2450" w14:textId="7CF05F8B" w:rsidR="00D941EC" w:rsidRPr="002966D2" w:rsidRDefault="00D941EC" w:rsidP="002966D2">
      <w:pPr>
        <w:pStyle w:val="Nivel2"/>
        <w:numPr>
          <w:ilvl w:val="1"/>
          <w:numId w:val="19"/>
        </w:numPr>
        <w:spacing w:before="0" w:after="0" w:line="360" w:lineRule="auto"/>
        <w:ind w:left="0" w:firstLine="0"/>
        <w:rPr>
          <w:color w:val="000000" w:themeColor="text1"/>
        </w:rPr>
      </w:pPr>
      <w:r w:rsidRPr="002966D2">
        <w:rPr>
          <w:color w:val="000000" w:themeColor="text1"/>
        </w:rPr>
        <w:t>Após a homologação da licitação, será incluído na ata, na forma de anexo, o registro:</w:t>
      </w:r>
    </w:p>
    <w:p w14:paraId="6859EFD8" w14:textId="77777777" w:rsidR="00D941EC" w:rsidRPr="002966D2" w:rsidRDefault="00D941EC" w:rsidP="00EA4D0E">
      <w:pPr>
        <w:pStyle w:val="Nivel3"/>
        <w:spacing w:before="0" w:after="0" w:line="360" w:lineRule="auto"/>
        <w:ind w:left="284" w:firstLine="0"/>
        <w:rPr>
          <w:color w:val="000000" w:themeColor="text1"/>
        </w:rPr>
      </w:pPr>
      <w:r w:rsidRPr="002966D2">
        <w:rPr>
          <w:color w:val="000000" w:themeColor="text1"/>
        </w:rPr>
        <w:t xml:space="preserve">dos licitantes </w:t>
      </w:r>
      <w:bookmarkStart w:id="54" w:name="_Hlk132991372"/>
      <w:r w:rsidRPr="002966D2">
        <w:rPr>
          <w:color w:val="000000" w:themeColor="text1"/>
        </w:rPr>
        <w:t xml:space="preserve">que </w:t>
      </w:r>
      <w:bookmarkStart w:id="55" w:name="_Hlk132989696"/>
      <w:r w:rsidRPr="002966D2">
        <w:rPr>
          <w:color w:val="000000" w:themeColor="text1"/>
        </w:rPr>
        <w:t>aceitarem cotar o objeto com preço igual ao do adjudicatári</w:t>
      </w:r>
      <w:bookmarkEnd w:id="54"/>
      <w:r w:rsidRPr="002966D2">
        <w:rPr>
          <w:color w:val="000000" w:themeColor="text1"/>
        </w:rPr>
        <w:t>o</w:t>
      </w:r>
      <w:bookmarkEnd w:id="55"/>
      <w:r w:rsidRPr="002966D2">
        <w:rPr>
          <w:color w:val="000000" w:themeColor="text1"/>
        </w:rPr>
        <w:t xml:space="preserve">, observada a classificação na licitação; e </w:t>
      </w:r>
    </w:p>
    <w:p w14:paraId="5D53290E" w14:textId="77777777" w:rsidR="00D941EC" w:rsidRPr="002966D2" w:rsidRDefault="00D941EC" w:rsidP="00EA4D0E">
      <w:pPr>
        <w:pStyle w:val="Nivel3"/>
        <w:spacing w:before="0" w:after="0" w:line="360" w:lineRule="auto"/>
        <w:ind w:left="284" w:firstLine="0"/>
        <w:rPr>
          <w:rFonts w:eastAsia="MS Mincho"/>
          <w:color w:val="000000" w:themeColor="text1"/>
        </w:rPr>
      </w:pPr>
      <w:r w:rsidRPr="002966D2">
        <w:rPr>
          <w:color w:val="000000" w:themeColor="text1"/>
        </w:rPr>
        <w:t>dos licitantes que mantiverem sua proposta original</w:t>
      </w:r>
    </w:p>
    <w:p w14:paraId="5A5AD407" w14:textId="6CBF9838" w:rsidR="00D941EC" w:rsidRPr="002966D2" w:rsidRDefault="00D941EC" w:rsidP="00EA4D0E">
      <w:pPr>
        <w:pStyle w:val="Nivel2"/>
        <w:spacing w:before="0" w:after="0" w:line="360" w:lineRule="auto"/>
        <w:ind w:left="0" w:firstLine="0"/>
        <w:rPr>
          <w:rFonts w:eastAsia="MS Mincho"/>
          <w:color w:val="000000" w:themeColor="text1"/>
        </w:rPr>
      </w:pPr>
      <w:r w:rsidRPr="002966D2">
        <w:rPr>
          <w:color w:val="000000" w:themeColor="text1"/>
        </w:rPr>
        <w:t>Será respeitada, nas contratações, a ordem de classificação dos licitantes ou fornecedores registrados na ata.</w:t>
      </w:r>
    </w:p>
    <w:p w14:paraId="6984F77E" w14:textId="77777777" w:rsidR="00D941EC" w:rsidRPr="002966D2" w:rsidRDefault="00D941EC" w:rsidP="002966D2">
      <w:pPr>
        <w:pStyle w:val="Nivel3"/>
        <w:numPr>
          <w:ilvl w:val="2"/>
          <w:numId w:val="20"/>
        </w:numPr>
        <w:spacing w:before="0" w:after="0" w:line="360" w:lineRule="auto"/>
        <w:ind w:left="284" w:firstLine="0"/>
        <w:rPr>
          <w:rFonts w:eastAsia="Times New Roman"/>
          <w:color w:val="000000" w:themeColor="text1"/>
        </w:rPr>
      </w:pPr>
      <w:r w:rsidRPr="002966D2">
        <w:rPr>
          <w:color w:val="000000" w:themeColor="text1"/>
        </w:rPr>
        <w:t>A apresentação de novas propostas na forma deste item não prejudicará o resultado do certame em relação ao licitante mais bem classificado.</w:t>
      </w:r>
    </w:p>
    <w:p w14:paraId="2D178CA5" w14:textId="77777777" w:rsidR="00D941EC" w:rsidRPr="002966D2" w:rsidRDefault="00D941EC" w:rsidP="002966D2">
      <w:pPr>
        <w:pStyle w:val="Nivel3"/>
        <w:numPr>
          <w:ilvl w:val="2"/>
          <w:numId w:val="20"/>
        </w:numPr>
        <w:spacing w:before="0" w:after="0" w:line="360" w:lineRule="auto"/>
        <w:ind w:left="284" w:firstLine="0"/>
        <w:rPr>
          <w:color w:val="000000" w:themeColor="text1"/>
        </w:rPr>
      </w:pPr>
      <w:r w:rsidRPr="002966D2">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2966D2" w:rsidRDefault="00D941EC" w:rsidP="00EA4D0E">
      <w:pPr>
        <w:pStyle w:val="Nivel3"/>
        <w:spacing w:before="0" w:after="0" w:line="360" w:lineRule="auto"/>
        <w:ind w:left="0" w:firstLine="0"/>
        <w:rPr>
          <w:color w:val="000000" w:themeColor="text1"/>
        </w:rPr>
      </w:pPr>
      <w:r w:rsidRPr="002966D2">
        <w:rPr>
          <w:color w:val="000000" w:themeColor="text1"/>
        </w:rPr>
        <w:t>quando o licitante vencedor não assinar a ata de registro de preços no prazo e nas condições estabelecidos no edital; ou</w:t>
      </w:r>
    </w:p>
    <w:p w14:paraId="7558505A" w14:textId="77777777" w:rsidR="00D941EC" w:rsidRPr="002966D2" w:rsidRDefault="00D941EC" w:rsidP="00EA4D0E">
      <w:pPr>
        <w:pStyle w:val="Nivel3"/>
        <w:spacing w:before="0" w:after="0" w:line="360" w:lineRule="auto"/>
        <w:ind w:left="0" w:firstLine="0"/>
        <w:rPr>
          <w:rFonts w:eastAsia="Times New Roman"/>
          <w:color w:val="000000" w:themeColor="text1"/>
        </w:rPr>
      </w:pPr>
      <w:r w:rsidRPr="002966D2">
        <w:rPr>
          <w:color w:val="000000" w:themeColor="text1"/>
        </w:rPr>
        <w:lastRenderedPageBreak/>
        <w:t>quando houver o cancelamento do registro do fornecedor ou do registro de preços, nas hipóteses previstas nos art. 28 e art. 29 do Decreto nº 11.462/23.</w:t>
      </w:r>
    </w:p>
    <w:p w14:paraId="669D50E2" w14:textId="77777777" w:rsidR="00D941EC" w:rsidRPr="002966D2" w:rsidRDefault="00D941EC" w:rsidP="00EA4D0E">
      <w:pPr>
        <w:pStyle w:val="Nivel2"/>
        <w:spacing w:before="0" w:after="0" w:line="360" w:lineRule="auto"/>
        <w:ind w:left="0" w:firstLine="0"/>
        <w:rPr>
          <w:color w:val="000000" w:themeColor="text1"/>
        </w:rPr>
      </w:pPr>
      <w:r w:rsidRPr="002966D2">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2966D2" w:rsidRDefault="00D941EC" w:rsidP="00EA4D0E">
      <w:pPr>
        <w:pStyle w:val="Nivel3"/>
        <w:spacing w:before="0" w:after="0" w:line="360" w:lineRule="auto"/>
        <w:ind w:left="0" w:firstLine="0"/>
        <w:rPr>
          <w:color w:val="000000" w:themeColor="text1"/>
        </w:rPr>
      </w:pPr>
      <w:r w:rsidRPr="002966D2">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2966D2" w:rsidRDefault="00D941EC" w:rsidP="00EA4D0E">
      <w:pPr>
        <w:pStyle w:val="Nivel3"/>
        <w:spacing w:before="0" w:after="0" w:line="360" w:lineRule="auto"/>
        <w:ind w:left="0" w:firstLine="0"/>
        <w:rPr>
          <w:color w:val="000000" w:themeColor="text1"/>
        </w:rPr>
      </w:pPr>
      <w:r w:rsidRPr="002966D2">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2966D2" w:rsidRDefault="003C7A23" w:rsidP="00EA4D0E">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2966D2">
        <w:rPr>
          <w:rStyle w:val="nfase"/>
          <w:i w:val="0"/>
          <w:iCs w:val="0"/>
          <w:color w:val="000000" w:themeColor="text1"/>
        </w:rPr>
        <w:t>DOS RECURSOS</w:t>
      </w:r>
      <w:bookmarkEnd w:id="56"/>
    </w:p>
    <w:p w14:paraId="6D890939" w14:textId="4F938EFE"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2966D2">
          <w:rPr>
            <w:rStyle w:val="nfase"/>
            <w:i w:val="0"/>
            <w:iCs w:val="0"/>
            <w:color w:val="000000" w:themeColor="text1"/>
          </w:rPr>
          <w:t>art. 165 da Lei nº 14.133, de 2021</w:t>
        </w:r>
      </w:hyperlink>
      <w:r w:rsidRPr="002966D2">
        <w:rPr>
          <w:rStyle w:val="nfase"/>
          <w:i w:val="0"/>
          <w:iCs w:val="0"/>
          <w:color w:val="000000" w:themeColor="text1"/>
        </w:rPr>
        <w:t>.</w:t>
      </w:r>
    </w:p>
    <w:p w14:paraId="3D33D2C2"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prazo recursal é de 3 (três) dias úteis, contados da data de intimação ou de lavratura da ata.</w:t>
      </w:r>
    </w:p>
    <w:p w14:paraId="08292A7B"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2966D2" w:rsidRDefault="00C83DD3"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w:t>
      </w:r>
      <w:r w:rsidR="003C7A23" w:rsidRPr="002966D2">
        <w:rPr>
          <w:rStyle w:val="nfase"/>
          <w:i w:val="0"/>
          <w:iCs w:val="0"/>
          <w:color w:val="000000" w:themeColor="text1"/>
        </w:rPr>
        <w:t xml:space="preserve"> intenção de recorrer deverá ser manifestada imediatamente, sob pena de preclusão;</w:t>
      </w:r>
    </w:p>
    <w:p w14:paraId="3743A4BF" w14:textId="1AC77CAC" w:rsidR="003C7A23" w:rsidRPr="002966D2" w:rsidRDefault="00C83DD3"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w:t>
      </w:r>
      <w:r w:rsidR="003C7A23" w:rsidRPr="002966D2">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2966D2" w:rsidRDefault="00C83DD3" w:rsidP="00EA4D0E">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N</w:t>
      </w:r>
      <w:r w:rsidR="003C7A23" w:rsidRPr="002966D2">
        <w:rPr>
          <w:rStyle w:val="nfase"/>
          <w:i w:val="0"/>
          <w:iCs w:val="0"/>
          <w:color w:val="000000" w:themeColor="text1"/>
        </w:rPr>
        <w:t>a hipótese de adoção da inversão de fases prevista no </w:t>
      </w:r>
      <w:hyperlink r:id="rId32" w:anchor="art17§1" w:history="1">
        <w:r w:rsidR="003C7A23" w:rsidRPr="002966D2">
          <w:rPr>
            <w:rStyle w:val="nfase"/>
            <w:i w:val="0"/>
            <w:iCs w:val="0"/>
            <w:color w:val="000000" w:themeColor="text1"/>
          </w:rPr>
          <w:t>§ 1º do art. 17 da Lei nº 14.133, de 2021</w:t>
        </w:r>
      </w:hyperlink>
      <w:r w:rsidR="003C7A23" w:rsidRPr="002966D2">
        <w:rPr>
          <w:rStyle w:val="nfase"/>
          <w:i w:val="0"/>
          <w:iCs w:val="0"/>
          <w:color w:val="000000" w:themeColor="text1"/>
        </w:rPr>
        <w:t>, o prazo para apresentação das razões recursais será iniciado na data de intimação da ata de julgamento.</w:t>
      </w:r>
    </w:p>
    <w:p w14:paraId="522F5186"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recursos deverão ser encaminhados em campo próprio do sistema.</w:t>
      </w:r>
    </w:p>
    <w:p w14:paraId="7C576EC6"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Os recursos interpostos fora</w:t>
      </w:r>
      <w:r w:rsidR="0065353D" w:rsidRPr="002966D2">
        <w:rPr>
          <w:rStyle w:val="nfase"/>
          <w:i w:val="0"/>
          <w:iCs w:val="0"/>
          <w:color w:val="000000" w:themeColor="text1"/>
        </w:rPr>
        <w:t xml:space="preserve"> do prazo não serão conhecidos.</w:t>
      </w:r>
    </w:p>
    <w:p w14:paraId="0AE7E747"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 acolhimento do recurso invalida tão somente os atos insuscetíveis de aproveitamento. </w:t>
      </w:r>
    </w:p>
    <w:p w14:paraId="4CCCD65E" w14:textId="73BC9759" w:rsidR="003C7A23" w:rsidRPr="002966D2" w:rsidRDefault="003C7A23" w:rsidP="00EA4D0E">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Os autos do processo permanecerão com vista franqueada aos interessados no sítio eletrônico </w:t>
      </w:r>
      <w:r w:rsidR="005327BA" w:rsidRPr="002966D2">
        <w:rPr>
          <w:color w:val="000000" w:themeColor="text1"/>
        </w:rPr>
        <w:fldChar w:fldCharType="begin">
          <w:ffData>
            <w:name w:val="Texto74"/>
            <w:enabled/>
            <w:calcOnExit w:val="0"/>
            <w:textInput/>
          </w:ffData>
        </w:fldChar>
      </w:r>
      <w:r w:rsidR="005327BA" w:rsidRPr="002966D2">
        <w:rPr>
          <w:color w:val="000000" w:themeColor="text1"/>
        </w:rPr>
        <w:instrText xml:space="preserve"> FORMTEXT </w:instrText>
      </w:r>
      <w:r w:rsidR="005327BA" w:rsidRPr="002966D2">
        <w:rPr>
          <w:color w:val="000000" w:themeColor="text1"/>
        </w:rPr>
      </w:r>
      <w:r w:rsidR="005327BA" w:rsidRPr="002966D2">
        <w:rPr>
          <w:color w:val="000000" w:themeColor="text1"/>
        </w:rPr>
        <w:fldChar w:fldCharType="separate"/>
      </w:r>
      <w:r w:rsidR="00F3774F" w:rsidRPr="002966D2">
        <w:rPr>
          <w:color w:val="000000" w:themeColor="text1"/>
        </w:rPr>
        <w:t>www.marquinho.pr.gov.br/Licitacoes</w:t>
      </w:r>
      <w:r w:rsidR="005327BA" w:rsidRPr="002966D2">
        <w:rPr>
          <w:color w:val="000000" w:themeColor="text1"/>
        </w:rPr>
        <w:fldChar w:fldCharType="end"/>
      </w:r>
      <w:r w:rsidRPr="002966D2">
        <w:rPr>
          <w:rStyle w:val="nfase"/>
          <w:i w:val="0"/>
          <w:iCs w:val="0"/>
          <w:color w:val="000000" w:themeColor="text1"/>
        </w:rPr>
        <w:t>.</w:t>
      </w:r>
    </w:p>
    <w:p w14:paraId="1258E53D" w14:textId="77777777" w:rsidR="00A760F1" w:rsidRPr="002966D2" w:rsidRDefault="00A760F1" w:rsidP="00A760F1">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2966D2">
        <w:rPr>
          <w:rStyle w:val="nfase"/>
          <w:i w:val="0"/>
          <w:iCs w:val="0"/>
          <w:color w:val="000000" w:themeColor="text1"/>
        </w:rPr>
        <w:t>DAS INFRAÇÕES ADMINISTRATIVAS E SANÇÕES</w:t>
      </w:r>
      <w:bookmarkEnd w:id="57"/>
    </w:p>
    <w:p w14:paraId="775F04F6"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Comete infração administrativa, nos termos da lei, o licitante que, com dolo ou culpa:</w:t>
      </w:r>
    </w:p>
    <w:p w14:paraId="134E4D3A"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59" w:name="_Hlk114652595"/>
      <w:r w:rsidRPr="002966D2">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0" w:name="_Ref114668108"/>
      <w:r w:rsidRPr="002966D2">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lastRenderedPageBreak/>
        <w:t>Não enviar a proposta adequada ao último lance ofertado ou após a negociação.</w:t>
      </w:r>
    </w:p>
    <w:p w14:paraId="28C12195"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Recusar-se a enviar o detalhamento da proposta quando exigível.</w:t>
      </w:r>
    </w:p>
    <w:p w14:paraId="143229B2"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Pedir para ser desclassificado quando encerrada a etapa competitiva.</w:t>
      </w:r>
    </w:p>
    <w:p w14:paraId="63765FF6"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Deixar de apresentar amostra.</w:t>
      </w:r>
    </w:p>
    <w:p w14:paraId="4F4C5973"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Apresentar proposta ou amostra em desacordo com as especificações do edital.</w:t>
      </w:r>
    </w:p>
    <w:p w14:paraId="3F107EFF"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1" w:name="_Ref114668139"/>
      <w:r w:rsidRPr="002966D2">
        <w:rPr>
          <w:rStyle w:val="nfase"/>
          <w:i w:val="0"/>
          <w:iCs w:val="0"/>
          <w:color w:val="000000" w:themeColor="text1"/>
        </w:rPr>
        <w:t>Não celebrar o contrato ou não entregar a documentação exigida para a contratação, quando convocado dentro do prazo de validade de sua proposta</w:t>
      </w:r>
      <w:bookmarkEnd w:id="61"/>
      <w:r w:rsidRPr="002966D2">
        <w:rPr>
          <w:rStyle w:val="nfase"/>
          <w:i w:val="0"/>
          <w:iCs w:val="0"/>
          <w:color w:val="000000" w:themeColor="text1"/>
        </w:rPr>
        <w:t>.</w:t>
      </w:r>
    </w:p>
    <w:p w14:paraId="76E4DDE4"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2" w:name="_Ref114668249"/>
      <w:r w:rsidRPr="002966D2">
        <w:rPr>
          <w:rStyle w:val="nfase"/>
          <w:i w:val="0"/>
          <w:iCs w:val="0"/>
          <w:color w:val="000000" w:themeColor="text1"/>
        </w:rPr>
        <w:t>Apresentar declaração ou documentação falsa exigida para o certame ou prestar declaração falsa durante a licitação</w:t>
      </w:r>
      <w:bookmarkEnd w:id="62"/>
      <w:r w:rsidRPr="002966D2">
        <w:rPr>
          <w:rStyle w:val="nfase"/>
          <w:i w:val="0"/>
          <w:iCs w:val="0"/>
          <w:color w:val="000000" w:themeColor="text1"/>
        </w:rPr>
        <w:t>.</w:t>
      </w:r>
    </w:p>
    <w:p w14:paraId="2E19F7EA"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3" w:name="_Ref114668245"/>
      <w:r w:rsidRPr="002966D2">
        <w:rPr>
          <w:rStyle w:val="nfase"/>
          <w:i w:val="0"/>
          <w:iCs w:val="0"/>
          <w:color w:val="000000" w:themeColor="text1"/>
        </w:rPr>
        <w:t>Fraudar a licitação</w:t>
      </w:r>
      <w:bookmarkEnd w:id="63"/>
      <w:r w:rsidRPr="002966D2">
        <w:rPr>
          <w:rStyle w:val="nfase"/>
          <w:i w:val="0"/>
          <w:iCs w:val="0"/>
          <w:color w:val="000000" w:themeColor="text1"/>
        </w:rPr>
        <w:t>.</w:t>
      </w:r>
    </w:p>
    <w:p w14:paraId="35489FEE"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4" w:name="_Ref114668247"/>
      <w:r w:rsidRPr="002966D2">
        <w:rPr>
          <w:rStyle w:val="nfase"/>
          <w:i w:val="0"/>
          <w:iCs w:val="0"/>
          <w:color w:val="000000" w:themeColor="text1"/>
        </w:rPr>
        <w:t>Comportar-se de modo inidôneo ou cometer fraude de qualquer natureza, em especial quando:</w:t>
      </w:r>
      <w:bookmarkEnd w:id="64"/>
    </w:p>
    <w:p w14:paraId="3E2C31B9"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Agir em conluio ou em desconformidade com a lei.</w:t>
      </w:r>
    </w:p>
    <w:p w14:paraId="407C4BE4"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Induzir deliberadamente a erro no julgamento.</w:t>
      </w:r>
    </w:p>
    <w:p w14:paraId="7B7840D1" w14:textId="77777777" w:rsidR="00A760F1" w:rsidRPr="002966D2" w:rsidRDefault="00A760F1" w:rsidP="00A760F1">
      <w:pPr>
        <w:pStyle w:val="Nivel4"/>
        <w:spacing w:before="0" w:after="0" w:line="360" w:lineRule="auto"/>
        <w:ind w:left="567"/>
        <w:rPr>
          <w:rStyle w:val="nfase"/>
          <w:i w:val="0"/>
          <w:iCs w:val="0"/>
          <w:color w:val="000000" w:themeColor="text1"/>
        </w:rPr>
      </w:pPr>
      <w:r w:rsidRPr="002966D2">
        <w:rPr>
          <w:rStyle w:val="nfase"/>
          <w:i w:val="0"/>
          <w:iCs w:val="0"/>
          <w:color w:val="000000" w:themeColor="text1"/>
        </w:rPr>
        <w:t>Apresentar amostra falsificada ou deteriorada.</w:t>
      </w:r>
    </w:p>
    <w:p w14:paraId="4F5B8DB5"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5" w:name="_Ref114668251"/>
      <w:r w:rsidRPr="002966D2">
        <w:rPr>
          <w:rStyle w:val="nfase"/>
          <w:i w:val="0"/>
          <w:iCs w:val="0"/>
          <w:color w:val="000000" w:themeColor="text1"/>
        </w:rPr>
        <w:t>Praticar atos ilícitos com vistas a frustrar os objetivos da licitação</w:t>
      </w:r>
      <w:bookmarkEnd w:id="65"/>
      <w:r w:rsidRPr="002966D2">
        <w:rPr>
          <w:rStyle w:val="nfase"/>
          <w:i w:val="0"/>
          <w:iCs w:val="0"/>
          <w:color w:val="000000" w:themeColor="text1"/>
        </w:rPr>
        <w:t>.</w:t>
      </w:r>
    </w:p>
    <w:p w14:paraId="0658354B" w14:textId="77777777" w:rsidR="00A760F1" w:rsidRPr="002966D2" w:rsidRDefault="00A760F1" w:rsidP="00A760F1">
      <w:pPr>
        <w:pStyle w:val="Nivel3"/>
        <w:spacing w:before="0" w:after="0" w:line="360" w:lineRule="auto"/>
        <w:ind w:left="284" w:firstLine="0"/>
        <w:rPr>
          <w:rStyle w:val="nfase"/>
          <w:i w:val="0"/>
          <w:iCs w:val="0"/>
          <w:color w:val="000000" w:themeColor="text1"/>
        </w:rPr>
      </w:pPr>
      <w:bookmarkStart w:id="66" w:name="_Ref114668252"/>
      <w:r w:rsidRPr="002966D2">
        <w:rPr>
          <w:rStyle w:val="nfase"/>
          <w:i w:val="0"/>
          <w:iCs w:val="0"/>
          <w:color w:val="000000" w:themeColor="text1"/>
        </w:rPr>
        <w:t xml:space="preserve">Praticar ato lesivo previsto no </w:t>
      </w:r>
      <w:hyperlink r:id="rId33" w:anchor="art5" w:history="1">
        <w:r w:rsidRPr="002966D2">
          <w:rPr>
            <w:rStyle w:val="nfase"/>
            <w:i w:val="0"/>
            <w:iCs w:val="0"/>
            <w:color w:val="000000" w:themeColor="text1"/>
          </w:rPr>
          <w:t>art. 5º da Lei n.º 12.846, de 2013</w:t>
        </w:r>
      </w:hyperlink>
      <w:r w:rsidRPr="002966D2">
        <w:rPr>
          <w:rStyle w:val="nfase"/>
          <w:i w:val="0"/>
          <w:iCs w:val="0"/>
          <w:color w:val="000000" w:themeColor="text1"/>
        </w:rPr>
        <w:t>.</w:t>
      </w:r>
      <w:bookmarkEnd w:id="66"/>
    </w:p>
    <w:bookmarkEnd w:id="59"/>
    <w:p w14:paraId="01013E3D"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Com fulcro na </w:t>
      </w:r>
      <w:hyperlink r:id="rId34" w:history="1">
        <w:r w:rsidRPr="002966D2">
          <w:rPr>
            <w:rStyle w:val="nfase"/>
            <w:i w:val="0"/>
            <w:iCs w:val="0"/>
            <w:color w:val="000000" w:themeColor="text1"/>
          </w:rPr>
          <w:t>Lei nº 14.133, de 2021</w:t>
        </w:r>
      </w:hyperlink>
      <w:r w:rsidRPr="002966D2">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Advertência. </w:t>
      </w:r>
    </w:p>
    <w:p w14:paraId="27703FDF"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Multa.</w:t>
      </w:r>
    </w:p>
    <w:p w14:paraId="184F1994"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Impedimento de licitar e contratar.</w:t>
      </w:r>
    </w:p>
    <w:p w14:paraId="2D951081"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Na aplicação das sanções serão considerados:</w:t>
      </w:r>
    </w:p>
    <w:p w14:paraId="033FA43C"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natureza e a gravidade da infração cometida.</w:t>
      </w:r>
    </w:p>
    <w:p w14:paraId="3B8C49D8"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As peculiaridades do caso concreto.</w:t>
      </w:r>
    </w:p>
    <w:p w14:paraId="0FF9B838"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As circunstâncias agravantes ou atenuantes.</w:t>
      </w:r>
    </w:p>
    <w:p w14:paraId="7A1CF12A"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Os danos que dela provierem para a Administração Pública.</w:t>
      </w:r>
    </w:p>
    <w:p w14:paraId="435CDAA2" w14:textId="77777777"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A implantação ou o aperfeiçoamento de programa de integridade, conforme normas e orientações dos órgãos de controle.</w:t>
      </w:r>
    </w:p>
    <w:p w14:paraId="5C3C54CA" w14:textId="02BAB415"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multa será recolhida em percentual de 0,5% a 30% incidente sobre o valor do contrato licitado, recolhida no prazo máximo de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10</w:t>
      </w:r>
      <w:r w:rsidRPr="002966D2">
        <w:rPr>
          <w:color w:val="000000" w:themeColor="text1"/>
        </w:rPr>
        <w:fldChar w:fldCharType="end"/>
      </w:r>
      <w:r w:rsidRPr="002966D2">
        <w:rPr>
          <w:rStyle w:val="nfase"/>
          <w:i w:val="0"/>
          <w:iCs w:val="0"/>
          <w:color w:val="000000" w:themeColor="text1"/>
        </w:rPr>
        <w:t xml:space="preserve">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dez</w:t>
      </w:r>
      <w:r w:rsidRPr="002966D2">
        <w:rPr>
          <w:color w:val="000000" w:themeColor="text1"/>
        </w:rPr>
        <w:fldChar w:fldCharType="end"/>
      </w:r>
      <w:r w:rsidRPr="002966D2">
        <w:rPr>
          <w:rStyle w:val="nfase"/>
          <w:i w:val="0"/>
          <w:iCs w:val="0"/>
          <w:color w:val="000000" w:themeColor="text1"/>
        </w:rPr>
        <w:t xml:space="preserve">) dias úteis, a contar da comunicação oficial. </w:t>
      </w:r>
    </w:p>
    <w:p w14:paraId="118D9E5B" w14:textId="2439F552" w:rsidR="00A760F1" w:rsidRPr="002966D2" w:rsidRDefault="00A760F1" w:rsidP="00A760F1">
      <w:pPr>
        <w:pStyle w:val="Nivel3"/>
        <w:spacing w:before="0" w:after="0" w:line="360" w:lineRule="auto"/>
        <w:ind w:left="284" w:firstLine="0"/>
        <w:rPr>
          <w:rStyle w:val="nfase"/>
          <w:i w:val="0"/>
          <w:iCs w:val="0"/>
          <w:color w:val="000000" w:themeColor="text1"/>
        </w:rPr>
      </w:pPr>
      <w:bookmarkStart w:id="67" w:name="_Hlk113876035"/>
      <w:r w:rsidRPr="002966D2">
        <w:rPr>
          <w:rStyle w:val="nfase"/>
          <w:i w:val="0"/>
          <w:iCs w:val="0"/>
          <w:color w:val="000000" w:themeColor="text1"/>
        </w:rPr>
        <w:t xml:space="preserve">Para as infrações previstas nos itens </w:t>
      </w:r>
      <w:r w:rsidR="0027384B" w:rsidRPr="002966D2">
        <w:rPr>
          <w:rStyle w:val="nfase"/>
          <w:i w:val="0"/>
          <w:iCs w:val="0"/>
          <w:color w:val="000000" w:themeColor="text1"/>
        </w:rPr>
        <w:t>14.1.1</w:t>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_Ref114668108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14.1.2</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_Ref114668139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14.1.3</w:t>
      </w:r>
      <w:r w:rsidRPr="002966D2">
        <w:rPr>
          <w:rStyle w:val="nfase"/>
          <w:i w:val="0"/>
          <w:iCs w:val="0"/>
          <w:color w:val="000000" w:themeColor="text1"/>
        </w:rPr>
        <w:fldChar w:fldCharType="end"/>
      </w:r>
      <w:r w:rsidRPr="002966D2">
        <w:rPr>
          <w:rStyle w:val="nfase"/>
          <w:i w:val="0"/>
          <w:iCs w:val="0"/>
          <w:color w:val="000000" w:themeColor="text1"/>
        </w:rPr>
        <w:t>, a multa será de 0,5% a 15% do valor do contrato licitado.</w:t>
      </w:r>
    </w:p>
    <w:bookmarkEnd w:id="67"/>
    <w:p w14:paraId="0100BBCA" w14:textId="3CC25726" w:rsidR="00A760F1" w:rsidRPr="002966D2" w:rsidRDefault="00A760F1" w:rsidP="00A760F1">
      <w:pPr>
        <w:pStyle w:val="Nivel3"/>
        <w:spacing w:before="0" w:after="0" w:line="360" w:lineRule="auto"/>
        <w:ind w:left="284" w:firstLine="0"/>
        <w:rPr>
          <w:rStyle w:val="nfase"/>
          <w:i w:val="0"/>
          <w:iCs w:val="0"/>
          <w:color w:val="000000" w:themeColor="text1"/>
        </w:rPr>
      </w:pPr>
      <w:r w:rsidRPr="002966D2">
        <w:rPr>
          <w:rStyle w:val="nfase"/>
          <w:i w:val="0"/>
          <w:iCs w:val="0"/>
          <w:color w:val="000000" w:themeColor="text1"/>
        </w:rPr>
        <w:t xml:space="preserve">Para as infrações previstas nos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14.1.5</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_Ref114668245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14.1.6</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_Ref114668247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14.1.7</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_Ref114668251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14.1.8</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_Ref114668252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14.1.9</w:t>
      </w:r>
      <w:r w:rsidRPr="002966D2">
        <w:rPr>
          <w:rStyle w:val="nfase"/>
          <w:i w:val="0"/>
          <w:iCs w:val="0"/>
          <w:color w:val="000000" w:themeColor="text1"/>
        </w:rPr>
        <w:fldChar w:fldCharType="end"/>
      </w:r>
      <w:r w:rsidRPr="002966D2">
        <w:rPr>
          <w:rStyle w:val="nfase"/>
          <w:i w:val="0"/>
          <w:iCs w:val="0"/>
          <w:color w:val="000000" w:themeColor="text1"/>
        </w:rPr>
        <w:t>, a multa será de 15% a 30% do valor do contrato licitado.</w:t>
      </w:r>
    </w:p>
    <w:p w14:paraId="1430E6BD"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lastRenderedPageBreak/>
        <w:t>Na aplicação da sanção de multa será facultada a defesa do interessado no prazo de 15 (quinze) dias úteis, contado da data de sua intimação.</w:t>
      </w:r>
    </w:p>
    <w:p w14:paraId="1E6BDBC1" w14:textId="611914A8"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2966D2">
        <w:rPr>
          <w:rStyle w:val="nfase"/>
          <w:i w:val="0"/>
          <w:iCs w:val="0"/>
          <w:color w:val="000000" w:themeColor="text1"/>
        </w:rPr>
        <w:t>14.1.1</w:t>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_Ref114668108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14.1.2</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_Ref114668139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14.1.3</w:t>
      </w:r>
      <w:r w:rsidRPr="002966D2">
        <w:rPr>
          <w:rStyle w:val="nfase"/>
          <w:i w:val="0"/>
          <w:iCs w:val="0"/>
          <w:color w:val="000000" w:themeColor="text1"/>
        </w:rPr>
        <w:fldChar w:fldCharType="end"/>
      </w:r>
      <w:r w:rsidRPr="002966D2">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65C29A7C" w:rsidR="00A760F1" w:rsidRPr="002966D2" w:rsidRDefault="00A760F1" w:rsidP="00A760F1">
      <w:pPr>
        <w:pStyle w:val="Nivel2"/>
        <w:spacing w:before="0" w:after="0" w:line="360" w:lineRule="auto"/>
        <w:ind w:left="0" w:firstLine="0"/>
        <w:rPr>
          <w:rStyle w:val="nfase"/>
          <w:i w:val="0"/>
          <w:iCs w:val="0"/>
          <w:color w:val="000000" w:themeColor="text1"/>
        </w:rPr>
      </w:pPr>
      <w:r w:rsidRPr="002966D2">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14.1.5</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_Ref114668245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14.1.6</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_Ref114668247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14.1.7</w:t>
      </w:r>
      <w:r w:rsidRPr="002966D2">
        <w:rPr>
          <w:rStyle w:val="nfase"/>
          <w:i w:val="0"/>
          <w:iCs w:val="0"/>
          <w:color w:val="000000" w:themeColor="text1"/>
        </w:rPr>
        <w:fldChar w:fldCharType="end"/>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_Ref114668251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14.1.8</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_Ref114668252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14.1.9</w:t>
      </w:r>
      <w:r w:rsidRPr="002966D2">
        <w:rPr>
          <w:rStyle w:val="nfase"/>
          <w:i w:val="0"/>
          <w:iCs w:val="0"/>
          <w:color w:val="000000" w:themeColor="text1"/>
        </w:rPr>
        <w:fldChar w:fldCharType="end"/>
      </w:r>
      <w:r w:rsidRPr="002966D2">
        <w:rPr>
          <w:rStyle w:val="nfase"/>
          <w:i w:val="0"/>
          <w:iCs w:val="0"/>
          <w:color w:val="000000" w:themeColor="text1"/>
        </w:rPr>
        <w:t xml:space="preserve">, bem como pelas infrações administrativas previstas nos itens </w:t>
      </w:r>
      <w:r w:rsidR="0027384B" w:rsidRPr="002966D2">
        <w:rPr>
          <w:rStyle w:val="nfase"/>
          <w:i w:val="0"/>
          <w:iCs w:val="0"/>
          <w:color w:val="000000" w:themeColor="text1"/>
        </w:rPr>
        <w:t>14.1.1</w:t>
      </w:r>
      <w:r w:rsidRPr="002966D2">
        <w:rPr>
          <w:rStyle w:val="nfase"/>
          <w:i w:val="0"/>
          <w:iCs w:val="0"/>
          <w:color w:val="000000" w:themeColor="text1"/>
        </w:rPr>
        <w:t xml:space="preserv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_Ref114668108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14.1.2</w:t>
      </w:r>
      <w:r w:rsidRPr="002966D2">
        <w:rPr>
          <w:rStyle w:val="nfase"/>
          <w:i w:val="0"/>
          <w:iCs w:val="0"/>
          <w:color w:val="000000" w:themeColor="text1"/>
        </w:rPr>
        <w:fldChar w:fldCharType="end"/>
      </w:r>
      <w:r w:rsidRPr="002966D2">
        <w:rPr>
          <w:rStyle w:val="nfase"/>
          <w:i w:val="0"/>
          <w:iCs w:val="0"/>
          <w:color w:val="000000" w:themeColor="text1"/>
        </w:rPr>
        <w:t xml:space="preserve"> e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_Ref114668139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14.1.3</w:t>
      </w:r>
      <w:r w:rsidRPr="002966D2">
        <w:rPr>
          <w:rStyle w:val="nfase"/>
          <w:i w:val="0"/>
          <w:iCs w:val="0"/>
          <w:color w:val="000000" w:themeColor="text1"/>
        </w:rPr>
        <w:fldChar w:fldCharType="end"/>
      </w:r>
      <w:r w:rsidRPr="002966D2">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2966D2">
          <w:rPr>
            <w:rStyle w:val="nfase"/>
            <w:i w:val="0"/>
            <w:iCs w:val="0"/>
            <w:color w:val="000000" w:themeColor="text1"/>
          </w:rPr>
          <w:t>art. 156, §5º, da Lei n.º 14.133/2021</w:t>
        </w:r>
      </w:hyperlink>
      <w:r w:rsidRPr="002966D2">
        <w:rPr>
          <w:rStyle w:val="nfase"/>
          <w:i w:val="0"/>
          <w:iCs w:val="0"/>
          <w:color w:val="000000" w:themeColor="text1"/>
        </w:rPr>
        <w:t>.</w:t>
      </w:r>
    </w:p>
    <w:p w14:paraId="0ED6FCFE" w14:textId="1C5B7D3C" w:rsidR="00A760F1" w:rsidRPr="00146618" w:rsidRDefault="00A760F1" w:rsidP="00A760F1">
      <w:pPr>
        <w:pStyle w:val="Nivel2"/>
        <w:spacing w:before="0" w:after="0" w:line="360" w:lineRule="auto"/>
        <w:ind w:left="0" w:firstLine="0"/>
        <w:rPr>
          <w:rStyle w:val="nfase"/>
          <w:i w:val="0"/>
          <w:iCs w:val="0"/>
          <w:color w:val="000000" w:themeColor="text1"/>
          <w:sz w:val="19"/>
          <w:szCs w:val="19"/>
        </w:rPr>
      </w:pPr>
      <w:r w:rsidRPr="002966D2">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2966D2">
        <w:rPr>
          <w:rStyle w:val="nfase"/>
          <w:i w:val="0"/>
          <w:iCs w:val="0"/>
          <w:color w:val="000000" w:themeColor="text1"/>
        </w:rPr>
        <w:fldChar w:fldCharType="begin"/>
      </w:r>
      <w:r w:rsidRPr="002966D2">
        <w:rPr>
          <w:rStyle w:val="nfase"/>
          <w:i w:val="0"/>
          <w:iCs w:val="0"/>
          <w:color w:val="000000" w:themeColor="text1"/>
        </w:rPr>
        <w:instrText xml:space="preserve"> REF _Ref114668139 \r \h  \* MERGEFORMAT </w:instrText>
      </w:r>
      <w:r w:rsidRPr="002966D2">
        <w:rPr>
          <w:rStyle w:val="nfase"/>
          <w:i w:val="0"/>
          <w:iCs w:val="0"/>
          <w:color w:val="000000" w:themeColor="text1"/>
        </w:rPr>
      </w:r>
      <w:r w:rsidRPr="002966D2">
        <w:rPr>
          <w:rStyle w:val="nfase"/>
          <w:i w:val="0"/>
          <w:iCs w:val="0"/>
          <w:color w:val="000000" w:themeColor="text1"/>
        </w:rPr>
        <w:fldChar w:fldCharType="separate"/>
      </w:r>
      <w:r w:rsidR="004310C4">
        <w:rPr>
          <w:rStyle w:val="nfase"/>
          <w:i w:val="0"/>
          <w:iCs w:val="0"/>
          <w:color w:val="000000" w:themeColor="text1"/>
        </w:rPr>
        <w:t>14.1.3</w:t>
      </w:r>
      <w:r w:rsidRPr="002966D2">
        <w:rPr>
          <w:rStyle w:val="nfase"/>
          <w:i w:val="0"/>
          <w:iCs w:val="0"/>
          <w:color w:val="000000" w:themeColor="text1"/>
        </w:rPr>
        <w:fldChar w:fldCharType="end"/>
      </w:r>
      <w:r w:rsidRPr="002966D2">
        <w:rPr>
          <w:rStyle w:val="nfase"/>
          <w:i w:val="0"/>
          <w:iCs w:val="0"/>
          <w:color w:val="000000" w:themeColor="text1"/>
        </w:rPr>
        <w:t xml:space="preserve">, </w:t>
      </w:r>
      <w:r w:rsidRPr="00146618">
        <w:rPr>
          <w:rStyle w:val="nfase"/>
          <w:i w:val="0"/>
          <w:iCs w:val="0"/>
          <w:color w:val="000000" w:themeColor="text1"/>
          <w:sz w:val="19"/>
          <w:szCs w:val="19"/>
        </w:rPr>
        <w:t>caracterizará o descumprimento total da obrigação assumida e o sujeitará às penalidades e à imediata perda da garantia de proposta em favor do órgão ou entidade promotora da licitação.</w:t>
      </w:r>
    </w:p>
    <w:p w14:paraId="68B45734" w14:textId="77777777" w:rsidR="00A760F1" w:rsidRPr="00146618" w:rsidRDefault="00A760F1" w:rsidP="00A760F1">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146618" w:rsidRDefault="00A760F1" w:rsidP="00A760F1">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146618" w:rsidRDefault="00A760F1" w:rsidP="00A760F1">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146618" w:rsidRDefault="00A760F1" w:rsidP="00A760F1">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O recurso e o pedido de reconsideração terão efeito suspensivo do ato ou da decisão recorrida até que sobrevenha decisão final da autoridade competente.</w:t>
      </w:r>
    </w:p>
    <w:p w14:paraId="5C002AB7" w14:textId="77777777" w:rsidR="00A760F1" w:rsidRPr="00146618" w:rsidRDefault="00A760F1" w:rsidP="007B201C">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A aplicação das sanções previstas neste edital não exclui, em hipótese alguma, a obrigação de reparação integral dos danos causados.</w:t>
      </w:r>
    </w:p>
    <w:p w14:paraId="7AE375DE" w14:textId="77777777" w:rsidR="007B201C" w:rsidRPr="00146618" w:rsidRDefault="007B201C" w:rsidP="007B201C">
      <w:pPr>
        <w:pStyle w:val="Nivel2"/>
        <w:spacing w:before="0" w:after="0" w:line="360" w:lineRule="auto"/>
        <w:ind w:left="0" w:firstLine="0"/>
        <w:rPr>
          <w:color w:val="000000" w:themeColor="text1"/>
          <w:sz w:val="19"/>
          <w:szCs w:val="19"/>
        </w:rPr>
      </w:pPr>
      <w:r w:rsidRPr="00146618">
        <w:rPr>
          <w:color w:val="000000" w:themeColor="text1"/>
          <w:sz w:val="19"/>
          <w:szCs w:val="19"/>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146618" w:rsidRDefault="007B201C" w:rsidP="007B201C">
      <w:pPr>
        <w:pStyle w:val="Nivel3"/>
        <w:spacing w:before="0" w:after="0" w:line="360" w:lineRule="auto"/>
        <w:ind w:left="284" w:firstLine="0"/>
        <w:rPr>
          <w:color w:val="000000" w:themeColor="text1"/>
          <w:sz w:val="19"/>
          <w:szCs w:val="19"/>
        </w:rPr>
      </w:pPr>
      <w:r w:rsidRPr="00146618">
        <w:rPr>
          <w:color w:val="000000" w:themeColor="text1"/>
          <w:sz w:val="19"/>
          <w:szCs w:val="19"/>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146618" w:rsidRDefault="003C7A23" w:rsidP="00236800">
      <w:pPr>
        <w:pStyle w:val="Nivel01"/>
        <w:tabs>
          <w:tab w:val="clear" w:pos="567"/>
          <w:tab w:val="left" w:pos="0"/>
        </w:tabs>
        <w:spacing w:before="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DA IMPUGNAÇÃO AO EDITAL E DO PEDIDO DE ESCLARECIMENTO</w:t>
      </w:r>
      <w:bookmarkEnd w:id="58"/>
    </w:p>
    <w:p w14:paraId="58868A7B" w14:textId="7107CD6D"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 xml:space="preserve">Qualquer pessoa é parte legítima para impugnar este Edital por irregularidade na aplicação da </w:t>
      </w:r>
      <w:hyperlink r:id="rId36" w:history="1">
        <w:r w:rsidRPr="00146618">
          <w:rPr>
            <w:rStyle w:val="nfase"/>
            <w:i w:val="0"/>
            <w:iCs w:val="0"/>
            <w:color w:val="000000" w:themeColor="text1"/>
            <w:sz w:val="19"/>
            <w:szCs w:val="19"/>
          </w:rPr>
          <w:t>Lei nº 14.133, de 2021</w:t>
        </w:r>
      </w:hyperlink>
      <w:r w:rsidRPr="00146618">
        <w:rPr>
          <w:rStyle w:val="nfase"/>
          <w:i w:val="0"/>
          <w:iCs w:val="0"/>
          <w:color w:val="000000" w:themeColor="text1"/>
          <w:sz w:val="19"/>
          <w:szCs w:val="19"/>
        </w:rPr>
        <w:t>, devendo protocolar o pedido até 3 (</w:t>
      </w:r>
      <w:r w:rsidR="004A0EA0" w:rsidRPr="00146618">
        <w:rPr>
          <w:rStyle w:val="nfase"/>
          <w:i w:val="0"/>
          <w:iCs w:val="0"/>
          <w:color w:val="000000" w:themeColor="text1"/>
          <w:sz w:val="19"/>
          <w:szCs w:val="19"/>
        </w:rPr>
        <w:t>três</w:t>
      </w:r>
      <w:r w:rsidR="0044128E" w:rsidRPr="00146618">
        <w:rPr>
          <w:rStyle w:val="nfase"/>
          <w:i w:val="0"/>
          <w:iCs w:val="0"/>
          <w:color w:val="000000" w:themeColor="text1"/>
          <w:sz w:val="19"/>
          <w:szCs w:val="19"/>
        </w:rPr>
        <w:t xml:space="preserve">) </w:t>
      </w:r>
      <w:r w:rsidRPr="00146618">
        <w:rPr>
          <w:rStyle w:val="nfase"/>
          <w:i w:val="0"/>
          <w:iCs w:val="0"/>
          <w:color w:val="000000" w:themeColor="text1"/>
          <w:sz w:val="19"/>
          <w:szCs w:val="19"/>
        </w:rPr>
        <w:t>dias úteis antes da data da abertura do certame.</w:t>
      </w:r>
    </w:p>
    <w:p w14:paraId="3C7B6880"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lastRenderedPageBreak/>
        <w:t xml:space="preserve">A impugnação e o pedido de esclarecimento poderão ser realizados por forma eletrônica, pelos seguintes meios: </w:t>
      </w:r>
      <w:r w:rsidR="00E13D1D" w:rsidRPr="00146618">
        <w:rPr>
          <w:color w:val="000000" w:themeColor="text1"/>
          <w:sz w:val="19"/>
          <w:szCs w:val="19"/>
        </w:rPr>
        <w:t xml:space="preserve">por escrito e encaminhada por meio eletrônico no endereço </w:t>
      </w:r>
      <w:hyperlink r:id="rId37" w:history="1">
        <w:r w:rsidR="00E13D1D" w:rsidRPr="00146618">
          <w:rPr>
            <w:rStyle w:val="Hyperlink"/>
            <w:color w:val="000000" w:themeColor="text1"/>
            <w:sz w:val="19"/>
            <w:szCs w:val="19"/>
          </w:rPr>
          <w:t>marquinho.licitacao@gmail.com</w:t>
        </w:r>
      </w:hyperlink>
      <w:r w:rsidR="00E13D1D" w:rsidRPr="00146618">
        <w:rPr>
          <w:color w:val="000000" w:themeColor="text1"/>
          <w:sz w:val="19"/>
          <w:szCs w:val="19"/>
        </w:rPr>
        <w:t xml:space="preserve"> ou apresentada por escrito e protocolada no Setor de Protocolos da Prefeitura Municipal de Marquinho/PR, no horário das 08:00 às 11:30 horas e das 13:00 às 17:00 horas.</w:t>
      </w:r>
    </w:p>
    <w:p w14:paraId="2B348ABF"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As impugnações e pedidos de esclarecimentos não suspendem os prazos previstos no certame.</w:t>
      </w:r>
    </w:p>
    <w:p w14:paraId="19BB7923" w14:textId="77777777" w:rsidR="003C7A23" w:rsidRPr="00146618" w:rsidRDefault="003C7A23" w:rsidP="00236800">
      <w:pPr>
        <w:pStyle w:val="Nivel3"/>
        <w:spacing w:before="0" w:after="0" w:line="360" w:lineRule="auto"/>
        <w:ind w:left="284" w:firstLine="0"/>
        <w:rPr>
          <w:rStyle w:val="nfase"/>
          <w:i w:val="0"/>
          <w:iCs w:val="0"/>
          <w:color w:val="000000" w:themeColor="text1"/>
          <w:sz w:val="19"/>
          <w:szCs w:val="19"/>
        </w:rPr>
      </w:pPr>
      <w:r w:rsidRPr="00146618">
        <w:rPr>
          <w:rStyle w:val="nfase"/>
          <w:i w:val="0"/>
          <w:iCs w:val="0"/>
          <w:color w:val="000000" w:themeColor="text1"/>
          <w:sz w:val="19"/>
          <w:szCs w:val="19"/>
        </w:rPr>
        <w:t>A concessão de efeito suspensivo à impugnação é medida excepcional e deverá ser motivada pelo agente de contratação, nos autos do processo de licitação.</w:t>
      </w:r>
    </w:p>
    <w:p w14:paraId="7EDB0B28"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Acolhida a impugnação, será definida e publicada nova data para a realização do certame.</w:t>
      </w:r>
    </w:p>
    <w:p w14:paraId="3448077A" w14:textId="77777777" w:rsidR="003C7A23" w:rsidRPr="00146618" w:rsidRDefault="003C7A23" w:rsidP="00FE2D1E">
      <w:pPr>
        <w:pStyle w:val="Nivel01"/>
        <w:spacing w:before="0" w:line="360" w:lineRule="auto"/>
        <w:ind w:left="0" w:firstLine="567"/>
        <w:rPr>
          <w:rStyle w:val="nfase"/>
          <w:i w:val="0"/>
          <w:iCs w:val="0"/>
          <w:color w:val="000000" w:themeColor="text1"/>
          <w:sz w:val="19"/>
          <w:szCs w:val="19"/>
        </w:rPr>
      </w:pPr>
      <w:bookmarkStart w:id="68" w:name="_Toc122606113"/>
      <w:r w:rsidRPr="00146618">
        <w:rPr>
          <w:rStyle w:val="nfase"/>
          <w:i w:val="0"/>
          <w:iCs w:val="0"/>
          <w:color w:val="000000" w:themeColor="text1"/>
          <w:sz w:val="19"/>
          <w:szCs w:val="19"/>
        </w:rPr>
        <w:t>DAS DISPOSIÇÕES GERAIS</w:t>
      </w:r>
      <w:bookmarkEnd w:id="68"/>
    </w:p>
    <w:p w14:paraId="4A53963B"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Será divulgada ata da sessão pública no sistema eletrônico.</w:t>
      </w:r>
    </w:p>
    <w:p w14:paraId="03B73725"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Todas as referências de tempo no Edital, no aviso e durante a sessão pública observarão o horário de Brasília - DF.</w:t>
      </w:r>
    </w:p>
    <w:p w14:paraId="5CAAC75A"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A homologação do resultado desta licitação não implicará direito à contratação.</w:t>
      </w:r>
    </w:p>
    <w:p w14:paraId="1EAEBD43"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Na contagem dos prazos estabelecidos neste Edital e seus Anexos, excluir-se-á o dia do início e incluir-se-á o do vencimento. Só se iniciam e vencem os prazos em dias de expediente na Administração.</w:t>
      </w:r>
    </w:p>
    <w:p w14:paraId="3200564D"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Em caso de divergência entre disposições deste Edital e de seus anexos ou demais peças que compõem o processo, prevalecerá as deste Edital.</w:t>
      </w:r>
    </w:p>
    <w:p w14:paraId="3B988FF6" w14:textId="1B0B4D10" w:rsidR="003C7A23" w:rsidRPr="00146618" w:rsidRDefault="00E13D1D" w:rsidP="00236800">
      <w:pPr>
        <w:pStyle w:val="Nivel2"/>
        <w:spacing w:before="0" w:after="0" w:line="360" w:lineRule="auto"/>
        <w:ind w:left="0" w:firstLine="0"/>
        <w:rPr>
          <w:rStyle w:val="nfase"/>
          <w:i w:val="0"/>
          <w:iCs w:val="0"/>
          <w:color w:val="000000" w:themeColor="text1"/>
          <w:sz w:val="19"/>
          <w:szCs w:val="19"/>
        </w:rPr>
      </w:pPr>
      <w:r w:rsidRPr="00146618">
        <w:rPr>
          <w:color w:val="000000" w:themeColor="text1"/>
          <w:sz w:val="19"/>
          <w:szCs w:val="19"/>
        </w:rPr>
        <w:t xml:space="preserve">O Edital está disponibilizado, na íntegra, no endereço eletrônico </w:t>
      </w:r>
      <w:r w:rsidRPr="00146618">
        <w:rPr>
          <w:color w:val="000000" w:themeColor="text1"/>
          <w:sz w:val="19"/>
          <w:szCs w:val="19"/>
          <w:u w:val="single"/>
        </w:rPr>
        <w:t>www.marquinho.pr.gov.br/</w:t>
      </w:r>
      <w:r w:rsidR="00B36F29" w:rsidRPr="00146618">
        <w:rPr>
          <w:color w:val="000000" w:themeColor="text1"/>
          <w:sz w:val="19"/>
          <w:szCs w:val="19"/>
          <w:u w:val="single"/>
        </w:rPr>
        <w:t>Licitacoes</w:t>
      </w:r>
      <w:r w:rsidR="003C7A23" w:rsidRPr="00146618">
        <w:rPr>
          <w:rStyle w:val="nfase"/>
          <w:i w:val="0"/>
          <w:iCs w:val="0"/>
          <w:color w:val="000000" w:themeColor="text1"/>
          <w:sz w:val="19"/>
          <w:szCs w:val="19"/>
        </w:rPr>
        <w:t xml:space="preserve"> e endereço eletrônico </w:t>
      </w:r>
      <w:hyperlink r:id="rId38" w:history="1">
        <w:r w:rsidR="006306BD" w:rsidRPr="00146618">
          <w:rPr>
            <w:rStyle w:val="nfase"/>
            <w:i w:val="0"/>
            <w:iCs w:val="0"/>
            <w:color w:val="000000" w:themeColor="text1"/>
            <w:sz w:val="19"/>
            <w:szCs w:val="19"/>
            <w:u w:val="single"/>
          </w:rPr>
          <w:t>www.licitanet.com.br</w:t>
        </w:r>
      </w:hyperlink>
      <w:r w:rsidR="003C7A23" w:rsidRPr="00146618">
        <w:rPr>
          <w:rStyle w:val="nfase"/>
          <w:i w:val="0"/>
          <w:iCs w:val="0"/>
          <w:color w:val="000000" w:themeColor="text1"/>
          <w:sz w:val="19"/>
          <w:szCs w:val="19"/>
        </w:rPr>
        <w:t>.</w:t>
      </w:r>
    </w:p>
    <w:p w14:paraId="66D7AB8E" w14:textId="77777777" w:rsidR="003C7A23" w:rsidRPr="00146618" w:rsidRDefault="003C7A23" w:rsidP="00236800">
      <w:pPr>
        <w:pStyle w:val="Nivel2"/>
        <w:spacing w:before="0" w:after="0" w:line="360" w:lineRule="auto"/>
        <w:ind w:left="0" w:firstLine="0"/>
        <w:rPr>
          <w:rStyle w:val="nfase"/>
          <w:i w:val="0"/>
          <w:iCs w:val="0"/>
          <w:color w:val="000000" w:themeColor="text1"/>
          <w:sz w:val="19"/>
          <w:szCs w:val="19"/>
        </w:rPr>
      </w:pPr>
      <w:r w:rsidRPr="00146618">
        <w:rPr>
          <w:rStyle w:val="nfase"/>
          <w:i w:val="0"/>
          <w:iCs w:val="0"/>
          <w:color w:val="000000" w:themeColor="text1"/>
          <w:sz w:val="19"/>
          <w:szCs w:val="19"/>
        </w:rPr>
        <w:t>Integram este Edital, para todos os fins e efeitos, os seguintes anexos:</w:t>
      </w:r>
    </w:p>
    <w:p w14:paraId="7ADD4298" w14:textId="12C8153D" w:rsidR="003C7A23" w:rsidRPr="00146618" w:rsidRDefault="003C7A23" w:rsidP="00236800">
      <w:pPr>
        <w:pStyle w:val="Nivel3"/>
        <w:spacing w:before="0" w:after="0" w:line="360" w:lineRule="auto"/>
        <w:ind w:left="284" w:firstLine="0"/>
        <w:rPr>
          <w:rStyle w:val="nfase"/>
          <w:i w:val="0"/>
          <w:iCs w:val="0"/>
          <w:color w:val="000000" w:themeColor="text1"/>
          <w:sz w:val="19"/>
          <w:szCs w:val="19"/>
        </w:rPr>
      </w:pPr>
      <w:r w:rsidRPr="00146618">
        <w:rPr>
          <w:rStyle w:val="nfase"/>
          <w:i w:val="0"/>
          <w:iCs w:val="0"/>
          <w:color w:val="000000" w:themeColor="text1"/>
          <w:sz w:val="19"/>
          <w:szCs w:val="19"/>
        </w:rPr>
        <w:t xml:space="preserve">ANEXO I </w:t>
      </w:r>
      <w:r w:rsidR="00DA4073" w:rsidRPr="00146618">
        <w:rPr>
          <w:rStyle w:val="nfase"/>
          <w:i w:val="0"/>
          <w:iCs w:val="0"/>
          <w:color w:val="000000" w:themeColor="text1"/>
          <w:sz w:val="19"/>
          <w:szCs w:val="19"/>
        </w:rPr>
        <w:t>–</w:t>
      </w:r>
      <w:r w:rsidRPr="00146618">
        <w:rPr>
          <w:rStyle w:val="nfase"/>
          <w:i w:val="0"/>
          <w:iCs w:val="0"/>
          <w:color w:val="000000" w:themeColor="text1"/>
          <w:sz w:val="19"/>
          <w:szCs w:val="19"/>
        </w:rPr>
        <w:t xml:space="preserve"> Termo de Referência</w:t>
      </w:r>
    </w:p>
    <w:p w14:paraId="1550C386" w14:textId="77777777" w:rsidR="003C7A23" w:rsidRPr="00146618" w:rsidRDefault="003C7A23" w:rsidP="00236800">
      <w:pPr>
        <w:pStyle w:val="Nivel4"/>
        <w:spacing w:before="0" w:after="0" w:line="360" w:lineRule="auto"/>
        <w:ind w:left="567"/>
        <w:rPr>
          <w:rStyle w:val="nfase"/>
          <w:i w:val="0"/>
          <w:iCs w:val="0"/>
          <w:color w:val="000000" w:themeColor="text1"/>
          <w:sz w:val="19"/>
          <w:szCs w:val="19"/>
        </w:rPr>
      </w:pPr>
      <w:r w:rsidRPr="00146618">
        <w:rPr>
          <w:rStyle w:val="nfase"/>
          <w:i w:val="0"/>
          <w:iCs w:val="0"/>
          <w:color w:val="000000" w:themeColor="text1"/>
          <w:sz w:val="19"/>
          <w:szCs w:val="19"/>
        </w:rPr>
        <w:t>Apêndice do Anexo I – Estudo Técnico Preliminar</w:t>
      </w:r>
    </w:p>
    <w:p w14:paraId="7359BCFB" w14:textId="77777777" w:rsidR="000F7C52" w:rsidRPr="00146618" w:rsidRDefault="000F7C52" w:rsidP="00236800">
      <w:pPr>
        <w:pStyle w:val="Nivel3"/>
        <w:spacing w:before="0" w:after="0" w:line="360" w:lineRule="auto"/>
        <w:ind w:left="284" w:firstLine="0"/>
        <w:rPr>
          <w:rStyle w:val="nfase"/>
          <w:i w:val="0"/>
          <w:iCs w:val="0"/>
          <w:color w:val="000000" w:themeColor="text1"/>
          <w:sz w:val="19"/>
          <w:szCs w:val="19"/>
        </w:rPr>
      </w:pPr>
      <w:r w:rsidRPr="00146618">
        <w:rPr>
          <w:rStyle w:val="nfase"/>
          <w:i w:val="0"/>
          <w:iCs w:val="0"/>
          <w:color w:val="000000" w:themeColor="text1"/>
          <w:sz w:val="19"/>
          <w:szCs w:val="19"/>
        </w:rPr>
        <w:t>ANEXO II – Minuta de Ata de Registro de Preços</w:t>
      </w:r>
    </w:p>
    <w:p w14:paraId="54B3E6FD" w14:textId="77777777" w:rsidR="000F7C52" w:rsidRPr="00146618" w:rsidRDefault="000F7C52" w:rsidP="00236800">
      <w:pPr>
        <w:pStyle w:val="Nivel3"/>
        <w:spacing w:before="0" w:after="0" w:line="360" w:lineRule="auto"/>
        <w:ind w:left="284" w:firstLine="0"/>
        <w:rPr>
          <w:rStyle w:val="nfase"/>
          <w:i w:val="0"/>
          <w:iCs w:val="0"/>
          <w:color w:val="000000" w:themeColor="text1"/>
          <w:sz w:val="19"/>
          <w:szCs w:val="19"/>
        </w:rPr>
      </w:pPr>
      <w:r w:rsidRPr="00146618">
        <w:rPr>
          <w:rStyle w:val="nfase"/>
          <w:i w:val="0"/>
          <w:iCs w:val="0"/>
          <w:color w:val="000000" w:themeColor="text1"/>
          <w:sz w:val="19"/>
          <w:szCs w:val="19"/>
        </w:rPr>
        <w:t>ANEXO III – Termo de Contrato</w:t>
      </w:r>
    </w:p>
    <w:p w14:paraId="14B150DA" w14:textId="77777777" w:rsidR="000F7C52" w:rsidRPr="00146618" w:rsidRDefault="000F7C52" w:rsidP="00236800">
      <w:pPr>
        <w:pStyle w:val="Nivel3"/>
        <w:spacing w:before="0" w:after="0" w:line="360" w:lineRule="auto"/>
        <w:ind w:left="284" w:firstLine="0"/>
        <w:rPr>
          <w:rStyle w:val="nfase"/>
          <w:i w:val="0"/>
          <w:iCs w:val="0"/>
          <w:color w:val="000000" w:themeColor="text1"/>
          <w:sz w:val="19"/>
          <w:szCs w:val="19"/>
        </w:rPr>
      </w:pPr>
      <w:r w:rsidRPr="00146618">
        <w:rPr>
          <w:rStyle w:val="nfase"/>
          <w:i w:val="0"/>
          <w:iCs w:val="0"/>
          <w:color w:val="000000" w:themeColor="text1"/>
          <w:sz w:val="19"/>
          <w:szCs w:val="19"/>
        </w:rPr>
        <w:t>ANEXO IV – Modelo de Proposta de Preços</w:t>
      </w:r>
    </w:p>
    <w:p w14:paraId="41B77662" w14:textId="717785F9" w:rsidR="00DA4073" w:rsidRPr="00146618" w:rsidRDefault="000F7C52" w:rsidP="00236800">
      <w:pPr>
        <w:pStyle w:val="Nivel3"/>
        <w:spacing w:before="0" w:after="0" w:line="360" w:lineRule="auto"/>
        <w:ind w:left="284" w:firstLine="0"/>
        <w:rPr>
          <w:rStyle w:val="nfase"/>
          <w:i w:val="0"/>
          <w:iCs w:val="0"/>
          <w:color w:val="000000" w:themeColor="text1"/>
          <w:sz w:val="19"/>
          <w:szCs w:val="19"/>
        </w:rPr>
      </w:pPr>
      <w:r w:rsidRPr="00146618">
        <w:rPr>
          <w:rStyle w:val="nfase"/>
          <w:i w:val="0"/>
          <w:iCs w:val="0"/>
          <w:color w:val="000000" w:themeColor="text1"/>
          <w:sz w:val="19"/>
          <w:szCs w:val="19"/>
        </w:rPr>
        <w:t>ANEXO V – Modelo de Declaração Unificada</w:t>
      </w:r>
    </w:p>
    <w:p w14:paraId="0ADCD8C9" w14:textId="77777777" w:rsidR="00E42698" w:rsidRPr="00146618" w:rsidRDefault="00E42698" w:rsidP="00FE2D1E">
      <w:pPr>
        <w:pStyle w:val="Nivel2"/>
        <w:numPr>
          <w:ilvl w:val="0"/>
          <w:numId w:val="0"/>
        </w:numPr>
        <w:spacing w:before="0" w:after="0" w:line="360" w:lineRule="auto"/>
        <w:ind w:left="4969"/>
        <w:rPr>
          <w:rStyle w:val="nfase"/>
          <w:i w:val="0"/>
          <w:iCs w:val="0"/>
          <w:color w:val="000000" w:themeColor="text1"/>
          <w:sz w:val="19"/>
          <w:szCs w:val="19"/>
        </w:rPr>
      </w:pPr>
    </w:p>
    <w:bookmarkEnd w:id="4"/>
    <w:p w14:paraId="51F1233D" w14:textId="2CB6FE94" w:rsidR="005327BA" w:rsidRPr="00146618" w:rsidRDefault="005327BA" w:rsidP="00FE2D1E">
      <w:pPr>
        <w:spacing w:line="360" w:lineRule="auto"/>
        <w:jc w:val="both"/>
        <w:rPr>
          <w:rFonts w:ascii="Arial" w:hAnsi="Arial" w:cs="Arial"/>
          <w:color w:val="000000" w:themeColor="text1"/>
          <w:sz w:val="19"/>
          <w:szCs w:val="19"/>
        </w:rPr>
      </w:pPr>
      <w:r w:rsidRPr="00146618">
        <w:rPr>
          <w:rFonts w:ascii="Arial" w:hAnsi="Arial" w:cs="Arial"/>
          <w:color w:val="000000" w:themeColor="text1"/>
          <w:sz w:val="19"/>
          <w:szCs w:val="19"/>
        </w:rPr>
        <w:t xml:space="preserve">Marquinho/PR, em </w:t>
      </w:r>
      <w:r w:rsidRPr="00146618">
        <w:rPr>
          <w:rFonts w:ascii="Arial" w:hAnsi="Arial" w:cs="Arial"/>
          <w:color w:val="000000" w:themeColor="text1"/>
          <w:sz w:val="19"/>
          <w:szCs w:val="19"/>
        </w:rPr>
        <w:fldChar w:fldCharType="begin">
          <w:ffData>
            <w:name w:val="Texto74"/>
            <w:enabled/>
            <w:calcOnExit w:val="0"/>
            <w:textInput/>
          </w:ffData>
        </w:fldChar>
      </w:r>
      <w:r w:rsidRPr="00146618">
        <w:rPr>
          <w:rFonts w:ascii="Arial" w:hAnsi="Arial" w:cs="Arial"/>
          <w:color w:val="000000" w:themeColor="text1"/>
          <w:sz w:val="19"/>
          <w:szCs w:val="19"/>
        </w:rPr>
        <w:instrText xml:space="preserve"> FORMTEXT </w:instrText>
      </w:r>
      <w:r w:rsidRPr="00146618">
        <w:rPr>
          <w:rFonts w:ascii="Arial" w:hAnsi="Arial" w:cs="Arial"/>
          <w:color w:val="000000" w:themeColor="text1"/>
          <w:sz w:val="19"/>
          <w:szCs w:val="19"/>
        </w:rPr>
      </w:r>
      <w:r w:rsidRPr="00146618">
        <w:rPr>
          <w:rFonts w:ascii="Arial" w:hAnsi="Arial" w:cs="Arial"/>
          <w:color w:val="000000" w:themeColor="text1"/>
          <w:sz w:val="19"/>
          <w:szCs w:val="19"/>
        </w:rPr>
        <w:fldChar w:fldCharType="separate"/>
      </w:r>
      <w:r w:rsidR="001A363A" w:rsidRPr="00146618">
        <w:rPr>
          <w:rFonts w:ascii="Arial" w:hAnsi="Arial" w:cs="Arial"/>
          <w:color w:val="000000" w:themeColor="text1"/>
          <w:sz w:val="19"/>
          <w:szCs w:val="19"/>
        </w:rPr>
        <w:t>24</w:t>
      </w:r>
      <w:r w:rsidRPr="00146618">
        <w:rPr>
          <w:rFonts w:ascii="Arial" w:hAnsi="Arial" w:cs="Arial"/>
          <w:color w:val="000000" w:themeColor="text1"/>
          <w:sz w:val="19"/>
          <w:szCs w:val="19"/>
        </w:rPr>
        <w:fldChar w:fldCharType="end"/>
      </w:r>
      <w:r w:rsidRPr="00146618">
        <w:rPr>
          <w:rFonts w:ascii="Arial" w:hAnsi="Arial" w:cs="Arial"/>
          <w:color w:val="000000" w:themeColor="text1"/>
          <w:sz w:val="19"/>
          <w:szCs w:val="19"/>
        </w:rPr>
        <w:t xml:space="preserve"> de </w:t>
      </w:r>
      <w:r w:rsidRPr="00146618">
        <w:rPr>
          <w:rFonts w:ascii="Arial" w:hAnsi="Arial" w:cs="Arial"/>
          <w:color w:val="000000" w:themeColor="text1"/>
          <w:sz w:val="19"/>
          <w:szCs w:val="19"/>
        </w:rPr>
        <w:fldChar w:fldCharType="begin">
          <w:ffData>
            <w:name w:val="Texto74"/>
            <w:enabled/>
            <w:calcOnExit w:val="0"/>
            <w:textInput/>
          </w:ffData>
        </w:fldChar>
      </w:r>
      <w:r w:rsidRPr="00146618">
        <w:rPr>
          <w:rFonts w:ascii="Arial" w:hAnsi="Arial" w:cs="Arial"/>
          <w:color w:val="000000" w:themeColor="text1"/>
          <w:sz w:val="19"/>
          <w:szCs w:val="19"/>
        </w:rPr>
        <w:instrText xml:space="preserve"> FORMTEXT </w:instrText>
      </w:r>
      <w:r w:rsidRPr="00146618">
        <w:rPr>
          <w:rFonts w:ascii="Arial" w:hAnsi="Arial" w:cs="Arial"/>
          <w:color w:val="000000" w:themeColor="text1"/>
          <w:sz w:val="19"/>
          <w:szCs w:val="19"/>
        </w:rPr>
      </w:r>
      <w:r w:rsidRPr="00146618">
        <w:rPr>
          <w:rFonts w:ascii="Arial" w:hAnsi="Arial" w:cs="Arial"/>
          <w:color w:val="000000" w:themeColor="text1"/>
          <w:sz w:val="19"/>
          <w:szCs w:val="19"/>
        </w:rPr>
        <w:fldChar w:fldCharType="separate"/>
      </w:r>
      <w:r w:rsidR="001A363A" w:rsidRPr="00146618">
        <w:rPr>
          <w:rFonts w:ascii="Arial" w:hAnsi="Arial" w:cs="Arial"/>
          <w:color w:val="000000" w:themeColor="text1"/>
          <w:sz w:val="19"/>
          <w:szCs w:val="19"/>
        </w:rPr>
        <w:t>julho</w:t>
      </w:r>
      <w:r w:rsidRPr="00146618">
        <w:rPr>
          <w:rFonts w:ascii="Arial" w:hAnsi="Arial" w:cs="Arial"/>
          <w:color w:val="000000" w:themeColor="text1"/>
          <w:sz w:val="19"/>
          <w:szCs w:val="19"/>
        </w:rPr>
        <w:fldChar w:fldCharType="end"/>
      </w:r>
      <w:r w:rsidRPr="00146618">
        <w:rPr>
          <w:rFonts w:ascii="Arial" w:hAnsi="Arial" w:cs="Arial"/>
          <w:color w:val="000000" w:themeColor="text1"/>
          <w:sz w:val="19"/>
          <w:szCs w:val="19"/>
        </w:rPr>
        <w:t xml:space="preserve"> de </w:t>
      </w:r>
      <w:r w:rsidRPr="00146618">
        <w:rPr>
          <w:rFonts w:ascii="Arial" w:hAnsi="Arial" w:cs="Arial"/>
          <w:color w:val="000000" w:themeColor="text1"/>
          <w:sz w:val="19"/>
          <w:szCs w:val="19"/>
        </w:rPr>
        <w:fldChar w:fldCharType="begin">
          <w:ffData>
            <w:name w:val="Texto74"/>
            <w:enabled/>
            <w:calcOnExit w:val="0"/>
            <w:textInput/>
          </w:ffData>
        </w:fldChar>
      </w:r>
      <w:r w:rsidRPr="00146618">
        <w:rPr>
          <w:rFonts w:ascii="Arial" w:hAnsi="Arial" w:cs="Arial"/>
          <w:color w:val="000000" w:themeColor="text1"/>
          <w:sz w:val="19"/>
          <w:szCs w:val="19"/>
        </w:rPr>
        <w:instrText xml:space="preserve"> FORMTEXT </w:instrText>
      </w:r>
      <w:r w:rsidRPr="00146618">
        <w:rPr>
          <w:rFonts w:ascii="Arial" w:hAnsi="Arial" w:cs="Arial"/>
          <w:color w:val="000000" w:themeColor="text1"/>
          <w:sz w:val="19"/>
          <w:szCs w:val="19"/>
        </w:rPr>
      </w:r>
      <w:r w:rsidRPr="00146618">
        <w:rPr>
          <w:rFonts w:ascii="Arial" w:hAnsi="Arial" w:cs="Arial"/>
          <w:color w:val="000000" w:themeColor="text1"/>
          <w:sz w:val="19"/>
          <w:szCs w:val="19"/>
        </w:rPr>
        <w:fldChar w:fldCharType="separate"/>
      </w:r>
      <w:r w:rsidR="00D74188" w:rsidRPr="00146618">
        <w:rPr>
          <w:rFonts w:ascii="Arial" w:hAnsi="Arial" w:cs="Arial"/>
          <w:color w:val="000000" w:themeColor="text1"/>
          <w:sz w:val="19"/>
          <w:szCs w:val="19"/>
        </w:rPr>
        <w:t>2025</w:t>
      </w:r>
      <w:r w:rsidRPr="00146618">
        <w:rPr>
          <w:rFonts w:ascii="Arial" w:hAnsi="Arial" w:cs="Arial"/>
          <w:color w:val="000000" w:themeColor="text1"/>
          <w:sz w:val="19"/>
          <w:szCs w:val="19"/>
        </w:rPr>
        <w:fldChar w:fldCharType="end"/>
      </w:r>
      <w:r w:rsidRPr="00146618">
        <w:rPr>
          <w:rFonts w:ascii="Arial" w:hAnsi="Arial" w:cs="Arial"/>
          <w:color w:val="000000" w:themeColor="text1"/>
          <w:sz w:val="19"/>
          <w:szCs w:val="19"/>
        </w:rPr>
        <w:t>.</w:t>
      </w:r>
    </w:p>
    <w:p w14:paraId="30D26833" w14:textId="77777777" w:rsidR="005327BA" w:rsidRPr="002966D2" w:rsidRDefault="005327BA" w:rsidP="00FE2D1E">
      <w:pPr>
        <w:spacing w:line="360" w:lineRule="auto"/>
        <w:jc w:val="both"/>
        <w:rPr>
          <w:rFonts w:ascii="Arial" w:hAnsi="Arial" w:cs="Arial"/>
          <w:color w:val="000000" w:themeColor="text1"/>
          <w:sz w:val="20"/>
          <w:szCs w:val="20"/>
        </w:rPr>
      </w:pPr>
    </w:p>
    <w:p w14:paraId="12F42B05" w14:textId="77777777" w:rsidR="005327BA" w:rsidRPr="002966D2" w:rsidRDefault="005327BA"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ELIO BOLZON JUNIOR</w:t>
      </w:r>
    </w:p>
    <w:p w14:paraId="025E3ADD" w14:textId="3C232506" w:rsidR="007A455D" w:rsidRPr="002966D2" w:rsidRDefault="005327BA" w:rsidP="00FE2D1E">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Prefeito Municipal</w:t>
      </w:r>
    </w:p>
    <w:p w14:paraId="4EC50ECF" w14:textId="77777777" w:rsidR="00B52EE0" w:rsidRPr="002966D2" w:rsidRDefault="00B52EE0" w:rsidP="00FE2D1E">
      <w:pPr>
        <w:spacing w:line="360" w:lineRule="auto"/>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br w:type="page"/>
      </w:r>
    </w:p>
    <w:p w14:paraId="7EA6E592" w14:textId="049121A9" w:rsidR="004F1E05" w:rsidRPr="002966D2" w:rsidRDefault="004F1E05" w:rsidP="00FE2D1E">
      <w:pPr>
        <w:spacing w:line="360" w:lineRule="auto"/>
        <w:jc w:val="center"/>
        <w:rPr>
          <w:rFonts w:ascii="Arial" w:hAnsi="Arial" w:cs="Arial"/>
          <w:b/>
          <w:color w:val="000000" w:themeColor="text1"/>
          <w:sz w:val="20"/>
          <w:szCs w:val="20"/>
        </w:rPr>
      </w:pPr>
      <w:r w:rsidRPr="002966D2">
        <w:rPr>
          <w:rStyle w:val="nfase"/>
          <w:rFonts w:ascii="Arial" w:hAnsi="Arial" w:cs="Arial"/>
          <w:b/>
          <w:i w:val="0"/>
          <w:iCs w:val="0"/>
          <w:color w:val="000000" w:themeColor="text1"/>
          <w:sz w:val="20"/>
          <w:szCs w:val="20"/>
        </w:rPr>
        <w:lastRenderedPageBreak/>
        <w:t>ANEXO I</w:t>
      </w:r>
      <w:r w:rsidRPr="002966D2">
        <w:rPr>
          <w:rFonts w:ascii="Arial" w:hAnsi="Arial" w:cs="Arial"/>
          <w:b/>
          <w:color w:val="000000" w:themeColor="text1"/>
          <w:sz w:val="20"/>
          <w:szCs w:val="20"/>
        </w:rPr>
        <w:t xml:space="preserve"> </w:t>
      </w:r>
    </w:p>
    <w:p w14:paraId="16FABE88" w14:textId="77777777" w:rsidR="005E7AFA" w:rsidRPr="002966D2" w:rsidRDefault="005E7AFA" w:rsidP="005E7AFA">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2966D2">
        <w:rPr>
          <w:rFonts w:ascii="Arial" w:hAnsi="Arial" w:cs="Arial"/>
          <w:b/>
          <w:color w:val="000000" w:themeColor="text1"/>
          <w:sz w:val="20"/>
          <w:szCs w:val="20"/>
        </w:rPr>
        <w:t>TERMO DE REFERÊNCIA</w:t>
      </w:r>
    </w:p>
    <w:p w14:paraId="2C6C2BD1" w14:textId="032842F1" w:rsidR="005E7AFA" w:rsidRPr="002966D2" w:rsidRDefault="005E7AFA" w:rsidP="002966D2">
      <w:pPr>
        <w:pStyle w:val="Nivel01"/>
        <w:numPr>
          <w:ilvl w:val="0"/>
          <w:numId w:val="36"/>
        </w:numPr>
        <w:spacing w:before="0" w:line="360" w:lineRule="auto"/>
        <w:rPr>
          <w:rFonts w:eastAsia="Arial"/>
          <w:color w:val="000000" w:themeColor="text1"/>
        </w:rPr>
      </w:pPr>
      <w:r w:rsidRPr="002966D2">
        <w:rPr>
          <w:color w:val="000000" w:themeColor="text1"/>
        </w:rPr>
        <w:t>CONDIÇÕES GERAIS DA AQUISIÇÃO</w:t>
      </w:r>
    </w:p>
    <w:p w14:paraId="4CD9C48C" w14:textId="77777777" w:rsidR="005E7AFA" w:rsidRPr="002966D2" w:rsidRDefault="005E7AFA" w:rsidP="005E7AFA">
      <w:pPr>
        <w:pStyle w:val="Nivel2"/>
        <w:spacing w:before="0" w:after="0" w:line="360" w:lineRule="auto"/>
        <w:ind w:left="0" w:firstLine="0"/>
        <w:rPr>
          <w:b/>
          <w:color w:val="000000" w:themeColor="text1"/>
        </w:rPr>
      </w:pPr>
      <w:r w:rsidRPr="002966D2">
        <w:rPr>
          <w:b/>
          <w:color w:val="000000" w:themeColor="text1"/>
        </w:rPr>
        <w:t>AQUISIÇÃO DE EQUIPAMENTOS HOSPITALARES DE USO MÉDICO/ENFERMAGEM/DEMAIS PROFISSIONAIS EM ATENDIMENTO AS DEMANDAS DA SECRETARIA MUNICIPAL DE SAÚDE</w:t>
      </w:r>
      <w:r w:rsidRPr="002966D2">
        <w:rPr>
          <w:color w:val="000000" w:themeColor="text1"/>
        </w:rPr>
        <w:t>, nos termos da tabela abaixo, conforme condições e exigências estabelecidas neste instrumento.</w:t>
      </w:r>
    </w:p>
    <w:tbl>
      <w:tblPr>
        <w:tblW w:w="9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5"/>
        <w:gridCol w:w="4959"/>
        <w:gridCol w:w="1113"/>
        <w:gridCol w:w="752"/>
        <w:gridCol w:w="1116"/>
        <w:gridCol w:w="1105"/>
      </w:tblGrid>
      <w:tr w:rsidR="002966D2" w:rsidRPr="002966D2" w14:paraId="4D4E1ABD" w14:textId="77777777" w:rsidTr="005E7AFA">
        <w:trPr>
          <w:trHeight w:val="23"/>
        </w:trPr>
        <w:tc>
          <w:tcPr>
            <w:tcW w:w="635" w:type="dxa"/>
            <w:vAlign w:val="center"/>
            <w:hideMark/>
          </w:tcPr>
          <w:p w14:paraId="5955FD9C"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ITEM</w:t>
            </w:r>
          </w:p>
        </w:tc>
        <w:tc>
          <w:tcPr>
            <w:tcW w:w="4959" w:type="dxa"/>
            <w:vAlign w:val="center"/>
            <w:hideMark/>
          </w:tcPr>
          <w:p w14:paraId="52EF1FD7"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DESCRIÇÃO ITEM</w:t>
            </w:r>
          </w:p>
        </w:tc>
        <w:tc>
          <w:tcPr>
            <w:tcW w:w="1113" w:type="dxa"/>
            <w:vAlign w:val="center"/>
            <w:hideMark/>
          </w:tcPr>
          <w:p w14:paraId="3AA55099"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UNIDADE DE MEDIDA</w:t>
            </w:r>
          </w:p>
        </w:tc>
        <w:tc>
          <w:tcPr>
            <w:tcW w:w="752" w:type="dxa"/>
            <w:vAlign w:val="center"/>
            <w:hideMark/>
          </w:tcPr>
          <w:p w14:paraId="7311E116"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QTDE</w:t>
            </w:r>
          </w:p>
        </w:tc>
        <w:tc>
          <w:tcPr>
            <w:tcW w:w="1116" w:type="dxa"/>
            <w:vAlign w:val="center"/>
          </w:tcPr>
          <w:p w14:paraId="0FF4EB3A"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VALOR UNITÁRIO</w:t>
            </w:r>
          </w:p>
        </w:tc>
        <w:tc>
          <w:tcPr>
            <w:tcW w:w="1105" w:type="dxa"/>
            <w:vAlign w:val="center"/>
          </w:tcPr>
          <w:p w14:paraId="41F0C8A4" w14:textId="77777777" w:rsidR="005E7AFA" w:rsidRPr="002966D2" w:rsidRDefault="005E7AFA" w:rsidP="00FC7A1F">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VALOR TOTAL</w:t>
            </w:r>
          </w:p>
        </w:tc>
      </w:tr>
      <w:tr w:rsidR="002966D2" w:rsidRPr="002966D2" w14:paraId="5059BD81" w14:textId="77777777" w:rsidTr="005E7AFA">
        <w:trPr>
          <w:trHeight w:val="23"/>
        </w:trPr>
        <w:tc>
          <w:tcPr>
            <w:tcW w:w="635" w:type="dxa"/>
            <w:vAlign w:val="center"/>
            <w:hideMark/>
          </w:tcPr>
          <w:p w14:paraId="486492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001</w:t>
            </w:r>
          </w:p>
        </w:tc>
        <w:tc>
          <w:tcPr>
            <w:tcW w:w="4959" w:type="dxa"/>
            <w:vAlign w:val="center"/>
            <w:hideMark/>
          </w:tcPr>
          <w:p w14:paraId="554FBB1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ANDADOR ADULTO E INFANTIL, MATERIAL DE ALUMÍNIO REGULÁVEL PONTEIRA DE BORRACHA ANTIDERRAPANTE DOBRÁVEL E ARTICULÁVEL CAPACIDADE SUPORTADA DE APROXIMADAMENTE: 90KG.</w:t>
            </w:r>
          </w:p>
        </w:tc>
        <w:tc>
          <w:tcPr>
            <w:tcW w:w="1113" w:type="dxa"/>
            <w:vAlign w:val="center"/>
            <w:hideMark/>
          </w:tcPr>
          <w:p w14:paraId="6ECA7D15" w14:textId="7777777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92D934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1476EB9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318,10</w:t>
            </w:r>
          </w:p>
        </w:tc>
        <w:tc>
          <w:tcPr>
            <w:tcW w:w="1105" w:type="dxa"/>
            <w:vAlign w:val="center"/>
          </w:tcPr>
          <w:p w14:paraId="31381A6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6.362,00</w:t>
            </w:r>
          </w:p>
        </w:tc>
      </w:tr>
      <w:tr w:rsidR="002966D2" w:rsidRPr="002966D2" w14:paraId="20EC2B84" w14:textId="77777777" w:rsidTr="005E7AFA">
        <w:trPr>
          <w:trHeight w:val="23"/>
        </w:trPr>
        <w:tc>
          <w:tcPr>
            <w:tcW w:w="635" w:type="dxa"/>
            <w:vAlign w:val="center"/>
            <w:hideMark/>
          </w:tcPr>
          <w:p w14:paraId="1DC7E0C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002</w:t>
            </w:r>
          </w:p>
        </w:tc>
        <w:tc>
          <w:tcPr>
            <w:tcW w:w="4959" w:type="dxa"/>
            <w:vAlign w:val="center"/>
            <w:hideMark/>
          </w:tcPr>
          <w:p w14:paraId="1806B66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APARELHO PARA AFERIÇÃO DE PRESSÃO ARTERIAL COMPLETO, MODELO ADULTO CONVENCIONAL, CONTENDO ESFIGNOMANOMETRO ANERÓIDE COM ESTETOSCÓPIO, MANGUITO E PERA LIVRES DE LATEX, FECHO EM VELCRO</w:t>
            </w:r>
          </w:p>
        </w:tc>
        <w:tc>
          <w:tcPr>
            <w:tcW w:w="1113" w:type="dxa"/>
            <w:vAlign w:val="center"/>
            <w:hideMark/>
          </w:tcPr>
          <w:p w14:paraId="5490D9F9" w14:textId="7777777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5406FAA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100,00</w:t>
            </w:r>
          </w:p>
        </w:tc>
        <w:tc>
          <w:tcPr>
            <w:tcW w:w="1116" w:type="dxa"/>
            <w:vAlign w:val="center"/>
          </w:tcPr>
          <w:p w14:paraId="2ACAA04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124,28</w:t>
            </w:r>
          </w:p>
        </w:tc>
        <w:tc>
          <w:tcPr>
            <w:tcW w:w="1105" w:type="dxa"/>
            <w:vAlign w:val="center"/>
          </w:tcPr>
          <w:p w14:paraId="3A74765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12.428,00</w:t>
            </w:r>
          </w:p>
        </w:tc>
      </w:tr>
      <w:tr w:rsidR="002966D2" w:rsidRPr="002966D2" w14:paraId="3F146A69" w14:textId="77777777" w:rsidTr="005E7AFA">
        <w:trPr>
          <w:trHeight w:val="23"/>
        </w:trPr>
        <w:tc>
          <w:tcPr>
            <w:tcW w:w="635" w:type="dxa"/>
            <w:vAlign w:val="center"/>
            <w:hideMark/>
          </w:tcPr>
          <w:p w14:paraId="1F4E26D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003</w:t>
            </w:r>
          </w:p>
        </w:tc>
        <w:tc>
          <w:tcPr>
            <w:tcW w:w="4959" w:type="dxa"/>
            <w:vAlign w:val="center"/>
            <w:hideMark/>
          </w:tcPr>
          <w:p w14:paraId="1435EA2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APARELHO PARA AFERIÇÃO DE PRESSÃO ARTERIAL EM PEDESTAL COMPLETO. DESCRIÇÃO: ESFIGMOMANÔMETRO COM PEDESTRAL COM RODÍZIO: •TAMANHO ADULTO (14X58CM - CIRCUNFERÊNCIA: 29-41CM) •BRAÇADEIRA ADULTO TAMANHO 14 X 53 CM CONFECCIONADA EM NÁILON RESISTENTE E LAVÁVEL COM COSTURA DUPLA E FECHO EM VELCRO DE ALTA QUALIDADE • PÊRA, MANGUITO E TUBO ESPIRALADO FLEXÍVEL LIVRES DE LÁTEX, SUPORTE EM AÇO COM PINTURA EPOXI PARA ACOMODAR AS BRAÇADEIRAS •MANÔMETRO GRANDE COM 130MMØ •MOSTRADOR BRANCO E CINZA COM NUMERAÇÃO E PONTEIRO EM PRETO E DE FÁCIL LEITURA, POSSIBILIDADE DE GIRO HORIZONTAL DO MANÔMETRO NÃO INFERIOR À 90º •ESCALA DE 0 À 300MMHG •VÁLVULA METÁLICA TIPO ROSCA PARA PRECISA SELEÇÃO DA DESCARGA DE AR, MONTADO </w:t>
            </w:r>
            <w:r w:rsidRPr="002966D2">
              <w:rPr>
                <w:rFonts w:ascii="Arial" w:eastAsia="Times New Roman" w:hAnsi="Arial" w:cs="Arial"/>
                <w:color w:val="000000" w:themeColor="text1"/>
                <w:sz w:val="20"/>
                <w:szCs w:val="20"/>
              </w:rPr>
              <w:lastRenderedPageBreak/>
              <w:t>SOBRE PEDESTAL EM AÇO COM PINTURA EPÓXI E 5 RODÍZIOS.</w:t>
            </w:r>
          </w:p>
        </w:tc>
        <w:tc>
          <w:tcPr>
            <w:tcW w:w="1113" w:type="dxa"/>
            <w:vAlign w:val="center"/>
            <w:hideMark/>
          </w:tcPr>
          <w:p w14:paraId="73652D17" w14:textId="7777777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0B7FB1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3CC5CB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2.216,10</w:t>
            </w:r>
          </w:p>
        </w:tc>
        <w:tc>
          <w:tcPr>
            <w:tcW w:w="1105" w:type="dxa"/>
            <w:vAlign w:val="center"/>
          </w:tcPr>
          <w:p w14:paraId="0B2C570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4.432,20</w:t>
            </w:r>
          </w:p>
        </w:tc>
      </w:tr>
      <w:tr w:rsidR="002966D2" w:rsidRPr="002966D2" w14:paraId="4EE5C75F" w14:textId="77777777" w:rsidTr="005E7AFA">
        <w:trPr>
          <w:trHeight w:val="23"/>
        </w:trPr>
        <w:tc>
          <w:tcPr>
            <w:tcW w:w="635" w:type="dxa"/>
            <w:vAlign w:val="center"/>
            <w:hideMark/>
          </w:tcPr>
          <w:p w14:paraId="0D430C1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004</w:t>
            </w:r>
          </w:p>
        </w:tc>
        <w:tc>
          <w:tcPr>
            <w:tcW w:w="4959" w:type="dxa"/>
            <w:vAlign w:val="center"/>
            <w:hideMark/>
          </w:tcPr>
          <w:p w14:paraId="6032E4C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APARELHO PARA INALAÇÃO, PORTÁTIL, DE USO INDIVIDUAL QUE PERMITA A INALAÇÃO EM QUALQUER POSIÇÃO - EM PÉ, DEITADO OU EM MOVIMENTO - SEM RISCO DE DERRAMAR O MEDICAMENTO. SILENCIOSO, PARA UTILIZAÇÃO INDIVIDUAL NA ADMINISTRAÇÃO DE SORO FISIOLÓGICO OU MEDICAMENTOS POR INALAÇÃO. DEVE DISPOR DE CONTROLE DE INTENSIDADE DE NÉVOA TIPO DESLIZANTE E VIR INCORPORADO 01 JG C/ 15 COPOS 01 TUBO CORRUGADO FLEXÍVEL E CONECTORES 105 CM COMP. APROX. 02 MÁSCARAS TAMPA DO RESERVATÓRIO BOQUILHA P/ INALAÇÃO ORAL MANUAL DE INSTRUÇÕES. CONTROLE DE INTENSIDADE DE NÉVOA - POTÊNCIONAMENTO DESLIZANTE. DIMENSÕES APROXIMADAS - 10X14X21CM. PESO MÁX. 1350 G. CONSUMO MAX 17 W. DADOS TÉCNICOS - 110/220 V C/ CHAVE SELETORA. APRESENTAR REGISTRO NO MS, ASSISTÊNCIA TÉCNICA LOCAL COMPROVADA, MANUAL E CATÁLOGO EM PORTUGUÊS, GARANTIA MÍNIMA DE 12 MESES.</w:t>
            </w:r>
          </w:p>
        </w:tc>
        <w:tc>
          <w:tcPr>
            <w:tcW w:w="1113" w:type="dxa"/>
            <w:vAlign w:val="center"/>
            <w:hideMark/>
          </w:tcPr>
          <w:p w14:paraId="1B7FA91F" w14:textId="4DA36F1E"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B87C34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725B83C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214,13</w:t>
            </w:r>
          </w:p>
        </w:tc>
        <w:tc>
          <w:tcPr>
            <w:tcW w:w="1105" w:type="dxa"/>
            <w:vAlign w:val="center"/>
          </w:tcPr>
          <w:p w14:paraId="3BDAAB2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2.141,30</w:t>
            </w:r>
          </w:p>
        </w:tc>
      </w:tr>
      <w:tr w:rsidR="002966D2" w:rsidRPr="002966D2" w14:paraId="5389EBBC" w14:textId="77777777" w:rsidTr="005E7AFA">
        <w:trPr>
          <w:trHeight w:val="23"/>
        </w:trPr>
        <w:tc>
          <w:tcPr>
            <w:tcW w:w="635" w:type="dxa"/>
            <w:vAlign w:val="center"/>
            <w:hideMark/>
          </w:tcPr>
          <w:p w14:paraId="601E622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005</w:t>
            </w:r>
          </w:p>
        </w:tc>
        <w:tc>
          <w:tcPr>
            <w:tcW w:w="4959" w:type="dxa"/>
            <w:vAlign w:val="center"/>
            <w:hideMark/>
          </w:tcPr>
          <w:p w14:paraId="08A929F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APOIO DE BRAÇO SUPORTE PARA COLETA DE SANGUE</w:t>
            </w:r>
          </w:p>
        </w:tc>
        <w:tc>
          <w:tcPr>
            <w:tcW w:w="1113" w:type="dxa"/>
            <w:vAlign w:val="center"/>
            <w:hideMark/>
          </w:tcPr>
          <w:p w14:paraId="5CBAFB55" w14:textId="11EAB32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C48E4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637640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251,22</w:t>
            </w:r>
          </w:p>
        </w:tc>
        <w:tc>
          <w:tcPr>
            <w:tcW w:w="1105" w:type="dxa"/>
            <w:vAlign w:val="center"/>
          </w:tcPr>
          <w:p w14:paraId="4A8B0D4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2.512,20</w:t>
            </w:r>
          </w:p>
        </w:tc>
      </w:tr>
      <w:tr w:rsidR="002966D2" w:rsidRPr="002966D2" w14:paraId="67DEAC39" w14:textId="77777777" w:rsidTr="005E7AFA">
        <w:trPr>
          <w:trHeight w:val="23"/>
        </w:trPr>
        <w:tc>
          <w:tcPr>
            <w:tcW w:w="635" w:type="dxa"/>
            <w:vAlign w:val="center"/>
            <w:hideMark/>
          </w:tcPr>
          <w:p w14:paraId="6D255DF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006</w:t>
            </w:r>
          </w:p>
        </w:tc>
        <w:tc>
          <w:tcPr>
            <w:tcW w:w="4959" w:type="dxa"/>
            <w:vAlign w:val="center"/>
            <w:hideMark/>
          </w:tcPr>
          <w:p w14:paraId="4D91CDC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ARMÁRIO BAIXO FECHADO SECRETÁRIA 2 PORTAS 60CM DE ALTURA, 48X82</w:t>
            </w:r>
          </w:p>
        </w:tc>
        <w:tc>
          <w:tcPr>
            <w:tcW w:w="1113" w:type="dxa"/>
            <w:vAlign w:val="center"/>
            <w:hideMark/>
          </w:tcPr>
          <w:p w14:paraId="6D9116FF" w14:textId="73E7D68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722C398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c>
          <w:tcPr>
            <w:tcW w:w="1116" w:type="dxa"/>
            <w:vAlign w:val="center"/>
          </w:tcPr>
          <w:p w14:paraId="25A905C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975,57</w:t>
            </w:r>
          </w:p>
        </w:tc>
        <w:tc>
          <w:tcPr>
            <w:tcW w:w="1105" w:type="dxa"/>
            <w:vAlign w:val="center"/>
          </w:tcPr>
          <w:p w14:paraId="604F939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7.804,56</w:t>
            </w:r>
          </w:p>
        </w:tc>
      </w:tr>
      <w:tr w:rsidR="002966D2" w:rsidRPr="002966D2" w14:paraId="3D4F5207" w14:textId="77777777" w:rsidTr="005E7AFA">
        <w:trPr>
          <w:trHeight w:val="23"/>
        </w:trPr>
        <w:tc>
          <w:tcPr>
            <w:tcW w:w="635" w:type="dxa"/>
            <w:vAlign w:val="center"/>
            <w:hideMark/>
          </w:tcPr>
          <w:p w14:paraId="6481FD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007</w:t>
            </w:r>
          </w:p>
        </w:tc>
        <w:tc>
          <w:tcPr>
            <w:tcW w:w="4959" w:type="dxa"/>
            <w:vAlign w:val="center"/>
            <w:hideMark/>
          </w:tcPr>
          <w:p w14:paraId="69F13A1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ARMÁRIO VITRINE 2 PORTAS LATERAIS VIDRO</w:t>
            </w:r>
          </w:p>
        </w:tc>
        <w:tc>
          <w:tcPr>
            <w:tcW w:w="1113" w:type="dxa"/>
            <w:vAlign w:val="center"/>
            <w:hideMark/>
          </w:tcPr>
          <w:p w14:paraId="664E8827" w14:textId="201DE07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DCA2D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03D0E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2.221,53</w:t>
            </w:r>
          </w:p>
        </w:tc>
        <w:tc>
          <w:tcPr>
            <w:tcW w:w="1105" w:type="dxa"/>
            <w:vAlign w:val="center"/>
          </w:tcPr>
          <w:p w14:paraId="4171943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22.215,30</w:t>
            </w:r>
          </w:p>
        </w:tc>
      </w:tr>
      <w:tr w:rsidR="002966D2" w:rsidRPr="002966D2" w14:paraId="2B47EBB4" w14:textId="77777777" w:rsidTr="005E7AFA">
        <w:trPr>
          <w:trHeight w:val="23"/>
        </w:trPr>
        <w:tc>
          <w:tcPr>
            <w:tcW w:w="635" w:type="dxa"/>
            <w:vAlign w:val="center"/>
            <w:hideMark/>
          </w:tcPr>
          <w:p w14:paraId="270AB52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008</w:t>
            </w:r>
          </w:p>
        </w:tc>
        <w:tc>
          <w:tcPr>
            <w:tcW w:w="4959" w:type="dxa"/>
            <w:vAlign w:val="center"/>
            <w:hideMark/>
          </w:tcPr>
          <w:p w14:paraId="60D568FF" w14:textId="10DE8BE8" w:rsidR="005E7AFA" w:rsidRPr="002966D2" w:rsidRDefault="00D17397" w:rsidP="00D17397">
            <w:pPr>
              <w:spacing w:line="360" w:lineRule="auto"/>
              <w:ind w:left="57" w:right="57"/>
              <w:jc w:val="both"/>
              <w:rPr>
                <w:rFonts w:ascii="Arial" w:eastAsia="Times New Roman" w:hAnsi="Arial" w:cs="Arial"/>
                <w:color w:val="000000" w:themeColor="text1"/>
                <w:sz w:val="20"/>
                <w:szCs w:val="20"/>
              </w:rPr>
            </w:pPr>
            <w:r w:rsidRPr="00D17397">
              <w:rPr>
                <w:rFonts w:ascii="Arial" w:eastAsia="Times New Roman" w:hAnsi="Arial" w:cs="Arial"/>
                <w:color w:val="000000" w:themeColor="text1"/>
                <w:sz w:val="20"/>
                <w:szCs w:val="20"/>
              </w:rPr>
              <w:t>ASPIRADOR DE SECREÇÃO PORTÁTIL COM FLUXO DE ASPIRAÇÃO ATÉ 18L/MIN VÁCUO</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0-620 MMHG, CAPACIDADE DO FRASCO DE COLETA 800, DIMENSÕES 30 X 16,5 X 19 CM,</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COMPRIMENTO DO CABO DE ALIMENTAÇÃO 180 CM, ENTRADA BIVOLT, COM BATERIA DE</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CAPACIDADE 2000 MAH E AUTONOMIA DA BATERIA 40MIN, GRAU DE PROTEÇÃO IP22</w:t>
            </w:r>
          </w:p>
        </w:tc>
        <w:tc>
          <w:tcPr>
            <w:tcW w:w="1113" w:type="dxa"/>
            <w:vAlign w:val="center"/>
            <w:hideMark/>
          </w:tcPr>
          <w:p w14:paraId="7629DCD2" w14:textId="3538425E"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F094A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627B945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8.128,43</w:t>
            </w:r>
          </w:p>
        </w:tc>
        <w:tc>
          <w:tcPr>
            <w:tcW w:w="1105" w:type="dxa"/>
            <w:vAlign w:val="center"/>
          </w:tcPr>
          <w:p w14:paraId="39F5F1B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40.642,15</w:t>
            </w:r>
          </w:p>
        </w:tc>
      </w:tr>
      <w:tr w:rsidR="002966D2" w:rsidRPr="002966D2" w14:paraId="34B36669" w14:textId="77777777" w:rsidTr="005E7AFA">
        <w:trPr>
          <w:trHeight w:val="23"/>
        </w:trPr>
        <w:tc>
          <w:tcPr>
            <w:tcW w:w="635" w:type="dxa"/>
            <w:vAlign w:val="center"/>
            <w:hideMark/>
          </w:tcPr>
          <w:p w14:paraId="012A1E8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009</w:t>
            </w:r>
          </w:p>
        </w:tc>
        <w:tc>
          <w:tcPr>
            <w:tcW w:w="4959" w:type="dxa"/>
            <w:vAlign w:val="center"/>
            <w:hideMark/>
          </w:tcPr>
          <w:p w14:paraId="47E1D51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AUTOCLAVE HORIZONTAL DE MESA CAPACIDADE MÍNIMA DE 42 LITROS. CONTROLE TOTALMENTE AUTOMÁTICO QUE DEVE SER REALIZADO ATRAVÉS DE MICROCONTROLADOR </w:t>
            </w:r>
            <w:r w:rsidRPr="002966D2">
              <w:rPr>
                <w:rFonts w:ascii="Arial" w:eastAsia="Times New Roman" w:hAnsi="Arial" w:cs="Arial"/>
                <w:color w:val="000000" w:themeColor="text1"/>
                <w:sz w:val="20"/>
                <w:szCs w:val="20"/>
              </w:rPr>
              <w:lastRenderedPageBreak/>
              <w:t xml:space="preserve">SELEÇÃO DE TEMPERATURA: 120 A 134°C CICLO: ATÉ 60 MINUTOS. TEMPO DE SECAGEM: ATÉ 45 MINUTOS. PRECISÃO E TEMPO DE RESISTÊNCIA: TIPO PT 100. SISTEMA HIDRÁULICO E BOMBA DE VÁCUO: COM FILTRO DE BRONZE, ELEMENTOS FILTRANTES EM AÇO INOXIDÁVEL. VÁLVULA SOLENOIDE: EM LATÃO FORJADO TIPO DIAFRAGMA. VÁLVULA DE SEGURANÇA: CONSTRUÍDA EM LATÃO. REVESTIDA EXTERNAMENTE COM MATERIAL ISOLANTE AO CALOR QUE ALÉM DE RANTIA OTIMIZAR O SEU CONSUMO DE ENERGIA DEVE CONSERVAR A TEMPERATURA DO AMBIENTE. O ADICIONAMENTO DA ÁGUA NA CÂMARA INTERNA DA AUTOCLAVE DEVERÁ SER AUTOMÁTICO, ASSIM COMO O CICLO DEVERÁ SER AUTOMÁTICO. BANDEJA: CONFECCIONADA EM AÇO INOXIDÁVEL, TOTALMENTE PERFURADA, PARA PERMITIR UMA BOA CIRCULAÇÃO DE VAPOR. TAMPA/PORTA: EM AÇO INOXIDÁVEL, LAMINADO, COM GARANTIA DE 03(TRÊS ANOS), COM ANEL DE VEDAÇÃO EM BORRACHA DE SILICONE RESISTENTE A ALTAS TEMPERATURAS. SISTEMA DE FECHAMENTO DA PORTA DISPOSITIVO QUE IMPEÇA O FUNCIONAMENTO DO EQUIPAMENTO COM A PORTA ABERTA. DEVE SER CONSTRUÍDA DE FORMA ROBUSTA E DOTADA INTERNAMENTE COM UM ROLAMENTO DE ENCOSTO QUE PROPORCIONE MAIOR SEGURANÇA E SUAVIDADE NO MANUSEIO. CABOS: DEVEM SER DE BAQUELITE (ISOLAMENTO AO CALOR). GABINETE: DEVE SER EM CHAPA DE AÇO INOXIDÁVEL REFORÇADO, COM TRATAMENTO ANTICORROSIVO E PINTURA ELETROSTÁTICA, EXTERNA E INTERNA. DEVE APRESENTAR ABERTURA PARA VENTILAÇÃO TIPO VENEZIANA. DEVE POSSUIR CHAVE ON/OFF, MANÔMETRO DISPLAY E TECLAS DE CONTROLE. SISTEMA ELETRÔNICO DE SEGURANÇA: DEVE DESLIGAR </w:t>
            </w:r>
            <w:r w:rsidRPr="002966D2">
              <w:rPr>
                <w:rFonts w:ascii="Arial" w:eastAsia="Times New Roman" w:hAnsi="Arial" w:cs="Arial"/>
                <w:color w:val="000000" w:themeColor="text1"/>
                <w:sz w:val="20"/>
                <w:szCs w:val="20"/>
              </w:rPr>
              <w:lastRenderedPageBreak/>
              <w:t xml:space="preserve">AUTOMATICAMENTE CASO A TEMPERATURA EXCEDA EM 3°C A TEMPERATURA PROGRAMADA. SISTEMA MECÂNICO E ELÉTRICO DE SEGURANÇA: DEVE POSSUIR VÁLVULA DE ALÍVIO, FUSÍVEL DE PROTEÇÃO, TERMOSTATO DE SEGURANÇA PARA EVITAR A QUEIMA DAS RESISTÊNCIAS E DOS MATERIAIS EM CASO DE FALTA DE ÁGUA. CONSTRUÍDA COM BASE NAS NORMAS ASME E ABNT, ATENDER A NORMA NR 13. DIMENSÕES EXTERNAS MÁXIMAS: 44X56X78CM. DIMENSÕES INTERNAS MÍNIMAS: 30X60: CM. QUANTIDADE MÍNIMA DE BANDEJAS: 02. POTÊNCIAS MÍNIMAS: 2400 W. VOLTAGEM: 110/220 V. LEÇÃO DE TEMPERATURA: 120 A 134°C CICLO: ATÉ 60 TIPO PT 100. SISTEMA HIDRÁULICO E BOMBA DE VÁCUO: COM FILTRO DE BRONZE, IA: ELEMENTOS FILTRANTES EM AÇO INOXIDÁVEL. VÁLVULA SOLENOIDE: EM LATÃO FORJADO TIPO DIAFRAGMA. VÁLVULA DE SEGURANÇA: CONSTRUÍDA EM LATÃO. CÂMARA: DEVE SER EM LAÇO INOXIDÁVEL, COM GARANTIA DE 03 ANOS DE GARANTIA REVESTIDA EXTERNAMENTE COM MATERIAL ISOLANTE AO CALOR QUE ALÉM DE OTIMIZAR O SEU CONSUMO DE ENERGIA DEVE CONSERVAR A TEMPERATURA DO AMBIENTE. O ADICIONAMENTO DA ÁGUA NA CÂMARA INTERNA DA AUTOCLAVE DEVERÁ SER AUTOMÁTICO, ASSIM COMO O CICLO DEVERÁ SER AUTOMÁTICO. BANDEJA: CONFECCIONADA EM AÇO INOXIDÁVEL, TOTALMENTE PERFURADA, PARA PERMITIR UMA BOA CIRCULAÇÃO DE VAPOR. TAMPA/PORTA: EM AÇO INOXIDÁVEL, LAMINADO, COM GARANTIA DE 03(TRÊS ANOS), COM ANEL DE VEDAÇÃO EM BORRACHA DE SILICONE RESISTENTE A ALTAS TEMPERATURAS. SISTEMA DE FECHAMENTO DA PORTA ABERTA. DEVE SER CONSTRUÍDA DE FORMA ROBUSTA E DOTADA INTERNAMENTE COM UM ROLAMENTO DE ENCOSTO QUE </w:t>
            </w:r>
            <w:r w:rsidRPr="002966D2">
              <w:rPr>
                <w:rFonts w:ascii="Arial" w:eastAsia="Times New Roman" w:hAnsi="Arial" w:cs="Arial"/>
                <w:color w:val="000000" w:themeColor="text1"/>
                <w:sz w:val="20"/>
                <w:szCs w:val="20"/>
              </w:rPr>
              <w:lastRenderedPageBreak/>
              <w:t>PROPORCIONE MAIOR SEGURANÇA E SUAVIDADE NO MANUSEIO. CABOS: DEVEM SER DE BAQUELITE (ISOLAMENTO AO CALOR). RESISTÊNCIA: DEVE SER NÍQUEL CROMO, BLINDADA EM CABO DE AÇO INOXIDÁVEL GABINETE: DEVE SER EM CHAPA DE AÇO INOXIDÁVEL REFORÇADO, COM TRATAMENTO ANTICORROSIVO E PINTURA ELETROSTÁTICA, EXTERNA E INTERNA. DEVE APRESENTAR ABERTURA PARA VENTILAÇÃO TIPO VENEZIANA. DEVE POSSUIR CHAVE ON/OFF, MANÔMETRO DISPLAY E TECLAS DE CONTROLE. SISTEMA ELETRÔNICO DE SEGURANÇA: DEVE DESLIGAR AUTOMATICAMENTE CASO A TEMPERATURA EXCEDA EM 3°C A TEMPERATURA PROGRAMADA. SISTEMA MECÂNICO E ELÉTRICO DE SEGURANÇA: DEVE POSSUIR VÁLVULA DE ALÍVIO, FUSÍVEL DE PROTEÇÃO, TERMOSTATO DE SEGURANÇA PARA EVITAR A QUEIMA DAS RESISTÊNCIAS E DOS MATERIAIS EM CASO NORMA NR 13. DIMENSÕES EXTERNAS MÁXIMAS: 44X56X78CM. DIMENSÕES INTERNAS MÍNIMAS: 30X60: CM. QUANTIDADE MÍNIMA DE BANDEJAS: 02. POTÊNCIAS MÍNIMAS: 2400 W. VOLTAGEM: 110/220 V. GARANTIA MÍNIMA DE 18 MESES PARA PEÇAS E SERVIÇOS.</w:t>
            </w:r>
          </w:p>
        </w:tc>
        <w:tc>
          <w:tcPr>
            <w:tcW w:w="1113" w:type="dxa"/>
            <w:vAlign w:val="center"/>
            <w:hideMark/>
          </w:tcPr>
          <w:p w14:paraId="3DB9C2F5" w14:textId="4A56D88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1A78F4E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2D57980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15.067,96</w:t>
            </w:r>
          </w:p>
        </w:tc>
        <w:tc>
          <w:tcPr>
            <w:tcW w:w="1105" w:type="dxa"/>
            <w:vAlign w:val="center"/>
          </w:tcPr>
          <w:p w14:paraId="1470568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75.339,80</w:t>
            </w:r>
          </w:p>
        </w:tc>
      </w:tr>
      <w:tr w:rsidR="002966D2" w:rsidRPr="002966D2" w14:paraId="06583065" w14:textId="77777777" w:rsidTr="005E7AFA">
        <w:trPr>
          <w:trHeight w:val="23"/>
        </w:trPr>
        <w:tc>
          <w:tcPr>
            <w:tcW w:w="635" w:type="dxa"/>
            <w:vAlign w:val="center"/>
            <w:hideMark/>
          </w:tcPr>
          <w:p w14:paraId="616C91E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010</w:t>
            </w:r>
          </w:p>
        </w:tc>
        <w:tc>
          <w:tcPr>
            <w:tcW w:w="4959" w:type="dxa"/>
            <w:vAlign w:val="center"/>
            <w:hideMark/>
          </w:tcPr>
          <w:p w14:paraId="1D270B6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BALANÇA DIGITAL DE MESA EXCLUSIVA PARA CRIANÇAS ATÉ 2 ANOS DE IDADE. CAPACIDADE DE PESAGEM DE, NO MÍNIMO, 15 KG. GRADUAÇÃO (PRECISÃO) DE PESO COM NO MÍNIMO 5 DÍGITOS. FUNÇÃO DE TECLA TARA (ZERO) NO PAINEL ORES DE FRONTAL. CONSTRUÍDA EM MATERIAL RESISTENTE E DE FÁCIL LIMPEZA. BANDEJA NO FORMATO DE CONCHA ANATÔMICA E FABRICADA EM MATERIAL RESISTENTE, DE METAL, ACRÍLICO, PLÁSTICO ABS, POLIPROPILENO, ETC. PÉS REGULÁVEIS, REVESTIDOS DE MATERIAL ANTIDERRAPANTE (BORRACHA SINTÉTICA, SILICONE, ETC.) CHAVE SELETORA DE TENSÃO </w:t>
            </w:r>
            <w:r w:rsidRPr="002966D2">
              <w:rPr>
                <w:rFonts w:ascii="Arial" w:eastAsia="Times New Roman" w:hAnsi="Arial" w:cs="Arial"/>
                <w:color w:val="000000" w:themeColor="text1"/>
                <w:sz w:val="20"/>
                <w:szCs w:val="20"/>
              </w:rPr>
              <w:lastRenderedPageBreak/>
              <w:t>DE 110/220 V. AFERIDA E CERTIFICADA PELO IPEM/INMETRO. GARANTIA MÍNIMA DE 01 (UM) ANO. ACOMPANHA MANUAL DE INSTRUÇÃO DE USO EM IDIOMA PORTUGUÊS. ASSISTÊNCIA TÉCNICA DO EQUIPAMENTO DEVERÁ SER NO ESTADO DO PARANÁ, SE NÃO HOUVER, A EMPRESA VENCEDORA DEVERÁ COMPROMETER-SE A REALIZAR GRATUITAMENTE O TRANSLADO DOS EQUIPAMENTOS ATÉ O LOCAL DA ASSISTÊNCIA TÉCNICA.</w:t>
            </w:r>
          </w:p>
        </w:tc>
        <w:tc>
          <w:tcPr>
            <w:tcW w:w="1113" w:type="dxa"/>
            <w:vAlign w:val="center"/>
            <w:hideMark/>
          </w:tcPr>
          <w:p w14:paraId="7DECAA14" w14:textId="00BD9EB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7B45CEA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4015D39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1.181,44</w:t>
            </w:r>
          </w:p>
        </w:tc>
        <w:tc>
          <w:tcPr>
            <w:tcW w:w="1105" w:type="dxa"/>
            <w:vAlign w:val="center"/>
          </w:tcPr>
          <w:p w14:paraId="2062B8C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7.088,64</w:t>
            </w:r>
          </w:p>
        </w:tc>
      </w:tr>
      <w:tr w:rsidR="002966D2" w:rsidRPr="002966D2" w14:paraId="6479516F" w14:textId="77777777" w:rsidTr="005E7AFA">
        <w:trPr>
          <w:trHeight w:val="23"/>
        </w:trPr>
        <w:tc>
          <w:tcPr>
            <w:tcW w:w="635" w:type="dxa"/>
            <w:vAlign w:val="center"/>
            <w:hideMark/>
          </w:tcPr>
          <w:p w14:paraId="004554B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011</w:t>
            </w:r>
          </w:p>
        </w:tc>
        <w:tc>
          <w:tcPr>
            <w:tcW w:w="4959" w:type="dxa"/>
            <w:vAlign w:val="center"/>
            <w:hideMark/>
          </w:tcPr>
          <w:p w14:paraId="7ECF583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BALANÇA ELETRÔNICA DIGITAL ADULTA COM RÉGUA ANTROPOMÉTRICA ACOPLADA, VISOR EM LCD DIGITAL, COM CAPACIDADE PARA 200 KG, COM DIVISÕES DE PELO MENOS 100G, PESAGEM IMEDIATA DISPENSANDO PREAQUECIMENTO. ACABAMENTO EM TINTA ELETROSTÁTICA. TAPETE/PISO EM BORRACHA ANTIDERRAPANTE. PÉS REGULÁVEIS EM BORRACHA SINTÉTICA E COM SELETOR DE VOLTAGEM DE 110 E 220 V. AFERIDO PELO INMETRO. GARANTIA MÍNIMA DE 01 (UM) ANO. ACOMPANHA MANUAL DE INSTRUÇÃO DE USO EM IDIOMA PORTUGUÊS. ASSISTÊNCIA TÉCNICA DO EQUIPAMENTO DEVERÁ SER NO ESTADO DO PARANÁ.</w:t>
            </w:r>
          </w:p>
        </w:tc>
        <w:tc>
          <w:tcPr>
            <w:tcW w:w="1113" w:type="dxa"/>
            <w:vAlign w:val="center"/>
            <w:hideMark/>
          </w:tcPr>
          <w:p w14:paraId="7377A26C" w14:textId="057EACF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F9F083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230BE18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2.401,66</w:t>
            </w:r>
          </w:p>
        </w:tc>
        <w:tc>
          <w:tcPr>
            <w:tcW w:w="1105" w:type="dxa"/>
            <w:vAlign w:val="center"/>
          </w:tcPr>
          <w:p w14:paraId="19D6E76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14.409,96</w:t>
            </w:r>
          </w:p>
        </w:tc>
      </w:tr>
      <w:tr w:rsidR="002966D2" w:rsidRPr="002966D2" w14:paraId="55F9B626" w14:textId="77777777" w:rsidTr="005E7AFA">
        <w:trPr>
          <w:trHeight w:val="23"/>
        </w:trPr>
        <w:tc>
          <w:tcPr>
            <w:tcW w:w="635" w:type="dxa"/>
            <w:vAlign w:val="center"/>
            <w:hideMark/>
          </w:tcPr>
          <w:p w14:paraId="1D35ED7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012</w:t>
            </w:r>
          </w:p>
        </w:tc>
        <w:tc>
          <w:tcPr>
            <w:tcW w:w="4959" w:type="dxa"/>
            <w:vAlign w:val="center"/>
            <w:hideMark/>
          </w:tcPr>
          <w:p w14:paraId="38E29A8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BALDE CILÍNDRICO PORTA DETRITOS, C/ PEDAL, CAPACIDADE APROX. 10 LITROS TOTALMENTE CONSTRUÍDO EM AÇO INOXIDÁVEL, TAMPA ACIONADA POR PEDAL. CAPACIDADE APROXIMADA DE 10 LITROS. GARANTIA MÍNIMA DE 01 (UM) ANO.</w:t>
            </w:r>
          </w:p>
        </w:tc>
        <w:tc>
          <w:tcPr>
            <w:tcW w:w="1113" w:type="dxa"/>
            <w:vAlign w:val="center"/>
            <w:hideMark/>
          </w:tcPr>
          <w:p w14:paraId="6850349E" w14:textId="67BF764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7FF74F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4E37840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133,00</w:t>
            </w:r>
          </w:p>
        </w:tc>
        <w:tc>
          <w:tcPr>
            <w:tcW w:w="1105" w:type="dxa"/>
            <w:vAlign w:val="center"/>
          </w:tcPr>
          <w:p w14:paraId="42D08E8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5.320,00</w:t>
            </w:r>
          </w:p>
        </w:tc>
      </w:tr>
      <w:tr w:rsidR="002966D2" w:rsidRPr="002966D2" w14:paraId="267C60A8" w14:textId="77777777" w:rsidTr="005E7AFA">
        <w:trPr>
          <w:trHeight w:val="23"/>
        </w:trPr>
        <w:tc>
          <w:tcPr>
            <w:tcW w:w="635" w:type="dxa"/>
            <w:vAlign w:val="center"/>
            <w:hideMark/>
          </w:tcPr>
          <w:p w14:paraId="67CDC47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013</w:t>
            </w:r>
          </w:p>
        </w:tc>
        <w:tc>
          <w:tcPr>
            <w:tcW w:w="4959" w:type="dxa"/>
            <w:vAlign w:val="center"/>
            <w:hideMark/>
          </w:tcPr>
          <w:p w14:paraId="5BF7025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BANDEJA RETANGULAR LISA, EM AÇO INOXIDÁVEL, DIMENSÕES: 30X20X4 CM, MATERIAL EM AÇO INOXIDÁVEL</w:t>
            </w:r>
          </w:p>
        </w:tc>
        <w:tc>
          <w:tcPr>
            <w:tcW w:w="1113" w:type="dxa"/>
            <w:vAlign w:val="center"/>
            <w:hideMark/>
          </w:tcPr>
          <w:p w14:paraId="2E20A549" w14:textId="372A27C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5719C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628A5F8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120,09</w:t>
            </w:r>
          </w:p>
        </w:tc>
        <w:tc>
          <w:tcPr>
            <w:tcW w:w="1105" w:type="dxa"/>
            <w:vAlign w:val="center"/>
          </w:tcPr>
          <w:p w14:paraId="717EBF4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1.801,35</w:t>
            </w:r>
          </w:p>
        </w:tc>
      </w:tr>
      <w:tr w:rsidR="002966D2" w:rsidRPr="002966D2" w14:paraId="7CFFA030" w14:textId="77777777" w:rsidTr="005E7AFA">
        <w:trPr>
          <w:trHeight w:val="23"/>
        </w:trPr>
        <w:tc>
          <w:tcPr>
            <w:tcW w:w="635" w:type="dxa"/>
            <w:vAlign w:val="center"/>
            <w:hideMark/>
          </w:tcPr>
          <w:p w14:paraId="0C94D5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014</w:t>
            </w:r>
          </w:p>
        </w:tc>
        <w:tc>
          <w:tcPr>
            <w:tcW w:w="4959" w:type="dxa"/>
            <w:vAlign w:val="center"/>
            <w:hideMark/>
          </w:tcPr>
          <w:p w14:paraId="44CEE8B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BEBEDOURO INDUSTRIAL 100 LITROS COM TORNEIRAS.</w:t>
            </w:r>
          </w:p>
        </w:tc>
        <w:tc>
          <w:tcPr>
            <w:tcW w:w="1113" w:type="dxa"/>
            <w:vAlign w:val="center"/>
            <w:hideMark/>
          </w:tcPr>
          <w:p w14:paraId="50C17E54" w14:textId="6744893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2A1846E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0065562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2.850,00</w:t>
            </w:r>
          </w:p>
        </w:tc>
        <w:tc>
          <w:tcPr>
            <w:tcW w:w="1105" w:type="dxa"/>
            <w:vAlign w:val="center"/>
          </w:tcPr>
          <w:p w14:paraId="4AA6D32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5.700,00</w:t>
            </w:r>
          </w:p>
        </w:tc>
      </w:tr>
      <w:tr w:rsidR="002966D2" w:rsidRPr="002966D2" w14:paraId="1CB6C28C" w14:textId="77777777" w:rsidTr="005E7AFA">
        <w:trPr>
          <w:trHeight w:val="23"/>
        </w:trPr>
        <w:tc>
          <w:tcPr>
            <w:tcW w:w="635" w:type="dxa"/>
            <w:vAlign w:val="center"/>
            <w:hideMark/>
          </w:tcPr>
          <w:p w14:paraId="75B146E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015</w:t>
            </w:r>
          </w:p>
        </w:tc>
        <w:tc>
          <w:tcPr>
            <w:tcW w:w="4959" w:type="dxa"/>
            <w:vAlign w:val="center"/>
            <w:hideMark/>
          </w:tcPr>
          <w:p w14:paraId="2CFAC4B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BOMBA DE INFUSÃO PARA EQUIPO UNIVERSAL, BIVOLT COM BATERIA, TAXA DE FLUXO MÁXIMA: 2200 ML/H</w:t>
            </w:r>
          </w:p>
        </w:tc>
        <w:tc>
          <w:tcPr>
            <w:tcW w:w="1113" w:type="dxa"/>
            <w:vAlign w:val="center"/>
            <w:hideMark/>
          </w:tcPr>
          <w:p w14:paraId="2B5A945A" w14:textId="4B508B8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CFA06A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EDF0DB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7.920,01</w:t>
            </w:r>
          </w:p>
        </w:tc>
        <w:tc>
          <w:tcPr>
            <w:tcW w:w="1105" w:type="dxa"/>
            <w:vAlign w:val="center"/>
          </w:tcPr>
          <w:p w14:paraId="3E1DEA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15.840,02</w:t>
            </w:r>
          </w:p>
        </w:tc>
      </w:tr>
      <w:tr w:rsidR="002966D2" w:rsidRPr="002966D2" w14:paraId="60DF7F70" w14:textId="77777777" w:rsidTr="005E7AFA">
        <w:trPr>
          <w:trHeight w:val="23"/>
        </w:trPr>
        <w:tc>
          <w:tcPr>
            <w:tcW w:w="635" w:type="dxa"/>
            <w:vAlign w:val="center"/>
            <w:hideMark/>
          </w:tcPr>
          <w:p w14:paraId="2A5226C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016</w:t>
            </w:r>
          </w:p>
        </w:tc>
        <w:tc>
          <w:tcPr>
            <w:tcW w:w="4959" w:type="dxa"/>
            <w:vAlign w:val="center"/>
            <w:hideMark/>
          </w:tcPr>
          <w:p w14:paraId="2CA5DFA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BANHO TAMANHO ATÉ 100 KG E TAMANHO PARA OBESO</w:t>
            </w:r>
          </w:p>
        </w:tc>
        <w:tc>
          <w:tcPr>
            <w:tcW w:w="1113" w:type="dxa"/>
            <w:vAlign w:val="center"/>
            <w:hideMark/>
          </w:tcPr>
          <w:p w14:paraId="728106B1" w14:textId="6C05624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5AEAA10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76302C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381,61</w:t>
            </w:r>
          </w:p>
        </w:tc>
        <w:tc>
          <w:tcPr>
            <w:tcW w:w="1105" w:type="dxa"/>
            <w:vAlign w:val="center"/>
          </w:tcPr>
          <w:p w14:paraId="311DD77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7.632,20</w:t>
            </w:r>
          </w:p>
        </w:tc>
      </w:tr>
      <w:tr w:rsidR="002966D2" w:rsidRPr="002966D2" w14:paraId="444E3EB6" w14:textId="77777777" w:rsidTr="005E7AFA">
        <w:trPr>
          <w:trHeight w:val="23"/>
        </w:trPr>
        <w:tc>
          <w:tcPr>
            <w:tcW w:w="635" w:type="dxa"/>
            <w:vAlign w:val="center"/>
            <w:hideMark/>
          </w:tcPr>
          <w:p w14:paraId="7928E70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017</w:t>
            </w:r>
          </w:p>
        </w:tc>
        <w:tc>
          <w:tcPr>
            <w:tcW w:w="4959" w:type="dxa"/>
            <w:vAlign w:val="center"/>
            <w:hideMark/>
          </w:tcPr>
          <w:p w14:paraId="313383E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RODAS OBESO PNEU INFLAVEL ACIMA DE 120 KG</w:t>
            </w:r>
          </w:p>
        </w:tc>
        <w:tc>
          <w:tcPr>
            <w:tcW w:w="1113" w:type="dxa"/>
            <w:vAlign w:val="center"/>
            <w:hideMark/>
          </w:tcPr>
          <w:p w14:paraId="20583413" w14:textId="25982C6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72D279B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0F955AB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1.765,12</w:t>
            </w:r>
          </w:p>
        </w:tc>
        <w:tc>
          <w:tcPr>
            <w:tcW w:w="1105" w:type="dxa"/>
            <w:vAlign w:val="center"/>
          </w:tcPr>
          <w:p w14:paraId="6FC71A7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5.295,36</w:t>
            </w:r>
          </w:p>
        </w:tc>
      </w:tr>
      <w:tr w:rsidR="002966D2" w:rsidRPr="002966D2" w14:paraId="78D051A5" w14:textId="77777777" w:rsidTr="005E7AFA">
        <w:trPr>
          <w:trHeight w:val="23"/>
        </w:trPr>
        <w:tc>
          <w:tcPr>
            <w:tcW w:w="635" w:type="dxa"/>
            <w:vAlign w:val="center"/>
            <w:hideMark/>
          </w:tcPr>
          <w:p w14:paraId="08C8A80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018</w:t>
            </w:r>
          </w:p>
        </w:tc>
        <w:tc>
          <w:tcPr>
            <w:tcW w:w="4959" w:type="dxa"/>
            <w:vAlign w:val="center"/>
            <w:hideMark/>
          </w:tcPr>
          <w:p w14:paraId="14E3F60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RODAS PNEU INFLÁVEL CAPACIDADE ATÉ 120 KG</w:t>
            </w:r>
          </w:p>
        </w:tc>
        <w:tc>
          <w:tcPr>
            <w:tcW w:w="1113" w:type="dxa"/>
            <w:vAlign w:val="center"/>
            <w:hideMark/>
          </w:tcPr>
          <w:p w14:paraId="0863502E" w14:textId="59EBAFB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507A71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71A0ED0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1.681,75</w:t>
            </w:r>
          </w:p>
        </w:tc>
        <w:tc>
          <w:tcPr>
            <w:tcW w:w="1105" w:type="dxa"/>
            <w:vAlign w:val="center"/>
          </w:tcPr>
          <w:p w14:paraId="45B2D63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33.635,00</w:t>
            </w:r>
          </w:p>
        </w:tc>
      </w:tr>
      <w:tr w:rsidR="002966D2" w:rsidRPr="002966D2" w14:paraId="1F775676" w14:textId="77777777" w:rsidTr="005E7AFA">
        <w:trPr>
          <w:trHeight w:val="23"/>
        </w:trPr>
        <w:tc>
          <w:tcPr>
            <w:tcW w:w="635" w:type="dxa"/>
            <w:vAlign w:val="center"/>
            <w:hideMark/>
          </w:tcPr>
          <w:p w14:paraId="6AD90F1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019</w:t>
            </w:r>
          </w:p>
        </w:tc>
        <w:tc>
          <w:tcPr>
            <w:tcW w:w="4959" w:type="dxa"/>
            <w:vAlign w:val="center"/>
            <w:hideMark/>
          </w:tcPr>
          <w:p w14:paraId="2424D1C7"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CAIXA TÉRMICA EM POLIETILENO, CAPACIDADE 20 LITROS SEM TERMÔMETRO. ALÇA RÍGIDA ARTICULÁVEL, COM TAMPA, AMBIENTE DE ISOLAMENTO. RESISTENTE A ÁGUA TAMPA REMOVÍVEL.</w:t>
            </w:r>
          </w:p>
        </w:tc>
        <w:tc>
          <w:tcPr>
            <w:tcW w:w="1113" w:type="dxa"/>
            <w:vAlign w:val="center"/>
            <w:hideMark/>
          </w:tcPr>
          <w:p w14:paraId="339092D7" w14:textId="41C048C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C5E09E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4EAE23C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160,00</w:t>
            </w:r>
          </w:p>
        </w:tc>
        <w:tc>
          <w:tcPr>
            <w:tcW w:w="1105" w:type="dxa"/>
            <w:vAlign w:val="center"/>
          </w:tcPr>
          <w:p w14:paraId="099E783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800,00</w:t>
            </w:r>
          </w:p>
        </w:tc>
      </w:tr>
      <w:tr w:rsidR="002966D2" w:rsidRPr="002966D2" w14:paraId="321CACB1" w14:textId="77777777" w:rsidTr="005E7AFA">
        <w:trPr>
          <w:trHeight w:val="23"/>
        </w:trPr>
        <w:tc>
          <w:tcPr>
            <w:tcW w:w="635" w:type="dxa"/>
            <w:vAlign w:val="center"/>
            <w:hideMark/>
          </w:tcPr>
          <w:p w14:paraId="403CBD5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020</w:t>
            </w:r>
          </w:p>
        </w:tc>
        <w:tc>
          <w:tcPr>
            <w:tcW w:w="4959" w:type="dxa"/>
            <w:noWrap/>
            <w:vAlign w:val="bottom"/>
            <w:hideMark/>
          </w:tcPr>
          <w:p w14:paraId="75388F97" w14:textId="3375EA1F"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CAIXA TÉRMICA EM POLIETILENO, CAPACIDADE MÍNIMA 15 LITROS E MÁXIMA 45 LITROS COM TERMÔMETRO DIGITAL. ALÇA RÍGIDA ARTICULÁVEL, COM TAMPA, AMBIENTE DE ISOLAMENTO. DIMENSÕES APROXIMADAS: (C X A X P) 35 CM X 29 CM X 27 CM. DADOS DO TERMÔMETRO REFERÊNCIA 7424.02.0.00 FAIXA DE UTILIZAÇÃO – 50º C+70º C/º F PRECISÃO ±1º C/º F RESOLUÇÃO 0,1º C ESCALA DE – 20º C+50º C E ±2 PARA CIMA DE 50º C PILHA 1X 1,5 AA PESO 80 G MEDIDAS DO PRODUTO 60X39X16MM CAMP. DO CABO 50 CM TEMPERATURA EXTERNA ATRAVÉS DE CABO E SENSOR MÁXIMA E MÍNIMA FUNÇÃO º C/º F RESISTENTE A ÁGUA TAMPA REMOVÍVEL</w:t>
            </w:r>
          </w:p>
        </w:tc>
        <w:tc>
          <w:tcPr>
            <w:tcW w:w="1113" w:type="dxa"/>
            <w:vAlign w:val="center"/>
            <w:hideMark/>
          </w:tcPr>
          <w:p w14:paraId="15E97DA8" w14:textId="08B509E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9865BC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727C325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744,23</w:t>
            </w:r>
          </w:p>
        </w:tc>
        <w:tc>
          <w:tcPr>
            <w:tcW w:w="1105" w:type="dxa"/>
            <w:vAlign w:val="center"/>
          </w:tcPr>
          <w:p w14:paraId="21A42B4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7.442,30</w:t>
            </w:r>
          </w:p>
        </w:tc>
      </w:tr>
      <w:tr w:rsidR="002966D2" w:rsidRPr="002966D2" w14:paraId="296795C4" w14:textId="77777777" w:rsidTr="005E7AFA">
        <w:trPr>
          <w:trHeight w:val="23"/>
        </w:trPr>
        <w:tc>
          <w:tcPr>
            <w:tcW w:w="635" w:type="dxa"/>
            <w:vAlign w:val="center"/>
            <w:hideMark/>
          </w:tcPr>
          <w:p w14:paraId="1119C5B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021</w:t>
            </w:r>
          </w:p>
        </w:tc>
        <w:tc>
          <w:tcPr>
            <w:tcW w:w="4959" w:type="dxa"/>
            <w:vAlign w:val="center"/>
            <w:hideMark/>
          </w:tcPr>
          <w:p w14:paraId="24C3A96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CAMA DE EXAME GINECOLÓGICO TIPO DIVÃ, COM ESTRUTURA EM MADEIRA COM ESPESSURA MÍNIMA DE 15 MM, MDF DE FABRICANTE CERTIFICADO, REVESTIDO EM LAMINADO DECORATIVO, NA COR BEGE. DEVERÁ POSSUIR DUAS (2) GAVETAS E UMA (1) PORTA EM CADA LADO, UMA (1) PORTA CENTRAL COM UMA PRATELEIRA INTERNA. OS PUXADORES DEVERÃO SER METAL E CROMADOS. O REVESTIMENTO INTERNO DO MÓVEL DEVERÁ SER DO MESMO MATERIAL DA PARTE EXTERNA. AS GAVETAS DEVERÃO SER DESLIZANTES, ATRAVÉS DE CORREDIÇAS TELESCÓPICAS. AS DOBRADIÇAS DEVERÃO SER 35 MM. O LEITO DEVERÁ SER ESTOFADO, </w:t>
            </w:r>
            <w:r w:rsidRPr="002966D2">
              <w:rPr>
                <w:rFonts w:ascii="Arial" w:eastAsia="Times New Roman" w:hAnsi="Arial" w:cs="Arial"/>
                <w:color w:val="000000" w:themeColor="text1"/>
                <w:sz w:val="20"/>
                <w:szCs w:val="20"/>
              </w:rPr>
              <w:lastRenderedPageBreak/>
              <w:t>REVESTIDO EM COURVIN MARROM, SENDO AS PARTES ANTERIOR E POSTERIOR DO LEITO AJUSTÁVEL ATRAVÉS NO MÍNIMO QUATRO (4) POSIÇÕES. O MÓVEL DEVERÁ VIR ACOMPANHADO DE UM PAR OM DE PERNEIRAS ANATÔMICAS, EM POLIURETANO INJETADO, QUE PERMITAM AJUSTE DE ALTURA E COM MOBILIDADE ÂNTERO-POSTERIOR. A FIXAÇÃO DESTA HASTE DEVERÁ SER FEITA ATRAVÉS DE UMA ESTRUTURA COM NO MÍNIMO 14 X 5,5 CM. DEVERÁ POSSUIR GAVETA PARA ESCOAMENTO DE LÍQUIDOS, EM AÇO INOX E PUXADOR EM INOX. A GAVETA DEVERÁ POSSUIR O MESMO TAMANHO DA ABERTURA FEITO NO MÓVEL PARA A MESMA, NÃO PODENDO FICAR ESPAÇO PARA ACÚMULO DE SUJEIRAS. A GAVETA FECHADA NÃO PODERÁ FICAR MAIS DO QUE 2 CM INTERNAMENTE AO MÓVEL. DIMENSÕES DO MÓVEL (VARIAÇÃO PERMITIDA 5%): COMPRIMENTO 1,85 M LARGURA 0,64 M ALTURA 0,76 M. DIMENSÕES DO ESTOFAMENTO (VARIAÇÃO PERMITIDA 5%): COMPRIMENTO 1,85 M LARGURA 0,64 M ALTURA NA CABECEIRA 0,15 M E NOS PÉS E PARTE CENTRAL 0,10 M. O REVESTIMENTO ESTOFADO DEVERÁ APRESENTAR ESPUMA COM DENSIDADE 28, REVESTIDA EM COURVIN SOFT 8 MARRON. A MARCA DO FABRICANTE DEVERÁ VIR GRAVADA NA MACA OU EM PLAQUETA METÁLICA FIXADA DE FORMA RESISTENTE NA CAMA. GARANTIA DE 1(UM) ANO. FABRICADO DE ACORDO COM PADRÕES INTERNACIONAIS DE QUALIDADE, NORMAS DA ABNT.</w:t>
            </w:r>
          </w:p>
        </w:tc>
        <w:tc>
          <w:tcPr>
            <w:tcW w:w="1113" w:type="dxa"/>
            <w:vAlign w:val="center"/>
            <w:hideMark/>
          </w:tcPr>
          <w:p w14:paraId="01474BD6" w14:textId="244AD12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2734FBA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36A7F8C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5.967,59</w:t>
            </w:r>
          </w:p>
        </w:tc>
        <w:tc>
          <w:tcPr>
            <w:tcW w:w="1105" w:type="dxa"/>
            <w:vAlign w:val="center"/>
          </w:tcPr>
          <w:p w14:paraId="64FF18C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11.935,18</w:t>
            </w:r>
          </w:p>
        </w:tc>
      </w:tr>
      <w:tr w:rsidR="002966D2" w:rsidRPr="002966D2" w14:paraId="5A013709" w14:textId="77777777" w:rsidTr="005E7AFA">
        <w:trPr>
          <w:trHeight w:val="23"/>
        </w:trPr>
        <w:tc>
          <w:tcPr>
            <w:tcW w:w="635" w:type="dxa"/>
            <w:vAlign w:val="center"/>
            <w:hideMark/>
          </w:tcPr>
          <w:p w14:paraId="05E94E8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022</w:t>
            </w:r>
          </w:p>
        </w:tc>
        <w:tc>
          <w:tcPr>
            <w:tcW w:w="4959" w:type="dxa"/>
            <w:vAlign w:val="center"/>
            <w:hideMark/>
          </w:tcPr>
          <w:p w14:paraId="62757D9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CAMA HOSPITALAR COM MOVIMENTOS FAWLER (DEVE POSSUIR MOTORES ELÉTRICOS) PARA ACOMODAÇÃO DE PACIENTES PEDIÁTRICO, ADULTO E OBESO. ESTRUTURA EM TUBO DE AÇO COM TRATAMENTO ANTIOXIDANTE E ACABAMENTO COM PINTURA EM EPÓXI PÓ OU MATERIAL SUPERIOR. MOVIMENTOS MÍNIMOS: CABECEIRA, FAWLER, TRENDELEMBURG, </w:t>
            </w:r>
            <w:r w:rsidRPr="002966D2">
              <w:rPr>
                <w:rFonts w:ascii="Arial" w:eastAsia="Times New Roman" w:hAnsi="Arial" w:cs="Arial"/>
                <w:color w:val="000000" w:themeColor="text1"/>
                <w:sz w:val="20"/>
                <w:szCs w:val="20"/>
              </w:rPr>
              <w:lastRenderedPageBreak/>
              <w:t>REVERSO DO TRENDELEMBURG, CARDÍACO, ELEVAÇÃO DE ALTURA. GRADES LATERAIS ARTICULÁVEIS E FABRICADAS EM POLIETILENO OU MATERIAL COMPATÍVEL. ACIONAMENTO ATRAVÉS DE CONTROLE REMOTO A FIO OU TECLADO DE MEMBRANA LOCALIZADO NAS GRADES/PESEIRA. CABECEIRA E PESEIRA REMOVÍVEIS FABRICADAS EM POLIETILENO OU MATERIAL COMPATÍVEL. RODÍZIOS DE NO MÍNIMO 4 POLEGADAS DE DIÂMETRO, TOTALMENTE EM MATERIAL PLÁSTICO COM PELO MENOS 1 FREIO. CAPACIDADE DE CARGA DE NO MÍNIMO 180KG. ACOMPANHA COLCHÃO COMPATÍVEL, MÍNIMO DENSIDADE 28. ALIMENTAÇÃO ELÉTRICA </w:t>
            </w:r>
          </w:p>
        </w:tc>
        <w:tc>
          <w:tcPr>
            <w:tcW w:w="1113" w:type="dxa"/>
            <w:vAlign w:val="center"/>
            <w:hideMark/>
          </w:tcPr>
          <w:p w14:paraId="505FAB59" w14:textId="6547331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013D56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92FAFD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23.822,66</w:t>
            </w:r>
          </w:p>
        </w:tc>
        <w:tc>
          <w:tcPr>
            <w:tcW w:w="1105" w:type="dxa"/>
            <w:vAlign w:val="center"/>
          </w:tcPr>
          <w:p w14:paraId="257A259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23.822,66</w:t>
            </w:r>
          </w:p>
        </w:tc>
      </w:tr>
      <w:tr w:rsidR="002966D2" w:rsidRPr="002966D2" w14:paraId="5ADFB079" w14:textId="77777777" w:rsidTr="005E7AFA">
        <w:trPr>
          <w:trHeight w:val="23"/>
        </w:trPr>
        <w:tc>
          <w:tcPr>
            <w:tcW w:w="635" w:type="dxa"/>
            <w:vAlign w:val="center"/>
            <w:hideMark/>
          </w:tcPr>
          <w:p w14:paraId="7BA92B4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023</w:t>
            </w:r>
          </w:p>
        </w:tc>
        <w:tc>
          <w:tcPr>
            <w:tcW w:w="4959" w:type="dxa"/>
            <w:vAlign w:val="center"/>
            <w:hideMark/>
          </w:tcPr>
          <w:p w14:paraId="23EEEEA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CARDIOTOCÓGRAFO PORTÁTIL, COM ALÇA, OU MALETA PARA MONITORAÇÃO ANVISA-MS SIMULTÂNEA DAS CONDIÇÕES FETAIS POR MEDIDAS E REGISTROS SIMULTÂNEOS DO BATIMENTO CARDÍACO FETAL (FHR) COM NO MÍNIMO 50 A 210 BPM, DO MOVIMENTO FETAL (FM) E DAS CONTRAÇÕES UTERINAS MATERNAS (ATIVIDADE UTERINA - AU), DADOS QUE AUXILIAM A ANÁLISE DAS CONDIÇÕES DE HIGIDEZ DO FETO DURANTE A ATIVIDADES CARDÍACAS FETAIS DEVE SER NÃO INVASIVA, PORTANTO, REALIZADA ATRAVÉS DE DOIS TRANSDUTORES EXTERNOS BASEADOS NO EFEITO DOPPLER. A ATIVIDADE UTERINA DA MESMA MANEIRA DEVE SER MENSURADA ATRAVÉS DO TOCODINAMÔMETRO EXTERNO. DEVE POSSUIR SISTEMA DE DETECÇÃO AUTOMÁTICA DE MOVIMENTAÇÃO FETAL (ACTOGRAMA) E POR INDICAÇÃO DA GESTANTE, ATRAVÉS DE MARCADOR DE EVENTOS DE ACIONAMENTO VOLUNTÁRIO. O APARELHO DEVE POSSUIR TELA(S) OU DISPLAY QUE MOSTREM EM TEMPO REAL OS EVENTOS E ONDE SE OBSERVA A(S) FREQUÊNCIA (S) CARDÍACA(S) FETAIS (EM CASO DE GEMELAR) E A ATIVIDADE UTERINA, DISPOR DE SISTEMA DE </w:t>
            </w:r>
            <w:r w:rsidRPr="002966D2">
              <w:rPr>
                <w:rFonts w:ascii="Arial" w:eastAsia="Times New Roman" w:hAnsi="Arial" w:cs="Arial"/>
                <w:color w:val="000000" w:themeColor="text1"/>
                <w:sz w:val="20"/>
                <w:szCs w:val="20"/>
              </w:rPr>
              <w:lastRenderedPageBreak/>
              <w:t>CORRELAÇÃO AUTOMÁTICA INSTANTÂNEA, AJUSTE PARA OS NÍVEIS DE TAQUICARDIA E BRADICARDIA, AJUSTE DO VOLUME DO BATIMENTO CARDÍACO FETAL, ALARMES DIFERENCIADOS PARA TAQUICARDIA E BRADICARDIA. TODOS OS DADOS DEVEM SER REGISTRADOS EM PAPEL ATRAVÉS DE IMPRESSORA PADRONIZADA INTERNACIONALMENTE, QUE PERMITA REGISTROS EM DOIS CANAIS ICA (FHR, FM + AU), COM REGISTRO AUTOMÁTICO DE NO MÍNIMO: DATA HORA, MINUTO, MODO DE MEDIDA E PONTOS DE MOVIMENTO FETAL. COM CONTROLE DE VELOCIDADE DO PAPEL DE IMPRESSÃO EM 3 VELOCIDADES REGULÁVEIS (10, 20 E 30 MM/MIN). DISPOR DE TENSÃO DE ALIMENTAÇÃO BI-VOLT AUTOMÁTICA 127/220 V. REGISTRO NA ANVISA-MS. O FORNECEDOR DEVERÁ OFERECER O TREINAMENTO/ APLICAÇÃO DO EQUIPAMENTO. ASSISTÊNCIA TÉCNICA COMPROVADA NO ESTADO DO PARANÁ, PARA MANUTENÇÃO PREVENTIVA E CORRETIVA, GARANTIDO ASSIM O FUNCIONAMENTO DO EQUIPAMENTO. MANUAL OPERACIONAL E TÉCNICO EM PORTUGUÊS, CONTENDO OS DIAGRAMAS ESQUEMÁTICOS ELETRÔNICOS. GARANTIA MÍNIMA DE 24 MESES CONTRA DEFEITOS DE FABRICAÇÃO E DE PEÇAS DE REPOSIÇÃO. DEVEM ACOMPANHAR OS SEGUINTES ACESSÓRIOS: 01 (UM) TRANSDUTOR PARA TOCOGRAFIA 02 (DOIS) TRANSDUTORES 01 (UM) BOTÃO PULSADOR DE MARCAÇÃO DE EVENTOS 01 (UM) NO- BREAK QUE POSSIBILITE O PLENO FUNCIONAMENTO DO EQUIPAMENTO POR NO MÍNIMO 30 MINUTOS 02 (DOIS) PAPÉIS TÉRMICOS 02 (DOIS) TUBOS DE GEL NÃO SALINICO</w:t>
            </w:r>
          </w:p>
        </w:tc>
        <w:tc>
          <w:tcPr>
            <w:tcW w:w="1113" w:type="dxa"/>
            <w:vAlign w:val="center"/>
            <w:hideMark/>
          </w:tcPr>
          <w:p w14:paraId="20467A2D" w14:textId="777EE1D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4AC9CD5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3AD756E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34.387,44</w:t>
            </w:r>
          </w:p>
        </w:tc>
        <w:tc>
          <w:tcPr>
            <w:tcW w:w="1105" w:type="dxa"/>
            <w:vAlign w:val="center"/>
          </w:tcPr>
          <w:p w14:paraId="722D9CA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34.387,44</w:t>
            </w:r>
          </w:p>
        </w:tc>
      </w:tr>
      <w:tr w:rsidR="002966D2" w:rsidRPr="002966D2" w14:paraId="161BCD77" w14:textId="77777777" w:rsidTr="005E7AFA">
        <w:trPr>
          <w:trHeight w:val="23"/>
        </w:trPr>
        <w:tc>
          <w:tcPr>
            <w:tcW w:w="635" w:type="dxa"/>
            <w:vAlign w:val="center"/>
            <w:hideMark/>
          </w:tcPr>
          <w:p w14:paraId="5281EAE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024</w:t>
            </w:r>
          </w:p>
        </w:tc>
        <w:tc>
          <w:tcPr>
            <w:tcW w:w="4959" w:type="dxa"/>
            <w:vAlign w:val="center"/>
            <w:hideMark/>
          </w:tcPr>
          <w:p w14:paraId="5D1D445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CARRINHO PARA CURATIVO ESTRUTURA TUBULAR EM AÇO INOX CROMADO, TAMPO E PRATELEIRA EM CHAPA DE AÇO INOX, PÉS, VARANDAS E SUPORTE PARA BALDE E </w:t>
            </w:r>
            <w:r w:rsidRPr="002966D2">
              <w:rPr>
                <w:rFonts w:ascii="Arial" w:eastAsia="Times New Roman" w:hAnsi="Arial" w:cs="Arial"/>
                <w:color w:val="000000" w:themeColor="text1"/>
                <w:sz w:val="20"/>
                <w:szCs w:val="20"/>
              </w:rPr>
              <w:lastRenderedPageBreak/>
              <w:t>PRATELEIRA E ARMAÇÃO POR MEIO DE PARAFUSOS SOBRE ARRUELAS DE PRESSÃO, PO, DA ACOMPANHA 01 BALDE EM ALUMÍNIO POLIDO OU EM AÇO INOXIDÁVEL. DIMENSÕES APROXIMADAS DE 0,45 M DE LARGURA X 0,80 M DE ALTURA X 0,75 M DE PROFUNDIDADE. GARANTIA MÍNIMA DE 01 (UM) ANO PARA DEFEITOS DE FABRICAÇÃO</w:t>
            </w:r>
          </w:p>
        </w:tc>
        <w:tc>
          <w:tcPr>
            <w:tcW w:w="1113" w:type="dxa"/>
            <w:vAlign w:val="center"/>
            <w:hideMark/>
          </w:tcPr>
          <w:p w14:paraId="46D3555C" w14:textId="59AB376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347E742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723ACBD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1.550,43</w:t>
            </w:r>
          </w:p>
        </w:tc>
        <w:tc>
          <w:tcPr>
            <w:tcW w:w="1105" w:type="dxa"/>
            <w:vAlign w:val="center"/>
          </w:tcPr>
          <w:p w14:paraId="54A9EDF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15.504,30</w:t>
            </w:r>
          </w:p>
        </w:tc>
      </w:tr>
      <w:tr w:rsidR="002966D2" w:rsidRPr="002966D2" w14:paraId="12DABCD9" w14:textId="77777777" w:rsidTr="005E7AFA">
        <w:trPr>
          <w:trHeight w:val="23"/>
        </w:trPr>
        <w:tc>
          <w:tcPr>
            <w:tcW w:w="635" w:type="dxa"/>
            <w:vAlign w:val="center"/>
            <w:hideMark/>
          </w:tcPr>
          <w:p w14:paraId="43A61DC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025</w:t>
            </w:r>
          </w:p>
        </w:tc>
        <w:tc>
          <w:tcPr>
            <w:tcW w:w="4959" w:type="dxa"/>
            <w:vAlign w:val="center"/>
            <w:hideMark/>
          </w:tcPr>
          <w:p w14:paraId="56D23DE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CARRO DE URGÊNCIA USADO PARA TRANSPORTE DE MATERIAIS E EQUIPAMENTOS UTILIZADO PARA ATENDER SITUAÇÕES DE EMERGÊNCIA, URGÊNCIA COM AS SEGUINTES CARACTERISTICAS: SUPORTE PARA DESFIBRILADOR, SUPORTE DE SORO, 4 GAVETAS, SUPORTE PARA CILINDRO, TÁBUA DE MASSAGEM, RÉGUA DE TOMADAS COM CABO DE NO MÍNIMO 1,50M</w:t>
            </w:r>
          </w:p>
        </w:tc>
        <w:tc>
          <w:tcPr>
            <w:tcW w:w="1113" w:type="dxa"/>
            <w:vAlign w:val="center"/>
            <w:hideMark/>
          </w:tcPr>
          <w:p w14:paraId="5A9EA1FC" w14:textId="1878F76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2B9282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644701D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10.400,22</w:t>
            </w:r>
          </w:p>
        </w:tc>
        <w:tc>
          <w:tcPr>
            <w:tcW w:w="1105" w:type="dxa"/>
            <w:vAlign w:val="center"/>
          </w:tcPr>
          <w:p w14:paraId="131E777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20.800,44</w:t>
            </w:r>
          </w:p>
        </w:tc>
      </w:tr>
      <w:tr w:rsidR="002966D2" w:rsidRPr="002966D2" w14:paraId="4519A92B" w14:textId="77777777" w:rsidTr="005E7AFA">
        <w:trPr>
          <w:trHeight w:val="23"/>
        </w:trPr>
        <w:tc>
          <w:tcPr>
            <w:tcW w:w="635" w:type="dxa"/>
            <w:vAlign w:val="center"/>
            <w:hideMark/>
          </w:tcPr>
          <w:p w14:paraId="6C8B7A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026</w:t>
            </w:r>
          </w:p>
        </w:tc>
        <w:tc>
          <w:tcPr>
            <w:tcW w:w="4959" w:type="dxa"/>
            <w:vAlign w:val="center"/>
            <w:hideMark/>
          </w:tcPr>
          <w:p w14:paraId="3DE42D71"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10 LITROS (SEM CARGA)  </w:t>
            </w:r>
          </w:p>
        </w:tc>
        <w:tc>
          <w:tcPr>
            <w:tcW w:w="1113" w:type="dxa"/>
            <w:vAlign w:val="center"/>
            <w:hideMark/>
          </w:tcPr>
          <w:p w14:paraId="75B0287B" w14:textId="73B72E5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20DEE2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6B74E3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3.690,50</w:t>
            </w:r>
          </w:p>
        </w:tc>
        <w:tc>
          <w:tcPr>
            <w:tcW w:w="1105" w:type="dxa"/>
            <w:vAlign w:val="center"/>
          </w:tcPr>
          <w:p w14:paraId="7E4556A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36.905,00</w:t>
            </w:r>
          </w:p>
        </w:tc>
      </w:tr>
      <w:tr w:rsidR="002966D2" w:rsidRPr="002966D2" w14:paraId="78AFBEA4" w14:textId="77777777" w:rsidTr="005E7AFA">
        <w:trPr>
          <w:trHeight w:val="23"/>
        </w:trPr>
        <w:tc>
          <w:tcPr>
            <w:tcW w:w="635" w:type="dxa"/>
            <w:vAlign w:val="center"/>
            <w:hideMark/>
          </w:tcPr>
          <w:p w14:paraId="047BBD8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027</w:t>
            </w:r>
          </w:p>
        </w:tc>
        <w:tc>
          <w:tcPr>
            <w:tcW w:w="4959" w:type="dxa"/>
            <w:vAlign w:val="center"/>
            <w:hideMark/>
          </w:tcPr>
          <w:p w14:paraId="1A219A0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5 LITROS (SEM CARGA) COM CARRINHO DE TRANSPORTE </w:t>
            </w:r>
          </w:p>
        </w:tc>
        <w:tc>
          <w:tcPr>
            <w:tcW w:w="1113" w:type="dxa"/>
            <w:vAlign w:val="center"/>
            <w:hideMark/>
          </w:tcPr>
          <w:p w14:paraId="161F3080" w14:textId="55797AD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594613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68613B3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2.769,98</w:t>
            </w:r>
          </w:p>
        </w:tc>
        <w:tc>
          <w:tcPr>
            <w:tcW w:w="1105" w:type="dxa"/>
            <w:vAlign w:val="center"/>
          </w:tcPr>
          <w:p w14:paraId="752A73F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27.699,80</w:t>
            </w:r>
          </w:p>
        </w:tc>
      </w:tr>
      <w:tr w:rsidR="002966D2" w:rsidRPr="002966D2" w14:paraId="6BEBCFC1" w14:textId="77777777" w:rsidTr="005E7AFA">
        <w:trPr>
          <w:trHeight w:val="23"/>
        </w:trPr>
        <w:tc>
          <w:tcPr>
            <w:tcW w:w="635" w:type="dxa"/>
            <w:vAlign w:val="center"/>
            <w:hideMark/>
          </w:tcPr>
          <w:p w14:paraId="093199C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028</w:t>
            </w:r>
          </w:p>
        </w:tc>
        <w:tc>
          <w:tcPr>
            <w:tcW w:w="4959" w:type="dxa"/>
            <w:vAlign w:val="center"/>
            <w:hideMark/>
          </w:tcPr>
          <w:p w14:paraId="4EE55F67"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7 LITROS (SEM CARGA)  </w:t>
            </w:r>
          </w:p>
        </w:tc>
        <w:tc>
          <w:tcPr>
            <w:tcW w:w="1113" w:type="dxa"/>
            <w:vAlign w:val="center"/>
            <w:hideMark/>
          </w:tcPr>
          <w:p w14:paraId="5089D2C6" w14:textId="306BB0E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5267E66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76FEA32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2.997,50</w:t>
            </w:r>
          </w:p>
        </w:tc>
        <w:tc>
          <w:tcPr>
            <w:tcW w:w="1105" w:type="dxa"/>
            <w:vAlign w:val="center"/>
          </w:tcPr>
          <w:p w14:paraId="21C70A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29.975,00</w:t>
            </w:r>
          </w:p>
        </w:tc>
      </w:tr>
      <w:tr w:rsidR="002966D2" w:rsidRPr="002966D2" w14:paraId="046F54B6" w14:textId="77777777" w:rsidTr="005E7AFA">
        <w:trPr>
          <w:trHeight w:val="23"/>
        </w:trPr>
        <w:tc>
          <w:tcPr>
            <w:tcW w:w="635" w:type="dxa"/>
            <w:vAlign w:val="center"/>
            <w:hideMark/>
          </w:tcPr>
          <w:p w14:paraId="508E22D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029</w:t>
            </w:r>
          </w:p>
        </w:tc>
        <w:tc>
          <w:tcPr>
            <w:tcW w:w="4959" w:type="dxa"/>
            <w:vAlign w:val="center"/>
            <w:hideMark/>
          </w:tcPr>
          <w:p w14:paraId="77DB522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CINTO ARANHA PARA PRANCHA DE RESGATE ADULTO 01 TIRANTE PRINCIPAL NA COR PRETA, COM SISTEMA EM "V" E ALTURA REGULÁVEL. ADAPTÁVEL PARA PRANCHA RÍGIDA, 04 TIRANTES TRANSVERSAIS EM DIVERSAS CORES, COM ALTURA REGULÁVEL, FECHO DE REGULAGEM EM VELCRO, CONFECCIONADO EM FITAS DE POLIAMIDA 100% PRETA E COLORIDAS COM APROXIMADAMENTE 48MM DE LARGURA;</w:t>
            </w:r>
          </w:p>
        </w:tc>
        <w:tc>
          <w:tcPr>
            <w:tcW w:w="1113" w:type="dxa"/>
            <w:vAlign w:val="center"/>
            <w:hideMark/>
          </w:tcPr>
          <w:p w14:paraId="33EC2113" w14:textId="2E6F4DD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4BDADA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7BBB615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107,42</w:t>
            </w:r>
          </w:p>
        </w:tc>
        <w:tc>
          <w:tcPr>
            <w:tcW w:w="1105" w:type="dxa"/>
            <w:vAlign w:val="center"/>
          </w:tcPr>
          <w:p w14:paraId="5E913A1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1.074,20</w:t>
            </w:r>
          </w:p>
        </w:tc>
      </w:tr>
      <w:tr w:rsidR="002966D2" w:rsidRPr="002966D2" w14:paraId="0883AA85" w14:textId="77777777" w:rsidTr="005E7AFA">
        <w:trPr>
          <w:trHeight w:val="23"/>
        </w:trPr>
        <w:tc>
          <w:tcPr>
            <w:tcW w:w="635" w:type="dxa"/>
            <w:vAlign w:val="center"/>
            <w:hideMark/>
          </w:tcPr>
          <w:p w14:paraId="3E118C5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030</w:t>
            </w:r>
          </w:p>
        </w:tc>
        <w:tc>
          <w:tcPr>
            <w:tcW w:w="4959" w:type="dxa"/>
            <w:vAlign w:val="center"/>
            <w:hideMark/>
          </w:tcPr>
          <w:p w14:paraId="4242486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CINTO TIRANTE ARANHA FIBRA RESGATE ADULTO CONFECCIONADO EM FITAS 100% VELCRO E REGULADOR PLÁSTICO PRETO.M DE LARGURA FECHO DE REGULAGEM EM</w:t>
            </w:r>
          </w:p>
        </w:tc>
        <w:tc>
          <w:tcPr>
            <w:tcW w:w="1113" w:type="dxa"/>
            <w:vAlign w:val="center"/>
            <w:hideMark/>
          </w:tcPr>
          <w:p w14:paraId="03E0DDAF" w14:textId="7F0AE1F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4A5278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2EE9BB7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94,30</w:t>
            </w:r>
          </w:p>
        </w:tc>
        <w:tc>
          <w:tcPr>
            <w:tcW w:w="1105" w:type="dxa"/>
            <w:vAlign w:val="center"/>
          </w:tcPr>
          <w:p w14:paraId="57CA574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1.414,50</w:t>
            </w:r>
          </w:p>
        </w:tc>
      </w:tr>
      <w:tr w:rsidR="002966D2" w:rsidRPr="002966D2" w14:paraId="248359FB" w14:textId="77777777" w:rsidTr="005E7AFA">
        <w:trPr>
          <w:trHeight w:val="23"/>
        </w:trPr>
        <w:tc>
          <w:tcPr>
            <w:tcW w:w="635" w:type="dxa"/>
            <w:vAlign w:val="center"/>
            <w:hideMark/>
          </w:tcPr>
          <w:p w14:paraId="3E3174B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031</w:t>
            </w:r>
          </w:p>
        </w:tc>
        <w:tc>
          <w:tcPr>
            <w:tcW w:w="4959" w:type="dxa"/>
            <w:vAlign w:val="center"/>
            <w:hideMark/>
          </w:tcPr>
          <w:p w14:paraId="0A57D73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COLAR CERVICAL PEÇA INJETADA EM POLIESTIRENO DE ALTA DENSIDADE O POLIESTIRENO DELE É TODO DE UMA COR E ASSIM CADA TAMANHO TEM A SUA COR, </w:t>
            </w:r>
            <w:r w:rsidRPr="002966D2">
              <w:rPr>
                <w:rFonts w:ascii="Arial" w:eastAsia="Times New Roman" w:hAnsi="Arial" w:cs="Arial"/>
                <w:color w:val="000000" w:themeColor="text1"/>
                <w:sz w:val="20"/>
                <w:szCs w:val="20"/>
              </w:rPr>
              <w:lastRenderedPageBreak/>
              <w:t>FACILITANDO NA HORA DO SOCORRO LOCALIZAR FACILMENTE O TAMANHO NECESSÁRIO REVESTIDO COM EVA, RESISTENTE A FRATURA NÃO VAI PINO PRETO ELE ÚNICA, COM 2 MM, PERMITINDO UMA MAIOR RESISTÊNCIA E APOIO. É REVESTIDO COM ESPUMA MACIA TIPO EVA (ETIL VINIL ACETATO) ESPECIAL. FECHADO COM VELCRO DE 50 MM. PADRÃO DE CORES UNIVERSAL, PARA IDENTIFICAÇÃO DO TAMANHO. NA PARTE POSTERIOR (NUCA), POSSUI ABERTURA PARA PALPAÇÃO E VENTILAÇÃO DA NUCA. NA PARTE DA FRENTE, POSSUI ABERTURA QUE PERMITE A PALPAÇÃO DO PULSO CAROTÍDEO E ACESSO À TRAQUÉIA. TAMANHOS PP, P, M, G E INFANTIL</w:t>
            </w:r>
          </w:p>
        </w:tc>
        <w:tc>
          <w:tcPr>
            <w:tcW w:w="1113" w:type="dxa"/>
            <w:vAlign w:val="center"/>
            <w:hideMark/>
          </w:tcPr>
          <w:p w14:paraId="66E7418C" w14:textId="5F8C846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50CA946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6AB95D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22,04</w:t>
            </w:r>
          </w:p>
        </w:tc>
        <w:tc>
          <w:tcPr>
            <w:tcW w:w="1105" w:type="dxa"/>
            <w:vAlign w:val="center"/>
          </w:tcPr>
          <w:p w14:paraId="7F9F7CC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440,80</w:t>
            </w:r>
          </w:p>
        </w:tc>
      </w:tr>
      <w:tr w:rsidR="002966D2" w:rsidRPr="002966D2" w14:paraId="051FE076" w14:textId="77777777" w:rsidTr="005E7AFA">
        <w:trPr>
          <w:trHeight w:val="23"/>
        </w:trPr>
        <w:tc>
          <w:tcPr>
            <w:tcW w:w="635" w:type="dxa"/>
            <w:vAlign w:val="center"/>
            <w:hideMark/>
          </w:tcPr>
          <w:p w14:paraId="5E1FAAC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032</w:t>
            </w:r>
          </w:p>
        </w:tc>
        <w:tc>
          <w:tcPr>
            <w:tcW w:w="4959" w:type="dxa"/>
            <w:vAlign w:val="center"/>
            <w:hideMark/>
          </w:tcPr>
          <w:p w14:paraId="7FE68D4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COMADRE, COLETOR DE URINA, IDEAL PARA SEXO FEMININO, PLÁSTICO, ESTILO PÁ, UTILIZADA PARA COLETAR URINA EM PACIENTES COM DIFICULDADE DE LOCOMOÇÃO, ACAMADOS EM CASA E/OU HOSPITAL.</w:t>
            </w:r>
          </w:p>
        </w:tc>
        <w:tc>
          <w:tcPr>
            <w:tcW w:w="1113" w:type="dxa"/>
            <w:vAlign w:val="center"/>
            <w:hideMark/>
          </w:tcPr>
          <w:p w14:paraId="4AC68421" w14:textId="2CC0F11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CC7CD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582DA1A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390,20</w:t>
            </w:r>
          </w:p>
        </w:tc>
        <w:tc>
          <w:tcPr>
            <w:tcW w:w="1105" w:type="dxa"/>
            <w:vAlign w:val="center"/>
          </w:tcPr>
          <w:p w14:paraId="699E9DF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1.560,80</w:t>
            </w:r>
          </w:p>
        </w:tc>
      </w:tr>
      <w:tr w:rsidR="002966D2" w:rsidRPr="002966D2" w14:paraId="2F62B3B7" w14:textId="77777777" w:rsidTr="005E7AFA">
        <w:trPr>
          <w:trHeight w:val="23"/>
        </w:trPr>
        <w:tc>
          <w:tcPr>
            <w:tcW w:w="635" w:type="dxa"/>
            <w:vAlign w:val="center"/>
            <w:hideMark/>
          </w:tcPr>
          <w:p w14:paraId="32F2B1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033</w:t>
            </w:r>
          </w:p>
        </w:tc>
        <w:tc>
          <w:tcPr>
            <w:tcW w:w="4959" w:type="dxa"/>
            <w:vAlign w:val="center"/>
            <w:hideMark/>
          </w:tcPr>
          <w:p w14:paraId="238CD8D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CONCENTRADOR DE OXIGENIO ACIMA DE ATÉ 5 LITROS OU MAIS COM NEBULIZAÇÃO. DISPOSITIVO OPERADO ELETRONICAMENTE QUE SEPARA O OXIGÊNIO DO AR DO AMBIENTE. O PRINCÍPIO DE E PENEIRA MOLECULAR, PARA SEPARAR OXIGÊNIO E NITROGÊNIO SOB PRESSÃO, A PARA ENTÃO OBTER E LIBERAR OXIGÊNIO MEDICINAL DE ALTA PUREZA. ESPECIFICAÇÕES: CÂNULA (TIPO ÓCULOS) COM 2M DISPOSITIVO BUCAL PARA INALAÇÃO (NEBULIZAÇÃO) E MANGUEIRA COM 2M COPO UMIDIFICADOR MANGUEIRA DE CONEXÃO PARA COPO UMIDIFICADOR NO CONCENTRADOR MANUAL DO USUÁRIO VOLTAGEM 110V POSSUIR SISTEMA DE SEGURANÇA: CASOS COMO: SOBRECARGA OU PERDA DE CONEXÃO, SUPERAQUECIMENTO DO COMPRESSOR, FALHA DO CICLO, PRESSÃO, FALHA DO COMPRESSOR, ALARME E A UNIDADE SE DESLIGA BAIXA CONCENTRAÇÃO DE OXIGÊNIO: </w:t>
            </w:r>
            <w:r w:rsidRPr="002966D2">
              <w:rPr>
                <w:rFonts w:ascii="Arial" w:eastAsia="Times New Roman" w:hAnsi="Arial" w:cs="Arial"/>
                <w:color w:val="000000" w:themeColor="text1"/>
                <w:sz w:val="20"/>
                <w:szCs w:val="20"/>
              </w:rPr>
              <w:lastRenderedPageBreak/>
              <w:t>ALARME E LUZES. POSSUIR GARANTIA DE 2 ANOS</w:t>
            </w:r>
          </w:p>
        </w:tc>
        <w:tc>
          <w:tcPr>
            <w:tcW w:w="1113" w:type="dxa"/>
            <w:vAlign w:val="center"/>
            <w:hideMark/>
          </w:tcPr>
          <w:p w14:paraId="6D68A0AD" w14:textId="00EDA84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61E8F9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41B83F4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7.292,66</w:t>
            </w:r>
          </w:p>
        </w:tc>
        <w:tc>
          <w:tcPr>
            <w:tcW w:w="1105" w:type="dxa"/>
            <w:vAlign w:val="center"/>
          </w:tcPr>
          <w:p w14:paraId="54612F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43.755,96</w:t>
            </w:r>
          </w:p>
        </w:tc>
      </w:tr>
      <w:tr w:rsidR="002966D2" w:rsidRPr="002966D2" w14:paraId="1E53ADE3" w14:textId="77777777" w:rsidTr="005E7AFA">
        <w:trPr>
          <w:trHeight w:val="23"/>
        </w:trPr>
        <w:tc>
          <w:tcPr>
            <w:tcW w:w="635" w:type="dxa"/>
            <w:vAlign w:val="center"/>
            <w:hideMark/>
          </w:tcPr>
          <w:p w14:paraId="78953E6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034</w:t>
            </w:r>
          </w:p>
        </w:tc>
        <w:tc>
          <w:tcPr>
            <w:tcW w:w="4959" w:type="dxa"/>
            <w:vAlign w:val="center"/>
            <w:hideMark/>
          </w:tcPr>
          <w:p w14:paraId="10880E3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ELETRODOS CARDIOLÓGICOS DE MEMBROS, MODELO CARDIOCLIP, TAMANHO ADULTO, C/ 4 CONJUNTO ELETRODOS CARDIOLÓGICOS DE MEMBROS, MODELO CARDIOCLIP, TAMANHO ADULTO, C/ 4 UNIDADES, C/ DIFERENCIAÇÃO DE CORES.</w:t>
            </w:r>
          </w:p>
        </w:tc>
        <w:tc>
          <w:tcPr>
            <w:tcW w:w="1113" w:type="dxa"/>
            <w:vAlign w:val="center"/>
            <w:hideMark/>
          </w:tcPr>
          <w:p w14:paraId="4E957C17" w14:textId="385D194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57C655B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6ED36C1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965,87</w:t>
            </w:r>
          </w:p>
        </w:tc>
        <w:tc>
          <w:tcPr>
            <w:tcW w:w="1105" w:type="dxa"/>
            <w:vAlign w:val="center"/>
          </w:tcPr>
          <w:p w14:paraId="3FE70FB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9.658,70</w:t>
            </w:r>
          </w:p>
        </w:tc>
      </w:tr>
      <w:tr w:rsidR="002966D2" w:rsidRPr="002966D2" w14:paraId="30C67425" w14:textId="77777777" w:rsidTr="005E7AFA">
        <w:trPr>
          <w:trHeight w:val="23"/>
        </w:trPr>
        <w:tc>
          <w:tcPr>
            <w:tcW w:w="635" w:type="dxa"/>
            <w:vAlign w:val="center"/>
            <w:hideMark/>
          </w:tcPr>
          <w:p w14:paraId="0B42AA5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035</w:t>
            </w:r>
          </w:p>
        </w:tc>
        <w:tc>
          <w:tcPr>
            <w:tcW w:w="4959" w:type="dxa"/>
            <w:vAlign w:val="center"/>
            <w:hideMark/>
          </w:tcPr>
          <w:p w14:paraId="178DB36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ELETRODOS CARDIOLÓGICOS PRÉCORDIAL ADULTO COMPLETO COM PERA DE SILICONE JOGO COM 6 (SUCÇÃO + PERA ECG).</w:t>
            </w:r>
          </w:p>
        </w:tc>
        <w:tc>
          <w:tcPr>
            <w:tcW w:w="1113" w:type="dxa"/>
            <w:vAlign w:val="center"/>
            <w:hideMark/>
          </w:tcPr>
          <w:p w14:paraId="32278008" w14:textId="669FE48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0678D0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0F9ACC8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387,66</w:t>
            </w:r>
          </w:p>
        </w:tc>
        <w:tc>
          <w:tcPr>
            <w:tcW w:w="1105" w:type="dxa"/>
            <w:vAlign w:val="center"/>
          </w:tcPr>
          <w:p w14:paraId="40A5B96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5.814,90</w:t>
            </w:r>
          </w:p>
        </w:tc>
      </w:tr>
      <w:tr w:rsidR="002966D2" w:rsidRPr="002966D2" w14:paraId="775BB2A2" w14:textId="77777777" w:rsidTr="005E7AFA">
        <w:trPr>
          <w:trHeight w:val="23"/>
        </w:trPr>
        <w:tc>
          <w:tcPr>
            <w:tcW w:w="635" w:type="dxa"/>
            <w:vAlign w:val="center"/>
            <w:hideMark/>
          </w:tcPr>
          <w:p w14:paraId="48626D1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036</w:t>
            </w:r>
          </w:p>
        </w:tc>
        <w:tc>
          <w:tcPr>
            <w:tcW w:w="4959" w:type="dxa"/>
            <w:vAlign w:val="center"/>
            <w:hideMark/>
          </w:tcPr>
          <w:p w14:paraId="0300917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PORTÁTIL PARA OXIGENOTERAPIA CILINDRO METÁLICO PARA ACONDICIONAMENTO DE OXIGÊNIO MEDICINAL, COM CAPACIDADE HIDRÁULICA DE 7 LITROS E 1,0 M³, TIPO G. DOTADO DE VÁLVULA DE SEGURANÇA PARA ENCHIMENTO E PRESSÃO ADAPTADO A MANÔMETRO DE CARGA E REGULAGEM DE PRESSÃO, ALÉM DE FLUXÔMETRO, COM RÉGUA GRADUADA E ACIONAMENTO POR VÁLVULA MONTADO EM SUPORTE PRÓPRIO, QUE PERMITA TRANSPORTE E ADEQUADA FIXAÇÃO AO SOLO E ESTABILIZAÇÃO DURANTE O TRANSPORTE.</w:t>
            </w:r>
          </w:p>
        </w:tc>
        <w:tc>
          <w:tcPr>
            <w:tcW w:w="1113" w:type="dxa"/>
            <w:vAlign w:val="center"/>
            <w:hideMark/>
          </w:tcPr>
          <w:p w14:paraId="47D8F784" w14:textId="1F0F00A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99C5D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2EC61EB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3.643,20</w:t>
            </w:r>
          </w:p>
        </w:tc>
        <w:tc>
          <w:tcPr>
            <w:tcW w:w="1105" w:type="dxa"/>
            <w:vAlign w:val="center"/>
          </w:tcPr>
          <w:p w14:paraId="0196202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18.216,00</w:t>
            </w:r>
          </w:p>
        </w:tc>
      </w:tr>
      <w:tr w:rsidR="002966D2" w:rsidRPr="002966D2" w14:paraId="237E48A1" w14:textId="77777777" w:rsidTr="005E7AFA">
        <w:trPr>
          <w:trHeight w:val="23"/>
        </w:trPr>
        <w:tc>
          <w:tcPr>
            <w:tcW w:w="635" w:type="dxa"/>
            <w:vAlign w:val="center"/>
            <w:hideMark/>
          </w:tcPr>
          <w:p w14:paraId="13E0DB7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037</w:t>
            </w:r>
          </w:p>
        </w:tc>
        <w:tc>
          <w:tcPr>
            <w:tcW w:w="4959" w:type="dxa"/>
            <w:vAlign w:val="center"/>
            <w:hideMark/>
          </w:tcPr>
          <w:p w14:paraId="3450A89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COPO UMIDIFICADOR PARA OXIGÊNIO, TAMPA E CORPO NYLON COM ROSCA EM CONFORME ESPECIFICAÇÃO TUBO COM BORBULHADOR PARA PERMITIR O ARRASTE NYLON DAS PARTÍCULAS COPO TRANSLÚCIO COM INDICAÇÃO DE NÍVEL MÍNIMO E MÁXIMO. CONEXÃO DE ENTRADA DE OXIGÊNIO COM ROSCA PADRÃO 9/16 X 18 FIOS. ADAPTA-SE A QUALQUER VÁLVULA REGULADORA DE CILINDRO OU MEDIDOR DE VAZÃO DE REDE CANALIZADA. PLÁSTICA, FORMANDO-SE ASSIM O CONJUNTO PARA UMIDIFICAÇÃO.E MÁSCARA.</w:t>
            </w:r>
          </w:p>
        </w:tc>
        <w:tc>
          <w:tcPr>
            <w:tcW w:w="1113" w:type="dxa"/>
            <w:vAlign w:val="center"/>
            <w:hideMark/>
          </w:tcPr>
          <w:p w14:paraId="15619250" w14:textId="1D982EC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5B36C38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5EF8024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16,59</w:t>
            </w:r>
          </w:p>
        </w:tc>
        <w:tc>
          <w:tcPr>
            <w:tcW w:w="1105" w:type="dxa"/>
            <w:vAlign w:val="center"/>
          </w:tcPr>
          <w:p w14:paraId="6B7C881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663,60</w:t>
            </w:r>
          </w:p>
        </w:tc>
      </w:tr>
      <w:tr w:rsidR="002966D2" w:rsidRPr="002966D2" w14:paraId="01288454" w14:textId="77777777" w:rsidTr="005E7AFA">
        <w:trPr>
          <w:trHeight w:val="23"/>
        </w:trPr>
        <w:tc>
          <w:tcPr>
            <w:tcW w:w="635" w:type="dxa"/>
            <w:vAlign w:val="center"/>
            <w:hideMark/>
          </w:tcPr>
          <w:p w14:paraId="3EB513A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038</w:t>
            </w:r>
          </w:p>
        </w:tc>
        <w:tc>
          <w:tcPr>
            <w:tcW w:w="4959" w:type="dxa"/>
            <w:vAlign w:val="center"/>
            <w:hideMark/>
          </w:tcPr>
          <w:p w14:paraId="43BF5B89"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CUBA REDONDA EM AÇO INOX PARA ASSEPSIA REDONDA 09X4,5CM 240ML, CONFECCIONADA EM AÇO INOX DE 1ª QUALIDADE, EMBALADO INDIVIDUALMENTE EM SACO PLÁSTICO </w:t>
            </w:r>
            <w:r w:rsidRPr="002966D2">
              <w:rPr>
                <w:rFonts w:ascii="Arial" w:eastAsia="Times New Roman" w:hAnsi="Arial" w:cs="Arial"/>
                <w:color w:val="000000" w:themeColor="text1"/>
                <w:sz w:val="20"/>
                <w:szCs w:val="20"/>
              </w:rPr>
              <w:lastRenderedPageBreak/>
              <w:t>CONSTANDO EXTERNAMENTE OS DADOS DE IDENTIFICAÇÃO E PROCEDÊNCIA.</w:t>
            </w:r>
          </w:p>
        </w:tc>
        <w:tc>
          <w:tcPr>
            <w:tcW w:w="1113" w:type="dxa"/>
            <w:vAlign w:val="center"/>
            <w:hideMark/>
          </w:tcPr>
          <w:p w14:paraId="1F277242" w14:textId="72475FA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47571F8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74603CF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33,10</w:t>
            </w:r>
          </w:p>
        </w:tc>
        <w:tc>
          <w:tcPr>
            <w:tcW w:w="1105" w:type="dxa"/>
            <w:vAlign w:val="center"/>
          </w:tcPr>
          <w:p w14:paraId="2B0F331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662,00</w:t>
            </w:r>
          </w:p>
        </w:tc>
      </w:tr>
      <w:tr w:rsidR="002966D2" w:rsidRPr="002966D2" w14:paraId="2CB61CD0" w14:textId="77777777" w:rsidTr="005E7AFA">
        <w:trPr>
          <w:trHeight w:val="23"/>
        </w:trPr>
        <w:tc>
          <w:tcPr>
            <w:tcW w:w="635" w:type="dxa"/>
            <w:vAlign w:val="center"/>
            <w:hideMark/>
          </w:tcPr>
          <w:p w14:paraId="0A69451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039</w:t>
            </w:r>
          </w:p>
        </w:tc>
        <w:tc>
          <w:tcPr>
            <w:tcW w:w="4959" w:type="dxa"/>
            <w:vAlign w:val="center"/>
            <w:hideMark/>
          </w:tcPr>
          <w:p w14:paraId="038D1EA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REDONDA EM AÇO INOX PARA ASSEPSIA REDONDA 10,5X4,5CM 340ML CONFECCIONADA EM AÇO INOX DE 1ª QUALIDADE, EMBALADO INDIVIDUALMENTE EM SACO PLÁSTICO CONSTANDO EXTERNAMENTE OS DADOS DE IDENTIFICAÇÃO E PROCEDÊNCIA.</w:t>
            </w:r>
          </w:p>
        </w:tc>
        <w:tc>
          <w:tcPr>
            <w:tcW w:w="1113" w:type="dxa"/>
            <w:vAlign w:val="center"/>
            <w:hideMark/>
          </w:tcPr>
          <w:p w14:paraId="57DE166B" w14:textId="372DA84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7E0EE0F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1BD9876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35,26</w:t>
            </w:r>
          </w:p>
        </w:tc>
        <w:tc>
          <w:tcPr>
            <w:tcW w:w="1105" w:type="dxa"/>
            <w:vAlign w:val="center"/>
          </w:tcPr>
          <w:p w14:paraId="032B3C5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705,20</w:t>
            </w:r>
          </w:p>
        </w:tc>
      </w:tr>
      <w:tr w:rsidR="002966D2" w:rsidRPr="002966D2" w14:paraId="6A76B1ED" w14:textId="77777777" w:rsidTr="005E7AFA">
        <w:trPr>
          <w:trHeight w:val="23"/>
        </w:trPr>
        <w:tc>
          <w:tcPr>
            <w:tcW w:w="635" w:type="dxa"/>
            <w:vAlign w:val="center"/>
            <w:hideMark/>
          </w:tcPr>
          <w:p w14:paraId="617C172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040</w:t>
            </w:r>
          </w:p>
        </w:tc>
        <w:tc>
          <w:tcPr>
            <w:tcW w:w="4959" w:type="dxa"/>
            <w:vAlign w:val="center"/>
            <w:hideMark/>
          </w:tcPr>
          <w:p w14:paraId="7092125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RIM DE AÇO INOXIDÁVEL, DIMENSÕES: 26X12, CAPACIDADE 700 ML E MATERIAL EM AÇO INOXIDÁVEL.</w:t>
            </w:r>
          </w:p>
        </w:tc>
        <w:tc>
          <w:tcPr>
            <w:tcW w:w="1113" w:type="dxa"/>
            <w:vAlign w:val="center"/>
            <w:hideMark/>
          </w:tcPr>
          <w:p w14:paraId="2ED71450" w14:textId="6D9E0D4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C3300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1B9C8FA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69,20</w:t>
            </w:r>
          </w:p>
        </w:tc>
        <w:tc>
          <w:tcPr>
            <w:tcW w:w="1105" w:type="dxa"/>
            <w:vAlign w:val="center"/>
          </w:tcPr>
          <w:p w14:paraId="603EF62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1.384,00</w:t>
            </w:r>
          </w:p>
        </w:tc>
      </w:tr>
      <w:tr w:rsidR="002966D2" w:rsidRPr="002966D2" w14:paraId="7A2F2299" w14:textId="77777777" w:rsidTr="005E7AFA">
        <w:trPr>
          <w:trHeight w:val="23"/>
        </w:trPr>
        <w:tc>
          <w:tcPr>
            <w:tcW w:w="635" w:type="dxa"/>
            <w:vAlign w:val="center"/>
            <w:hideMark/>
          </w:tcPr>
          <w:p w14:paraId="6694B6E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041</w:t>
            </w:r>
          </w:p>
        </w:tc>
        <w:tc>
          <w:tcPr>
            <w:tcW w:w="4959" w:type="dxa"/>
            <w:vAlign w:val="center"/>
            <w:hideMark/>
          </w:tcPr>
          <w:p w14:paraId="723A762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DETECTOR DE BATIMENTOS CARDÍACOS FETAIS DETECTOR FETAL DIGITAL PORTÁTIL: EQUIPAMENTO PARA USO OBSTÉTRICO, NÃO INVASIVO, DESTINADO PARA DIAGNÓSTICO DE GRAVIDEZ MÚLTIPLA OU MORTE FETAL, LOCALIZAÇÃO DA PLACENTA, DETERMINAÇÃO DA VIDA FETAL A PARTIR DA 10° SEMANA DE GESTAÇÃO APROXIMADAMENTE E AVALIAÇÃO DO BATIMENTO CARDIO-FETAL DURANTE O TRABALHO DE PARTO E O BEM-ESTAR DO FETO NO PRÉ-PARTO. EQUIPAMENTO DO TIPO: DIGITAL E PORTÁTIL. POSSUIR BOTÃO LIGA/DESLIGA. E MÉDIOS IMPACTOS. MÉTODO POR ULTRASSOM. DISPLAY DIGITAL EM LCD PARA OS INDICAÇÃO DA FREQUÊNCIA CARDÍACA FETAL EM BATIMENTOS POR MINUTO (BPM). POSSUIR FUNÇÃO DE DESLIGAMENTO AUTOMÁTICO TEMPORIZADO. COM CONTROLES DE VOLUME E TONALIDADE PARA FILTRAGEM DE RUÍDOS INDESEJÁVEIS. FAIXA MÍNIMA PARA DETECÇÃO CARDÍACA FETAL: 50 A 240 BPM, COM PRECISÃO E RESOLUÇÃO DE 1 BPM. TRANSDUTOR COM FREQUÊNCIA DE OPERAÇÃO ENTRE 2,0 E 2,5 MHZ (± 10°Á)). ALTO FALANTE EMBUTIDO. SAÍDA PARA TRANSDUTOR E FONE DE OUVIDO. COM SUPORTE PARA ALOJAR O TRANSDUTOR ACÚSTICO. TENSÃO NOMINAL DE 127 V E FREQUÊNCIA DE 60 HZ, OU BIVOLT AUTOMÁTICO. POSSUIR BATERIA INTERNA </w:t>
            </w:r>
            <w:r w:rsidRPr="002966D2">
              <w:rPr>
                <w:rFonts w:ascii="Arial" w:eastAsia="Times New Roman" w:hAnsi="Arial" w:cs="Arial"/>
                <w:color w:val="000000" w:themeColor="text1"/>
                <w:sz w:val="20"/>
                <w:szCs w:val="20"/>
              </w:rPr>
              <w:lastRenderedPageBreak/>
              <w:t>RECARREGÁVEL, COM AUTONOMIA MÍNIMA DE 120 MINUTOS. PESO TOTAL IGUAL OU INFERIOR A 1,5 KG. ACOMPANHAR TRANSDUTOR (CATEGORIA IPX1) COM CABO DE NO MÍNIMO 01 (UM) METRO, COM FREQUÊNCIA COMPATÍVEL AO EQUIPAMENTO COM GEL ACOMPANHAR CARREGADOR DE BATERIA (SE APLICÁVEL) FORNECIMENTO DE TODOS OS CABOS, CONECTORES, ACESSÓRIOS, INDISPENSÁVEIS AO FUNCIONAMENTO SOLICITADO. GARANTIA DE 02 ANOS DO EQUIPAMENTO CONTRA DEFEITOS DE FABRICAÇÃO, TÉCNICO DA EMPRESA PARA DEMONSTRAÇÃO E INSTALAÇÃO DO EQUIPAMENTO, ASSIM COMO TREINAMENTO DO PESSOAL, NA ENTREGA DO APARELHO. ASSISTÊNCIA TÉCNICA ESTABELECIDA NO ESTADO DO PARANÁ. DEVE ACOMPANHAR TODOS OS ACESSÓRIOS PARA PERFEITO FUNCIONAMENTO.</w:t>
            </w:r>
          </w:p>
        </w:tc>
        <w:tc>
          <w:tcPr>
            <w:tcW w:w="1113" w:type="dxa"/>
            <w:vAlign w:val="center"/>
            <w:hideMark/>
          </w:tcPr>
          <w:p w14:paraId="47D421D1" w14:textId="636F3F71"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302232C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B03E78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1.646,53</w:t>
            </w:r>
          </w:p>
        </w:tc>
        <w:tc>
          <w:tcPr>
            <w:tcW w:w="1105" w:type="dxa"/>
            <w:vAlign w:val="center"/>
          </w:tcPr>
          <w:p w14:paraId="4FD6B01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3.293,06</w:t>
            </w:r>
          </w:p>
        </w:tc>
      </w:tr>
      <w:tr w:rsidR="002966D2" w:rsidRPr="002966D2" w14:paraId="2B9FC054" w14:textId="77777777" w:rsidTr="005E7AFA">
        <w:trPr>
          <w:trHeight w:val="23"/>
        </w:trPr>
        <w:tc>
          <w:tcPr>
            <w:tcW w:w="635" w:type="dxa"/>
            <w:vAlign w:val="center"/>
            <w:hideMark/>
          </w:tcPr>
          <w:p w14:paraId="7D4F2E2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042</w:t>
            </w:r>
          </w:p>
        </w:tc>
        <w:tc>
          <w:tcPr>
            <w:tcW w:w="4959" w:type="dxa"/>
            <w:vAlign w:val="center"/>
            <w:hideMark/>
          </w:tcPr>
          <w:p w14:paraId="61AAA7F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DISPENSADOR DE SENHAS. KIT CONTENDO: PEDESTAL, PLACA “RETIRE SUA SENHA” 1 ROLO DE SENHAS C/ NO MÍNIMO 2000 MIL SENHAS.</w:t>
            </w:r>
          </w:p>
        </w:tc>
        <w:tc>
          <w:tcPr>
            <w:tcW w:w="1113" w:type="dxa"/>
            <w:vAlign w:val="center"/>
            <w:hideMark/>
          </w:tcPr>
          <w:p w14:paraId="6AFBB807" w14:textId="3DE1C12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55CFCEF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042CAB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350,00</w:t>
            </w:r>
          </w:p>
        </w:tc>
        <w:tc>
          <w:tcPr>
            <w:tcW w:w="1105" w:type="dxa"/>
            <w:vAlign w:val="center"/>
          </w:tcPr>
          <w:p w14:paraId="3D66CBA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700,00</w:t>
            </w:r>
          </w:p>
        </w:tc>
      </w:tr>
      <w:tr w:rsidR="002966D2" w:rsidRPr="002966D2" w14:paraId="30133D64" w14:textId="77777777" w:rsidTr="005E7AFA">
        <w:trPr>
          <w:trHeight w:val="23"/>
        </w:trPr>
        <w:tc>
          <w:tcPr>
            <w:tcW w:w="635" w:type="dxa"/>
            <w:vAlign w:val="center"/>
            <w:hideMark/>
          </w:tcPr>
          <w:p w14:paraId="2AA2174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043</w:t>
            </w:r>
          </w:p>
        </w:tc>
        <w:tc>
          <w:tcPr>
            <w:tcW w:w="4959" w:type="dxa"/>
            <w:vAlign w:val="center"/>
            <w:hideMark/>
          </w:tcPr>
          <w:p w14:paraId="2762F00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ELETROCARDIÓGRAFO DIGITAL DESTINADO AO USO COM COMPUTADORES PORTÁTEIS OU DE MESA. EXECUTAR A AQUISIÇÃO SIMULTÂNEA DE 12 DERIVAÇÕES E IMPRIMIR O TRAÇADO DE ECG EM VÁRIOS FORMATOS VIA IMPRESSORA DO PC POSSUIR BANCO DE DADOS DOS PACIENTES E EXAMES REALIZADOS O APARELHO DE ECG É EXTERNO AO MICRO - A CONEXÃO DO MÓDULO AO COMPUTADOR É TIPO USB - A ALIMENTAÇÃO DO MÓDULO FEITA PELA PORTA USB ELIMINA O USO DE PILHAS, BATERIAS OU REDE ELÉTRICA - A IMPRESSÃO DO ECG É FEITA EM IMPRESSORAS CONVENCIONAIS DURANTE OU APÓS O EXAME - DEVE SER PORTÁTIL, ÁGIL E DE FÁCIL MANUSEIO DEVE ACOMPANHAR PROGRAMA (SOFTWARE) QUE POSSIBILITA: - MONITORIZAÇÃO DO ECG EM TEMPO REAL - LEITURA DO ECG EM TEMPO REAL - MEDIDAS </w:t>
            </w:r>
            <w:r w:rsidRPr="002966D2">
              <w:rPr>
                <w:rFonts w:ascii="Arial" w:eastAsia="Times New Roman" w:hAnsi="Arial" w:cs="Arial"/>
                <w:color w:val="000000" w:themeColor="text1"/>
                <w:sz w:val="20"/>
                <w:szCs w:val="20"/>
              </w:rPr>
              <w:lastRenderedPageBreak/>
              <w:t>RÁPIDAS E EFICIENTES ATRAVÉS DE CURSORES ELETRÔNICOS - IMPRESSÃO DE 12 DERIVAÇÕES, UTILIZAÇÃO, PODENDO INCLUSIVE SER INSTALADO SEM CUSTO ADICIONAL NOS PC`S DE OUTROS PROFISSIONAIS, PARA TROCA DE INFORMAÇÕES E LAUDOS - O PROGRAMA DEVE POSSIBILITAR EFETUAR O ECG E GRAVÁ-LO NO HD DO COMPUTADOR COM A IDENTIFICAÇÃO DO PACIENTE E A DATA DO EXAME. – DEVE SER POSSÍVEL AINDA ENVIAR OS LAUDOS PELA INTERNET PARA SEREM ANALISADOS À DISTÂNCIA. - O SOFTWARE DEVE SER COMPATÍVEL COM AS VERSÕES DO WINDOWS 10. - FUNCIONAR COM NOTEBOOK, NETBOOK, DESKTOP LIGADOS EM REDE OU NÃO. ATENDER A NORMA NBR IEC 606012-51 E POSSUIR REGISTRO NA ANVISA.</w:t>
            </w:r>
          </w:p>
        </w:tc>
        <w:tc>
          <w:tcPr>
            <w:tcW w:w="1113" w:type="dxa"/>
            <w:vAlign w:val="center"/>
            <w:hideMark/>
          </w:tcPr>
          <w:p w14:paraId="19A021F4" w14:textId="18BC76C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2F43517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c>
          <w:tcPr>
            <w:tcW w:w="1116" w:type="dxa"/>
            <w:vAlign w:val="center"/>
          </w:tcPr>
          <w:p w14:paraId="4498916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9.410,20</w:t>
            </w:r>
          </w:p>
        </w:tc>
        <w:tc>
          <w:tcPr>
            <w:tcW w:w="1105" w:type="dxa"/>
            <w:vAlign w:val="center"/>
          </w:tcPr>
          <w:p w14:paraId="2C0DFF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9.410,20</w:t>
            </w:r>
          </w:p>
        </w:tc>
      </w:tr>
      <w:tr w:rsidR="002966D2" w:rsidRPr="002966D2" w14:paraId="701F1969" w14:textId="77777777" w:rsidTr="005E7AFA">
        <w:trPr>
          <w:trHeight w:val="23"/>
        </w:trPr>
        <w:tc>
          <w:tcPr>
            <w:tcW w:w="635" w:type="dxa"/>
            <w:vAlign w:val="center"/>
            <w:hideMark/>
          </w:tcPr>
          <w:p w14:paraId="6D26F0A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044</w:t>
            </w:r>
          </w:p>
        </w:tc>
        <w:tc>
          <w:tcPr>
            <w:tcW w:w="4959" w:type="dxa"/>
            <w:vAlign w:val="center"/>
            <w:hideMark/>
          </w:tcPr>
          <w:p w14:paraId="09EA3F6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PLÁSTICO.CONTÉM 50 UNIDADES DE ELETRODO ECG DESCARTÁVEL.</w:t>
            </w:r>
          </w:p>
        </w:tc>
        <w:tc>
          <w:tcPr>
            <w:tcW w:w="1113" w:type="dxa"/>
            <w:vAlign w:val="center"/>
            <w:hideMark/>
          </w:tcPr>
          <w:p w14:paraId="7A8E65D8" w14:textId="11254FD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3E6081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6AD1B85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19,78</w:t>
            </w:r>
          </w:p>
        </w:tc>
        <w:tc>
          <w:tcPr>
            <w:tcW w:w="1105" w:type="dxa"/>
            <w:vAlign w:val="center"/>
          </w:tcPr>
          <w:p w14:paraId="0A9ACFB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593,40</w:t>
            </w:r>
          </w:p>
        </w:tc>
      </w:tr>
      <w:tr w:rsidR="002966D2" w:rsidRPr="002966D2" w14:paraId="338F0286" w14:textId="77777777" w:rsidTr="005E7AFA">
        <w:trPr>
          <w:trHeight w:val="23"/>
        </w:trPr>
        <w:tc>
          <w:tcPr>
            <w:tcW w:w="635" w:type="dxa"/>
            <w:vAlign w:val="center"/>
            <w:hideMark/>
          </w:tcPr>
          <w:p w14:paraId="741EB5F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045</w:t>
            </w:r>
          </w:p>
        </w:tc>
        <w:tc>
          <w:tcPr>
            <w:tcW w:w="4959" w:type="dxa"/>
            <w:vAlign w:val="center"/>
            <w:hideMark/>
          </w:tcPr>
          <w:p w14:paraId="5938E45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ESCADA CLÍNICA 02 DEGRAUS. ESCADA COM DOIS DEGRAUS TODO EM AÇO INOX OU AÇO COM REVESTIMENTO ANTICORROSIVO DE COR BRANCA, REFORÇADA, COM DEGRAUS REVESTIDOS EM BORRACHA ANTIDERRAPANTE, PÉS COM PONTEIRAS EM BORRACHA. GARANTIA MÍNIMA DE 12 MESES.</w:t>
            </w:r>
          </w:p>
        </w:tc>
        <w:tc>
          <w:tcPr>
            <w:tcW w:w="1113" w:type="dxa"/>
            <w:vAlign w:val="center"/>
            <w:hideMark/>
          </w:tcPr>
          <w:p w14:paraId="769D6679" w14:textId="5F74B0A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F7133F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04E4002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568,98</w:t>
            </w:r>
          </w:p>
        </w:tc>
        <w:tc>
          <w:tcPr>
            <w:tcW w:w="1105" w:type="dxa"/>
            <w:vAlign w:val="center"/>
          </w:tcPr>
          <w:p w14:paraId="39E57A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5.689,80</w:t>
            </w:r>
          </w:p>
        </w:tc>
      </w:tr>
      <w:tr w:rsidR="002966D2" w:rsidRPr="002966D2" w14:paraId="0F57B4D0" w14:textId="77777777" w:rsidTr="005E7AFA">
        <w:trPr>
          <w:trHeight w:val="23"/>
        </w:trPr>
        <w:tc>
          <w:tcPr>
            <w:tcW w:w="635" w:type="dxa"/>
            <w:vAlign w:val="center"/>
            <w:hideMark/>
          </w:tcPr>
          <w:p w14:paraId="1060A76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046</w:t>
            </w:r>
          </w:p>
        </w:tc>
        <w:tc>
          <w:tcPr>
            <w:tcW w:w="4959" w:type="dxa"/>
            <w:vAlign w:val="center"/>
            <w:hideMark/>
          </w:tcPr>
          <w:p w14:paraId="6702A9E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ESFIGMOMANÔMETRO ANEROIDE PARA ADULTO - MONTADO EM ARMAÇÃO DE MATERIAL PLÁSTICO, ENVOLTA POR AMORTECEDOR EMBORRACHADO PARA MAIOR RESISTÊNCIA A QUEDAS. DEVERÁ SER RESISTENTE A DESREGULAGEM FREQUENTE, COM GRADUAÇÃO DE 00 A 300 MM HG. </w:t>
            </w:r>
            <w:r w:rsidRPr="002966D2">
              <w:rPr>
                <w:rFonts w:ascii="Arial" w:eastAsia="Times New Roman" w:hAnsi="Arial" w:cs="Arial"/>
                <w:color w:val="000000" w:themeColor="text1"/>
                <w:sz w:val="20"/>
                <w:szCs w:val="20"/>
              </w:rPr>
              <w:lastRenderedPageBreak/>
              <w:t>POSSIBILITAR GIRO DE 360º SOBRE SEU EIXO PARA FACILITAR VISUALIZAÇÃO. BRAÇADEIRA - CONFECCIONADA EM NYLON SILICONADO, DE 1ª QUALIDADE, ANTIALÉRGICO, RESISTENTE, EXTREMIDADE FLEXÍVEL, IMPERMEÁVEL. FECHO COM VELCRO RESISTENTE. DEVERÁ CONTER A MARCA DO FABRICANTE, INDICAÇÃO DO TAMANHO DA CIRCUNFERÊNCIA DO BRAÇO, COM O COMPRIMENTO TOTAL DE 54 CENTÍMETROS, LARGURA DE 14,5 CENTÍMETROS, INDICADO PARA VERIFICAÇÃO ADEQUADA DA PRESSÃO ARTERIAL EM ADULTOS E VÁLVULA - PEÇA EM METAL LEVE, DE MECANISMOS NAS OPERAÇÕES DE RETENÇÃO E ESVAZIAMENTO DO AR COMPRIMIDO. MANGUITO: ADULTO, AMBIDESTRO, ANTIALÉRGICO, LIVRE DE LÁTEX BOLSA E PÊRA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GARANTIA MÍNIMA DE CALIBRAÇÃO DE 05 ANOS, COMPROVADA ATRAVÉS DE CARTA DO FORNECEDOR. OS APARELHOS QUANDO ENTREGUES DEVERÃO VIR ACOMPANHADOS DO LAUDO TÉCNICO DO IPEM CERTIFICANDO SUA AFERIÇÃO INDIVIDUALMENTE, E REGISTRO NO MS/ANVISA, COMPROVAR ASSISTÊNCIA TÉCNICA NO ESTADO DO PARANÁ. APRESENTAR CATÁLOGO E MANUAL EM PORTUGUÊS.</w:t>
            </w:r>
          </w:p>
        </w:tc>
        <w:tc>
          <w:tcPr>
            <w:tcW w:w="1113" w:type="dxa"/>
            <w:vAlign w:val="center"/>
            <w:hideMark/>
          </w:tcPr>
          <w:p w14:paraId="6C3DD9F0" w14:textId="1AA94CA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1BDEBB2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c>
          <w:tcPr>
            <w:tcW w:w="1116" w:type="dxa"/>
            <w:vAlign w:val="center"/>
          </w:tcPr>
          <w:p w14:paraId="4ABEC7D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698,21</w:t>
            </w:r>
          </w:p>
        </w:tc>
        <w:tc>
          <w:tcPr>
            <w:tcW w:w="1105" w:type="dxa"/>
            <w:vAlign w:val="center"/>
          </w:tcPr>
          <w:p w14:paraId="140498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20.946,30</w:t>
            </w:r>
          </w:p>
        </w:tc>
      </w:tr>
      <w:tr w:rsidR="002966D2" w:rsidRPr="002966D2" w14:paraId="78684ACD" w14:textId="77777777" w:rsidTr="005E7AFA">
        <w:trPr>
          <w:trHeight w:val="23"/>
        </w:trPr>
        <w:tc>
          <w:tcPr>
            <w:tcW w:w="635" w:type="dxa"/>
            <w:vAlign w:val="center"/>
            <w:hideMark/>
          </w:tcPr>
          <w:p w14:paraId="32C039A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047</w:t>
            </w:r>
          </w:p>
        </w:tc>
        <w:tc>
          <w:tcPr>
            <w:tcW w:w="4959" w:type="dxa"/>
            <w:vAlign w:val="center"/>
            <w:hideMark/>
          </w:tcPr>
          <w:p w14:paraId="13715879"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ESFIGMOMANÔMETRO ANEROIDE PORTÁTIL ADULTO OBESO- MONTADO EM ARMAÇÃO DE </w:t>
            </w:r>
            <w:proofErr w:type="spellStart"/>
            <w:r w:rsidRPr="002966D2">
              <w:rPr>
                <w:rFonts w:ascii="Arial" w:eastAsia="Times New Roman" w:hAnsi="Arial" w:cs="Arial"/>
                <w:color w:val="000000" w:themeColor="text1"/>
                <w:sz w:val="20"/>
                <w:szCs w:val="20"/>
              </w:rPr>
              <w:t>DE</w:t>
            </w:r>
            <w:proofErr w:type="spellEnd"/>
            <w:r w:rsidRPr="002966D2">
              <w:rPr>
                <w:rFonts w:ascii="Arial" w:eastAsia="Times New Roman" w:hAnsi="Arial" w:cs="Arial"/>
                <w:color w:val="000000" w:themeColor="text1"/>
                <w:sz w:val="20"/>
                <w:szCs w:val="20"/>
              </w:rPr>
              <w:t xml:space="preserve"> MATERIAL PLÁSTICO, ENVOLTA POR AMORTECEDOR EMBORRACHADO PARA MAIOR RESISTÊNCIA A QUEDAS. DEVERÁ SER RESISTENTE A DESREGULAGEM FREQUENTE, </w:t>
            </w:r>
            <w:r w:rsidRPr="002966D2">
              <w:rPr>
                <w:rFonts w:ascii="Arial" w:eastAsia="Times New Roman" w:hAnsi="Arial" w:cs="Arial"/>
                <w:color w:val="000000" w:themeColor="text1"/>
                <w:sz w:val="20"/>
                <w:szCs w:val="20"/>
              </w:rPr>
              <w:lastRenderedPageBreak/>
              <w:t>COM GRADUAÇÃO DE 00 A 300 MM HG. POSSIBILITAR GIRO DE 360º SOBRE SEU EIXO PARA FACILITAR VISUALIZAÇÃO. BRAÇADEIRA - CONFECCIONADA EM NYLON SILICONIZADO, DE 1ª QUALIDADE, ANTIALÉRGICO, RESISTENTE, EXTREMIDADE MARCA DO FABRICANTE, INDICAÇÃO DO TAMANHO DA CIRCUNFERÊNCIA DO BRAÇO, COM O COMPRIMENTO TOTAL DE 68 CENTÍMETROS, LARGURA DE 15 CENTÍMETROS, INDICADO PARA VERIFICAÇÃO ADEQUADA DA PRESSÃO ARTERIAL EM ADULTOS OBESOS E CONTER INDICAÇÃO DO PONTO CORRETO DE POSICIONAMENTO SOBRE A ARTÉRIA. VÁLVULA - PEÇA EM METAL LEVE, DE MECANISMOS NAS OPERAÇÕES DE RETENÇÃO E ESVAZIAMENTO DO AR COMPRIMIDO. MANGUITO: ADULTO, AMBIDESTRO, ANTIALÉRGICO, LIVRE DE LÁTEX BOLSA E PERA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COMPROVAR ASSISTÊNCIA TÉCNICA NO ESTADO DO PARANÁ. GARANTIA MÍNIMA DE CALIBRAÇÃO DE 05 ANOS, ENTREGUES DEVERÃO VIR ACOMPANHADOS DO LAUDO TÉCNICO DO IPEM DO CERTIFICANDO SUA AFERIÇÃO INDIVIDUALMENTE, BEM COMO TAMBÉM O REGISTRO NO MINISTÉRIO DA SAÚDE.</w:t>
            </w:r>
          </w:p>
        </w:tc>
        <w:tc>
          <w:tcPr>
            <w:tcW w:w="1113" w:type="dxa"/>
            <w:vAlign w:val="center"/>
            <w:hideMark/>
          </w:tcPr>
          <w:p w14:paraId="7E5BDD64" w14:textId="6BEDC08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2549317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3FAE6D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981,66</w:t>
            </w:r>
          </w:p>
        </w:tc>
        <w:tc>
          <w:tcPr>
            <w:tcW w:w="1105" w:type="dxa"/>
            <w:vAlign w:val="center"/>
          </w:tcPr>
          <w:p w14:paraId="4B7591D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9.816,60</w:t>
            </w:r>
          </w:p>
        </w:tc>
      </w:tr>
      <w:tr w:rsidR="002966D2" w:rsidRPr="002966D2" w14:paraId="4F8B8672" w14:textId="77777777" w:rsidTr="005E7AFA">
        <w:trPr>
          <w:trHeight w:val="23"/>
        </w:trPr>
        <w:tc>
          <w:tcPr>
            <w:tcW w:w="635" w:type="dxa"/>
            <w:vAlign w:val="center"/>
            <w:hideMark/>
          </w:tcPr>
          <w:p w14:paraId="540AA40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048</w:t>
            </w:r>
          </w:p>
        </w:tc>
        <w:tc>
          <w:tcPr>
            <w:tcW w:w="4959" w:type="dxa"/>
            <w:vAlign w:val="center"/>
            <w:hideMark/>
          </w:tcPr>
          <w:p w14:paraId="3744005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ESFIGMOMANÔMETRO ANEROIDE PORTÁTIL PEDIÁTRICO - MONTADO EM ARMAÇÃO DE MATERIAL PLÁSTICO, ENVOLTA POR AMORTECEDOR EMBORRACHADO PARA MAIOR COM GRADUAÇÃO DE 00 A 300 MM HG. POSSIBILITAR GIRO DE 360º SOBRE SEU EIXO PARA FACILITAR VISUALIZAÇÃO. BRAÇADEIRA - CONFECCIONADA EM NYLON SILICONADO, DE </w:t>
            </w:r>
            <w:r w:rsidRPr="002966D2">
              <w:rPr>
                <w:rFonts w:ascii="Arial" w:eastAsia="Times New Roman" w:hAnsi="Arial" w:cs="Arial"/>
                <w:color w:val="000000" w:themeColor="text1"/>
                <w:sz w:val="20"/>
                <w:szCs w:val="20"/>
              </w:rPr>
              <w:lastRenderedPageBreak/>
              <w:t>1ª QUALIDADE, ANTIALÉRGICO, RESISTENTE, EXTREMIDADE FLEXÍVEL, IMPERMEÁVEL. FECHO COM VELCRO RESISTENTE. DEVERÁ CONTER A MARCA DO FABRICANTE, INDICAÇÃO DO TAMANHO DA CIRCUNFERÊNCIA DO BRAÇO, COM O COMPRIMENTO TOTAL DE 28,5 CENTÍMETROS, LARGURA DE 9 CENTÍMETROS, INDICADO PARA VERIFICAÇÃO ADEQUADA DA PRESSÃO ARTERIAL EM CRIANÇAS E CONTER INDICAÇÃO DO PONTO CORRETO DE POSICIONAMENTO SOBRE A ARTÉRIA. VÁLVULA - PEÇA EM METAL LEVE, DE MECANISMOS NAS OPERAÇÕES DE RETENÇÃO E ESVAZIAMENTO DO AR COMPRIMIDO. MANGUITO: ADULTO, AMBIDESTRO, ANTIALÉRGICO, LIVRE DE LÁTEX. BOLSA E PERA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GARANTIA MÍNIMA DE CALIBRAÇÃO DE 05 ANOS, COMPROVADA ATRAVÉS DE CARTA DO FORNECEDOR. OS DO IPEM CERTIFICANDO SUA AFERIÇÃO INDIVIDUALMENTE, E REGISTRO NO ICO MS/ANVISA, COMPROVAR ASSISTÊNCIA TÉCNICA NO ESTADO DO PARANÁ. APRESENTAR CATÁLOGO E MANUAL EM PORTUGUÊS.</w:t>
            </w:r>
          </w:p>
        </w:tc>
        <w:tc>
          <w:tcPr>
            <w:tcW w:w="1113" w:type="dxa"/>
            <w:vAlign w:val="center"/>
            <w:hideMark/>
          </w:tcPr>
          <w:p w14:paraId="46CE6C0A" w14:textId="1AFF3D61"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7813925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21E15A1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852,44</w:t>
            </w:r>
          </w:p>
        </w:tc>
        <w:tc>
          <w:tcPr>
            <w:tcW w:w="1105" w:type="dxa"/>
            <w:vAlign w:val="center"/>
          </w:tcPr>
          <w:p w14:paraId="5D48DE7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4.262,20</w:t>
            </w:r>
          </w:p>
        </w:tc>
      </w:tr>
      <w:tr w:rsidR="002966D2" w:rsidRPr="002966D2" w14:paraId="03F8DA36" w14:textId="77777777" w:rsidTr="005E7AFA">
        <w:trPr>
          <w:trHeight w:val="23"/>
        </w:trPr>
        <w:tc>
          <w:tcPr>
            <w:tcW w:w="635" w:type="dxa"/>
            <w:vAlign w:val="center"/>
            <w:hideMark/>
          </w:tcPr>
          <w:p w14:paraId="36B1AFF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049</w:t>
            </w:r>
          </w:p>
        </w:tc>
        <w:tc>
          <w:tcPr>
            <w:tcW w:w="4959" w:type="dxa"/>
            <w:vAlign w:val="center"/>
            <w:hideMark/>
          </w:tcPr>
          <w:p w14:paraId="59B937F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ESTADIÔMETRO (RÉGUA ANTROPOMÉTRICA) EQUIPAMENTO PORTÁTIL, COMPACTO, PARA MEDIÇÃO DE COMPRIMENTO DE INDIVÍDUOS EM POSIÇÃO HORIZONTAL PLÁSTICA, RESISTENTE À ABRASÃO, QUE NÃO ABSORVA A UMIDADE E QUE POSSIBILITE A HIGIENIZAÇÃO SEM DETERIORAÇÃO DA ESCALA DE MEDIÇÃO. ESCALA NUMERADA A CADA CENTÍMETRO, COM </w:t>
            </w:r>
            <w:r w:rsidRPr="002966D2">
              <w:rPr>
                <w:rFonts w:ascii="Arial" w:eastAsia="Times New Roman" w:hAnsi="Arial" w:cs="Arial"/>
                <w:color w:val="000000" w:themeColor="text1"/>
                <w:sz w:val="20"/>
                <w:szCs w:val="20"/>
              </w:rPr>
              <w:lastRenderedPageBreak/>
              <w:t>FAIXA DE INDICAÇÃO DE 30 CM A 1,0 M. GARANTIA DE 1 (UM) ANO.</w:t>
            </w:r>
          </w:p>
        </w:tc>
        <w:tc>
          <w:tcPr>
            <w:tcW w:w="1113" w:type="dxa"/>
            <w:vAlign w:val="center"/>
            <w:hideMark/>
          </w:tcPr>
          <w:p w14:paraId="31A46A93" w14:textId="4CE2795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0B99689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174D2A0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443,94</w:t>
            </w:r>
          </w:p>
        </w:tc>
        <w:tc>
          <w:tcPr>
            <w:tcW w:w="1105" w:type="dxa"/>
            <w:vAlign w:val="center"/>
          </w:tcPr>
          <w:p w14:paraId="06519CC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2.219,70</w:t>
            </w:r>
          </w:p>
        </w:tc>
      </w:tr>
      <w:tr w:rsidR="002966D2" w:rsidRPr="002966D2" w14:paraId="5C6F6B89" w14:textId="77777777" w:rsidTr="005E7AFA">
        <w:trPr>
          <w:trHeight w:val="23"/>
        </w:trPr>
        <w:tc>
          <w:tcPr>
            <w:tcW w:w="635" w:type="dxa"/>
            <w:vAlign w:val="center"/>
            <w:hideMark/>
          </w:tcPr>
          <w:p w14:paraId="7CD8018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050</w:t>
            </w:r>
          </w:p>
        </w:tc>
        <w:tc>
          <w:tcPr>
            <w:tcW w:w="4959" w:type="dxa"/>
            <w:vAlign w:val="center"/>
            <w:hideMark/>
          </w:tcPr>
          <w:p w14:paraId="05BEEBC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ESTETOSCÓPIO ADULTO COM DUAS OLIVAS MALEÁVEIS DE BORRACHA MACIA OU AUSCULTA DE SONS DE BAIXA E ALTA FREQUÊNCIA, COM AUDIBILIDADE DE 20 A 500 HZ, PODENDO OCORRER VARIAÇÃO DE ATÉ 10 HZ PARA O MENOR VALOR E DE ATÉ 20 HZ PARA O MAIOR VALOR. O DIAFRAGMA DEVERÁ POSSUIR UMA ESPESSURA ENTRE 200 E 350 MICRA E DEVERÁ CONTER ANEL NÃO FRIO FLEXÍVEL E CONSISTENTE, FACILITANDO SUA LIMPEZA. BORDA DO SINO COM PROTEÇÃO DE BORRACHA MACIA E CONSISTENTE. NA EXTREMIDADE PROXIMAL DEVERÁ POSSUIR MOLA NA JUNÇÃO DOS TUBOS AURICULARES, PERMITINDO FLEXIBILIDADE E DISTENSIBILIDADE, PROPORCIONANDO ADAPTAÇÃO SUAVE DAS OLIVAS NOS CONDUTOS AUDITIVOS EXTERNOS. DEVERÁ SER ENTREGUE EM EMBALAGEM INDIVIDUAL. GARANTIA DE NO MÍNIMO UM (1) ANO. APRESENTAR REGISTRO NO MS/ANVISA, MANUAL E CATÁLOGO EM PORTUGUÊS E ASSISTÊNCIA TÉCNICA LOCAL COMPROVADA.</w:t>
            </w:r>
          </w:p>
        </w:tc>
        <w:tc>
          <w:tcPr>
            <w:tcW w:w="1113" w:type="dxa"/>
            <w:vAlign w:val="center"/>
            <w:hideMark/>
          </w:tcPr>
          <w:p w14:paraId="08676458" w14:textId="27560D4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18148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57D6A3F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850,98</w:t>
            </w:r>
          </w:p>
        </w:tc>
        <w:tc>
          <w:tcPr>
            <w:tcW w:w="1105" w:type="dxa"/>
            <w:vAlign w:val="center"/>
          </w:tcPr>
          <w:p w14:paraId="605C9F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17.019,60</w:t>
            </w:r>
          </w:p>
        </w:tc>
      </w:tr>
      <w:tr w:rsidR="002966D2" w:rsidRPr="002966D2" w14:paraId="729B6E30" w14:textId="77777777" w:rsidTr="005E7AFA">
        <w:trPr>
          <w:trHeight w:val="23"/>
        </w:trPr>
        <w:tc>
          <w:tcPr>
            <w:tcW w:w="635" w:type="dxa"/>
            <w:vAlign w:val="center"/>
            <w:hideMark/>
          </w:tcPr>
          <w:p w14:paraId="397D41F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051</w:t>
            </w:r>
          </w:p>
        </w:tc>
        <w:tc>
          <w:tcPr>
            <w:tcW w:w="4959" w:type="dxa"/>
            <w:vAlign w:val="center"/>
            <w:hideMark/>
          </w:tcPr>
          <w:p w14:paraId="1558300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FLUXÔMETRO COM REGULADOR DE PRESSÃO DE OXIGÊNIO (COR VERDE). CORPO DE METAL CROMADO, BILHA EXTERNA E INTERNA EM POLICARBONATO, ESCALA DE 0 A 15 LITROS POR MINUTO, ESFERA INÓX, BOTÃO DE CONTROLE DE FLUXO FIXADO COM PARAFUSO HALEN PERMITINDO FÁCIL MANUTENÇÃO, SISTEMA DE VEDAÇÃO TIPO AGULHA EVITANDO VAZAMENTOS E ROSCA DE SAÍDA CONFORME PADRÃO ABNT. TAMANHO 13 X 7 CM.</w:t>
            </w:r>
          </w:p>
        </w:tc>
        <w:tc>
          <w:tcPr>
            <w:tcW w:w="1113" w:type="dxa"/>
            <w:vAlign w:val="center"/>
            <w:hideMark/>
          </w:tcPr>
          <w:p w14:paraId="7336E563" w14:textId="2B47E3EA"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C0B024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D63F6D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88,15</w:t>
            </w:r>
          </w:p>
        </w:tc>
        <w:tc>
          <w:tcPr>
            <w:tcW w:w="1105" w:type="dxa"/>
            <w:vAlign w:val="center"/>
          </w:tcPr>
          <w:p w14:paraId="2F01C97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3.526,00</w:t>
            </w:r>
          </w:p>
        </w:tc>
      </w:tr>
      <w:tr w:rsidR="002966D2" w:rsidRPr="002966D2" w14:paraId="4E18EBAF" w14:textId="77777777" w:rsidTr="005E7AFA">
        <w:trPr>
          <w:trHeight w:val="23"/>
        </w:trPr>
        <w:tc>
          <w:tcPr>
            <w:tcW w:w="635" w:type="dxa"/>
            <w:vAlign w:val="center"/>
            <w:hideMark/>
          </w:tcPr>
          <w:p w14:paraId="4FDF26F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052</w:t>
            </w:r>
          </w:p>
        </w:tc>
        <w:tc>
          <w:tcPr>
            <w:tcW w:w="4959" w:type="dxa"/>
            <w:vAlign w:val="center"/>
            <w:hideMark/>
          </w:tcPr>
          <w:p w14:paraId="3EE6B19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FOCO AUXILIAR - LUMINÁRIA FLEXÍVEL COM LÂMPADA, ESTRUTURA EM TUBO REDONDO DE 1” X 1,20 MM. COM ANEL DE FIXAÇÃO, HASTE FLEXÍVEL E CROMADA, PÉS EM FERRO FUNDIDO, ACABAMENTO EM PINTURA EPÓXI, ALTURA APROXIMADA DE 1,10 CM E MÁXIMO DE </w:t>
            </w:r>
            <w:r w:rsidRPr="002966D2">
              <w:rPr>
                <w:rFonts w:ascii="Arial" w:eastAsia="Times New Roman" w:hAnsi="Arial" w:cs="Arial"/>
                <w:color w:val="000000" w:themeColor="text1"/>
                <w:sz w:val="20"/>
                <w:szCs w:val="20"/>
              </w:rPr>
              <w:lastRenderedPageBreak/>
              <w:t>1,60 CM. O FIO DE ALIMENTAÇÃO ELÉTRICA DEVE TER NO MÍNIMO 1,30 M. ACOMPANHA LÂMPADA DE 110 V. GARANTIA DE 1(UM) ANO. FABRICADO DE ACORDO COM PADRÕES INTERNACIONAIS DE QUALIDADE, NORMAS DA ABNT, APRESENTAR REGISTRO NO MS/ANVISA. REGISTRO MS/ ANVISA</w:t>
            </w:r>
          </w:p>
        </w:tc>
        <w:tc>
          <w:tcPr>
            <w:tcW w:w="1113" w:type="dxa"/>
            <w:vAlign w:val="center"/>
            <w:hideMark/>
          </w:tcPr>
          <w:p w14:paraId="3336C75E" w14:textId="7FFF454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578B23C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0FE7B5A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1.055,80</w:t>
            </w:r>
          </w:p>
        </w:tc>
        <w:tc>
          <w:tcPr>
            <w:tcW w:w="1105" w:type="dxa"/>
            <w:vAlign w:val="center"/>
          </w:tcPr>
          <w:p w14:paraId="47316C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2.111,60</w:t>
            </w:r>
          </w:p>
        </w:tc>
      </w:tr>
      <w:tr w:rsidR="002966D2" w:rsidRPr="002966D2" w14:paraId="56C6DBB3" w14:textId="77777777" w:rsidTr="005E7AFA">
        <w:trPr>
          <w:trHeight w:val="23"/>
        </w:trPr>
        <w:tc>
          <w:tcPr>
            <w:tcW w:w="635" w:type="dxa"/>
            <w:vAlign w:val="center"/>
            <w:hideMark/>
          </w:tcPr>
          <w:p w14:paraId="2D1675D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053</w:t>
            </w:r>
          </w:p>
        </w:tc>
        <w:tc>
          <w:tcPr>
            <w:tcW w:w="4959" w:type="dxa"/>
            <w:vAlign w:val="center"/>
            <w:hideMark/>
          </w:tcPr>
          <w:p w14:paraId="51B4583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GERADOR DE ALTA FREQUÊNCIA DE EQUIPAMENTOS DE CIRURGIA CAF CAUTÉRIO DIATERMIA CIRÚRGICA ELETROCAUTÉRIO BIPOLAR MÁQUINA CAUTERIZAÇÃO CIRÚRGICA KIT ELETRODOS CAF ALÇAS PARA CAF</w:t>
            </w:r>
          </w:p>
        </w:tc>
        <w:tc>
          <w:tcPr>
            <w:tcW w:w="1113" w:type="dxa"/>
            <w:vAlign w:val="center"/>
            <w:hideMark/>
          </w:tcPr>
          <w:p w14:paraId="0EA9AB13" w14:textId="7F1264C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noWrap/>
            <w:vAlign w:val="center"/>
            <w:hideMark/>
          </w:tcPr>
          <w:p w14:paraId="1E14B10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1AD7103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25.400,00</w:t>
            </w:r>
          </w:p>
        </w:tc>
        <w:tc>
          <w:tcPr>
            <w:tcW w:w="1105" w:type="dxa"/>
            <w:vAlign w:val="center"/>
          </w:tcPr>
          <w:p w14:paraId="4795BED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50.800,00</w:t>
            </w:r>
          </w:p>
        </w:tc>
      </w:tr>
      <w:tr w:rsidR="002966D2" w:rsidRPr="002966D2" w14:paraId="666DBC15" w14:textId="77777777" w:rsidTr="005E7AFA">
        <w:trPr>
          <w:trHeight w:val="23"/>
        </w:trPr>
        <w:tc>
          <w:tcPr>
            <w:tcW w:w="635" w:type="dxa"/>
            <w:vAlign w:val="center"/>
            <w:hideMark/>
          </w:tcPr>
          <w:p w14:paraId="25E7589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054</w:t>
            </w:r>
          </w:p>
        </w:tc>
        <w:tc>
          <w:tcPr>
            <w:tcW w:w="4959" w:type="dxa"/>
            <w:vAlign w:val="center"/>
            <w:hideMark/>
          </w:tcPr>
          <w:p w14:paraId="373D73CA"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GERADOR DE ENERGIA - CABINADO - 220V - TRIFÁSICO - MÍNIMO 55 KVA - DIESEL </w:t>
            </w:r>
          </w:p>
        </w:tc>
        <w:tc>
          <w:tcPr>
            <w:tcW w:w="1113" w:type="dxa"/>
            <w:vAlign w:val="center"/>
            <w:hideMark/>
          </w:tcPr>
          <w:p w14:paraId="4B8FE04D" w14:textId="7FB0FCF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noWrap/>
            <w:vAlign w:val="center"/>
            <w:hideMark/>
          </w:tcPr>
          <w:p w14:paraId="699CD4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c>
          <w:tcPr>
            <w:tcW w:w="1116" w:type="dxa"/>
            <w:vAlign w:val="center"/>
          </w:tcPr>
          <w:p w14:paraId="4094B74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60.723,13</w:t>
            </w:r>
          </w:p>
        </w:tc>
        <w:tc>
          <w:tcPr>
            <w:tcW w:w="1105" w:type="dxa"/>
            <w:vAlign w:val="center"/>
          </w:tcPr>
          <w:p w14:paraId="244782B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60.723,13</w:t>
            </w:r>
          </w:p>
        </w:tc>
      </w:tr>
      <w:tr w:rsidR="002966D2" w:rsidRPr="002966D2" w14:paraId="3C3BEC86" w14:textId="77777777" w:rsidTr="005E7AFA">
        <w:trPr>
          <w:trHeight w:val="23"/>
        </w:trPr>
        <w:tc>
          <w:tcPr>
            <w:tcW w:w="635" w:type="dxa"/>
            <w:vAlign w:val="center"/>
            <w:hideMark/>
          </w:tcPr>
          <w:p w14:paraId="1AD54E2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055</w:t>
            </w:r>
          </w:p>
        </w:tc>
        <w:tc>
          <w:tcPr>
            <w:tcW w:w="4959" w:type="dxa"/>
            <w:vAlign w:val="center"/>
            <w:hideMark/>
          </w:tcPr>
          <w:p w14:paraId="0424879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HISTERÔMETRO - EQUIPAMENTO EM AÇO INOXIDÁVEL, COMPRIMENTO TOTAL 25 CM, COM SEGMENTO CENTIMETRADO DE 16 CM, SENDO A GRADUAÇÃO DE 0 A 15 CM E UM ANEL CILÍNDRICO (STOPPER) QUE SE DESLOCA AO LONGO DO SEGMENTO CENTIMETRADO. MODELO COLLIN. GARANTIA DE 10 ANOS. FABRICADO DE ACORDO COM PADRÕES INTERNACIONAIS DE QUALIDADE, NORMAS DA ABNT, APRESENTAR REGISTRO NO MS/ANVISA.</w:t>
            </w:r>
          </w:p>
        </w:tc>
        <w:tc>
          <w:tcPr>
            <w:tcW w:w="1113" w:type="dxa"/>
            <w:vAlign w:val="center"/>
            <w:hideMark/>
          </w:tcPr>
          <w:p w14:paraId="08734A29" w14:textId="43E62F8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9F0BC3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33727CF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132,89</w:t>
            </w:r>
          </w:p>
        </w:tc>
        <w:tc>
          <w:tcPr>
            <w:tcW w:w="1105" w:type="dxa"/>
            <w:vAlign w:val="center"/>
          </w:tcPr>
          <w:p w14:paraId="4A305B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531,56</w:t>
            </w:r>
          </w:p>
        </w:tc>
      </w:tr>
      <w:tr w:rsidR="002966D2" w:rsidRPr="002966D2" w14:paraId="1D51FA1B" w14:textId="77777777" w:rsidTr="005E7AFA">
        <w:trPr>
          <w:trHeight w:val="23"/>
        </w:trPr>
        <w:tc>
          <w:tcPr>
            <w:tcW w:w="635" w:type="dxa"/>
            <w:vAlign w:val="center"/>
            <w:hideMark/>
          </w:tcPr>
          <w:p w14:paraId="61EDB77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056</w:t>
            </w:r>
          </w:p>
        </w:tc>
        <w:tc>
          <w:tcPr>
            <w:tcW w:w="4959" w:type="dxa"/>
            <w:vAlign w:val="center"/>
            <w:hideMark/>
          </w:tcPr>
          <w:p w14:paraId="77A4CB9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IMOBILIZADOR DE CABEÇA IMPERMEÁVEL: CONFECCIONADO EM DUAS PARTES: A PRIMEIRA E A DOS BLOCOS E A SEGUNDA É DA BASE MATERIAL COMPOSTO DE: COPOLÍMERO DE ETIL VINIL ACETADO MATERIAL MACIO IMPERMEÁVEL LAVÁVEL UTILIZADO EM CONJUNTO COM PRANCHA LONGA COM FIXADOR EXCLUSIVO NA REGIÃO FRONTAL E MENTONIANA COM REGULAGEM EM VELCRO ANATÔMICO BASE COM REGULAGEM IMOBILIZAÇÃO ADULTO IMOBILIZADOR ETIRANTE: DIMENSÕES: 40 X 26 X 02 CM</w:t>
            </w:r>
          </w:p>
        </w:tc>
        <w:tc>
          <w:tcPr>
            <w:tcW w:w="1113" w:type="dxa"/>
            <w:vAlign w:val="center"/>
            <w:hideMark/>
          </w:tcPr>
          <w:p w14:paraId="08242F63" w14:textId="70BA421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F3AAB6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38CF52D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162,57</w:t>
            </w:r>
          </w:p>
        </w:tc>
        <w:tc>
          <w:tcPr>
            <w:tcW w:w="1105" w:type="dxa"/>
            <w:vAlign w:val="center"/>
          </w:tcPr>
          <w:p w14:paraId="04AA88E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812,85</w:t>
            </w:r>
          </w:p>
        </w:tc>
      </w:tr>
      <w:tr w:rsidR="002966D2" w:rsidRPr="002966D2" w14:paraId="1C685D37" w14:textId="77777777" w:rsidTr="005E7AFA">
        <w:trPr>
          <w:trHeight w:val="23"/>
        </w:trPr>
        <w:tc>
          <w:tcPr>
            <w:tcW w:w="635" w:type="dxa"/>
            <w:vAlign w:val="center"/>
            <w:hideMark/>
          </w:tcPr>
          <w:p w14:paraId="6CF493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057</w:t>
            </w:r>
          </w:p>
        </w:tc>
        <w:tc>
          <w:tcPr>
            <w:tcW w:w="4959" w:type="dxa"/>
            <w:vAlign w:val="center"/>
            <w:hideMark/>
          </w:tcPr>
          <w:p w14:paraId="7DCCAB4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JOGO DE CINTO PARA PRANCHA LONGA (TIRANTE) TIPO ARANHA– CONTENDO 3 CINTOS MEDINDO 1,70 M CADA, REGULADOR DE 50 MM, CONFECCIONADO EM NYLON, ALÇA DE POLIPROPILENO EM 50 MM, FECHO EM TIC TAC, </w:t>
            </w:r>
            <w:r w:rsidRPr="002966D2">
              <w:rPr>
                <w:rFonts w:ascii="Arial" w:eastAsia="Times New Roman" w:hAnsi="Arial" w:cs="Arial"/>
                <w:color w:val="000000" w:themeColor="text1"/>
                <w:sz w:val="20"/>
                <w:szCs w:val="20"/>
              </w:rPr>
              <w:lastRenderedPageBreak/>
              <w:t>TAMBÉM CONFECCIONADO EM NYLON 50 MM.COM DIFERENCIAÇÃO DE CORES NOS CINTOS.</w:t>
            </w:r>
          </w:p>
        </w:tc>
        <w:tc>
          <w:tcPr>
            <w:tcW w:w="1113" w:type="dxa"/>
            <w:vAlign w:val="center"/>
            <w:hideMark/>
          </w:tcPr>
          <w:p w14:paraId="2FD4ECE9" w14:textId="3486ED8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1691803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66EF673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44,56</w:t>
            </w:r>
          </w:p>
        </w:tc>
        <w:tc>
          <w:tcPr>
            <w:tcW w:w="1105" w:type="dxa"/>
            <w:vAlign w:val="center"/>
          </w:tcPr>
          <w:p w14:paraId="095852A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222,80</w:t>
            </w:r>
          </w:p>
        </w:tc>
      </w:tr>
      <w:tr w:rsidR="002966D2" w:rsidRPr="002966D2" w14:paraId="195AFC69" w14:textId="77777777" w:rsidTr="005E7AFA">
        <w:trPr>
          <w:trHeight w:val="23"/>
        </w:trPr>
        <w:tc>
          <w:tcPr>
            <w:tcW w:w="635" w:type="dxa"/>
            <w:vAlign w:val="center"/>
            <w:hideMark/>
          </w:tcPr>
          <w:p w14:paraId="6ACCBA7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058</w:t>
            </w:r>
          </w:p>
        </w:tc>
        <w:tc>
          <w:tcPr>
            <w:tcW w:w="4959" w:type="dxa"/>
            <w:vAlign w:val="center"/>
            <w:hideMark/>
          </w:tcPr>
          <w:p w14:paraId="4B19EC2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CONCENTRADOR DE OXIGÊNIO KITS CONCENTRADOR DE OXIGÊNIO TUBO DE CONEXÃO UMIDIFICADOR/CONCENTRADOR FILTRO (JÁ INSTALADO) MANUAL DE INSTRUÇÕES EM PORTUGUÊS COPO UMIDIFICADOR E CATETER NASAL TIPO DE CONCENTRADOR: DOMICILIAR PRESSÃO DE SAÍDA: 5,5 PSI CONCENTRAÇÃO DE OXIGÊNIO: 93% + 3% DE 0,5 A 5 L/MIN MODO DE FLUXO CONTINUO:ATE 5 LPM (LITROS POR MINUTOR ALARMES E INDICADORES:SONORO E LUZES CONSUMO DE ENERGIA: 110V=360W E 220W= 290W MEDIDAS (L X A X C):58 24 CM TEMPERATURA DE OPERAÇÃO: 13 °C A 32 °C CALTITUDE EM OPERAÇÃO:ATE 2.286 METROS TEMPERATURA DE ARMAZENAMENTO:-34°C A 71°C</w:t>
            </w:r>
          </w:p>
        </w:tc>
        <w:tc>
          <w:tcPr>
            <w:tcW w:w="1113" w:type="dxa"/>
            <w:vAlign w:val="center"/>
            <w:hideMark/>
          </w:tcPr>
          <w:p w14:paraId="3C8653E3" w14:textId="37527D0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84D07A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0E2A6F0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5.129,37</w:t>
            </w:r>
          </w:p>
        </w:tc>
        <w:tc>
          <w:tcPr>
            <w:tcW w:w="1105" w:type="dxa"/>
            <w:vAlign w:val="center"/>
          </w:tcPr>
          <w:p w14:paraId="0CF11F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10.258,74</w:t>
            </w:r>
          </w:p>
        </w:tc>
      </w:tr>
      <w:tr w:rsidR="002966D2" w:rsidRPr="002966D2" w14:paraId="07CB4906" w14:textId="77777777" w:rsidTr="005E7AFA">
        <w:trPr>
          <w:trHeight w:val="23"/>
        </w:trPr>
        <w:tc>
          <w:tcPr>
            <w:tcW w:w="635" w:type="dxa"/>
            <w:vAlign w:val="center"/>
            <w:hideMark/>
          </w:tcPr>
          <w:p w14:paraId="529219D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059</w:t>
            </w:r>
          </w:p>
        </w:tc>
        <w:tc>
          <w:tcPr>
            <w:tcW w:w="4959" w:type="dxa"/>
            <w:vAlign w:val="center"/>
            <w:hideMark/>
          </w:tcPr>
          <w:p w14:paraId="49F54051" w14:textId="578F7E2C"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DE CPAP INCLUINDO 01 CPAP BIVOLT, COM UMIDIFICADOR INTEGRADO, TRAQUEIA DE 2 METROS, CABO DE FORÇA, FONTE DE ALIMENTAÇÃO, FILTRO, 01 MANUAL DO PACIENTE, 1 GUIA DE INSTALAÇÃO, 01 MÁSCARA NASAL DE SILICONE.</w:t>
            </w:r>
          </w:p>
        </w:tc>
        <w:tc>
          <w:tcPr>
            <w:tcW w:w="1113" w:type="dxa"/>
            <w:vAlign w:val="center"/>
            <w:hideMark/>
          </w:tcPr>
          <w:p w14:paraId="60B131A6" w14:textId="729439F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8CA9F6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6052BE3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6.604,87</w:t>
            </w:r>
          </w:p>
        </w:tc>
        <w:tc>
          <w:tcPr>
            <w:tcW w:w="1105" w:type="dxa"/>
            <w:vAlign w:val="center"/>
          </w:tcPr>
          <w:p w14:paraId="6157FE7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13.209,74</w:t>
            </w:r>
          </w:p>
        </w:tc>
      </w:tr>
      <w:tr w:rsidR="002966D2" w:rsidRPr="002966D2" w14:paraId="03F17E02" w14:textId="77777777" w:rsidTr="005E7AFA">
        <w:trPr>
          <w:trHeight w:val="23"/>
        </w:trPr>
        <w:tc>
          <w:tcPr>
            <w:tcW w:w="635" w:type="dxa"/>
            <w:vAlign w:val="center"/>
            <w:hideMark/>
          </w:tcPr>
          <w:p w14:paraId="1CBD1A7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060</w:t>
            </w:r>
          </w:p>
        </w:tc>
        <w:tc>
          <w:tcPr>
            <w:tcW w:w="4959" w:type="dxa"/>
            <w:vAlign w:val="center"/>
            <w:hideMark/>
          </w:tcPr>
          <w:p w14:paraId="1DACEBF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DE MÁSCARA NASAL OU FACIAL PARA CPAP, INCLUI TAMANHOS P, M E G </w:t>
            </w:r>
          </w:p>
        </w:tc>
        <w:tc>
          <w:tcPr>
            <w:tcW w:w="1113" w:type="dxa"/>
            <w:vAlign w:val="center"/>
            <w:hideMark/>
          </w:tcPr>
          <w:p w14:paraId="0DE47CE8" w14:textId="3B813F5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19889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23E0D13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556,48</w:t>
            </w:r>
          </w:p>
        </w:tc>
        <w:tc>
          <w:tcPr>
            <w:tcW w:w="1105" w:type="dxa"/>
            <w:vAlign w:val="center"/>
          </w:tcPr>
          <w:p w14:paraId="02C613C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2.225,92</w:t>
            </w:r>
          </w:p>
        </w:tc>
      </w:tr>
      <w:tr w:rsidR="002966D2" w:rsidRPr="002966D2" w14:paraId="13FD6409" w14:textId="77777777" w:rsidTr="005E7AFA">
        <w:trPr>
          <w:trHeight w:val="23"/>
        </w:trPr>
        <w:tc>
          <w:tcPr>
            <w:tcW w:w="635" w:type="dxa"/>
            <w:vAlign w:val="center"/>
            <w:hideMark/>
          </w:tcPr>
          <w:p w14:paraId="627BB5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061</w:t>
            </w:r>
          </w:p>
        </w:tc>
        <w:tc>
          <w:tcPr>
            <w:tcW w:w="4959" w:type="dxa"/>
            <w:vAlign w:val="center"/>
            <w:hideMark/>
          </w:tcPr>
          <w:p w14:paraId="3EEE9E6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KIT EQUIPAMENTO URGÊNCIA/EMERGENCIA, CONTENDO:LARINGOSCÓPIO DE FIBRA ÓPTICA: DESCRIÇÃO BÁSICA DISPOSITIVO MÉDICO-HOSPITALAR UTILIZADO PARA AUXILIAR NA ENTUBAÇÃO ENDOTRAQUEAL. ESPECIFICAÇÕES TÉCNICAS MÍNIMAS: CONJUNTO DE LARINGOSCÓPIO COM CABO EM METAL RECARTILHADO E ALIMENTAÇÃO ATRAVÉS DE PILHAS TIPO C. LÂMPADA DE LED COM VIDA ÚTIL APROXIMADA DE 50.000 TRANSMISSÃO DE LUZ POR FIBRA ÓPTICA. DEVERÁ ACOMPANHAR QUATRO LÂMINAS, M MODELO MACINTOSH, TAMANHOS 1, 2, 3 E 4, E </w:t>
            </w:r>
            <w:r w:rsidRPr="002966D2">
              <w:rPr>
                <w:rFonts w:ascii="Arial" w:eastAsia="Times New Roman" w:hAnsi="Arial" w:cs="Arial"/>
                <w:color w:val="000000" w:themeColor="text1"/>
                <w:sz w:val="20"/>
                <w:szCs w:val="20"/>
              </w:rPr>
              <w:lastRenderedPageBreak/>
              <w:t xml:space="preserve">QUATRO LÂMINAS MODELO MILLER, TAMANHOS 1, 2, 3 E 4. TODAS AS LÂMINAS DEVERÃO SER ISENTAS DE PONTOS DE SOLDAS E AUTOCLAVÁVEIS. AS LÂMINAS E OS CABOS DEVEM POSSUIR SISTEMA CODIFICADO VERDE COMPATÍVEL COM LARINGOSCÓPIOS DE FIBRA ÓPTICA PADRÃO INTERNACIONAL. DEVE ACOMPANHAR UM ESTOJO PARA ACONDICIONAR O CONJUNTO, DUAS LÂMPADAS SOBRESSALENTES E MANUAL DE INSTRUÇÕES EM PORTUGUÊS. REANIMADOR MANUAL (AMBU) – ADULTO, INFANTIL E NEONATAL - DESCRIÇÃO BÁSICA SÃO BALÕES AUTO-INFLÁVEIS TRANSPARENTES QUE PERMITEM PRATICAR VENTILAÇÃO ARTIFICIAL MANUAL SOBRE MÁSCARA, SOBRE SONDA DE ENTUBAÇÃO OU CÂNULA DE TRAQUEOSTOMIA, REUTILIZÁVEIS. ESPECIFICAÇÕES TÉCNICAS MÍNIMAS - ASPECTOS GERAIS REANIMADOR MANUAL EM SILICONE TRANSLÚCIDO DE ALTA QUALIDADE, UNIDIRECIONAL TRANSPARENTE COM MEMBRANA DE SEGURANÇA NA PORÇÃO ANTERIOR, QUE SE CONECTA A UMA MÁSCARA TRANSPARENTE REMOVÍVEL PARA VISUALIZAÇÃO DA FACE DO PACIENTE. RESERVATÓRIO DE OXIGÊNIO TIPO BOLSA, REMOVÍVEL, CONECTADO A UMA VÁLVULA POSTERIOR, COM ENTRADA SUPLEMENTAR DE OXIGÊNIO E DE AR AMBIENTE. CAPACIDADES: ADULTO, BALÃO AUTO-INFLÁVEL COM VOLUME MÍNIMO DE 1.800 ML E RESERVATÓRIO MÍNIMO DE 2000 ML PEDIÁTRICO, BALÃO AUTO-INFLÁVEL COM VOLUME MÍNIMO DE 500 ML E RESERVATÓRIO MÍNIMO DE 2000 ML DEVE SER FORNECIDA UMA MÁSCARA PARA VENTILAÇÃO PARA CADA UNIDADE, COM A SEGUINTE CARACTERÍSTICA: TAMANHO ADULTO, MÁSCARA RÍGIDA TRANSPARENTE COM BORDA MALEÁVEL DE SILICONE, OU BORDA INFLÁVEL TAMANHO PEDIÁTRICO, MÁSCARA RÍGIDA TRANSPARENTE COM BORDA MALEÁVEL DE </w:t>
            </w:r>
            <w:r w:rsidRPr="002966D2">
              <w:rPr>
                <w:rFonts w:ascii="Arial" w:eastAsia="Times New Roman" w:hAnsi="Arial" w:cs="Arial"/>
                <w:color w:val="000000" w:themeColor="text1"/>
                <w:sz w:val="20"/>
                <w:szCs w:val="20"/>
              </w:rPr>
              <w:lastRenderedPageBreak/>
              <w:t xml:space="preserve">SILICONE, OU BORDA INFLÁVEL DEVE CUMPRIR NORMAS ISO 106514: 2002 E ISO 8382 1988. DEVE ARMAZENAMENTO DEVE SER COMPATÍVEL COM TODAS AS CÂNULAS E TUBOS EL PARA ENDOTRAQUEAIS. POSSUIR TESTES DE FUNCIONAMENTO DESCRITOS NO MANUAL PARA GARANTIR O BOM FUNCIONAMENTO DO EQUIPAMENTO SEMPRE QUE O MESMO FOR MONTADO. TODAS AS PARTES E ACESSÓRIOS DEVEM SER LIVRES DE LÁTEX. CÂNULAS DE ENTUBAÇÃO ENDOTRAQUEAL - DESCRIÇÃO BÁSICA: TUBOS EM PVC, UTILIZADOS PARA CONTROLE DE VIAS AÉREAS, PERMITINDO VENTILAÇÃO ARTIFICIAL E PARA PROTEÇÃO CONTRA ASPIRAÇÃO DE SECREÇÕES, VÔMITOS, ETC. ESPECIFICAÇÕES TÉCNICAS MÍNIMAS TRANSPARENTES, LIVRE DE PROPRIEDADES TÓXICAS OU IRRITANTES, COM LINHA RADIOPACA, SUPERFÍCIE LISA, ESTÉREIS, ORIFÍCIO PROXIMAL COM DIÂMETRO PADRÃO E CONEXÃO STANDARD, DESCRIÇÃO BÁSICA DISPOSITIVO MÉDICO-HOSPITALAR UTILIZADO PARA AUXILIAR NA ENTUBAÇÃO ENDOTRAQUEAL. ESPECIFICAÇÕES TÉCNICAS MÍNIMAS: CONJUNTO DE PILHAS TIPO C. LÂMPADA DE LED COM VIDA ÚTIL APROXIMADA DE 50.000 HORAS, QUE PROPORCIONE MAIOR LUMINOSIDADE. LÂMINAS EM AÇO INOXIDÁVEL COM TRANSMISSÃO DE LUZ POR FIBRA ÓPTICA. DEVERÁ ACOMPANHAR QUATRO LÂMINAS, MODELO MACINTOSH, TAMANHOS 1, 2, 3 E 4, E QUATRO LÂMINAS MODELO MILLER, TAMANHOS 1, 2, 3 E 4. TODAS AS LÂMINAS DEVERÃO SER ISENTAS DE PONTOS DE SOLDAS E AUTOCLAVÁVEIS. AS LÂMINAS E OS CABOS DEVEM POSSUIR SISTEMA CODIFICADO VERDE COMPATÍVEL COM LARINGOSCÓPIOS DE FIBRA ÓPTICA PADRÃO INTERNACIONAL. DEVE ACOMPANHAR UM ESTOJO PARA ACONDICIONAR O CONJUNTO, DUAS LÂMPADAS SOBRESSALENTES E MANUAL DE INSTRUÇÕES </w:t>
            </w:r>
            <w:r w:rsidRPr="002966D2">
              <w:rPr>
                <w:rFonts w:ascii="Arial" w:eastAsia="Times New Roman" w:hAnsi="Arial" w:cs="Arial"/>
                <w:color w:val="000000" w:themeColor="text1"/>
                <w:sz w:val="20"/>
                <w:szCs w:val="20"/>
              </w:rPr>
              <w:lastRenderedPageBreak/>
              <w:t>EM PORTUGUÊS. CÂNULA OROFARÍNGEA (GUEDEL) - DESCRIÇÃO BÁSICA EQUIPAMENTO MÉDICO-HOSPITALAR DESTINADO A MANUTENÇÃO DE PERMEABILIDADE DAS VIAS AÉREAS SUPERIORES EM PACIENTES COM REBAIXAMENTO DE NÍVEL DE CONSCIÊNCIA. TRANSPARENTE E INODORO, NÃO FLEXÍVEL À PRESSÃO DE MORDEDURA PORÇÃO PROXIMAL COM APOIO PARA LÁBIOS OU DENTIÇÃO ANTERIOR DO PACIENTE PORÇÃO DISTAL ENCURVADA E ACHATADA ABERTURA CENTRAL (LUZ) COM DIÂMETRO ADEQUADO À PASSAGEM DE AR E INTRODUÇÃO DE SONDA DE ASPIRAÇÃO, NUMERAÇÃO: 1, 3, 5.</w:t>
            </w:r>
          </w:p>
        </w:tc>
        <w:tc>
          <w:tcPr>
            <w:tcW w:w="1113" w:type="dxa"/>
            <w:vAlign w:val="center"/>
            <w:hideMark/>
          </w:tcPr>
          <w:p w14:paraId="633F6E5E" w14:textId="6868528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1379F8A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4944AC6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5.790,15</w:t>
            </w:r>
          </w:p>
        </w:tc>
        <w:tc>
          <w:tcPr>
            <w:tcW w:w="1105" w:type="dxa"/>
            <w:vAlign w:val="center"/>
          </w:tcPr>
          <w:p w14:paraId="6A95E84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23.160,60</w:t>
            </w:r>
          </w:p>
        </w:tc>
      </w:tr>
      <w:tr w:rsidR="002966D2" w:rsidRPr="002966D2" w14:paraId="7C490448" w14:textId="77777777" w:rsidTr="005E7AFA">
        <w:trPr>
          <w:trHeight w:val="23"/>
        </w:trPr>
        <w:tc>
          <w:tcPr>
            <w:tcW w:w="635" w:type="dxa"/>
            <w:vAlign w:val="center"/>
            <w:hideMark/>
          </w:tcPr>
          <w:p w14:paraId="7AF3582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062</w:t>
            </w:r>
          </w:p>
        </w:tc>
        <w:tc>
          <w:tcPr>
            <w:tcW w:w="4959" w:type="dxa"/>
            <w:vAlign w:val="center"/>
            <w:hideMark/>
          </w:tcPr>
          <w:p w14:paraId="6488BFE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INALAÇÃO ADULTO, PARA AR COMPRIMIDO, QUE CONTENHA: MÁSCARA PLÁSTICA UNIDADE NEBULIZADORA EXTENSÃO PARA ADAPTAÇÃO EM SISTEMA DE AR COMPRIMIDO ELÁSTICO.</w:t>
            </w:r>
          </w:p>
        </w:tc>
        <w:tc>
          <w:tcPr>
            <w:tcW w:w="1113" w:type="dxa"/>
            <w:vAlign w:val="center"/>
            <w:hideMark/>
          </w:tcPr>
          <w:p w14:paraId="6D37F47C" w14:textId="0534234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6AB2FE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4058CE3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62,30</w:t>
            </w:r>
          </w:p>
        </w:tc>
        <w:tc>
          <w:tcPr>
            <w:tcW w:w="1105" w:type="dxa"/>
            <w:vAlign w:val="center"/>
          </w:tcPr>
          <w:p w14:paraId="29ECCB8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2.492,00</w:t>
            </w:r>
          </w:p>
        </w:tc>
      </w:tr>
      <w:tr w:rsidR="002966D2" w:rsidRPr="002966D2" w14:paraId="187349AE" w14:textId="77777777" w:rsidTr="005E7AFA">
        <w:trPr>
          <w:trHeight w:val="23"/>
        </w:trPr>
        <w:tc>
          <w:tcPr>
            <w:tcW w:w="635" w:type="dxa"/>
            <w:vAlign w:val="center"/>
            <w:hideMark/>
          </w:tcPr>
          <w:p w14:paraId="183643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063</w:t>
            </w:r>
          </w:p>
        </w:tc>
        <w:tc>
          <w:tcPr>
            <w:tcW w:w="4959" w:type="dxa"/>
            <w:vAlign w:val="center"/>
            <w:hideMark/>
          </w:tcPr>
          <w:p w14:paraId="74BDF8A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INALAÇÃO PEDIÁTRICA, PARA AR COMPRIMIDO CONTENDO: MÁSCARA INFANTIL PARA NEBULIZAÇÃO EM SILICONE FLEXÍVEL, COPO RESERVATÓRIO COM CAPACIDADE DE 10 ML. EXTENSÃO COM CONECTOR PARA AR COMPRIMIDO COM 1,5 M.</w:t>
            </w:r>
          </w:p>
        </w:tc>
        <w:tc>
          <w:tcPr>
            <w:tcW w:w="1113" w:type="dxa"/>
            <w:vAlign w:val="center"/>
            <w:hideMark/>
          </w:tcPr>
          <w:p w14:paraId="36FA5201" w14:textId="3C3905E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C28B0B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0010AA8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62,30</w:t>
            </w:r>
          </w:p>
        </w:tc>
        <w:tc>
          <w:tcPr>
            <w:tcW w:w="1105" w:type="dxa"/>
            <w:vAlign w:val="center"/>
          </w:tcPr>
          <w:p w14:paraId="1A6B10E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1.869,00</w:t>
            </w:r>
          </w:p>
        </w:tc>
      </w:tr>
      <w:tr w:rsidR="002966D2" w:rsidRPr="002966D2" w14:paraId="464B44EA" w14:textId="77777777" w:rsidTr="005E7AFA">
        <w:trPr>
          <w:trHeight w:val="23"/>
        </w:trPr>
        <w:tc>
          <w:tcPr>
            <w:tcW w:w="635" w:type="dxa"/>
            <w:vAlign w:val="center"/>
            <w:hideMark/>
          </w:tcPr>
          <w:p w14:paraId="19DE535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064</w:t>
            </w:r>
          </w:p>
        </w:tc>
        <w:tc>
          <w:tcPr>
            <w:tcW w:w="4959" w:type="dxa"/>
            <w:vAlign w:val="center"/>
            <w:hideMark/>
          </w:tcPr>
          <w:p w14:paraId="01305B6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LANTERNA CLINICA PARA EXAME LÂMPADA DE HALOGÊNIO, ILUMINAÇÃO MAIS CLARA PARA DESTACAR A COR REAL DO TECIDO, CONSTRUÍDA EM ESTRUTURA METÁLICA, ALIMENTADA POR DUAS PILHAS AAA (PALITO), PROTETOR PARA LÂMPADA E AJUSTE DE FOCO, BOTÃO LIGA/DESLIGA. MEDIDA: 14 CM DE COMPRIMENTO</w:t>
            </w:r>
          </w:p>
        </w:tc>
        <w:tc>
          <w:tcPr>
            <w:tcW w:w="1113" w:type="dxa"/>
            <w:vAlign w:val="center"/>
            <w:hideMark/>
          </w:tcPr>
          <w:p w14:paraId="372EB562" w14:textId="72A506F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5F13EC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6301FA6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29,18</w:t>
            </w:r>
          </w:p>
        </w:tc>
        <w:tc>
          <w:tcPr>
            <w:tcW w:w="1105" w:type="dxa"/>
            <w:vAlign w:val="center"/>
          </w:tcPr>
          <w:p w14:paraId="5DEF743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875,40</w:t>
            </w:r>
          </w:p>
        </w:tc>
      </w:tr>
      <w:tr w:rsidR="002966D2" w:rsidRPr="002966D2" w14:paraId="5E672776" w14:textId="77777777" w:rsidTr="005E7AFA">
        <w:trPr>
          <w:trHeight w:val="23"/>
        </w:trPr>
        <w:tc>
          <w:tcPr>
            <w:tcW w:w="635" w:type="dxa"/>
            <w:vAlign w:val="center"/>
            <w:hideMark/>
          </w:tcPr>
          <w:p w14:paraId="509FAF6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065</w:t>
            </w:r>
          </w:p>
        </w:tc>
        <w:tc>
          <w:tcPr>
            <w:tcW w:w="4959" w:type="dxa"/>
            <w:vAlign w:val="center"/>
            <w:hideMark/>
          </w:tcPr>
          <w:p w14:paraId="1918FFE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LARINGOSCÓPIO DE FIBRA ÓPTICA COM KIT ADULTO E INFANTIL: DISPOSITIVO MÉDICO-HOSPITALAR UTILIZADO PARA AUXILIAR NA ENTUBAÇÃO ENDOTRAQUEAL. ESPECIFICAÇÕES TÉCNICAS MÍNIMAS: CONJUNTO DE LARINGOSCÓPIO COM CABO EM METAL RECARTILHADO E ALIMENTAÇÃO ATRAVÉS DE PILHAS TIPO C. LÂMPADA DE LED COM VIDA ÚTIL APROXIMADA DE 50.000 HORAS, </w:t>
            </w:r>
            <w:r w:rsidRPr="002966D2">
              <w:rPr>
                <w:rFonts w:ascii="Arial" w:eastAsia="Times New Roman" w:hAnsi="Arial" w:cs="Arial"/>
                <w:color w:val="000000" w:themeColor="text1"/>
                <w:sz w:val="20"/>
                <w:szCs w:val="20"/>
              </w:rPr>
              <w:lastRenderedPageBreak/>
              <w:t>QUE PROPORCIONE MAIOR LUMINOSIDADE. LÂMINAS EM AÇO INOXIDÁVEL COM TRANSMISSÃO DE LUZ POR FIBRA ÓPTICA</w:t>
            </w:r>
          </w:p>
        </w:tc>
        <w:tc>
          <w:tcPr>
            <w:tcW w:w="1113" w:type="dxa"/>
            <w:vAlign w:val="center"/>
            <w:hideMark/>
          </w:tcPr>
          <w:p w14:paraId="6F1EE416" w14:textId="400A63CA"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0F211AA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c>
          <w:tcPr>
            <w:tcW w:w="1116" w:type="dxa"/>
            <w:vAlign w:val="center"/>
          </w:tcPr>
          <w:p w14:paraId="0408397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4.350,00</w:t>
            </w:r>
          </w:p>
        </w:tc>
        <w:tc>
          <w:tcPr>
            <w:tcW w:w="1105" w:type="dxa"/>
            <w:vAlign w:val="center"/>
          </w:tcPr>
          <w:p w14:paraId="4A92021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17.400,00</w:t>
            </w:r>
          </w:p>
        </w:tc>
      </w:tr>
      <w:tr w:rsidR="002966D2" w:rsidRPr="002966D2" w14:paraId="2D7D075E" w14:textId="77777777" w:rsidTr="005E7AFA">
        <w:trPr>
          <w:trHeight w:val="23"/>
        </w:trPr>
        <w:tc>
          <w:tcPr>
            <w:tcW w:w="635" w:type="dxa"/>
            <w:vAlign w:val="center"/>
            <w:hideMark/>
          </w:tcPr>
          <w:p w14:paraId="3661C46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066</w:t>
            </w:r>
          </w:p>
        </w:tc>
        <w:tc>
          <w:tcPr>
            <w:tcW w:w="4959" w:type="dxa"/>
            <w:vAlign w:val="center"/>
            <w:hideMark/>
          </w:tcPr>
          <w:p w14:paraId="5FB8FB96"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LIXEIRA DE INOX COM PEDAL 20 LITROS E 40 LITROS</w:t>
            </w:r>
          </w:p>
        </w:tc>
        <w:tc>
          <w:tcPr>
            <w:tcW w:w="1113" w:type="dxa"/>
            <w:vAlign w:val="center"/>
            <w:hideMark/>
          </w:tcPr>
          <w:p w14:paraId="5698849B" w14:textId="69A31FA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424035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4A173C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510,63</w:t>
            </w:r>
          </w:p>
        </w:tc>
        <w:tc>
          <w:tcPr>
            <w:tcW w:w="1105" w:type="dxa"/>
            <w:vAlign w:val="center"/>
          </w:tcPr>
          <w:p w14:paraId="20E287B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20.425,20</w:t>
            </w:r>
          </w:p>
        </w:tc>
      </w:tr>
      <w:tr w:rsidR="002966D2" w:rsidRPr="002966D2" w14:paraId="26E0742E" w14:textId="77777777" w:rsidTr="005E7AFA">
        <w:trPr>
          <w:trHeight w:val="23"/>
        </w:trPr>
        <w:tc>
          <w:tcPr>
            <w:tcW w:w="635" w:type="dxa"/>
            <w:vAlign w:val="center"/>
            <w:hideMark/>
          </w:tcPr>
          <w:p w14:paraId="3090681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067</w:t>
            </w:r>
          </w:p>
        </w:tc>
        <w:tc>
          <w:tcPr>
            <w:tcW w:w="4959" w:type="dxa"/>
            <w:vAlign w:val="center"/>
            <w:hideMark/>
          </w:tcPr>
          <w:p w14:paraId="2EF6AE2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MACA COM GRADES REMOVÍVEIS E RODÍZIOS COM TRAVAS, REGULAGEM DE ALTURA E ELEVAÇÃO DO LEITO. POSSUI SUPORTE DE SORO. CONFECCIONADO EM AÇO INOX.</w:t>
            </w:r>
          </w:p>
        </w:tc>
        <w:tc>
          <w:tcPr>
            <w:tcW w:w="1113" w:type="dxa"/>
            <w:vAlign w:val="center"/>
            <w:hideMark/>
          </w:tcPr>
          <w:p w14:paraId="4884AA12" w14:textId="32028A1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247D577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7790814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4.441,63</w:t>
            </w:r>
          </w:p>
        </w:tc>
        <w:tc>
          <w:tcPr>
            <w:tcW w:w="1105" w:type="dxa"/>
            <w:vAlign w:val="center"/>
          </w:tcPr>
          <w:p w14:paraId="7DBBC0C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17.766,52</w:t>
            </w:r>
          </w:p>
        </w:tc>
      </w:tr>
      <w:tr w:rsidR="002966D2" w:rsidRPr="002966D2" w14:paraId="3E7FAF5E" w14:textId="77777777" w:rsidTr="005E7AFA">
        <w:trPr>
          <w:trHeight w:val="23"/>
        </w:trPr>
        <w:tc>
          <w:tcPr>
            <w:tcW w:w="635" w:type="dxa"/>
            <w:vAlign w:val="center"/>
            <w:hideMark/>
          </w:tcPr>
          <w:p w14:paraId="0BD5DE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068</w:t>
            </w:r>
          </w:p>
        </w:tc>
        <w:tc>
          <w:tcPr>
            <w:tcW w:w="4959" w:type="dxa"/>
            <w:vAlign w:val="center"/>
            <w:hideMark/>
          </w:tcPr>
          <w:p w14:paraId="26C0142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MALETA PARA PRIMEIROS SOCORROS DIMENSÕES 44X24X22CM COM 2 BANDEJAS C/ DIVISÓRIAS. ESTOJO COM 2 BANDEJAS, 16 DIVISÕES E 2 MINI-ESTOJOS. FECHO DUPLO E ALÇA PARA CADEADO.</w:t>
            </w:r>
          </w:p>
        </w:tc>
        <w:tc>
          <w:tcPr>
            <w:tcW w:w="1113" w:type="dxa"/>
            <w:vAlign w:val="center"/>
            <w:hideMark/>
          </w:tcPr>
          <w:p w14:paraId="31D15CB4" w14:textId="267832DA"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7DE450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c>
          <w:tcPr>
            <w:tcW w:w="1116" w:type="dxa"/>
            <w:vAlign w:val="center"/>
          </w:tcPr>
          <w:p w14:paraId="3509E22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135,47</w:t>
            </w:r>
          </w:p>
        </w:tc>
        <w:tc>
          <w:tcPr>
            <w:tcW w:w="1105" w:type="dxa"/>
            <w:vAlign w:val="center"/>
          </w:tcPr>
          <w:p w14:paraId="57359AC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677,35</w:t>
            </w:r>
          </w:p>
        </w:tc>
      </w:tr>
      <w:tr w:rsidR="002966D2" w:rsidRPr="002966D2" w14:paraId="4F4A0082" w14:textId="77777777" w:rsidTr="005E7AFA">
        <w:trPr>
          <w:trHeight w:val="23"/>
        </w:trPr>
        <w:tc>
          <w:tcPr>
            <w:tcW w:w="635" w:type="dxa"/>
            <w:vAlign w:val="center"/>
            <w:hideMark/>
          </w:tcPr>
          <w:p w14:paraId="4377724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069</w:t>
            </w:r>
          </w:p>
        </w:tc>
        <w:tc>
          <w:tcPr>
            <w:tcW w:w="4959" w:type="dxa"/>
            <w:vAlign w:val="center"/>
            <w:hideMark/>
          </w:tcPr>
          <w:p w14:paraId="5867F26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MESA AUXILIAR PARA MATERIAL GINECOLÓGICO COM TAMPA E PRATELEIRA EM CHAPA DE AÇO INOX 20 DE ACABAMENTO POLIDO, PÉS EM TUBO DE 1 X 1,20 MM, PÉS PROVIDOS DE RODAS GIRATÓRIAS DE 3” DE DIÂMETRO COM ARO DE RODAS DE POLIETILENO, EXTREMIDADES SEM ARESTAS. FIXAÇÃO DA PRATELEIRA SEJA POR SOLDA COM ACABAMENTO LISO. MEDINDO APROXIMADAMENTE 0,40 X 0,60 X 0,80M. GARANTIA DE 1(UM) ANO. FABRICADO DE ACORDO COM PADRÕES INTERNACIONAIS DE QUALIDADE, NORMAS DA ABNT, APRESENTAR REGISTRO NO MS/ANVISA</w:t>
            </w:r>
          </w:p>
        </w:tc>
        <w:tc>
          <w:tcPr>
            <w:tcW w:w="1113" w:type="dxa"/>
            <w:vAlign w:val="center"/>
            <w:hideMark/>
          </w:tcPr>
          <w:p w14:paraId="26CBF0E7" w14:textId="6C43AC4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78E5955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1A9E6EF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962,57</w:t>
            </w:r>
          </w:p>
        </w:tc>
        <w:tc>
          <w:tcPr>
            <w:tcW w:w="1105" w:type="dxa"/>
            <w:vAlign w:val="center"/>
          </w:tcPr>
          <w:p w14:paraId="4B13BD1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2.887,71</w:t>
            </w:r>
          </w:p>
        </w:tc>
      </w:tr>
      <w:tr w:rsidR="002966D2" w:rsidRPr="002966D2" w14:paraId="0EED97C5" w14:textId="77777777" w:rsidTr="005E7AFA">
        <w:trPr>
          <w:trHeight w:val="23"/>
        </w:trPr>
        <w:tc>
          <w:tcPr>
            <w:tcW w:w="635" w:type="dxa"/>
            <w:vAlign w:val="center"/>
            <w:hideMark/>
          </w:tcPr>
          <w:p w14:paraId="65025D4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070</w:t>
            </w:r>
          </w:p>
        </w:tc>
        <w:tc>
          <w:tcPr>
            <w:tcW w:w="4959" w:type="dxa"/>
            <w:vAlign w:val="center"/>
            <w:hideMark/>
          </w:tcPr>
          <w:p w14:paraId="26C270A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MESA DE EXAMES CLÍNICOS COM ESTRUTURA TUBULAR METÁLICA ESMALTADA NA COR BRANCA (PINTURA EPÓXI OU ELETROSTÁTICA), LEITO ACOLCHOADO EM ESPUMA DE POLIURETANO DE 1ª QUALIDADE, REVESTIDO EM COURVIN, NA COR AZUL, CABECEIRA RECLINÁVEL MANUALMENTE ATRAVÉS DE CREMALHEIRA, PÉS COM PONTEIRA DE BORRACHA. ACOMPANHA SUPORTE PARA LENÇOL DE PAPEL DE 50 MM. DIMENSÕES APROXIMADAS DE 1,85 M DE COMPRIMENTO X 0,50 M DE LARGURA X 0,80 DE ALTURA. GARANTIA DE 1(UM) ANO. FABRICADO DE </w:t>
            </w:r>
            <w:r w:rsidRPr="002966D2">
              <w:rPr>
                <w:rFonts w:ascii="Arial" w:eastAsia="Times New Roman" w:hAnsi="Arial" w:cs="Arial"/>
                <w:color w:val="000000" w:themeColor="text1"/>
                <w:sz w:val="20"/>
                <w:szCs w:val="20"/>
              </w:rPr>
              <w:lastRenderedPageBreak/>
              <w:t>ACORDO COM PADRÕES INTERNACIONAIS DE QUALIDADE, NORMAS DA ABNT, APRESENTAR REGISTRO NO MS/ANVISA.</w:t>
            </w:r>
          </w:p>
        </w:tc>
        <w:tc>
          <w:tcPr>
            <w:tcW w:w="1113" w:type="dxa"/>
            <w:vAlign w:val="center"/>
            <w:hideMark/>
          </w:tcPr>
          <w:p w14:paraId="0C676433" w14:textId="7B3462B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757BA33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2332232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1.001,91</w:t>
            </w:r>
          </w:p>
        </w:tc>
        <w:tc>
          <w:tcPr>
            <w:tcW w:w="1105" w:type="dxa"/>
            <w:vAlign w:val="center"/>
          </w:tcPr>
          <w:p w14:paraId="557BF18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10.019,10</w:t>
            </w:r>
          </w:p>
        </w:tc>
      </w:tr>
      <w:tr w:rsidR="002966D2" w:rsidRPr="002966D2" w14:paraId="761F0279" w14:textId="77777777" w:rsidTr="005E7AFA">
        <w:trPr>
          <w:trHeight w:val="23"/>
        </w:trPr>
        <w:tc>
          <w:tcPr>
            <w:tcW w:w="635" w:type="dxa"/>
            <w:vAlign w:val="center"/>
            <w:hideMark/>
          </w:tcPr>
          <w:p w14:paraId="4BE41E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071</w:t>
            </w:r>
          </w:p>
        </w:tc>
        <w:tc>
          <w:tcPr>
            <w:tcW w:w="4959" w:type="dxa"/>
            <w:vAlign w:val="center"/>
            <w:hideMark/>
          </w:tcPr>
          <w:p w14:paraId="0968AA15"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MESA ESCRITÓRIO MDF RETANGULAR COM 2 OU 3 GAVETAS</w:t>
            </w:r>
          </w:p>
        </w:tc>
        <w:tc>
          <w:tcPr>
            <w:tcW w:w="1113" w:type="dxa"/>
            <w:vAlign w:val="center"/>
            <w:hideMark/>
          </w:tcPr>
          <w:p w14:paraId="0F51A9A5" w14:textId="23BC521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AE5D36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c>
          <w:tcPr>
            <w:tcW w:w="1116" w:type="dxa"/>
            <w:vAlign w:val="center"/>
          </w:tcPr>
          <w:p w14:paraId="6DEB82D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819,54</w:t>
            </w:r>
          </w:p>
        </w:tc>
        <w:tc>
          <w:tcPr>
            <w:tcW w:w="1105" w:type="dxa"/>
            <w:vAlign w:val="center"/>
          </w:tcPr>
          <w:p w14:paraId="7F08227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6.556,32</w:t>
            </w:r>
          </w:p>
        </w:tc>
      </w:tr>
      <w:tr w:rsidR="002966D2" w:rsidRPr="002966D2" w14:paraId="02D28403" w14:textId="77777777" w:rsidTr="005E7AFA">
        <w:trPr>
          <w:trHeight w:val="23"/>
        </w:trPr>
        <w:tc>
          <w:tcPr>
            <w:tcW w:w="635" w:type="dxa"/>
            <w:vAlign w:val="center"/>
            <w:hideMark/>
          </w:tcPr>
          <w:p w14:paraId="1EAED4A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072</w:t>
            </w:r>
          </w:p>
        </w:tc>
        <w:tc>
          <w:tcPr>
            <w:tcW w:w="4959" w:type="dxa"/>
            <w:vAlign w:val="center"/>
            <w:hideMark/>
          </w:tcPr>
          <w:p w14:paraId="34216F9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MINI INCUBADORA PARA TESTES BIOLÓGICOS - DADOS TÉCNICOS ESTUFA POTÊNCIA - 10 WATTS FREQÜÊNCIA 50 A 60 HZ VOLTAGEM 110 E 22O V (AUTOMÁTICO BIVOLT) TEMPERATURA MÁXIMA DE INCUBAÇÃO 60°C CONSUMO DE ENERGIA - 10 WATTS HORA CAPACIDADE - 04 INDICADORES CICLO - 24 OU 48 HORAS (VAPOR) PESO 240 G PARA INCUBAÇÃO DE INDICADORES BIOLÓGICOS AUTOCONTIDOS DESTINADOS DOS CICLOS DE ESTERILIZAÇÃO EM AUTOCLAVES A VAPOR COM 1 ANO DE GARANTIA.</w:t>
            </w:r>
          </w:p>
        </w:tc>
        <w:tc>
          <w:tcPr>
            <w:tcW w:w="1113" w:type="dxa"/>
            <w:vAlign w:val="center"/>
            <w:hideMark/>
          </w:tcPr>
          <w:p w14:paraId="01C230E0" w14:textId="0AA4F73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1D9A60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c>
          <w:tcPr>
            <w:tcW w:w="1116" w:type="dxa"/>
            <w:vAlign w:val="center"/>
          </w:tcPr>
          <w:p w14:paraId="65C2BA7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270,95</w:t>
            </w:r>
          </w:p>
        </w:tc>
        <w:tc>
          <w:tcPr>
            <w:tcW w:w="1105" w:type="dxa"/>
            <w:vAlign w:val="center"/>
          </w:tcPr>
          <w:p w14:paraId="7A78AEB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812,85</w:t>
            </w:r>
          </w:p>
        </w:tc>
      </w:tr>
      <w:tr w:rsidR="002966D2" w:rsidRPr="002966D2" w14:paraId="1580946A" w14:textId="77777777" w:rsidTr="005E7AFA">
        <w:trPr>
          <w:trHeight w:val="23"/>
        </w:trPr>
        <w:tc>
          <w:tcPr>
            <w:tcW w:w="635" w:type="dxa"/>
            <w:vAlign w:val="center"/>
            <w:hideMark/>
          </w:tcPr>
          <w:p w14:paraId="611F141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073</w:t>
            </w:r>
          </w:p>
        </w:tc>
        <w:tc>
          <w:tcPr>
            <w:tcW w:w="4959" w:type="dxa"/>
            <w:vAlign w:val="center"/>
            <w:hideMark/>
          </w:tcPr>
          <w:p w14:paraId="0053C97A" w14:textId="0795559A"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MONITOR MULTIPARAMETROS DE 10 A 12 POL, COM CABO 5 VIAS PADRÃO IEC PARA MONITORAR ECG, SENSOR DE OXIMETRIA DE PULSO SPO2, SENSOR DE TEMPERATURA, MANGUITO DE TAMANHO ADULTO PARA PNI, CABO DE FORÇA. </w:t>
            </w:r>
          </w:p>
        </w:tc>
        <w:tc>
          <w:tcPr>
            <w:tcW w:w="1113" w:type="dxa"/>
            <w:vAlign w:val="center"/>
            <w:hideMark/>
          </w:tcPr>
          <w:p w14:paraId="2964FA21" w14:textId="75ACFD2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21DC8F4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c>
          <w:tcPr>
            <w:tcW w:w="1116" w:type="dxa"/>
            <w:vAlign w:val="center"/>
          </w:tcPr>
          <w:p w14:paraId="2572072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10.004,22</w:t>
            </w:r>
          </w:p>
        </w:tc>
        <w:tc>
          <w:tcPr>
            <w:tcW w:w="1105" w:type="dxa"/>
            <w:vAlign w:val="center"/>
          </w:tcPr>
          <w:p w14:paraId="2289A4B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20.008,44</w:t>
            </w:r>
          </w:p>
        </w:tc>
      </w:tr>
      <w:tr w:rsidR="002966D2" w:rsidRPr="002966D2" w14:paraId="1AF4C5C6" w14:textId="77777777" w:rsidTr="005E7AFA">
        <w:trPr>
          <w:trHeight w:val="23"/>
        </w:trPr>
        <w:tc>
          <w:tcPr>
            <w:tcW w:w="635" w:type="dxa"/>
            <w:vAlign w:val="center"/>
            <w:hideMark/>
          </w:tcPr>
          <w:p w14:paraId="00CA662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074</w:t>
            </w:r>
          </w:p>
        </w:tc>
        <w:tc>
          <w:tcPr>
            <w:tcW w:w="4959" w:type="dxa"/>
            <w:vAlign w:val="center"/>
            <w:hideMark/>
          </w:tcPr>
          <w:p w14:paraId="6FBC954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MULETA TIPO CANADENSE ARTICULÁVEL. MATERIAL DE ALUMÍNIO BRAÇADEIRA DE POLIPROPILENO E ANATÔMICO APOIO DE MÃO DE POLIPROPILENO DE FÁCIL PREENSÃO TRAVA DE SEGURANÇA NÍVEL DE REGULAGEM PONTEIRA DE BORRACHAANTIDERRAPANTE CAPACIDADE SUPORTADA APROXIMADAMENTE: 90KG.</w:t>
            </w:r>
          </w:p>
        </w:tc>
        <w:tc>
          <w:tcPr>
            <w:tcW w:w="1113" w:type="dxa"/>
            <w:vAlign w:val="center"/>
            <w:hideMark/>
          </w:tcPr>
          <w:p w14:paraId="30B74206" w14:textId="0878AAE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16CA9F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c>
          <w:tcPr>
            <w:tcW w:w="1116" w:type="dxa"/>
            <w:vAlign w:val="center"/>
          </w:tcPr>
          <w:p w14:paraId="40C1FF2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162,03</w:t>
            </w:r>
          </w:p>
        </w:tc>
        <w:tc>
          <w:tcPr>
            <w:tcW w:w="1105" w:type="dxa"/>
            <w:vAlign w:val="center"/>
          </w:tcPr>
          <w:p w14:paraId="6D66C73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8.101,50</w:t>
            </w:r>
          </w:p>
        </w:tc>
      </w:tr>
      <w:tr w:rsidR="002966D2" w:rsidRPr="002966D2" w14:paraId="3F4D07F6" w14:textId="77777777" w:rsidTr="005E7AFA">
        <w:trPr>
          <w:trHeight w:val="23"/>
        </w:trPr>
        <w:tc>
          <w:tcPr>
            <w:tcW w:w="635" w:type="dxa"/>
            <w:vAlign w:val="center"/>
            <w:hideMark/>
          </w:tcPr>
          <w:p w14:paraId="3B53F31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075</w:t>
            </w:r>
          </w:p>
        </w:tc>
        <w:tc>
          <w:tcPr>
            <w:tcW w:w="4959" w:type="dxa"/>
            <w:vAlign w:val="center"/>
            <w:hideMark/>
          </w:tcPr>
          <w:p w14:paraId="1EA212C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NEGATOSCÓPIO: EQUIPAMENTO UTILIZADO PARA A VISUALIZAÇÃO DE RADIOGRAFIA NEGATOSCÓPIO DE 01 CORPO, CONSTRUÍDO EM AÇO INOXIDÁVEL OU CHAPA DE AÇO INOXIDÁVEL COM PINTURA ELETROSTÁTICA EM EPÓXI, COM SUPORTE PARA FIXAÇÃO EM PAREDE. O PAINEL É DE ACRÍLICO FOSCO, COM PRESILHAS PARA FIXAÇÃO DO FILME. A CARCAÇA DEVERÁ TER ATERRAMENTO. UTILIZAÇÃO DE LÂMPADAS FLUORESCENTES </w:t>
            </w:r>
            <w:r w:rsidRPr="002966D2">
              <w:rPr>
                <w:rFonts w:ascii="Arial" w:eastAsia="Times New Roman" w:hAnsi="Arial" w:cs="Arial"/>
                <w:color w:val="000000" w:themeColor="text1"/>
                <w:sz w:val="20"/>
                <w:szCs w:val="20"/>
              </w:rPr>
              <w:lastRenderedPageBreak/>
              <w:t>COM TENSÃO DE ALIMENTAÇÃO BIVOLT MANUAL E FREQUÊNCIA DE ALIMENTAÇÃO DE 60 EQUIPAMENTO DEVERÁ ATENDER AS NORMAS DA ANVISA PRINCIPALMENTE A PORTARIA 453/98. APRESENTAR REGISTRO NO MS/ANVISA E MANUAL E CATÁLOGO EM PORTUGUÊS. ASSISTÊNCIA TÉCNICA DO EQUIPAMENTO DEVERÁ SER NO ESTADO DO PARANÁ, SE NÃO HOUVER, A EMPRESA VENCEDORA DEVERÁ COMPROMETER-SE A REALIZAR GRATUITAMENTE O TRANSLADO DOS EQUIPAMENTOS ATÉ O LOCAL DA ASSISTÊNCIA TÉCNICA</w:t>
            </w:r>
          </w:p>
        </w:tc>
        <w:tc>
          <w:tcPr>
            <w:tcW w:w="1113" w:type="dxa"/>
            <w:vAlign w:val="center"/>
            <w:hideMark/>
          </w:tcPr>
          <w:p w14:paraId="4AB7FA98" w14:textId="1840D20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0F1574E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4533B4E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1.021,26</w:t>
            </w:r>
          </w:p>
        </w:tc>
        <w:tc>
          <w:tcPr>
            <w:tcW w:w="1105" w:type="dxa"/>
            <w:vAlign w:val="center"/>
          </w:tcPr>
          <w:p w14:paraId="6BAF4DE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10.212,60</w:t>
            </w:r>
          </w:p>
        </w:tc>
      </w:tr>
      <w:tr w:rsidR="002966D2" w:rsidRPr="002966D2" w14:paraId="41AA0A2B" w14:textId="77777777" w:rsidTr="005E7AFA">
        <w:trPr>
          <w:trHeight w:val="23"/>
        </w:trPr>
        <w:tc>
          <w:tcPr>
            <w:tcW w:w="635" w:type="dxa"/>
            <w:vAlign w:val="center"/>
            <w:hideMark/>
          </w:tcPr>
          <w:p w14:paraId="09374F3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076</w:t>
            </w:r>
          </w:p>
        </w:tc>
        <w:tc>
          <w:tcPr>
            <w:tcW w:w="4959" w:type="dxa"/>
            <w:vAlign w:val="center"/>
            <w:hideMark/>
          </w:tcPr>
          <w:p w14:paraId="29E7E66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OTOSCÓPIO: EQUIPAMENTO PARA EXAME VISUAL DO OUVIDO. OTOSCÓPIO EM FIBRA ÓPTICA EM MATERIAL DE ALTA RESISTÊNCIA. LÂMPADA HALÓGENA, LENTE DE AUMENTO DE 2.5X E 05 ESPÉCULOS PERMANENTES DE PLÁSTICO COM DIÂMETROS APROXIMADOS: 2,5MM3,0MM-3,5MM-4,0MM- 8,0 MM. POSSUIR REGULADOR DE ALTA E BAIXA LUMINOSIDADE E ENCAIXE PARA VISOR SOBRESSALENTE. POSSUIR CABO EM AÇO INOXIDÁVEL. POSSUIR VISOR ARTICULADO AO CABEÇOTE E MÓVEL. ACOMPANHAR LÂMPADA E VISOR SOBRESSALENTE. APRESENTAR CABO EM AÇO INOXIDÁVEL DE TAMANHO MÉDIO PARA PILHAS. POSSUIR LUPA REDONDA. POSSUIR CONTROLE DE INTENSIDADE DE LUZ DESEJÁVEL. ALIMENTAÇÃO POR PILHAS MÉDIAS COMUNS. ACOMPANHA ESTOJO REFORÇADO PARA ACONDICIONAMENTO E TRANSPORTE, CONTENDO: LÂMPADA E VISOR SOBRESSALENTE E 05 (CINCO) ESPÉCULOS PERMANENTES DE PLÁSTICO. GARANTIA DE 1 ANO. APRESENTAR REGISTRO NO EQUIPAMENTO DEVERÁ SER NO ESTADO DO PARANÁ, SE NÃO HOUVER, A EMPRESA VENCEDORA DEVERÁ COMPROMETER-SE A REALIZAR GRATUITAMENTE O TRANSLADO DOS </w:t>
            </w:r>
            <w:r w:rsidRPr="002966D2">
              <w:rPr>
                <w:rFonts w:ascii="Arial" w:eastAsia="Times New Roman" w:hAnsi="Arial" w:cs="Arial"/>
                <w:color w:val="000000" w:themeColor="text1"/>
                <w:sz w:val="20"/>
                <w:szCs w:val="20"/>
              </w:rPr>
              <w:lastRenderedPageBreak/>
              <w:t>EQUIPAMENTOS ATÉ O LOCAL DA ASSISTÊNCIA TÉCNICA.</w:t>
            </w:r>
          </w:p>
        </w:tc>
        <w:tc>
          <w:tcPr>
            <w:tcW w:w="1113" w:type="dxa"/>
            <w:vAlign w:val="center"/>
            <w:hideMark/>
          </w:tcPr>
          <w:p w14:paraId="407FA276" w14:textId="09C74C2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7B8871E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3C87112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1.049,15</w:t>
            </w:r>
          </w:p>
        </w:tc>
        <w:tc>
          <w:tcPr>
            <w:tcW w:w="1105" w:type="dxa"/>
            <w:vAlign w:val="center"/>
          </w:tcPr>
          <w:p w14:paraId="24AAA5D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10.491,50</w:t>
            </w:r>
          </w:p>
        </w:tc>
      </w:tr>
      <w:tr w:rsidR="002966D2" w:rsidRPr="002966D2" w14:paraId="29D2101F" w14:textId="77777777" w:rsidTr="005E7AFA">
        <w:trPr>
          <w:trHeight w:val="23"/>
        </w:trPr>
        <w:tc>
          <w:tcPr>
            <w:tcW w:w="635" w:type="dxa"/>
            <w:vAlign w:val="center"/>
            <w:hideMark/>
          </w:tcPr>
          <w:p w14:paraId="3354E94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077</w:t>
            </w:r>
          </w:p>
        </w:tc>
        <w:tc>
          <w:tcPr>
            <w:tcW w:w="4959" w:type="dxa"/>
            <w:vAlign w:val="center"/>
            <w:hideMark/>
          </w:tcPr>
          <w:p w14:paraId="5B85A0C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OXÍMETRO DE DEDO, PORTÁTIL, COMPACTO AJUSTÁVEL, ALTA PRECISÃO, BOA QUALIDADE, FÁCIL UTILIZAÇÃO, CERTIFICADO PELO INMETRO – APRESENTAÇÃO UNITÁRIA E INDIVIDUAL.</w:t>
            </w:r>
          </w:p>
        </w:tc>
        <w:tc>
          <w:tcPr>
            <w:tcW w:w="1113" w:type="dxa"/>
            <w:vAlign w:val="center"/>
            <w:hideMark/>
          </w:tcPr>
          <w:p w14:paraId="3075F2A5" w14:textId="3DC0A78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7EA838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c>
          <w:tcPr>
            <w:tcW w:w="1116" w:type="dxa"/>
            <w:vAlign w:val="center"/>
          </w:tcPr>
          <w:p w14:paraId="3AC5895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115,67</w:t>
            </w:r>
          </w:p>
        </w:tc>
        <w:tc>
          <w:tcPr>
            <w:tcW w:w="1105" w:type="dxa"/>
            <w:vAlign w:val="center"/>
          </w:tcPr>
          <w:p w14:paraId="4733D07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5.783,50</w:t>
            </w:r>
          </w:p>
        </w:tc>
      </w:tr>
      <w:tr w:rsidR="002966D2" w:rsidRPr="002966D2" w14:paraId="590856B5" w14:textId="77777777" w:rsidTr="005E7AFA">
        <w:trPr>
          <w:trHeight w:val="23"/>
        </w:trPr>
        <w:tc>
          <w:tcPr>
            <w:tcW w:w="635" w:type="dxa"/>
            <w:vAlign w:val="center"/>
            <w:hideMark/>
          </w:tcPr>
          <w:p w14:paraId="7AC13E6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078</w:t>
            </w:r>
          </w:p>
        </w:tc>
        <w:tc>
          <w:tcPr>
            <w:tcW w:w="4959" w:type="dxa"/>
            <w:vAlign w:val="center"/>
            <w:hideMark/>
          </w:tcPr>
          <w:p w14:paraId="628366F4" w14:textId="59CDD490" w:rsidR="005E7AFA" w:rsidRPr="002966D2" w:rsidRDefault="00D17397" w:rsidP="00D17397">
            <w:pPr>
              <w:spacing w:line="360" w:lineRule="auto"/>
              <w:ind w:left="57" w:right="57"/>
              <w:jc w:val="both"/>
              <w:rPr>
                <w:rFonts w:ascii="Arial" w:eastAsia="Times New Roman" w:hAnsi="Arial" w:cs="Arial"/>
                <w:color w:val="000000" w:themeColor="text1"/>
                <w:sz w:val="20"/>
                <w:szCs w:val="20"/>
              </w:rPr>
            </w:pPr>
            <w:r w:rsidRPr="00D17397">
              <w:rPr>
                <w:rFonts w:ascii="Arial" w:eastAsia="Times New Roman" w:hAnsi="Arial" w:cs="Arial"/>
                <w:color w:val="000000" w:themeColor="text1"/>
                <w:sz w:val="20"/>
                <w:szCs w:val="20"/>
              </w:rPr>
              <w:t>OXÍMETRO DE PULSO DE MESA COM TELA DE CRISTAL LÍQUIDO DE NO MÍNIMO 7” COM CURVA</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PLETISMOGRÁFICA, PARA SER UTILIZADO EM QUALQUER AMBIENTE, POSSUIR OPÇÃO DE SENSOR PARA UTILIZAÇÃO</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EM PACIENTES ADULTOS, PEDIÁTRICOS E NEONATAIS. DEVE POSSUIR GRÁFICO DE BARRAS DAS ÚLTIMAS 24 H, DEVE</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SER BIVOLT E FUNCIONAR EM 110/220V AUTOMATICAMENTE. BATERIA INTERNA, RECARREGÁVEL, COM AUTONOMIA</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MÍNIMA DE 3 H, PESO INFERIOR A 3 KG. ACOMPANHA PARA CADA EQUIPAMENTO 02 SENSORES ADULTO DE DEDO,</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01 SENSOR PEDIÁTRICO DE DEDO. LIMITES DE LEITURA E ALARMES MÍNIMOS: ALARMES: LIMITES AJUSTÁVEIS E</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AUTOMÁTICOS PARA SPO2 E PULSO, MÁXIMOS E MINEMOS. ÁUDIO: VOLUME AJUSTÁVEL, 2 MINUTOS DE</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SILENCIOSO OU DESLIGADO. VISUAL: VALORES DE SPO2 E PULSO, E BARRA DE ALERTA PISCARÃO INDICANDO QUE</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ALGUM ALARME FOI ULTRAPASSADO. PULSO: FAIXA 30-250 BPM PRECISÃO: 2BPM RESOLUÇÃO: 1BPM</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TEMPO DE MÉDIA: 8 SEGUNDOS SATURAÇÃO: FAIXA: 0-100% PRECISÃO: 2% RESOLUÇÃO: 1% TEMPO</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DE MÉDIA: 8 SEGUNDOS. ÁUDIO: OS ALARMES E PULSO DEVERÃO POSSUIR TONALIDADE VARIÁVEL COM A</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MUDANÇA NO VALOR DA SATURAÇÃO. A COMPROVAÇÃO DAS ESPECIFICAÇÕES E PARÂMETROS DEVERÃO ESTAR</w:t>
            </w:r>
            <w:r>
              <w:rPr>
                <w:rFonts w:ascii="Arial" w:eastAsia="Times New Roman" w:hAnsi="Arial" w:cs="Arial"/>
                <w:color w:val="000000" w:themeColor="text1"/>
                <w:sz w:val="20"/>
                <w:szCs w:val="20"/>
              </w:rPr>
              <w:t xml:space="preserve"> </w:t>
            </w:r>
            <w:r w:rsidRPr="00D17397">
              <w:rPr>
                <w:rFonts w:ascii="Arial" w:eastAsia="Times New Roman" w:hAnsi="Arial" w:cs="Arial"/>
                <w:color w:val="000000" w:themeColor="text1"/>
                <w:sz w:val="20"/>
                <w:szCs w:val="20"/>
              </w:rPr>
              <w:t>PRESENTES NO MANUAL REGISTRADO NA ANVISA, CONFORME REGULAMENTAÇÃO E LEGISLAÇÃO VIGENTE</w:t>
            </w:r>
          </w:p>
        </w:tc>
        <w:tc>
          <w:tcPr>
            <w:tcW w:w="1113" w:type="dxa"/>
            <w:vAlign w:val="center"/>
            <w:hideMark/>
          </w:tcPr>
          <w:p w14:paraId="66119CBE" w14:textId="22E753C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CB719C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276427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8.588,21</w:t>
            </w:r>
          </w:p>
        </w:tc>
        <w:tc>
          <w:tcPr>
            <w:tcW w:w="1105" w:type="dxa"/>
            <w:vAlign w:val="center"/>
          </w:tcPr>
          <w:p w14:paraId="484D502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42.941,05</w:t>
            </w:r>
          </w:p>
        </w:tc>
      </w:tr>
      <w:tr w:rsidR="002966D2" w:rsidRPr="002966D2" w14:paraId="3D1DD594" w14:textId="77777777" w:rsidTr="005E7AFA">
        <w:trPr>
          <w:trHeight w:val="23"/>
        </w:trPr>
        <w:tc>
          <w:tcPr>
            <w:tcW w:w="635" w:type="dxa"/>
            <w:vAlign w:val="center"/>
            <w:hideMark/>
          </w:tcPr>
          <w:p w14:paraId="2FF3519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079</w:t>
            </w:r>
          </w:p>
        </w:tc>
        <w:tc>
          <w:tcPr>
            <w:tcW w:w="4959" w:type="dxa"/>
            <w:vAlign w:val="center"/>
            <w:hideMark/>
          </w:tcPr>
          <w:p w14:paraId="248E070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OXÍMETRO DE PULSO PORTÁTIL, AVANÇADO, PEQUENO E VERSÁTIL, PROJETADO CARDÍACA. </w:t>
            </w:r>
            <w:r w:rsidRPr="002966D2">
              <w:rPr>
                <w:rFonts w:ascii="Arial" w:eastAsia="Times New Roman" w:hAnsi="Arial" w:cs="Arial"/>
                <w:color w:val="000000" w:themeColor="text1"/>
                <w:sz w:val="20"/>
                <w:szCs w:val="20"/>
              </w:rPr>
              <w:lastRenderedPageBreak/>
              <w:t>CARACTERÍSTICAS E FUNCIONALIDADES: SIMPLES - FÁCIL DE OPERAR COMPACTO - PESA APENAS 215 GR. FLEXÍVEL - FUNCIONA COM BATERIAS TIPO AA OU ENERGIA AC (OPCIONAL VENDIDO SEPARADAMENTE). PODEROSO - MEMÓRIA DE 72 HORAS PARA ARMAZENAMENTO DE DADOS. EFICIENTE - OPERA 60 HORAS COM PILHAS AA. &lt; P ALIGN="JUSTIFY"&gt;VERSATILIDADE - COMBINOU TECNOLOGIA E ALGORITMOS AVANÇADOS BASEADOS EM ANOS DE EXPERIÊNCIA, PARA OFERECER UMA VARIEDADE DE FUNÇÕES EM SUAS EQUIPES.</w:t>
            </w:r>
          </w:p>
        </w:tc>
        <w:tc>
          <w:tcPr>
            <w:tcW w:w="1113" w:type="dxa"/>
            <w:vAlign w:val="center"/>
            <w:hideMark/>
          </w:tcPr>
          <w:p w14:paraId="77AFF346" w14:textId="1F852D6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3414C7E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1C46C6E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135,47</w:t>
            </w:r>
          </w:p>
        </w:tc>
        <w:tc>
          <w:tcPr>
            <w:tcW w:w="1105" w:type="dxa"/>
            <w:vAlign w:val="center"/>
          </w:tcPr>
          <w:p w14:paraId="62499D2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1.354,70</w:t>
            </w:r>
          </w:p>
        </w:tc>
      </w:tr>
      <w:tr w:rsidR="002966D2" w:rsidRPr="002966D2" w14:paraId="5EACD007" w14:textId="77777777" w:rsidTr="005E7AFA">
        <w:trPr>
          <w:trHeight w:val="23"/>
        </w:trPr>
        <w:tc>
          <w:tcPr>
            <w:tcW w:w="635" w:type="dxa"/>
            <w:vAlign w:val="center"/>
            <w:hideMark/>
          </w:tcPr>
          <w:p w14:paraId="3C97596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080</w:t>
            </w:r>
          </w:p>
        </w:tc>
        <w:tc>
          <w:tcPr>
            <w:tcW w:w="4959" w:type="dxa"/>
            <w:vAlign w:val="center"/>
            <w:hideMark/>
          </w:tcPr>
          <w:p w14:paraId="154D4E3D"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CHERON: EM AÇO INOX, COM 24,5 OU 25 CM DE COMPRIMENTO, 10 ANOS DE GARANTIA FABRICADO DE ACORDO COM PADRÕES INTERNACIONAIS DE QUALIDADE, NORMAS DA ABNT.</w:t>
            </w:r>
          </w:p>
        </w:tc>
        <w:tc>
          <w:tcPr>
            <w:tcW w:w="1113" w:type="dxa"/>
            <w:vAlign w:val="center"/>
            <w:hideMark/>
          </w:tcPr>
          <w:p w14:paraId="51BF25C5" w14:textId="532B2F17"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2D18C57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2A5C4A5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126,06</w:t>
            </w:r>
          </w:p>
        </w:tc>
        <w:tc>
          <w:tcPr>
            <w:tcW w:w="1105" w:type="dxa"/>
            <w:vAlign w:val="center"/>
          </w:tcPr>
          <w:p w14:paraId="319C927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1.260,60</w:t>
            </w:r>
          </w:p>
        </w:tc>
      </w:tr>
      <w:tr w:rsidR="002966D2" w:rsidRPr="002966D2" w14:paraId="241ABA99" w14:textId="77777777" w:rsidTr="005E7AFA">
        <w:trPr>
          <w:trHeight w:val="23"/>
        </w:trPr>
        <w:tc>
          <w:tcPr>
            <w:tcW w:w="635" w:type="dxa"/>
            <w:vAlign w:val="center"/>
            <w:hideMark/>
          </w:tcPr>
          <w:p w14:paraId="26B577B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081</w:t>
            </w:r>
          </w:p>
        </w:tc>
        <w:tc>
          <w:tcPr>
            <w:tcW w:w="4959" w:type="dxa"/>
            <w:vAlign w:val="center"/>
            <w:hideMark/>
          </w:tcPr>
          <w:p w14:paraId="1ABF1CF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DISSECAÇÃO ANATÔMICA ANATOMICA, EM AÇO INOX, MEDINDO DE 14 CM. 10 ANOS DE GARANTIA FABRICADO DE ACORDO COM PADRÕES INTERNACIONAIS DE QUALIDADE, NORMAS DA ABNT.</w:t>
            </w:r>
          </w:p>
        </w:tc>
        <w:tc>
          <w:tcPr>
            <w:tcW w:w="1113" w:type="dxa"/>
            <w:vAlign w:val="center"/>
            <w:hideMark/>
          </w:tcPr>
          <w:p w14:paraId="30C64BDA" w14:textId="3ABA766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258BF2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1AA875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27,55</w:t>
            </w:r>
          </w:p>
        </w:tc>
        <w:tc>
          <w:tcPr>
            <w:tcW w:w="1105" w:type="dxa"/>
            <w:vAlign w:val="center"/>
          </w:tcPr>
          <w:p w14:paraId="66173A0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1.102,00</w:t>
            </w:r>
          </w:p>
        </w:tc>
      </w:tr>
      <w:tr w:rsidR="002966D2" w:rsidRPr="002966D2" w14:paraId="356EA421" w14:textId="77777777" w:rsidTr="005E7AFA">
        <w:trPr>
          <w:trHeight w:val="23"/>
        </w:trPr>
        <w:tc>
          <w:tcPr>
            <w:tcW w:w="635" w:type="dxa"/>
            <w:vAlign w:val="center"/>
            <w:hideMark/>
          </w:tcPr>
          <w:p w14:paraId="30754A1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082</w:t>
            </w:r>
          </w:p>
        </w:tc>
        <w:tc>
          <w:tcPr>
            <w:tcW w:w="4959" w:type="dxa"/>
            <w:vAlign w:val="center"/>
            <w:hideMark/>
          </w:tcPr>
          <w:p w14:paraId="1EA7106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JACARÉ DE INOX, COM 20 CM DE COMPRIMENTO E 4 MM DE ESPESSURA, COM BOCA DENTADA, PRÓPRIA PARA RETIRADA DE DIU EM CASOS DE FIO NÃO VISÍVEL, ENCRUSTAMENTO E QUEBRA.</w:t>
            </w:r>
          </w:p>
        </w:tc>
        <w:tc>
          <w:tcPr>
            <w:tcW w:w="1113" w:type="dxa"/>
            <w:vAlign w:val="center"/>
            <w:hideMark/>
          </w:tcPr>
          <w:p w14:paraId="0A2DB317" w14:textId="1E5DEAB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63C212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1BD04D3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2.160,74</w:t>
            </w:r>
          </w:p>
        </w:tc>
        <w:tc>
          <w:tcPr>
            <w:tcW w:w="1105" w:type="dxa"/>
            <w:vAlign w:val="center"/>
          </w:tcPr>
          <w:p w14:paraId="212F7A2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10.803,70</w:t>
            </w:r>
          </w:p>
        </w:tc>
      </w:tr>
      <w:tr w:rsidR="002966D2" w:rsidRPr="002966D2" w14:paraId="254F4EFB" w14:textId="77777777" w:rsidTr="005E7AFA">
        <w:trPr>
          <w:trHeight w:val="23"/>
        </w:trPr>
        <w:tc>
          <w:tcPr>
            <w:tcW w:w="635" w:type="dxa"/>
            <w:vAlign w:val="center"/>
            <w:hideMark/>
          </w:tcPr>
          <w:p w14:paraId="709B5E0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083</w:t>
            </w:r>
          </w:p>
        </w:tc>
        <w:tc>
          <w:tcPr>
            <w:tcW w:w="4959" w:type="dxa"/>
            <w:vAlign w:val="center"/>
            <w:hideMark/>
          </w:tcPr>
          <w:p w14:paraId="13731CC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JACARÉ DE INOX, COM 9 CM DE COMPRIMENTO, COM BOCA DENTADA, PRÓPRIA PARA RETIRADA DE CORPO ESTRANHO</w:t>
            </w:r>
          </w:p>
        </w:tc>
        <w:tc>
          <w:tcPr>
            <w:tcW w:w="1113" w:type="dxa"/>
            <w:vAlign w:val="center"/>
            <w:hideMark/>
          </w:tcPr>
          <w:p w14:paraId="4224611A" w14:textId="14036F3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8ADF59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14B479B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2.160,74</w:t>
            </w:r>
          </w:p>
        </w:tc>
        <w:tc>
          <w:tcPr>
            <w:tcW w:w="1105" w:type="dxa"/>
            <w:vAlign w:val="center"/>
          </w:tcPr>
          <w:p w14:paraId="6AADB6E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21.607,40</w:t>
            </w:r>
          </w:p>
        </w:tc>
      </w:tr>
      <w:tr w:rsidR="002966D2" w:rsidRPr="002966D2" w14:paraId="310EB1C7" w14:textId="77777777" w:rsidTr="005E7AFA">
        <w:trPr>
          <w:trHeight w:val="23"/>
        </w:trPr>
        <w:tc>
          <w:tcPr>
            <w:tcW w:w="635" w:type="dxa"/>
            <w:vAlign w:val="center"/>
            <w:hideMark/>
          </w:tcPr>
          <w:p w14:paraId="6E95C57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084</w:t>
            </w:r>
          </w:p>
        </w:tc>
        <w:tc>
          <w:tcPr>
            <w:tcW w:w="4959" w:type="dxa"/>
            <w:vAlign w:val="center"/>
            <w:hideMark/>
          </w:tcPr>
          <w:p w14:paraId="02C4DDE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DISSECAÇÃO DENTE DE RATO, EM AÇO INOX, MEDINDO DE 14 CM. 10 ANOS DE GARANTIA FABRICADO DE ACORDO COM PADRÕES INTERNACIONAIS DE QUALIDADE, NORMAS DA ABNT.</w:t>
            </w:r>
          </w:p>
        </w:tc>
        <w:tc>
          <w:tcPr>
            <w:tcW w:w="1113" w:type="dxa"/>
            <w:vAlign w:val="center"/>
            <w:hideMark/>
          </w:tcPr>
          <w:p w14:paraId="55822DB4" w14:textId="62CF466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7E20281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32AFA33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30,78</w:t>
            </w:r>
          </w:p>
        </w:tc>
        <w:tc>
          <w:tcPr>
            <w:tcW w:w="1105" w:type="dxa"/>
            <w:vAlign w:val="center"/>
          </w:tcPr>
          <w:p w14:paraId="17158EA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1.231,20</w:t>
            </w:r>
          </w:p>
        </w:tc>
      </w:tr>
      <w:tr w:rsidR="002966D2" w:rsidRPr="002966D2" w14:paraId="5721523E" w14:textId="77777777" w:rsidTr="005E7AFA">
        <w:trPr>
          <w:trHeight w:val="23"/>
        </w:trPr>
        <w:tc>
          <w:tcPr>
            <w:tcW w:w="635" w:type="dxa"/>
            <w:vAlign w:val="center"/>
            <w:hideMark/>
          </w:tcPr>
          <w:p w14:paraId="1BC6E49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085</w:t>
            </w:r>
          </w:p>
        </w:tc>
        <w:tc>
          <w:tcPr>
            <w:tcW w:w="4959" w:type="dxa"/>
            <w:vAlign w:val="center"/>
            <w:hideMark/>
          </w:tcPr>
          <w:p w14:paraId="383CC276"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FOERSTER CURVA, EM AÇO INOX, MEDINDO DE 24 CM. 10 ANOS DE GARANTIA FABRICADO DE ACORDO COM PADRÕES INTERNACIONAIS DE QUALIDADE, NORMAS DA ABNT.</w:t>
            </w:r>
          </w:p>
        </w:tc>
        <w:tc>
          <w:tcPr>
            <w:tcW w:w="1113" w:type="dxa"/>
            <w:vAlign w:val="center"/>
            <w:hideMark/>
          </w:tcPr>
          <w:p w14:paraId="0DFCEC88" w14:textId="44CDF0E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B0AD1B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291BDE5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168,99</w:t>
            </w:r>
          </w:p>
        </w:tc>
        <w:tc>
          <w:tcPr>
            <w:tcW w:w="1105" w:type="dxa"/>
            <w:vAlign w:val="center"/>
          </w:tcPr>
          <w:p w14:paraId="2D2DF51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2.534,85</w:t>
            </w:r>
          </w:p>
        </w:tc>
      </w:tr>
      <w:tr w:rsidR="002966D2" w:rsidRPr="002966D2" w14:paraId="1BBE509A" w14:textId="77777777" w:rsidTr="005E7AFA">
        <w:trPr>
          <w:trHeight w:val="23"/>
        </w:trPr>
        <w:tc>
          <w:tcPr>
            <w:tcW w:w="635" w:type="dxa"/>
            <w:vAlign w:val="center"/>
            <w:hideMark/>
          </w:tcPr>
          <w:p w14:paraId="345D064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086</w:t>
            </w:r>
          </w:p>
        </w:tc>
        <w:tc>
          <w:tcPr>
            <w:tcW w:w="4959" w:type="dxa"/>
            <w:vAlign w:val="center"/>
            <w:hideMark/>
          </w:tcPr>
          <w:p w14:paraId="6FC62E3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KELLY CURVA DE INOX (MEDINDO 14 CM) 10 ANOS DE GARANTIA. FABRICADO DE ACORDO COM PADRÕES INTERNACIONAIS DE QUALIDADE, NORMAS DA ABNT</w:t>
            </w:r>
          </w:p>
        </w:tc>
        <w:tc>
          <w:tcPr>
            <w:tcW w:w="1113" w:type="dxa"/>
            <w:vAlign w:val="center"/>
            <w:hideMark/>
          </w:tcPr>
          <w:p w14:paraId="20E75004" w14:textId="2B9FD34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4F57C1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38A6B25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60,00</w:t>
            </w:r>
          </w:p>
        </w:tc>
        <w:tc>
          <w:tcPr>
            <w:tcW w:w="1105" w:type="dxa"/>
            <w:vAlign w:val="center"/>
          </w:tcPr>
          <w:p w14:paraId="6E144C4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2.400,00</w:t>
            </w:r>
          </w:p>
        </w:tc>
      </w:tr>
      <w:tr w:rsidR="002966D2" w:rsidRPr="002966D2" w14:paraId="3C7EA3BF" w14:textId="77777777" w:rsidTr="005E7AFA">
        <w:trPr>
          <w:trHeight w:val="23"/>
        </w:trPr>
        <w:tc>
          <w:tcPr>
            <w:tcW w:w="635" w:type="dxa"/>
            <w:vAlign w:val="center"/>
            <w:hideMark/>
          </w:tcPr>
          <w:p w14:paraId="6F26E88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087</w:t>
            </w:r>
          </w:p>
        </w:tc>
        <w:tc>
          <w:tcPr>
            <w:tcW w:w="4959" w:type="dxa"/>
            <w:vAlign w:val="center"/>
            <w:hideMark/>
          </w:tcPr>
          <w:p w14:paraId="42B27E6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KELLY RETA DE INOX (MEDINDO 14 CM) 10 ANOS DE GARANTIA. FABRICADO DE ACORDO COM PADRÕES INTERNACIONAIS DE QUALIDADE, NORMAS DA ABNT</w:t>
            </w:r>
          </w:p>
        </w:tc>
        <w:tc>
          <w:tcPr>
            <w:tcW w:w="1113" w:type="dxa"/>
            <w:vAlign w:val="center"/>
            <w:hideMark/>
          </w:tcPr>
          <w:p w14:paraId="54A8BBE4" w14:textId="2D79A40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83CFEA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070345C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62,09</w:t>
            </w:r>
          </w:p>
        </w:tc>
        <w:tc>
          <w:tcPr>
            <w:tcW w:w="1105" w:type="dxa"/>
            <w:vAlign w:val="center"/>
          </w:tcPr>
          <w:p w14:paraId="2398EB1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2.483,60</w:t>
            </w:r>
          </w:p>
        </w:tc>
      </w:tr>
      <w:tr w:rsidR="002966D2" w:rsidRPr="002966D2" w14:paraId="65F2A8E0" w14:textId="77777777" w:rsidTr="005E7AFA">
        <w:trPr>
          <w:trHeight w:val="23"/>
        </w:trPr>
        <w:tc>
          <w:tcPr>
            <w:tcW w:w="635" w:type="dxa"/>
            <w:vAlign w:val="center"/>
            <w:hideMark/>
          </w:tcPr>
          <w:p w14:paraId="615CB58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088</w:t>
            </w:r>
          </w:p>
        </w:tc>
        <w:tc>
          <w:tcPr>
            <w:tcW w:w="4959" w:type="dxa"/>
            <w:vAlign w:val="center"/>
            <w:hideMark/>
          </w:tcPr>
          <w:p w14:paraId="3CAD898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POZZI INOX, MEDINDO DE 24 CM DE COMPRIMENTO. 10 ANOS DE GARANTIA FABRICADO DE ACORDO COM PADRÕES INTERNACIONAIS DE QUALIDADE, NORMAS DA ABNT.</w:t>
            </w:r>
          </w:p>
        </w:tc>
        <w:tc>
          <w:tcPr>
            <w:tcW w:w="1113" w:type="dxa"/>
            <w:vAlign w:val="center"/>
            <w:hideMark/>
          </w:tcPr>
          <w:p w14:paraId="68831AA6" w14:textId="2E95D0AC"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8A23B2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52C33F3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110,16</w:t>
            </w:r>
          </w:p>
        </w:tc>
        <w:tc>
          <w:tcPr>
            <w:tcW w:w="1105" w:type="dxa"/>
            <w:vAlign w:val="center"/>
          </w:tcPr>
          <w:p w14:paraId="275E410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1.101,60</w:t>
            </w:r>
          </w:p>
        </w:tc>
      </w:tr>
      <w:tr w:rsidR="002966D2" w:rsidRPr="002966D2" w14:paraId="20240E3E" w14:textId="77777777" w:rsidTr="005E7AFA">
        <w:trPr>
          <w:trHeight w:val="23"/>
        </w:trPr>
        <w:tc>
          <w:tcPr>
            <w:tcW w:w="635" w:type="dxa"/>
            <w:vAlign w:val="center"/>
            <w:hideMark/>
          </w:tcPr>
          <w:p w14:paraId="29457DB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089</w:t>
            </w:r>
          </w:p>
        </w:tc>
        <w:tc>
          <w:tcPr>
            <w:tcW w:w="4959" w:type="dxa"/>
            <w:vAlign w:val="center"/>
            <w:hideMark/>
          </w:tcPr>
          <w:p w14:paraId="69F4448B"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POLTRONA CLINICA HOSPITALAR RECLINÁVEL COM RODÍZIOS MATERIAL DE CONFECÇÃO AÇO OU FERRO PINTADO, REVESTIMENTO ESTOFADO EM COURVIN LAVÁVEL, POSSUI REGULAGEM DA CABECEIRA.</w:t>
            </w:r>
          </w:p>
        </w:tc>
        <w:tc>
          <w:tcPr>
            <w:tcW w:w="1113" w:type="dxa"/>
            <w:vAlign w:val="center"/>
            <w:hideMark/>
          </w:tcPr>
          <w:p w14:paraId="5AF686C0" w14:textId="44731832"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E9C501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0DB8474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1.943,82</w:t>
            </w:r>
          </w:p>
        </w:tc>
        <w:tc>
          <w:tcPr>
            <w:tcW w:w="1105" w:type="dxa"/>
            <w:vAlign w:val="center"/>
          </w:tcPr>
          <w:p w14:paraId="719299D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11.662,92</w:t>
            </w:r>
          </w:p>
        </w:tc>
      </w:tr>
      <w:tr w:rsidR="002966D2" w:rsidRPr="002966D2" w14:paraId="73C0AC20" w14:textId="77777777" w:rsidTr="005E7AFA">
        <w:trPr>
          <w:trHeight w:val="23"/>
        </w:trPr>
        <w:tc>
          <w:tcPr>
            <w:tcW w:w="635" w:type="dxa"/>
            <w:vAlign w:val="center"/>
            <w:hideMark/>
          </w:tcPr>
          <w:p w14:paraId="22432B3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090</w:t>
            </w:r>
          </w:p>
        </w:tc>
        <w:tc>
          <w:tcPr>
            <w:tcW w:w="4959" w:type="dxa"/>
            <w:vAlign w:val="center"/>
            <w:hideMark/>
          </w:tcPr>
          <w:p w14:paraId="05DE2D96"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PORTA AGULHA HEGAR (MEDINDO 14 CM) EM AÇO INOX. 10 ANOS DE GARANTIA. FABRICADO DE ACORDO COM PADRÕES INTERNACIONAIS DE QUALIDADE, NORMAS DA ABNT</w:t>
            </w:r>
          </w:p>
        </w:tc>
        <w:tc>
          <w:tcPr>
            <w:tcW w:w="1113" w:type="dxa"/>
            <w:vAlign w:val="center"/>
            <w:hideMark/>
          </w:tcPr>
          <w:p w14:paraId="37877AFB" w14:textId="0E741B7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6385BE7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1CE86F1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59,02</w:t>
            </w:r>
          </w:p>
        </w:tc>
        <w:tc>
          <w:tcPr>
            <w:tcW w:w="1105" w:type="dxa"/>
            <w:vAlign w:val="center"/>
          </w:tcPr>
          <w:p w14:paraId="1BFA7E0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2.360,80</w:t>
            </w:r>
          </w:p>
        </w:tc>
      </w:tr>
      <w:tr w:rsidR="002966D2" w:rsidRPr="002966D2" w14:paraId="4B67F03E" w14:textId="77777777" w:rsidTr="005E7AFA">
        <w:trPr>
          <w:trHeight w:val="23"/>
        </w:trPr>
        <w:tc>
          <w:tcPr>
            <w:tcW w:w="635" w:type="dxa"/>
            <w:vAlign w:val="center"/>
            <w:hideMark/>
          </w:tcPr>
          <w:p w14:paraId="4198379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091</w:t>
            </w:r>
          </w:p>
        </w:tc>
        <w:tc>
          <w:tcPr>
            <w:tcW w:w="4959" w:type="dxa"/>
            <w:vAlign w:val="center"/>
            <w:hideMark/>
          </w:tcPr>
          <w:p w14:paraId="07989DE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PORTA BISTURI N°4 DE INOX (MEDINDO 14 CM) 10 ANOS DE GARANTIA. FABRICADO DE ACORDO COM PADRÕES INTERNACIONAIS DE QUALIDADE, NORMAS DA ABNT</w:t>
            </w:r>
          </w:p>
        </w:tc>
        <w:tc>
          <w:tcPr>
            <w:tcW w:w="1113" w:type="dxa"/>
            <w:vAlign w:val="center"/>
            <w:hideMark/>
          </w:tcPr>
          <w:p w14:paraId="04EE73CC" w14:textId="174E944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ADD1A8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1F4F501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24,53</w:t>
            </w:r>
          </w:p>
        </w:tc>
        <w:tc>
          <w:tcPr>
            <w:tcW w:w="1105" w:type="dxa"/>
            <w:vAlign w:val="center"/>
          </w:tcPr>
          <w:p w14:paraId="40C11C5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981,20</w:t>
            </w:r>
          </w:p>
        </w:tc>
      </w:tr>
      <w:tr w:rsidR="002966D2" w:rsidRPr="002966D2" w14:paraId="129E8181" w14:textId="77777777" w:rsidTr="005E7AFA">
        <w:trPr>
          <w:trHeight w:val="23"/>
        </w:trPr>
        <w:tc>
          <w:tcPr>
            <w:tcW w:w="635" w:type="dxa"/>
            <w:vAlign w:val="center"/>
            <w:hideMark/>
          </w:tcPr>
          <w:p w14:paraId="6D7869C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092</w:t>
            </w:r>
          </w:p>
        </w:tc>
        <w:tc>
          <w:tcPr>
            <w:tcW w:w="4959" w:type="dxa"/>
            <w:vAlign w:val="center"/>
            <w:hideMark/>
          </w:tcPr>
          <w:p w14:paraId="3F7F607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PRANCHA DE POLIETILENO ADULTO COM CINTO + CAPA + IMOBILIZADOR DE CABEÇA. POSSUIR PEGADORES LATERAIS, QUE POSSA SER UTILIZADA EM RAIOS-X E RESSONÂNCIA MAGNÉTICA. C/ ABERTURAS QUE PERMITEM A UTILIZAÇÃO DE CINTOS ARANHA E IMOBILIZADORES DE CABEÇA. SUPORTA ATÉ 180 KG.</w:t>
            </w:r>
          </w:p>
        </w:tc>
        <w:tc>
          <w:tcPr>
            <w:tcW w:w="1113" w:type="dxa"/>
            <w:vAlign w:val="center"/>
            <w:hideMark/>
          </w:tcPr>
          <w:p w14:paraId="14A4BFA0" w14:textId="3C9A23EE"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F58236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4353352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761,61</w:t>
            </w:r>
          </w:p>
        </w:tc>
        <w:tc>
          <w:tcPr>
            <w:tcW w:w="1105" w:type="dxa"/>
            <w:vAlign w:val="center"/>
          </w:tcPr>
          <w:p w14:paraId="6A2B1A5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7.616,10</w:t>
            </w:r>
          </w:p>
        </w:tc>
      </w:tr>
      <w:tr w:rsidR="002966D2" w:rsidRPr="002966D2" w14:paraId="204C8C8B" w14:textId="77777777" w:rsidTr="005E7AFA">
        <w:trPr>
          <w:trHeight w:val="23"/>
        </w:trPr>
        <w:tc>
          <w:tcPr>
            <w:tcW w:w="635" w:type="dxa"/>
            <w:vAlign w:val="center"/>
            <w:hideMark/>
          </w:tcPr>
          <w:p w14:paraId="65DAFC0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093</w:t>
            </w:r>
          </w:p>
        </w:tc>
        <w:tc>
          <w:tcPr>
            <w:tcW w:w="4959" w:type="dxa"/>
            <w:vAlign w:val="center"/>
            <w:hideMark/>
          </w:tcPr>
          <w:p w14:paraId="1D04051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REANIMADOR MANUAL (AMBU) ADULTO, EM SILICONE TRANSLÚCIDO DE ALTA UNIDIRECIONAL TRANSPARENTE COM MEMBRANA DE SEGURANÇA NA PORÇÃO SÃO VÁLVULA ANTERIOR, QUE SE CONECTA A UMA MÁSCARA TRANSPARENTE REMOVÍVEL PARA VISUALIZAÇÃO DA FACE DO PACIENTE. </w:t>
            </w:r>
            <w:r w:rsidRPr="002966D2">
              <w:rPr>
                <w:rFonts w:ascii="Arial" w:eastAsia="Times New Roman" w:hAnsi="Arial" w:cs="Arial"/>
                <w:color w:val="000000" w:themeColor="text1"/>
                <w:sz w:val="20"/>
                <w:szCs w:val="20"/>
              </w:rPr>
              <w:lastRenderedPageBreak/>
              <w:t>RESERVATÓRIO DE OXIGÊNIO TIPO BOLSA, DE OXIGÊNIO E DE AR AMBIENTE. CAPACIDADES: BALÃO AUTO-INFLÁVEL COM VOLUME MÍNIMO DE 1.800 ML E RESERVATÓRIO MÍNIMO DE 2000 ML</w:t>
            </w:r>
          </w:p>
        </w:tc>
        <w:tc>
          <w:tcPr>
            <w:tcW w:w="1113" w:type="dxa"/>
            <w:vAlign w:val="center"/>
            <w:hideMark/>
          </w:tcPr>
          <w:p w14:paraId="3E442E0E" w14:textId="006142A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58A79BB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310E748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235,27</w:t>
            </w:r>
          </w:p>
        </w:tc>
        <w:tc>
          <w:tcPr>
            <w:tcW w:w="1105" w:type="dxa"/>
            <w:vAlign w:val="center"/>
          </w:tcPr>
          <w:p w14:paraId="12995B3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3.529,05</w:t>
            </w:r>
          </w:p>
        </w:tc>
      </w:tr>
      <w:tr w:rsidR="002966D2" w:rsidRPr="002966D2" w14:paraId="232B59F7" w14:textId="77777777" w:rsidTr="005E7AFA">
        <w:trPr>
          <w:trHeight w:val="23"/>
        </w:trPr>
        <w:tc>
          <w:tcPr>
            <w:tcW w:w="635" w:type="dxa"/>
            <w:vAlign w:val="center"/>
            <w:hideMark/>
          </w:tcPr>
          <w:p w14:paraId="33B8823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094</w:t>
            </w:r>
          </w:p>
        </w:tc>
        <w:tc>
          <w:tcPr>
            <w:tcW w:w="4959" w:type="dxa"/>
            <w:vAlign w:val="center"/>
            <w:hideMark/>
          </w:tcPr>
          <w:p w14:paraId="486964E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REANIMADOR MANUAL (AMBU) NEONATAL, EM SILICONE TRANSLÚCIDO DE ALTA QUALIDADE, AUTOCLAVÁVEL, COM VÁLVULA POP-OFF DE ALÍVIO DE PRESSÃO VÁLVULA UNIDIRECIONAL TRANSPARENTE COM MEMBRANA DE SEGURANÇA NA PORÇÃO VISUALIZAÇÃO DA FACE DO PACIENTE. RESERVATÓRIO DE OXIGÊNIO TIPO BOLSA, REMOVÍVEL, CONECTADO A UMA VÁLVULA POSTERIOR, COM ENTRADA SUPLEMENTAR DE OXIGÊNIO E DE AR AMBIENTE. CAPACIDADES: BALÃO AUTO-INFLÁVEL COM VOLUME MÍNIMO DE 500 ML E RESERVATÓRIO MÍNIMO DE 2000 ML</w:t>
            </w:r>
          </w:p>
        </w:tc>
        <w:tc>
          <w:tcPr>
            <w:tcW w:w="1113" w:type="dxa"/>
            <w:vAlign w:val="center"/>
            <w:hideMark/>
          </w:tcPr>
          <w:p w14:paraId="0E4FFC36" w14:textId="2E467DF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2D8B496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c>
          <w:tcPr>
            <w:tcW w:w="1116" w:type="dxa"/>
            <w:vAlign w:val="center"/>
          </w:tcPr>
          <w:p w14:paraId="538AFD0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193,66</w:t>
            </w:r>
          </w:p>
        </w:tc>
        <w:tc>
          <w:tcPr>
            <w:tcW w:w="1105" w:type="dxa"/>
            <w:vAlign w:val="center"/>
          </w:tcPr>
          <w:p w14:paraId="161AF4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580,98</w:t>
            </w:r>
          </w:p>
        </w:tc>
      </w:tr>
      <w:tr w:rsidR="002966D2" w:rsidRPr="002966D2" w14:paraId="27012B8F" w14:textId="77777777" w:rsidTr="005E7AFA">
        <w:trPr>
          <w:trHeight w:val="23"/>
        </w:trPr>
        <w:tc>
          <w:tcPr>
            <w:tcW w:w="635" w:type="dxa"/>
            <w:vAlign w:val="center"/>
            <w:hideMark/>
          </w:tcPr>
          <w:p w14:paraId="51271C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095</w:t>
            </w:r>
          </w:p>
        </w:tc>
        <w:tc>
          <w:tcPr>
            <w:tcW w:w="4959" w:type="dxa"/>
            <w:vAlign w:val="center"/>
            <w:hideMark/>
          </w:tcPr>
          <w:p w14:paraId="6487625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REANIMADOR MANUAL (AMBU) PEDIATRICO, EM SILICONE TRANSLÚCIDO DE ALTA QUALIDADE, AUTOCLAVÁVEL, COM VÁLVULA POP-OFF DE ALÍVIO DE PRESSÃO VÁLVULA UNIDIRECIONAL TRANSPARENTE COM MEMBRANA DE SEGURANÇA NA PORÇÃO VISUALIZAÇÃO DA FACE DO PACIENTE. RESERVATÓRIO DE OXIGÊNIO TIPO BOLSA, REMOVÍVEL, CONECTADO A UMA VÁLVULA POSTERIOR, COM ENTRADA SUPLEMENTAR DE OXIGÊNIO E DE AR AMBIENTE. CAPACIDADES: BALÃO AUTO-INFLÁVEL COM VOLUME MÍNIMO DE 500 ML E RESERVATÓRIO MÍNIMO DE 2000 ML</w:t>
            </w:r>
          </w:p>
        </w:tc>
        <w:tc>
          <w:tcPr>
            <w:tcW w:w="1113" w:type="dxa"/>
            <w:vAlign w:val="center"/>
            <w:hideMark/>
          </w:tcPr>
          <w:p w14:paraId="38D4AD53" w14:textId="615B7E9E"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520A1D7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c>
          <w:tcPr>
            <w:tcW w:w="1116" w:type="dxa"/>
            <w:vAlign w:val="center"/>
          </w:tcPr>
          <w:p w14:paraId="6918858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211,89</w:t>
            </w:r>
          </w:p>
        </w:tc>
        <w:tc>
          <w:tcPr>
            <w:tcW w:w="1105" w:type="dxa"/>
            <w:vAlign w:val="center"/>
          </w:tcPr>
          <w:p w14:paraId="6CC6F06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2.118,90</w:t>
            </w:r>
          </w:p>
        </w:tc>
      </w:tr>
      <w:tr w:rsidR="002966D2" w:rsidRPr="002966D2" w14:paraId="2966339C" w14:textId="77777777" w:rsidTr="005E7AFA">
        <w:trPr>
          <w:trHeight w:val="23"/>
        </w:trPr>
        <w:tc>
          <w:tcPr>
            <w:tcW w:w="635" w:type="dxa"/>
            <w:vAlign w:val="center"/>
            <w:hideMark/>
          </w:tcPr>
          <w:p w14:paraId="72F0D0E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096</w:t>
            </w:r>
          </w:p>
        </w:tc>
        <w:tc>
          <w:tcPr>
            <w:tcW w:w="4959" w:type="dxa"/>
            <w:vAlign w:val="center"/>
            <w:hideMark/>
          </w:tcPr>
          <w:p w14:paraId="1B8B4AD2"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REFIL ROLO DE SENHAS PARA REPOSIÇÃO EM DISPENSADOR DE SENHAS COMPATÍVEL COM MODELO</w:t>
            </w:r>
          </w:p>
        </w:tc>
        <w:tc>
          <w:tcPr>
            <w:tcW w:w="1113" w:type="dxa"/>
            <w:vAlign w:val="center"/>
            <w:hideMark/>
          </w:tcPr>
          <w:p w14:paraId="49C21B8D" w14:textId="0E154E5D"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36A7D21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5F332BA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8,60</w:t>
            </w:r>
          </w:p>
        </w:tc>
        <w:tc>
          <w:tcPr>
            <w:tcW w:w="1105" w:type="dxa"/>
            <w:vAlign w:val="center"/>
          </w:tcPr>
          <w:p w14:paraId="491E45B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258,00</w:t>
            </w:r>
          </w:p>
        </w:tc>
      </w:tr>
      <w:tr w:rsidR="002966D2" w:rsidRPr="002966D2" w14:paraId="5BAB075A" w14:textId="77777777" w:rsidTr="005E7AFA">
        <w:trPr>
          <w:trHeight w:val="23"/>
        </w:trPr>
        <w:tc>
          <w:tcPr>
            <w:tcW w:w="635" w:type="dxa"/>
            <w:vAlign w:val="center"/>
            <w:hideMark/>
          </w:tcPr>
          <w:p w14:paraId="50D6BA3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097</w:t>
            </w:r>
          </w:p>
        </w:tc>
        <w:tc>
          <w:tcPr>
            <w:tcW w:w="4959" w:type="dxa"/>
            <w:vAlign w:val="center"/>
            <w:hideMark/>
          </w:tcPr>
          <w:p w14:paraId="58B3BCC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SELADORA PEDAL 35CM BARRAMENTO QUENTE ALUMINIZADO KRAFT</w:t>
            </w:r>
          </w:p>
        </w:tc>
        <w:tc>
          <w:tcPr>
            <w:tcW w:w="1113" w:type="dxa"/>
            <w:vAlign w:val="center"/>
            <w:hideMark/>
          </w:tcPr>
          <w:p w14:paraId="025F1457" w14:textId="626C0CE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49BF77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c>
          <w:tcPr>
            <w:tcW w:w="1116" w:type="dxa"/>
            <w:vAlign w:val="center"/>
          </w:tcPr>
          <w:p w14:paraId="3E7264D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2.080,04</w:t>
            </w:r>
          </w:p>
        </w:tc>
        <w:tc>
          <w:tcPr>
            <w:tcW w:w="1105" w:type="dxa"/>
            <w:vAlign w:val="center"/>
          </w:tcPr>
          <w:p w14:paraId="45940C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4.160,08</w:t>
            </w:r>
          </w:p>
        </w:tc>
      </w:tr>
      <w:tr w:rsidR="002966D2" w:rsidRPr="002966D2" w14:paraId="2AD9BE99" w14:textId="77777777" w:rsidTr="005E7AFA">
        <w:trPr>
          <w:trHeight w:val="23"/>
        </w:trPr>
        <w:tc>
          <w:tcPr>
            <w:tcW w:w="635" w:type="dxa"/>
            <w:vAlign w:val="center"/>
            <w:hideMark/>
          </w:tcPr>
          <w:p w14:paraId="4B45F10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098</w:t>
            </w:r>
          </w:p>
        </w:tc>
        <w:tc>
          <w:tcPr>
            <w:tcW w:w="4959" w:type="dxa"/>
            <w:vAlign w:val="center"/>
            <w:hideMark/>
          </w:tcPr>
          <w:p w14:paraId="553D1BA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SELADORA, SELAGEM RÁPIDA, COMPACTA E COM UMA ESTRUTURA RESISTENTE - RESISTÊNCIA BLINDADA EM AÇO INOXIDÁVEL DE ALTA DURABILIDADE - POTÊNCIA: 50W - FREQUÊNCIA: 50/60HZ - UTILIZAR SOMENTE </w:t>
            </w:r>
            <w:r w:rsidRPr="002966D2">
              <w:rPr>
                <w:rFonts w:ascii="Arial" w:eastAsia="Times New Roman" w:hAnsi="Arial" w:cs="Arial"/>
                <w:color w:val="000000" w:themeColor="text1"/>
                <w:sz w:val="20"/>
                <w:szCs w:val="20"/>
              </w:rPr>
              <w:lastRenderedPageBreak/>
              <w:t>EMBALAGENS DO TIPO MISTO (PAPEL GRAU CIRÚRGICO E PLÁSTICO). SELADORA QUE NÃO RECOMENDADA PARA SELAR EMBALAGENS PLÁSTICAS.</w:t>
            </w:r>
          </w:p>
        </w:tc>
        <w:tc>
          <w:tcPr>
            <w:tcW w:w="1113" w:type="dxa"/>
            <w:vAlign w:val="center"/>
            <w:hideMark/>
          </w:tcPr>
          <w:p w14:paraId="245B65CF" w14:textId="66376F2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615D853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c>
          <w:tcPr>
            <w:tcW w:w="1116" w:type="dxa"/>
            <w:vAlign w:val="center"/>
          </w:tcPr>
          <w:p w14:paraId="5BCDB3E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521,05</w:t>
            </w:r>
          </w:p>
        </w:tc>
        <w:tc>
          <w:tcPr>
            <w:tcW w:w="1105" w:type="dxa"/>
            <w:vAlign w:val="center"/>
          </w:tcPr>
          <w:p w14:paraId="7D7C767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2.084,20</w:t>
            </w:r>
          </w:p>
        </w:tc>
      </w:tr>
      <w:tr w:rsidR="002966D2" w:rsidRPr="002966D2" w14:paraId="4B58CAFE" w14:textId="77777777" w:rsidTr="005E7AFA">
        <w:trPr>
          <w:trHeight w:val="23"/>
        </w:trPr>
        <w:tc>
          <w:tcPr>
            <w:tcW w:w="635" w:type="dxa"/>
            <w:vAlign w:val="center"/>
            <w:hideMark/>
          </w:tcPr>
          <w:p w14:paraId="7E71C7B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099</w:t>
            </w:r>
          </w:p>
        </w:tc>
        <w:tc>
          <w:tcPr>
            <w:tcW w:w="4959" w:type="dxa"/>
            <w:vAlign w:val="center"/>
            <w:hideMark/>
          </w:tcPr>
          <w:p w14:paraId="6E0803B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CAIXA COLETORA DESCARTE PERFUROCORTANTE 13L PAREDE</w:t>
            </w:r>
          </w:p>
        </w:tc>
        <w:tc>
          <w:tcPr>
            <w:tcW w:w="1113" w:type="dxa"/>
            <w:vAlign w:val="center"/>
            <w:hideMark/>
          </w:tcPr>
          <w:p w14:paraId="44842321" w14:textId="77AF18D4"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C448F1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D333B7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54,02</w:t>
            </w:r>
          </w:p>
        </w:tc>
        <w:tc>
          <w:tcPr>
            <w:tcW w:w="1105" w:type="dxa"/>
            <w:vAlign w:val="center"/>
          </w:tcPr>
          <w:p w14:paraId="017D9F6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1.080,40</w:t>
            </w:r>
          </w:p>
        </w:tc>
      </w:tr>
      <w:tr w:rsidR="002966D2" w:rsidRPr="002966D2" w14:paraId="1F67D1E4" w14:textId="77777777" w:rsidTr="005E7AFA">
        <w:trPr>
          <w:trHeight w:val="23"/>
        </w:trPr>
        <w:tc>
          <w:tcPr>
            <w:tcW w:w="635" w:type="dxa"/>
            <w:vAlign w:val="center"/>
            <w:hideMark/>
          </w:tcPr>
          <w:p w14:paraId="2870624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c>
          <w:tcPr>
            <w:tcW w:w="4959" w:type="dxa"/>
            <w:vAlign w:val="center"/>
            <w:hideMark/>
          </w:tcPr>
          <w:p w14:paraId="7A77AB63"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PARA CPU E NOBREAK</w:t>
            </w:r>
          </w:p>
        </w:tc>
        <w:tc>
          <w:tcPr>
            <w:tcW w:w="1113" w:type="dxa"/>
            <w:vAlign w:val="center"/>
            <w:hideMark/>
          </w:tcPr>
          <w:p w14:paraId="5BF6F47E" w14:textId="1358870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2C0E659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c>
          <w:tcPr>
            <w:tcW w:w="1116" w:type="dxa"/>
            <w:vAlign w:val="center"/>
          </w:tcPr>
          <w:p w14:paraId="3F5CD15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166,74</w:t>
            </w:r>
          </w:p>
        </w:tc>
        <w:tc>
          <w:tcPr>
            <w:tcW w:w="1105" w:type="dxa"/>
            <w:vAlign w:val="center"/>
          </w:tcPr>
          <w:p w14:paraId="66D89F65"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2.501,10</w:t>
            </w:r>
          </w:p>
        </w:tc>
      </w:tr>
      <w:tr w:rsidR="002966D2" w:rsidRPr="002966D2" w14:paraId="60D00875" w14:textId="77777777" w:rsidTr="005E7AFA">
        <w:trPr>
          <w:trHeight w:val="23"/>
        </w:trPr>
        <w:tc>
          <w:tcPr>
            <w:tcW w:w="635" w:type="dxa"/>
            <w:vAlign w:val="center"/>
            <w:hideMark/>
          </w:tcPr>
          <w:p w14:paraId="6CEBD66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101</w:t>
            </w:r>
          </w:p>
        </w:tc>
        <w:tc>
          <w:tcPr>
            <w:tcW w:w="4959" w:type="dxa"/>
            <w:vAlign w:val="center"/>
            <w:hideMark/>
          </w:tcPr>
          <w:p w14:paraId="2E8CADDE"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PARA SORO TIPO COLUNA EM TUBO DE AÇO INOXIDÁVEL DE 1” DE DIÂMETRO COM ANEL DE REGULAGEM, HASTE EM TUBO DE AÇO INOXIDÁVEL DE ¾ DE DIÂMETRO COM 4 GANCHOS NA EXTREMIDADE SUPERIOR, BASE COM 4 PÉS DE FERRO FUNDIDO, PINTURA EPÓXI NA COR BRANCA, COM RODÍZIOS, DIMENSÕES APROXIMADAS DE NO MÁXIMO 2,40 E MÍNIMO DE 1,70 M. GARANTIA DE 1 (UM) ANO.</w:t>
            </w:r>
          </w:p>
        </w:tc>
        <w:tc>
          <w:tcPr>
            <w:tcW w:w="1113" w:type="dxa"/>
            <w:vAlign w:val="center"/>
            <w:hideMark/>
          </w:tcPr>
          <w:p w14:paraId="65F6FB15" w14:textId="46412E39"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F0B41E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7DEB01C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650,75</w:t>
            </w:r>
          </w:p>
        </w:tc>
        <w:tc>
          <w:tcPr>
            <w:tcW w:w="1105" w:type="dxa"/>
            <w:vAlign w:val="center"/>
          </w:tcPr>
          <w:p w14:paraId="3BAFC2C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9.761,25</w:t>
            </w:r>
          </w:p>
        </w:tc>
      </w:tr>
      <w:tr w:rsidR="002966D2" w:rsidRPr="002966D2" w14:paraId="6D884EA5" w14:textId="77777777" w:rsidTr="005E7AFA">
        <w:trPr>
          <w:trHeight w:val="23"/>
        </w:trPr>
        <w:tc>
          <w:tcPr>
            <w:tcW w:w="635" w:type="dxa"/>
            <w:vAlign w:val="center"/>
            <w:hideMark/>
          </w:tcPr>
          <w:p w14:paraId="27E16B3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102</w:t>
            </w:r>
          </w:p>
        </w:tc>
        <w:tc>
          <w:tcPr>
            <w:tcW w:w="4959" w:type="dxa"/>
            <w:vAlign w:val="center"/>
            <w:hideMark/>
          </w:tcPr>
          <w:p w14:paraId="0DDBCAD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TERMÔMETRO CLINICO DIGITAL, À PROVA D'ÁGUA, DISPLAY LCD DE FÁCIL, ALARME DE FEBRE, MEMÓRIA DA ÚLTIMA MEDIÇÃO, DESLIGAMENTO AUTOMÁTICO</w:t>
            </w:r>
          </w:p>
        </w:tc>
        <w:tc>
          <w:tcPr>
            <w:tcW w:w="1113" w:type="dxa"/>
            <w:vAlign w:val="center"/>
            <w:hideMark/>
          </w:tcPr>
          <w:p w14:paraId="440279F8" w14:textId="4D972543"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2E0DF85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68FCBB8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22,16</w:t>
            </w:r>
          </w:p>
        </w:tc>
        <w:tc>
          <w:tcPr>
            <w:tcW w:w="1105" w:type="dxa"/>
            <w:vAlign w:val="center"/>
          </w:tcPr>
          <w:p w14:paraId="42B3246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443,20</w:t>
            </w:r>
          </w:p>
        </w:tc>
      </w:tr>
      <w:tr w:rsidR="002966D2" w:rsidRPr="002966D2" w14:paraId="27A3269D" w14:textId="77777777" w:rsidTr="005E7AFA">
        <w:trPr>
          <w:trHeight w:val="23"/>
        </w:trPr>
        <w:tc>
          <w:tcPr>
            <w:tcW w:w="635" w:type="dxa"/>
            <w:vAlign w:val="center"/>
            <w:hideMark/>
          </w:tcPr>
          <w:p w14:paraId="213DF7D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103</w:t>
            </w:r>
          </w:p>
        </w:tc>
        <w:tc>
          <w:tcPr>
            <w:tcW w:w="4959" w:type="dxa"/>
            <w:vAlign w:val="center"/>
            <w:hideMark/>
          </w:tcPr>
          <w:p w14:paraId="615AD717"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TERMÔMETRO DIGITAL INFRA-VERMELHO, MEDIÇÃO SEM CONTATO, P/ TEMPERATURA CORPORAL - HOMOLOGADO PELA ANVISA C/ BOTÕES DE REGULAGEM DE VOLUME NA LATERAL DO APARELHO POSSUI TELA DE LCD COM LUZ DE FUNDO ESPECIFICAÇÕES DO PRODUTO: - LEITURA DE TEMPERATURA EM APENAS 5 SEGUNDOS, DESLIGAMENTO AUTOMÁTICO APÓS 30 SEGUNDOS SEM USO - POSSUI ALERTA NA TELA LCD COLORIDO, COM CORES VERDE, LARANJA OU VERMELHO DE ACORDO COM A TEMPERATURA DO ÍNDIVIDUO - FONTE DE ALIMENTAÇÃO: 2 PILHAS ALCALINAS AAA. FAIXA DE MEDIÇÃO: 32° A 42,9°</w:t>
            </w:r>
          </w:p>
        </w:tc>
        <w:tc>
          <w:tcPr>
            <w:tcW w:w="1113" w:type="dxa"/>
            <w:vAlign w:val="center"/>
            <w:hideMark/>
          </w:tcPr>
          <w:p w14:paraId="74FA6638" w14:textId="3A7D4C0A"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5305C84"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B5A1CA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106,95</w:t>
            </w:r>
          </w:p>
        </w:tc>
        <w:tc>
          <w:tcPr>
            <w:tcW w:w="1105" w:type="dxa"/>
            <w:vAlign w:val="center"/>
          </w:tcPr>
          <w:p w14:paraId="7B091CCF"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4.278,00</w:t>
            </w:r>
          </w:p>
        </w:tc>
      </w:tr>
      <w:tr w:rsidR="002966D2" w:rsidRPr="002966D2" w14:paraId="6B585F07" w14:textId="77777777" w:rsidTr="005E7AFA">
        <w:trPr>
          <w:trHeight w:val="23"/>
        </w:trPr>
        <w:tc>
          <w:tcPr>
            <w:tcW w:w="635" w:type="dxa"/>
            <w:vAlign w:val="center"/>
            <w:hideMark/>
          </w:tcPr>
          <w:p w14:paraId="390D20C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104</w:t>
            </w:r>
          </w:p>
        </w:tc>
        <w:tc>
          <w:tcPr>
            <w:tcW w:w="4959" w:type="dxa"/>
            <w:vAlign w:val="center"/>
            <w:hideMark/>
          </w:tcPr>
          <w:p w14:paraId="47AFB15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IRIS DE INOX (MEDINDO 11,5 CM) 10 ANOS DE GARANTIA. FABRICADO DE ACORDO COM PADRÕES INTERNACIONAIS DE QUALIDADE, NORMAS DA ABNT</w:t>
            </w:r>
          </w:p>
        </w:tc>
        <w:tc>
          <w:tcPr>
            <w:tcW w:w="1113" w:type="dxa"/>
            <w:vAlign w:val="center"/>
            <w:hideMark/>
          </w:tcPr>
          <w:p w14:paraId="3A33F74E" w14:textId="73DAE72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76A33FD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6FD58A3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43,28</w:t>
            </w:r>
          </w:p>
        </w:tc>
        <w:tc>
          <w:tcPr>
            <w:tcW w:w="1105" w:type="dxa"/>
            <w:vAlign w:val="center"/>
          </w:tcPr>
          <w:p w14:paraId="6E23B80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1.731,20</w:t>
            </w:r>
          </w:p>
        </w:tc>
      </w:tr>
      <w:tr w:rsidR="002966D2" w:rsidRPr="002966D2" w14:paraId="05A647A5" w14:textId="77777777" w:rsidTr="005E7AFA">
        <w:trPr>
          <w:trHeight w:val="23"/>
        </w:trPr>
        <w:tc>
          <w:tcPr>
            <w:tcW w:w="635" w:type="dxa"/>
            <w:vAlign w:val="center"/>
            <w:hideMark/>
          </w:tcPr>
          <w:p w14:paraId="38427213"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105</w:t>
            </w:r>
          </w:p>
        </w:tc>
        <w:tc>
          <w:tcPr>
            <w:tcW w:w="4959" w:type="dxa"/>
            <w:vAlign w:val="center"/>
            <w:hideMark/>
          </w:tcPr>
          <w:p w14:paraId="681F175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TESOURA MAYO LONGA EM AÇO INOX, DE 19 CM DE COMPRIMENTO, 10 ANOS DE GARANTIA, FABRICADO DE ACORDO COM PADRÕES </w:t>
            </w:r>
            <w:r w:rsidRPr="002966D2">
              <w:rPr>
                <w:rFonts w:ascii="Arial" w:eastAsia="Times New Roman" w:hAnsi="Arial" w:cs="Arial"/>
                <w:color w:val="000000" w:themeColor="text1"/>
                <w:sz w:val="20"/>
                <w:szCs w:val="20"/>
              </w:rPr>
              <w:lastRenderedPageBreak/>
              <w:t>INTERNACIONAIS DE QUALIDADE, NORMAS DA ABNT.</w:t>
            </w:r>
          </w:p>
        </w:tc>
        <w:tc>
          <w:tcPr>
            <w:tcW w:w="1113" w:type="dxa"/>
            <w:vAlign w:val="center"/>
            <w:hideMark/>
          </w:tcPr>
          <w:p w14:paraId="0BCF8003" w14:textId="2FE2ED55"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326E9BE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5860ACB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104,15</w:t>
            </w:r>
          </w:p>
        </w:tc>
        <w:tc>
          <w:tcPr>
            <w:tcW w:w="1105" w:type="dxa"/>
            <w:vAlign w:val="center"/>
          </w:tcPr>
          <w:p w14:paraId="0FCEA54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2.083,00</w:t>
            </w:r>
          </w:p>
        </w:tc>
      </w:tr>
      <w:tr w:rsidR="002966D2" w:rsidRPr="002966D2" w14:paraId="62BDEBF9" w14:textId="77777777" w:rsidTr="005E7AFA">
        <w:trPr>
          <w:trHeight w:val="23"/>
        </w:trPr>
        <w:tc>
          <w:tcPr>
            <w:tcW w:w="635" w:type="dxa"/>
            <w:vAlign w:val="center"/>
            <w:hideMark/>
          </w:tcPr>
          <w:p w14:paraId="57172BAE"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106</w:t>
            </w:r>
          </w:p>
        </w:tc>
        <w:tc>
          <w:tcPr>
            <w:tcW w:w="4959" w:type="dxa"/>
            <w:vAlign w:val="center"/>
            <w:hideMark/>
          </w:tcPr>
          <w:p w14:paraId="2EF3888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PONTA FINA DE INOX (MEDINDO 14 CM) 10 ANOS DE GARANTIA. FABRICADO DE ACORDO COM PADRÕES INTERNACIONAIS DE QUALIDADE, NORMAS DA ABNT</w:t>
            </w:r>
          </w:p>
        </w:tc>
        <w:tc>
          <w:tcPr>
            <w:tcW w:w="1113" w:type="dxa"/>
            <w:vAlign w:val="center"/>
            <w:hideMark/>
          </w:tcPr>
          <w:p w14:paraId="4FC98679" w14:textId="2FB79CD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138AB3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760D665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54,27</w:t>
            </w:r>
          </w:p>
        </w:tc>
        <w:tc>
          <w:tcPr>
            <w:tcW w:w="1105" w:type="dxa"/>
            <w:vAlign w:val="center"/>
          </w:tcPr>
          <w:p w14:paraId="7B1B55F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2.170,80</w:t>
            </w:r>
          </w:p>
        </w:tc>
      </w:tr>
      <w:tr w:rsidR="002966D2" w:rsidRPr="002966D2" w14:paraId="567FF4F0" w14:textId="77777777" w:rsidTr="005E7AFA">
        <w:trPr>
          <w:trHeight w:val="23"/>
        </w:trPr>
        <w:tc>
          <w:tcPr>
            <w:tcW w:w="635" w:type="dxa"/>
            <w:vAlign w:val="center"/>
            <w:hideMark/>
          </w:tcPr>
          <w:p w14:paraId="2B12AA6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107</w:t>
            </w:r>
          </w:p>
        </w:tc>
        <w:tc>
          <w:tcPr>
            <w:tcW w:w="4959" w:type="dxa"/>
            <w:vAlign w:val="center"/>
            <w:hideMark/>
          </w:tcPr>
          <w:p w14:paraId="0620811F"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PONTA FINA DE INOX (MEDINDO 18 CM) 10 ANOS DE GARANTIA. FABRICADO DE ACORDO COM PADRÕES INTERNACIONAIS DE QUALIDADE, NORMAS DA ABNT</w:t>
            </w:r>
          </w:p>
        </w:tc>
        <w:tc>
          <w:tcPr>
            <w:tcW w:w="1113" w:type="dxa"/>
            <w:vAlign w:val="center"/>
            <w:hideMark/>
          </w:tcPr>
          <w:p w14:paraId="28064938" w14:textId="3208981B"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1433C3B6"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20E7D2D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111,57</w:t>
            </w:r>
          </w:p>
        </w:tc>
        <w:tc>
          <w:tcPr>
            <w:tcW w:w="1105" w:type="dxa"/>
            <w:vAlign w:val="center"/>
          </w:tcPr>
          <w:p w14:paraId="78906502"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4.462,80</w:t>
            </w:r>
          </w:p>
        </w:tc>
      </w:tr>
      <w:tr w:rsidR="002966D2" w:rsidRPr="002966D2" w14:paraId="5288254F" w14:textId="77777777" w:rsidTr="005E7AFA">
        <w:trPr>
          <w:trHeight w:val="23"/>
        </w:trPr>
        <w:tc>
          <w:tcPr>
            <w:tcW w:w="635" w:type="dxa"/>
            <w:vAlign w:val="center"/>
            <w:hideMark/>
          </w:tcPr>
          <w:p w14:paraId="05E474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108</w:t>
            </w:r>
          </w:p>
        </w:tc>
        <w:tc>
          <w:tcPr>
            <w:tcW w:w="4959" w:type="dxa"/>
            <w:vAlign w:val="center"/>
            <w:hideMark/>
          </w:tcPr>
          <w:p w14:paraId="285EDFBC"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SIMS RETA EM INOX, MEDINDO 20 CM PRODUTO CONFECCIONADO EM AÇO INOXIDÁVEL COM 20 CENTÍMETROS DE COMPRIMENTO PARA UTILIZAÇÃO EM PROCEDIMENTO GINECOLÓGICO. GARANTIA DE 10 ANOS CONTRA DEFEITOS DE FABRICAÇÃO. FABRICADO DE ACORDO COM PADRÕES INTERNACIONAIS DE QUALIDADE, NORMAS DA ABNT.</w:t>
            </w:r>
          </w:p>
        </w:tc>
        <w:tc>
          <w:tcPr>
            <w:tcW w:w="1113" w:type="dxa"/>
            <w:vAlign w:val="center"/>
            <w:hideMark/>
          </w:tcPr>
          <w:p w14:paraId="5AB9F2CE" w14:textId="0EC01FE6"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2AA4BBE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c>
          <w:tcPr>
            <w:tcW w:w="1116" w:type="dxa"/>
            <w:vAlign w:val="center"/>
          </w:tcPr>
          <w:p w14:paraId="0CCA4CF1"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156,48</w:t>
            </w:r>
          </w:p>
        </w:tc>
        <w:tc>
          <w:tcPr>
            <w:tcW w:w="1105" w:type="dxa"/>
            <w:vAlign w:val="center"/>
          </w:tcPr>
          <w:p w14:paraId="47F664D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3.129,60</w:t>
            </w:r>
          </w:p>
        </w:tc>
      </w:tr>
      <w:tr w:rsidR="002966D2" w:rsidRPr="002966D2" w14:paraId="7F0BDA04" w14:textId="77777777" w:rsidTr="005E7AFA">
        <w:trPr>
          <w:trHeight w:val="23"/>
        </w:trPr>
        <w:tc>
          <w:tcPr>
            <w:tcW w:w="635" w:type="dxa"/>
            <w:vAlign w:val="center"/>
            <w:hideMark/>
          </w:tcPr>
          <w:p w14:paraId="4C0C3C4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109</w:t>
            </w:r>
          </w:p>
        </w:tc>
        <w:tc>
          <w:tcPr>
            <w:tcW w:w="4959" w:type="dxa"/>
            <w:vAlign w:val="center"/>
            <w:hideMark/>
          </w:tcPr>
          <w:p w14:paraId="0C71AEA4"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TUBO DE SILICONE 5X10MM ROLO DE 15 METROS, MODELO: GROSSA AUTOCLAVÁVEL, TRANSPARENTE PRODUZIDA EM MATERIAL TIPO SILICONE, É UTILIZADA NOS COMPRESSORES DE AR PARA OXIGENAÇÃO 5X10MM, COM REGISTRO NA ANVISA</w:t>
            </w:r>
          </w:p>
        </w:tc>
        <w:tc>
          <w:tcPr>
            <w:tcW w:w="1113" w:type="dxa"/>
            <w:vAlign w:val="center"/>
            <w:hideMark/>
          </w:tcPr>
          <w:p w14:paraId="00456F32" w14:textId="7B947718"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02C78BB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c>
          <w:tcPr>
            <w:tcW w:w="1116" w:type="dxa"/>
            <w:vAlign w:val="center"/>
          </w:tcPr>
          <w:p w14:paraId="3C468D18"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204,67</w:t>
            </w:r>
          </w:p>
        </w:tc>
        <w:tc>
          <w:tcPr>
            <w:tcW w:w="1105" w:type="dxa"/>
            <w:vAlign w:val="center"/>
          </w:tcPr>
          <w:p w14:paraId="799FB5BC"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6.140,10</w:t>
            </w:r>
          </w:p>
        </w:tc>
      </w:tr>
      <w:tr w:rsidR="002966D2" w:rsidRPr="002966D2" w14:paraId="2A0AF5DA" w14:textId="77777777" w:rsidTr="005E7AFA">
        <w:trPr>
          <w:trHeight w:val="23"/>
        </w:trPr>
        <w:tc>
          <w:tcPr>
            <w:tcW w:w="635" w:type="dxa"/>
            <w:vAlign w:val="center"/>
            <w:hideMark/>
          </w:tcPr>
          <w:p w14:paraId="04B7BAE0"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110</w:t>
            </w:r>
          </w:p>
        </w:tc>
        <w:tc>
          <w:tcPr>
            <w:tcW w:w="4959" w:type="dxa"/>
            <w:vAlign w:val="center"/>
            <w:hideMark/>
          </w:tcPr>
          <w:p w14:paraId="1788DAC0"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VALVULA REGULADORA P/ CILINDRO DE OXIGENIO, C/ FLUXOMETRO E UMIDIFICADOR.</w:t>
            </w:r>
          </w:p>
        </w:tc>
        <w:tc>
          <w:tcPr>
            <w:tcW w:w="1113" w:type="dxa"/>
            <w:vAlign w:val="center"/>
            <w:hideMark/>
          </w:tcPr>
          <w:p w14:paraId="783CB424" w14:textId="09A9CAEF"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752" w:type="dxa"/>
            <w:vAlign w:val="center"/>
            <w:hideMark/>
          </w:tcPr>
          <w:p w14:paraId="4BD7B25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c>
          <w:tcPr>
            <w:tcW w:w="1116" w:type="dxa"/>
            <w:vAlign w:val="center"/>
          </w:tcPr>
          <w:p w14:paraId="2CE2087A"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475,11</w:t>
            </w:r>
          </w:p>
        </w:tc>
        <w:tc>
          <w:tcPr>
            <w:tcW w:w="1105" w:type="dxa"/>
            <w:vAlign w:val="center"/>
          </w:tcPr>
          <w:p w14:paraId="766C0BBB"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19.004,40</w:t>
            </w:r>
          </w:p>
        </w:tc>
      </w:tr>
      <w:tr w:rsidR="002966D2" w:rsidRPr="002966D2" w14:paraId="7BE9A62F" w14:textId="77777777" w:rsidTr="005E7AFA">
        <w:trPr>
          <w:trHeight w:val="23"/>
        </w:trPr>
        <w:tc>
          <w:tcPr>
            <w:tcW w:w="635" w:type="dxa"/>
            <w:vAlign w:val="center"/>
            <w:hideMark/>
          </w:tcPr>
          <w:p w14:paraId="01867BD9"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111</w:t>
            </w:r>
          </w:p>
        </w:tc>
        <w:tc>
          <w:tcPr>
            <w:tcW w:w="4959" w:type="dxa"/>
            <w:vAlign w:val="center"/>
            <w:hideMark/>
          </w:tcPr>
          <w:p w14:paraId="1F49EA88" w14:textId="77777777" w:rsidR="005E7AFA" w:rsidRPr="002966D2" w:rsidRDefault="005E7AFA" w:rsidP="00233DAB">
            <w:pPr>
              <w:spacing w:line="360" w:lineRule="auto"/>
              <w:ind w:left="57" w:right="57"/>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VENTILADOR PULMONAR MECÂNICO PORTÁTIL DE TRANSPORTE/RESPIRADOR PULMONAR PRESSOMÉTRICO E VOLUMÉTRICO PARA USO EM PACIENTES PEDIÁTRICOS E ADULTOS. DEVE POSSUIR PELO MENOS OS SEGUINTES MODOS VENTILATÓRIOS: VENTILAÇÃO MANDATÓRIA INTERMITENTE, VENTILAÇÃO COM SUPORTE, PRESSÃO POSITIVA CONTÍNUA NAS VIAS AÉREAS - CPAP, VENTILAÇÃO INVASIVA, VENTILAÇÃO NÃO INVASIVA. APRESENTAR NO MÍNIMO OS SEGUINTES PARÂMETROS: VOLUME CORRENTE, PRESSÃO INSPIRATÓRIA, FREQUÊNCIA RESPIRATÓRIA. POSSUIR CONTROLE E AJUSTE PARA PELO MENOS OS </w:t>
            </w:r>
            <w:r w:rsidRPr="002966D2">
              <w:rPr>
                <w:rFonts w:ascii="Arial" w:eastAsia="Times New Roman" w:hAnsi="Arial" w:cs="Arial"/>
                <w:color w:val="000000" w:themeColor="text1"/>
                <w:sz w:val="20"/>
                <w:szCs w:val="20"/>
              </w:rPr>
              <w:lastRenderedPageBreak/>
              <w:t>PARÂMETROS COM AS FAIXAS: PRESSÃO DE SUPORTE DE NO MÍNIMO ENTRE 0 A 30CM H2O, VOLUME CORRENTE ENTRE: 50 A 2500ML, IPAP DE NO MÍNIMO ENTRE: 4 A 50CM H2O, EPAP ENTRE: 0 A 25CM H2O, CPAP ENTRE: 4 A 20CM H2O, PEEP DE NO MÍNIMO ENTRE: 0 A 20CM H2O. BATERIA COM AUTONOMIA DE NO MÍNIMO 8 HORAS. ACOMPANHAR: UMIDIFICADOR, CIRCUITO PACIENTE PEDIÁTRICO/ADULTO, VÁLVULA DE EXALAÇÃO, MÁSCARA PEDIÁTRICO/ ADULTO, NOBREAK COMPATÍVEL COM O EQUIPAMENTO. VOLTAGEM BIVOLT.</w:t>
            </w:r>
          </w:p>
        </w:tc>
        <w:tc>
          <w:tcPr>
            <w:tcW w:w="1113" w:type="dxa"/>
            <w:vAlign w:val="center"/>
            <w:hideMark/>
          </w:tcPr>
          <w:p w14:paraId="71B72DCF" w14:textId="51DAE600" w:rsidR="005E7AFA" w:rsidRPr="002966D2" w:rsidRDefault="005E7AFA" w:rsidP="00233DAB">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752" w:type="dxa"/>
            <w:vAlign w:val="center"/>
            <w:hideMark/>
          </w:tcPr>
          <w:p w14:paraId="1B6551B4" w14:textId="4DF2B6DF" w:rsidR="005E7AFA" w:rsidRPr="002966D2" w:rsidRDefault="00C32C92" w:rsidP="00FC7A1F">
            <w:pPr>
              <w:spacing w:line="360" w:lineRule="auto"/>
              <w:jc w:val="center"/>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1</w:t>
            </w:r>
            <w:r w:rsidR="005E7AFA" w:rsidRPr="002966D2">
              <w:rPr>
                <w:rFonts w:ascii="Arial" w:eastAsia="Times New Roman" w:hAnsi="Arial" w:cs="Arial"/>
                <w:color w:val="000000" w:themeColor="text1"/>
                <w:sz w:val="20"/>
                <w:szCs w:val="20"/>
              </w:rPr>
              <w:t>,00</w:t>
            </w:r>
          </w:p>
        </w:tc>
        <w:tc>
          <w:tcPr>
            <w:tcW w:w="1116" w:type="dxa"/>
            <w:vAlign w:val="center"/>
          </w:tcPr>
          <w:p w14:paraId="18FC2D0D"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55.961,13</w:t>
            </w:r>
          </w:p>
        </w:tc>
        <w:tc>
          <w:tcPr>
            <w:tcW w:w="1105" w:type="dxa"/>
            <w:vAlign w:val="center"/>
          </w:tcPr>
          <w:p w14:paraId="1D590A37" w14:textId="77777777" w:rsidR="005E7AFA" w:rsidRPr="002966D2" w:rsidRDefault="005E7AFA" w:rsidP="00FC7A1F">
            <w:pPr>
              <w:spacing w:line="360" w:lineRule="auto"/>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55.961,13</w:t>
            </w:r>
          </w:p>
        </w:tc>
      </w:tr>
    </w:tbl>
    <w:p w14:paraId="4D9960D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Os bens objeto desta contratação são caracterizados como comuns, conforme justificativa constante do Estudo Técnico Preliminar.</w:t>
      </w:r>
    </w:p>
    <w:p w14:paraId="10251D6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objeto desta contratação não se enquadra como sendo de bem de luxo, conforme Decreto nº 10.818, de 27 de setembro de 2021.</w:t>
      </w:r>
    </w:p>
    <w:p w14:paraId="7AE5D79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O prazo de vigência da contratação é de </w:t>
      </w:r>
      <w:r w:rsidRPr="002966D2">
        <w:rPr>
          <w:bCs/>
          <w:color w:val="000000" w:themeColor="text1"/>
        </w:rPr>
        <w:t>12 (doze) meses</w:t>
      </w:r>
      <w:r w:rsidRPr="002966D2">
        <w:rPr>
          <w:color w:val="000000" w:themeColor="text1"/>
        </w:rPr>
        <w:t xml:space="preserve"> contados do(a) </w:t>
      </w:r>
      <w:r w:rsidRPr="002966D2">
        <w:rPr>
          <w:bCs/>
          <w:color w:val="000000" w:themeColor="text1"/>
        </w:rPr>
        <w:t>assinatura do contrato</w:t>
      </w:r>
      <w:r w:rsidRPr="002966D2">
        <w:rPr>
          <w:color w:val="000000" w:themeColor="text1"/>
        </w:rPr>
        <w:t>, na forma do artigo 105 da Lei n° 14.133, de 2021.</w:t>
      </w:r>
    </w:p>
    <w:p w14:paraId="5E8C1677"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contrato oferece maior detalhamento das regras que serão aplicadas em relação à vigência da contratação.</w:t>
      </w:r>
    </w:p>
    <w:p w14:paraId="3F46BB02" w14:textId="77777777" w:rsidR="005E7AFA" w:rsidRPr="002966D2" w:rsidRDefault="005E7AFA" w:rsidP="005E7AFA">
      <w:pPr>
        <w:pStyle w:val="Nivel01"/>
        <w:spacing w:before="0" w:line="360" w:lineRule="auto"/>
        <w:rPr>
          <w:color w:val="000000" w:themeColor="text1"/>
        </w:rPr>
      </w:pPr>
      <w:r w:rsidRPr="002966D2">
        <w:rPr>
          <w:color w:val="000000" w:themeColor="text1"/>
        </w:rPr>
        <w:t>FUNDAMENTAÇÃO E DESCRIÇÃO DA NECESSIDADE DA CONTRATAÇÃO</w:t>
      </w:r>
    </w:p>
    <w:p w14:paraId="1781052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 Fundamentação da Contratação e de seus quantitativos encontra-se pormenorizada em Tópico específico dos Estudos Técnicos Preliminares, apêndice deste Termo de Referência.</w:t>
      </w:r>
    </w:p>
    <w:p w14:paraId="4BAFA9A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objeto da contratação está previsto no Plano de Contratações Anual de 2025, conforme consta das informações básicas desse Termo de Referência.</w:t>
      </w:r>
    </w:p>
    <w:p w14:paraId="2D0CF2AB" w14:textId="77777777" w:rsidR="005E7AFA" w:rsidRPr="002966D2" w:rsidRDefault="005E7AFA" w:rsidP="005E7AFA">
      <w:pPr>
        <w:pStyle w:val="Nivel01"/>
        <w:spacing w:before="0" w:line="360" w:lineRule="auto"/>
        <w:rPr>
          <w:color w:val="000000" w:themeColor="text1"/>
        </w:rPr>
      </w:pPr>
      <w:r w:rsidRPr="002966D2">
        <w:rPr>
          <w:color w:val="000000" w:themeColor="text1"/>
        </w:rPr>
        <w:t>DESCRIÇÃO DA SOLUÇÃO COMO UM TODO CONSIDERADO O CICLO DE VIDA DO OBJETO E ESPECIFICAÇÃO DO PRODUTO</w:t>
      </w:r>
    </w:p>
    <w:p w14:paraId="64C65306"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A descrição da solução como um todo encontra-se pormenorizada em tópico específico dos Estudos Técnicos Preliminares, apêndice deste Termo de Referência.</w:t>
      </w:r>
    </w:p>
    <w:p w14:paraId="276C0345" w14:textId="77777777" w:rsidR="005E7AFA" w:rsidRPr="002966D2" w:rsidRDefault="005E7AFA" w:rsidP="005E7AFA">
      <w:pPr>
        <w:pStyle w:val="Nivel01"/>
        <w:spacing w:before="0" w:line="360" w:lineRule="auto"/>
        <w:rPr>
          <w:color w:val="000000" w:themeColor="text1"/>
        </w:rPr>
      </w:pPr>
      <w:r w:rsidRPr="002966D2">
        <w:rPr>
          <w:color w:val="000000" w:themeColor="text1"/>
        </w:rPr>
        <w:t>REQUISITOS DA CONTRATAÇÃO</w:t>
      </w:r>
    </w:p>
    <w:p w14:paraId="75C62BBB"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Sustentabilidade:</w:t>
      </w:r>
    </w:p>
    <w:p w14:paraId="4E889194" w14:textId="77777777" w:rsidR="005E7AFA" w:rsidRPr="002966D2" w:rsidRDefault="005E7AFA" w:rsidP="005E7AFA">
      <w:pPr>
        <w:pStyle w:val="Nivel2"/>
        <w:spacing w:before="0" w:after="0" w:line="360" w:lineRule="auto"/>
        <w:ind w:left="0" w:firstLine="0"/>
        <w:rPr>
          <w:color w:val="000000" w:themeColor="text1"/>
          <w:shd w:val="clear" w:color="auto" w:fill="FFFFFF"/>
        </w:rPr>
      </w:pPr>
      <w:r w:rsidRPr="002966D2">
        <w:rPr>
          <w:color w:val="000000" w:themeColor="text1"/>
        </w:rPr>
        <w:t>Além dos critérios de sustentabilidade eventualmente inseridos na descrição do objeto, devem ser atendidos os constantes da Guia Nacional de Contratações Sustentáveis.</w:t>
      </w:r>
    </w:p>
    <w:p w14:paraId="6845C34A" w14:textId="77777777" w:rsidR="005E7AFA" w:rsidRPr="002966D2" w:rsidRDefault="005E7AFA" w:rsidP="005E7AFA">
      <w:pPr>
        <w:pStyle w:val="Nvel1-SemNum"/>
        <w:spacing w:before="0" w:line="360" w:lineRule="auto"/>
        <w:rPr>
          <w:color w:val="000000" w:themeColor="text1"/>
        </w:rPr>
      </w:pPr>
      <w:r w:rsidRPr="002966D2">
        <w:rPr>
          <w:color w:val="000000" w:themeColor="text1"/>
        </w:rPr>
        <w:t>Indicação de marcas ou modelos (</w:t>
      </w:r>
      <w:hyperlink r:id="rId39" w:anchor="art41" w:history="1">
        <w:r w:rsidRPr="002966D2">
          <w:rPr>
            <w:rStyle w:val="Hyperlink"/>
            <w:color w:val="000000" w:themeColor="text1"/>
          </w:rPr>
          <w:t>Art. 41, inciso I, da Lei nº 14.133, de 2021</w:t>
        </w:r>
      </w:hyperlink>
      <w:r w:rsidRPr="002966D2">
        <w:rPr>
          <w:color w:val="000000" w:themeColor="text1"/>
        </w:rPr>
        <w:t>):</w:t>
      </w:r>
    </w:p>
    <w:p w14:paraId="5761D6A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Na presente aquisição não haverá indicação de marcas ou modelos.</w:t>
      </w:r>
    </w:p>
    <w:p w14:paraId="5F73DC24" w14:textId="77777777" w:rsidR="005E7AFA" w:rsidRPr="002966D2" w:rsidRDefault="005E7AFA" w:rsidP="005E7AFA">
      <w:pPr>
        <w:pStyle w:val="Nvel1-SemNum"/>
        <w:spacing w:before="0" w:line="360" w:lineRule="auto"/>
        <w:rPr>
          <w:color w:val="000000" w:themeColor="text1"/>
        </w:rPr>
      </w:pPr>
      <w:r w:rsidRPr="002966D2">
        <w:rPr>
          <w:color w:val="000000" w:themeColor="text1"/>
        </w:rPr>
        <w:t xml:space="preserve">Da vedação de contratação de marca ou produto </w:t>
      </w:r>
    </w:p>
    <w:p w14:paraId="7AD1425E"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Não haverá vedação a marcas/produto para a presente contratação, desde que seguidas as especificações do objeto.</w:t>
      </w:r>
    </w:p>
    <w:p w14:paraId="48EC0290" w14:textId="77777777" w:rsidR="005E7AFA" w:rsidRPr="002966D2" w:rsidRDefault="005E7AFA" w:rsidP="005E7AFA">
      <w:pPr>
        <w:pStyle w:val="Nvel1-SemNum"/>
        <w:spacing w:before="0" w:line="360" w:lineRule="auto"/>
        <w:rPr>
          <w:color w:val="000000" w:themeColor="text1"/>
        </w:rPr>
      </w:pPr>
      <w:r w:rsidRPr="002966D2">
        <w:rPr>
          <w:color w:val="000000" w:themeColor="text1"/>
        </w:rPr>
        <w:t>Da exigência de amostra</w:t>
      </w:r>
    </w:p>
    <w:p w14:paraId="212B363E"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Na presente aquisição não haverá a exigência de apresentação de amostras.</w:t>
      </w:r>
    </w:p>
    <w:p w14:paraId="11CC9988"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Subcontratação</w:t>
      </w:r>
    </w:p>
    <w:p w14:paraId="712AA1F0"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Não é admitida a subcontratação do objeto contratual.</w:t>
      </w:r>
    </w:p>
    <w:p w14:paraId="0B93627C"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lastRenderedPageBreak/>
        <w:t>Garantia da contratação</w:t>
      </w:r>
    </w:p>
    <w:p w14:paraId="3035F0E9"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 xml:space="preserve">Não haverá exigência da garantia da contratação dos </w:t>
      </w:r>
      <w:hyperlink r:id="rId40" w:anchor="art96">
        <w:r w:rsidRPr="002966D2">
          <w:rPr>
            <w:rStyle w:val="Hyperlink"/>
            <w:i w:val="0"/>
            <w:iCs w:val="0"/>
            <w:color w:val="000000" w:themeColor="text1"/>
          </w:rPr>
          <w:t>artigos 96 e seguintes da Lei nº 14.133, de 2021</w:t>
        </w:r>
      </w:hyperlink>
      <w:r w:rsidRPr="002966D2">
        <w:rPr>
          <w:i w:val="0"/>
          <w:iCs w:val="0"/>
          <w:color w:val="000000" w:themeColor="text1"/>
        </w:rPr>
        <w:t>, pelas razões constantes do Estudo Técnico Preliminar.</w:t>
      </w:r>
    </w:p>
    <w:p w14:paraId="2067E786" w14:textId="77777777" w:rsidR="005E7AFA" w:rsidRPr="002966D2" w:rsidRDefault="005E7AFA" w:rsidP="005E7AFA">
      <w:pPr>
        <w:pStyle w:val="Nivel01"/>
        <w:spacing w:before="0" w:line="360" w:lineRule="auto"/>
        <w:rPr>
          <w:color w:val="000000" w:themeColor="text1"/>
        </w:rPr>
      </w:pPr>
      <w:r w:rsidRPr="002966D2">
        <w:rPr>
          <w:color w:val="000000" w:themeColor="text1"/>
        </w:rPr>
        <w:t>MODELO DE EXECUÇÃO DO OBJETO</w:t>
      </w:r>
    </w:p>
    <w:p w14:paraId="4D29C117" w14:textId="77777777" w:rsidR="005E7AFA" w:rsidRPr="002966D2" w:rsidRDefault="005E7AFA" w:rsidP="005E7AFA">
      <w:pPr>
        <w:pStyle w:val="Nvel1-SemNum"/>
        <w:spacing w:before="0" w:line="360" w:lineRule="auto"/>
        <w:rPr>
          <w:color w:val="000000" w:themeColor="text1"/>
        </w:rPr>
      </w:pPr>
      <w:r w:rsidRPr="002966D2">
        <w:rPr>
          <w:color w:val="000000" w:themeColor="text1"/>
        </w:rPr>
        <w:t>Condições de Entrega</w:t>
      </w:r>
    </w:p>
    <w:p w14:paraId="55E17F26" w14:textId="2C70BFE9" w:rsidR="005E7AFA" w:rsidRPr="002966D2" w:rsidRDefault="005E7AFA" w:rsidP="005E7AFA">
      <w:pPr>
        <w:pStyle w:val="Nvel2-Red"/>
        <w:spacing w:before="0" w:after="0" w:line="360" w:lineRule="auto"/>
        <w:ind w:left="0" w:firstLine="0"/>
        <w:rPr>
          <w:rStyle w:val="Fuentedeprrafopredeter"/>
          <w:i w:val="0"/>
          <w:iCs w:val="0"/>
          <w:color w:val="000000" w:themeColor="text1"/>
        </w:rPr>
      </w:pPr>
      <w:r w:rsidRPr="002966D2">
        <w:rPr>
          <w:rStyle w:val="Fuentedeprrafopredeter"/>
          <w:i w:val="0"/>
          <w:iCs w:val="0"/>
          <w:color w:val="000000" w:themeColor="text1"/>
        </w:rPr>
        <w:t xml:space="preserve">O prazo de entrega dos </w:t>
      </w:r>
      <w:r w:rsidRPr="002966D2">
        <w:rPr>
          <w:i w:val="0"/>
          <w:iCs w:val="0"/>
          <w:color w:val="000000" w:themeColor="text1"/>
          <w:shd w:val="clear" w:color="auto" w:fill="FFFFFF" w:themeFill="background1"/>
        </w:rPr>
        <w:fldChar w:fldCharType="begin">
          <w:ffData>
            <w:name w:val="Texto74"/>
            <w:enabled/>
            <w:calcOnExit w:val="0"/>
            <w:textInput/>
          </w:ffData>
        </w:fldChar>
      </w:r>
      <w:r w:rsidRPr="002966D2">
        <w:rPr>
          <w:i w:val="0"/>
          <w:iCs w:val="0"/>
          <w:color w:val="000000" w:themeColor="text1"/>
          <w:shd w:val="clear" w:color="auto" w:fill="FFFFFF" w:themeFill="background1"/>
        </w:rPr>
        <w:instrText xml:space="preserve"> FORMTEXT </w:instrText>
      </w:r>
      <w:r w:rsidRPr="002966D2">
        <w:rPr>
          <w:i w:val="0"/>
          <w:iCs w:val="0"/>
          <w:color w:val="000000" w:themeColor="text1"/>
          <w:shd w:val="clear" w:color="auto" w:fill="FFFFFF" w:themeFill="background1"/>
        </w:rPr>
      </w:r>
      <w:r w:rsidRPr="002966D2">
        <w:rPr>
          <w:i w:val="0"/>
          <w:iCs w:val="0"/>
          <w:color w:val="000000" w:themeColor="text1"/>
          <w:shd w:val="clear" w:color="auto" w:fill="FFFFFF" w:themeFill="background1"/>
        </w:rPr>
        <w:fldChar w:fldCharType="separate"/>
      </w:r>
      <w:r w:rsidRPr="002966D2">
        <w:rPr>
          <w:i w:val="0"/>
          <w:iCs w:val="0"/>
          <w:color w:val="000000" w:themeColor="text1"/>
          <w:shd w:val="clear" w:color="auto" w:fill="FFFFFF" w:themeFill="background1"/>
        </w:rPr>
        <w:t>itens</w:t>
      </w:r>
      <w:r w:rsidRPr="002966D2">
        <w:rPr>
          <w:i w:val="0"/>
          <w:iCs w:val="0"/>
          <w:color w:val="000000" w:themeColor="text1"/>
          <w:shd w:val="clear" w:color="auto" w:fill="FFFFFF" w:themeFill="background1"/>
        </w:rPr>
        <w:fldChar w:fldCharType="end"/>
      </w:r>
      <w:r w:rsidRPr="002966D2">
        <w:rPr>
          <w:rStyle w:val="Fuentedeprrafopredeter"/>
          <w:i w:val="0"/>
          <w:iCs w:val="0"/>
          <w:color w:val="000000" w:themeColor="text1"/>
        </w:rPr>
        <w:t xml:space="preserve"> será de no máximo </w:t>
      </w:r>
      <w:r w:rsidRPr="002966D2">
        <w:rPr>
          <w:i w:val="0"/>
          <w:iCs w:val="0"/>
          <w:color w:val="000000" w:themeColor="text1"/>
          <w:shd w:val="clear" w:color="auto" w:fill="FFFFFF" w:themeFill="background1"/>
        </w:rPr>
        <w:fldChar w:fldCharType="begin">
          <w:ffData>
            <w:name w:val="Texto74"/>
            <w:enabled/>
            <w:calcOnExit w:val="0"/>
            <w:textInput/>
          </w:ffData>
        </w:fldChar>
      </w:r>
      <w:r w:rsidRPr="002966D2">
        <w:rPr>
          <w:i w:val="0"/>
          <w:iCs w:val="0"/>
          <w:color w:val="000000" w:themeColor="text1"/>
          <w:shd w:val="clear" w:color="auto" w:fill="FFFFFF" w:themeFill="background1"/>
        </w:rPr>
        <w:instrText xml:space="preserve"> FORMTEXT </w:instrText>
      </w:r>
      <w:r w:rsidRPr="002966D2">
        <w:rPr>
          <w:i w:val="0"/>
          <w:iCs w:val="0"/>
          <w:color w:val="000000" w:themeColor="text1"/>
          <w:shd w:val="clear" w:color="auto" w:fill="FFFFFF" w:themeFill="background1"/>
        </w:rPr>
      </w:r>
      <w:r w:rsidRPr="002966D2">
        <w:rPr>
          <w:i w:val="0"/>
          <w:iCs w:val="0"/>
          <w:color w:val="000000" w:themeColor="text1"/>
          <w:shd w:val="clear" w:color="auto" w:fill="FFFFFF" w:themeFill="background1"/>
        </w:rPr>
        <w:fldChar w:fldCharType="separate"/>
      </w:r>
      <w:r w:rsidR="007D7F3A">
        <w:rPr>
          <w:i w:val="0"/>
          <w:iCs w:val="0"/>
          <w:color w:val="000000" w:themeColor="text1"/>
          <w:shd w:val="clear" w:color="auto" w:fill="FFFFFF" w:themeFill="background1"/>
        </w:rPr>
        <w:t>3</w:t>
      </w:r>
      <w:r w:rsidRPr="002966D2">
        <w:rPr>
          <w:i w:val="0"/>
          <w:iCs w:val="0"/>
          <w:color w:val="000000" w:themeColor="text1"/>
          <w:shd w:val="clear" w:color="auto" w:fill="FFFFFF" w:themeFill="background1"/>
        </w:rPr>
        <w:t>0</w:t>
      </w:r>
      <w:r w:rsidRPr="002966D2">
        <w:rPr>
          <w:i w:val="0"/>
          <w:iCs w:val="0"/>
          <w:color w:val="000000" w:themeColor="text1"/>
          <w:shd w:val="clear" w:color="auto" w:fill="FFFFFF" w:themeFill="background1"/>
        </w:rPr>
        <w:fldChar w:fldCharType="end"/>
      </w:r>
      <w:r w:rsidRPr="002966D2">
        <w:rPr>
          <w:i w:val="0"/>
          <w:iCs w:val="0"/>
          <w:color w:val="000000" w:themeColor="text1"/>
        </w:rPr>
        <w:t xml:space="preserve"> (</w:t>
      </w:r>
      <w:bookmarkStart w:id="72" w:name="_Hlk169860974"/>
      <w:r w:rsidRPr="002966D2">
        <w:rPr>
          <w:i w:val="0"/>
          <w:iCs w:val="0"/>
          <w:color w:val="000000" w:themeColor="text1"/>
          <w:shd w:val="clear" w:color="auto" w:fill="FFFFFF" w:themeFill="background1"/>
        </w:rPr>
        <w:fldChar w:fldCharType="begin">
          <w:ffData>
            <w:name w:val="Texto74"/>
            <w:enabled/>
            <w:calcOnExit w:val="0"/>
            <w:textInput/>
          </w:ffData>
        </w:fldChar>
      </w:r>
      <w:r w:rsidRPr="002966D2">
        <w:rPr>
          <w:i w:val="0"/>
          <w:iCs w:val="0"/>
          <w:color w:val="000000" w:themeColor="text1"/>
          <w:shd w:val="clear" w:color="auto" w:fill="FFFFFF" w:themeFill="background1"/>
        </w:rPr>
        <w:instrText xml:space="preserve"> FORMTEXT </w:instrText>
      </w:r>
      <w:r w:rsidRPr="002966D2">
        <w:rPr>
          <w:i w:val="0"/>
          <w:iCs w:val="0"/>
          <w:color w:val="000000" w:themeColor="text1"/>
          <w:shd w:val="clear" w:color="auto" w:fill="FFFFFF" w:themeFill="background1"/>
        </w:rPr>
      </w:r>
      <w:r w:rsidRPr="002966D2">
        <w:rPr>
          <w:i w:val="0"/>
          <w:iCs w:val="0"/>
          <w:color w:val="000000" w:themeColor="text1"/>
          <w:shd w:val="clear" w:color="auto" w:fill="FFFFFF" w:themeFill="background1"/>
        </w:rPr>
        <w:fldChar w:fldCharType="separate"/>
      </w:r>
      <w:r w:rsidR="007D7F3A">
        <w:rPr>
          <w:i w:val="0"/>
          <w:iCs w:val="0"/>
          <w:color w:val="000000" w:themeColor="text1"/>
          <w:shd w:val="clear" w:color="auto" w:fill="FFFFFF" w:themeFill="background1"/>
        </w:rPr>
        <w:t>trinta</w:t>
      </w:r>
      <w:r w:rsidRPr="002966D2">
        <w:rPr>
          <w:i w:val="0"/>
          <w:iCs w:val="0"/>
          <w:color w:val="000000" w:themeColor="text1"/>
          <w:shd w:val="clear" w:color="auto" w:fill="FFFFFF" w:themeFill="background1"/>
        </w:rPr>
        <w:fldChar w:fldCharType="end"/>
      </w:r>
      <w:bookmarkEnd w:id="72"/>
      <w:r w:rsidRPr="002966D2">
        <w:rPr>
          <w:i w:val="0"/>
          <w:iCs w:val="0"/>
          <w:color w:val="000000" w:themeColor="text1"/>
        </w:rPr>
        <w:t xml:space="preserve">) </w:t>
      </w:r>
      <w:r w:rsidRPr="002966D2">
        <w:rPr>
          <w:rStyle w:val="Fuentedeprrafopredeter"/>
          <w:i w:val="0"/>
          <w:iCs w:val="0"/>
          <w:color w:val="000000" w:themeColor="text1"/>
        </w:rPr>
        <w:t>dias úteis</w:t>
      </w:r>
      <w:r w:rsidRPr="002966D2">
        <w:rPr>
          <w:i w:val="0"/>
          <w:iCs w:val="0"/>
          <w:color w:val="000000" w:themeColor="text1"/>
        </w:rPr>
        <w:t>,</w:t>
      </w:r>
      <w:r w:rsidRPr="002966D2">
        <w:rPr>
          <w:rStyle w:val="Fuentedeprrafopredeter"/>
          <w:i w:val="0"/>
          <w:iCs w:val="0"/>
          <w:color w:val="000000" w:themeColor="text1"/>
        </w:rPr>
        <w:t xml:space="preserve"> após encaminhamento da requisição ao e-mail fornecido pelo proponente vencedor de itens do certame.</w:t>
      </w:r>
    </w:p>
    <w:p w14:paraId="46D7AEF1"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A entrega deverá ser efetuada junto à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Secretaria Municipal de Saúde, sito a Rua Sete de Setembro, s/n, Centro, Marquinho-PR</w:t>
      </w:r>
      <w:r w:rsidRPr="002966D2">
        <w:rPr>
          <w:color w:val="000000" w:themeColor="text1"/>
          <w:shd w:val="clear" w:color="auto" w:fill="FFFFFF" w:themeFill="background1"/>
        </w:rPr>
        <w:fldChar w:fldCharType="end"/>
      </w:r>
      <w:r w:rsidRPr="002966D2">
        <w:rPr>
          <w:color w:val="000000" w:themeColor="text1"/>
        </w:rPr>
        <w:t>.</w:t>
      </w:r>
    </w:p>
    <w:p w14:paraId="5B5F411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Caso não seja possível a entrega no prazo estipulado, a empresa deverá comunicar as razões respectivas com pelo menos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05</w:t>
      </w:r>
      <w:r w:rsidRPr="002966D2">
        <w:rPr>
          <w:color w:val="000000" w:themeColor="text1"/>
          <w:shd w:val="clear" w:color="auto" w:fill="FFFFFF" w:themeFill="background1"/>
        </w:rPr>
        <w:fldChar w:fldCharType="end"/>
      </w:r>
      <w:r w:rsidRPr="002966D2">
        <w:rPr>
          <w:color w:val="000000" w:themeColor="text1"/>
        </w:rPr>
        <w:t xml:space="preserve">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cinco</w:t>
      </w:r>
      <w:r w:rsidRPr="002966D2">
        <w:rPr>
          <w:color w:val="000000" w:themeColor="text1"/>
          <w:shd w:val="clear" w:color="auto" w:fill="FFFFFF" w:themeFill="background1"/>
        </w:rPr>
        <w:fldChar w:fldCharType="end"/>
      </w:r>
      <w:r w:rsidRPr="002966D2">
        <w:rPr>
          <w:color w:val="000000" w:themeColor="text1"/>
        </w:rPr>
        <w:t xml:space="preserve">) </w:t>
      </w:r>
      <w:r w:rsidRPr="002966D2">
        <w:rPr>
          <w:rStyle w:val="Fuentedeprrafopredeter"/>
          <w:color w:val="000000" w:themeColor="text1"/>
        </w:rPr>
        <w:t>dias</w:t>
      </w:r>
      <w:r w:rsidRPr="002966D2">
        <w:rPr>
          <w:color w:val="000000" w:themeColor="text1"/>
        </w:rPr>
        <w:t xml:space="preserve"> úteis de antecedência para que qualquer pleito de prorrogação de prazo seja analisado, ressalvadas situações de caso fortuito e força maior.</w:t>
      </w:r>
    </w:p>
    <w:p w14:paraId="705124FC"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Garantia, manutenção e assistência técnica</w:t>
      </w:r>
    </w:p>
    <w:p w14:paraId="7404CDA2"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O prazo de garantia é aquele estabelecido na Lei nº 8.078, de 11 de setembro de 1990 (Código de Defesa do Consumidor).</w:t>
      </w:r>
    </w:p>
    <w:p w14:paraId="7751A3E1" w14:textId="77777777" w:rsidR="005E7AFA" w:rsidRPr="002966D2" w:rsidRDefault="005E7AFA" w:rsidP="005E7AFA">
      <w:pPr>
        <w:pStyle w:val="Nivel01"/>
        <w:spacing w:before="0" w:line="360" w:lineRule="auto"/>
        <w:rPr>
          <w:color w:val="000000" w:themeColor="text1"/>
        </w:rPr>
      </w:pPr>
      <w:r w:rsidRPr="002966D2">
        <w:rPr>
          <w:color w:val="000000" w:themeColor="text1"/>
        </w:rPr>
        <w:t>MODELO DE GESTÃO DO CONTRATO</w:t>
      </w:r>
    </w:p>
    <w:p w14:paraId="1208DB7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78D806E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28E696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As comunicações entre o órgão ou entidade e a contratada devem ser realizadas por escrito sempre que o ato exigir tal formalidade, admitindo-se o uso de mensagem eletrônica para esse fim.</w:t>
      </w:r>
    </w:p>
    <w:p w14:paraId="7C6E23A0"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órgão ou entidade poderá convocar representante da empresa para adoção de providências que devam ser cumpridas de imediato.</w:t>
      </w:r>
    </w:p>
    <w:p w14:paraId="2859AC7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 Após a assinatura do contrato ou instrumento equivalente</w:t>
      </w:r>
      <w:r w:rsidRPr="002966D2">
        <w:rPr>
          <w:strike/>
          <w:color w:val="000000" w:themeColor="text1"/>
        </w:rPr>
        <w:t>,</w:t>
      </w:r>
      <w:r w:rsidRPr="002966D2">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1339DDB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 execução do contrato deverá ser acompanhada e fiscalizada pelo(s) fiscal(</w:t>
      </w:r>
      <w:proofErr w:type="spellStart"/>
      <w:r w:rsidRPr="002966D2">
        <w:rPr>
          <w:color w:val="000000" w:themeColor="text1"/>
        </w:rPr>
        <w:t>is</w:t>
      </w:r>
      <w:proofErr w:type="spellEnd"/>
      <w:r w:rsidRPr="002966D2">
        <w:rPr>
          <w:color w:val="000000" w:themeColor="text1"/>
        </w:rPr>
        <w:t>) do contrato, ou pelos respectivos substitutos (</w:t>
      </w:r>
      <w:hyperlink r:id="rId41" w:anchor="art117">
        <w:r w:rsidRPr="002966D2">
          <w:rPr>
            <w:rStyle w:val="Hyperlink"/>
            <w:color w:val="000000" w:themeColor="text1"/>
          </w:rPr>
          <w:t>Lei nº 14.133, de 2021, art. 117, caput</w:t>
        </w:r>
      </w:hyperlink>
      <w:r w:rsidRPr="002966D2">
        <w:rPr>
          <w:color w:val="000000" w:themeColor="text1"/>
        </w:rPr>
        <w:t>).</w:t>
      </w:r>
    </w:p>
    <w:p w14:paraId="2DFCA8AD"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Fiscalização</w:t>
      </w:r>
    </w:p>
    <w:p w14:paraId="50DFC8D7"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fiscal do contrato acompanhará a execução do contrato, para que sejam cumpridas todas as condições estabelecidas no contrato, de modo a assegurar os melhores resultados para a Administração;</w:t>
      </w:r>
    </w:p>
    <w:p w14:paraId="3428D1B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D01819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Identificada qualquer inexatidão ou irregularidade, o fiscal do contrato emitirá notificações para a correção da execução do contrato, determinando prazo para a correção;</w:t>
      </w:r>
    </w:p>
    <w:p w14:paraId="5DD5553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lastRenderedPageBreak/>
        <w:t>O fiscal do contrato informará ao gestor do contato, em tempo hábil, a situação que demandar decisão ou adoção de medidas que ultrapassem sua competência, para que adote as medidas necessárias e saneadoras, se for o caso;</w:t>
      </w:r>
    </w:p>
    <w:p w14:paraId="5C333D9A"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No caso de ocorrências que possam inviabilizar a execução do contrato nas datas aprazadas, o fiscal do contrato comunicará o fato imediatamente ao gestor do contrato;</w:t>
      </w:r>
    </w:p>
    <w:p w14:paraId="34CF2B3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fiscal do contrato comunicará ao gestor do contrato, em tempo hábil, o término do contrato sob sua responsabilidade, com vistas à renovação tempestiva ou à prorrogação contratual;</w:t>
      </w:r>
    </w:p>
    <w:p w14:paraId="0ABAAB64"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364DC1D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0123CE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36B67388"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Gestor do Contrato</w:t>
      </w:r>
    </w:p>
    <w:p w14:paraId="107B028C"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Cabe ao gestor do contrato:</w:t>
      </w:r>
    </w:p>
    <w:p w14:paraId="5A1D7C0A"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82C7AE7"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1D73BFA5"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7C8BDA9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C4E58F5"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04B7712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Elaborar relatório final com informações sobre a consecução dos objetivos que tenham justificado a contratação e eventuais condutas a serem adotadas para o aprimoramento das atividades da Administração.</w:t>
      </w:r>
    </w:p>
    <w:p w14:paraId="0C7D4103"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lastRenderedPageBreak/>
        <w:t>Enviar a documentação pertinente ao setor de contratos para a formalização dos procedimentos de liquidação e pagamento, no valor dimensionado pela fiscalização e gestão nos termos do contrato.</w:t>
      </w:r>
    </w:p>
    <w:p w14:paraId="3C33C105" w14:textId="77777777" w:rsidR="005E7AFA" w:rsidRPr="002966D2" w:rsidRDefault="005E7AFA" w:rsidP="005E7AFA">
      <w:pPr>
        <w:pStyle w:val="Nvel01-SemNumerao"/>
        <w:spacing w:before="0" w:after="0" w:line="360" w:lineRule="auto"/>
        <w:rPr>
          <w:color w:val="000000" w:themeColor="text1"/>
        </w:rPr>
      </w:pPr>
      <w:r w:rsidRPr="002966D2">
        <w:rPr>
          <w:color w:val="000000" w:themeColor="text1"/>
        </w:rPr>
        <w:t xml:space="preserve">Fiscal e Gestor </w:t>
      </w:r>
    </w:p>
    <w:p w14:paraId="2880A7B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trabalho de gestão e fiscalização do contrato será realizado pelos seguintes servidores (ressalvada a alteração por ato posterior):</w:t>
      </w:r>
    </w:p>
    <w:p w14:paraId="6AB01670"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Gestor: Servidor(a) Municipal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rPr>
        <w:t>Diego Pereira Moreira</w:t>
      </w:r>
      <w:r w:rsidRPr="002966D2">
        <w:rPr>
          <w:color w:val="000000" w:themeColor="text1"/>
          <w:shd w:val="clear" w:color="auto" w:fill="FFFFFF" w:themeFill="background1"/>
        </w:rPr>
        <w:fldChar w:fldCharType="end"/>
      </w:r>
      <w:r w:rsidRPr="002966D2">
        <w:rPr>
          <w:color w:val="000000" w:themeColor="text1"/>
        </w:rPr>
        <w:t xml:space="preserve">, matrícula nº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rPr>
        <w:t>902-1</w:t>
      </w:r>
      <w:r w:rsidRPr="002966D2">
        <w:rPr>
          <w:color w:val="000000" w:themeColor="text1"/>
          <w:shd w:val="clear" w:color="auto" w:fill="FFFFFF" w:themeFill="background1"/>
        </w:rPr>
        <w:fldChar w:fldCharType="end"/>
      </w:r>
      <w:r w:rsidRPr="002966D2">
        <w:rPr>
          <w:color w:val="000000" w:themeColor="text1"/>
        </w:rPr>
        <w:t>;</w:t>
      </w:r>
    </w:p>
    <w:p w14:paraId="0059AE8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Fiscal: Servidor(a) Municipal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Mariclea Telles de Vargas</w:t>
      </w:r>
      <w:r w:rsidRPr="002966D2">
        <w:rPr>
          <w:color w:val="000000" w:themeColor="text1"/>
          <w:shd w:val="clear" w:color="auto" w:fill="FFFFFF" w:themeFill="background1"/>
        </w:rPr>
        <w:fldChar w:fldCharType="end"/>
      </w:r>
      <w:r w:rsidRPr="002966D2">
        <w:rPr>
          <w:color w:val="000000" w:themeColor="text1"/>
        </w:rPr>
        <w:t xml:space="preserve">, matrícula nº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891-1</w:t>
      </w:r>
      <w:r w:rsidRPr="002966D2">
        <w:rPr>
          <w:color w:val="000000" w:themeColor="text1"/>
          <w:shd w:val="clear" w:color="auto" w:fill="FFFFFF" w:themeFill="background1"/>
        </w:rPr>
        <w:fldChar w:fldCharType="end"/>
      </w:r>
      <w:r w:rsidRPr="002966D2">
        <w:rPr>
          <w:color w:val="000000" w:themeColor="text1"/>
          <w:shd w:val="clear" w:color="auto" w:fill="FFFFFF" w:themeFill="background1"/>
        </w:rPr>
        <w:t>.</w:t>
      </w:r>
    </w:p>
    <w:p w14:paraId="0B89B489" w14:textId="77777777" w:rsidR="005E7AFA" w:rsidRPr="002966D2" w:rsidRDefault="005E7AFA" w:rsidP="005E7AFA">
      <w:pPr>
        <w:pStyle w:val="Nivel01"/>
        <w:spacing w:before="0" w:line="360" w:lineRule="auto"/>
        <w:ind w:left="0" w:firstLine="0"/>
        <w:rPr>
          <w:color w:val="000000" w:themeColor="text1"/>
        </w:rPr>
      </w:pPr>
      <w:r w:rsidRPr="002966D2">
        <w:rPr>
          <w:color w:val="000000" w:themeColor="text1"/>
        </w:rPr>
        <w:t>INFRAÇÕES E SANÇÕES ADMINISTRATIVAS</w:t>
      </w:r>
    </w:p>
    <w:p w14:paraId="3CDF9B6D"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Comete </w:t>
      </w:r>
      <w:r w:rsidRPr="002966D2">
        <w:rPr>
          <w:color w:val="000000" w:themeColor="text1"/>
        </w:rPr>
        <w:t>infração</w:t>
      </w:r>
      <w:r w:rsidRPr="002966D2">
        <w:rPr>
          <w:rStyle w:val="normaltextrun"/>
          <w:color w:val="000000" w:themeColor="text1"/>
        </w:rPr>
        <w:t xml:space="preserve"> administrativa, nos termos da Lei nº 14.133, de 2021, o Contratado que:</w:t>
      </w:r>
    </w:p>
    <w:p w14:paraId="695A7A87"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der causa à inexecução parcial do contrato;</w:t>
      </w:r>
    </w:p>
    <w:p w14:paraId="4F1B8B12"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EB31F4E"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der causa à inexecução total do contrato;</w:t>
      </w:r>
    </w:p>
    <w:p w14:paraId="68C4F782"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ensejar o retardamento da execução ou da entrega do objeto da contratação sem motivo justificado;</w:t>
      </w:r>
    </w:p>
    <w:p w14:paraId="67581FF3"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apresentar documentação falsa ou prestar declaração falsa durante a execução do contrato;</w:t>
      </w:r>
    </w:p>
    <w:p w14:paraId="3ACE926E"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praticar ato fraudulento na execução do contrato;</w:t>
      </w:r>
    </w:p>
    <w:p w14:paraId="21D4680B"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comportar-se de modo inidôneo ou cometer fraude de qualquer natureza;</w:t>
      </w:r>
    </w:p>
    <w:p w14:paraId="6CA83EEB" w14:textId="77777777" w:rsidR="005E7AFA" w:rsidRPr="002966D2" w:rsidRDefault="005E7AFA" w:rsidP="002966D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966D2">
        <w:rPr>
          <w:rStyle w:val="normaltextrun"/>
          <w:rFonts w:ascii="Arial" w:hAnsi="Arial" w:cs="Arial"/>
          <w:color w:val="000000" w:themeColor="text1"/>
          <w:sz w:val="20"/>
          <w:szCs w:val="20"/>
        </w:rPr>
        <w:t>praticar ato lesivo previsto no art. 5º da Lei nº 12.846, de 1º de agosto de 2013.</w:t>
      </w:r>
    </w:p>
    <w:p w14:paraId="0D829DCF" w14:textId="77777777" w:rsidR="005E7AFA" w:rsidRPr="002966D2" w:rsidRDefault="005E7AFA" w:rsidP="005E7AFA">
      <w:pPr>
        <w:pStyle w:val="Nivel2"/>
        <w:spacing w:before="0" w:after="0" w:line="360" w:lineRule="auto"/>
        <w:ind w:left="0" w:firstLine="0"/>
        <w:rPr>
          <w:rStyle w:val="normaltextrun"/>
          <w:color w:val="000000" w:themeColor="text1"/>
        </w:rPr>
      </w:pPr>
      <w:r w:rsidRPr="002966D2">
        <w:rPr>
          <w:rStyle w:val="normaltextrun"/>
          <w:color w:val="000000" w:themeColor="text1"/>
        </w:rPr>
        <w:t xml:space="preserve">Serão </w:t>
      </w:r>
      <w:r w:rsidRPr="002966D2">
        <w:rPr>
          <w:color w:val="000000" w:themeColor="text1"/>
        </w:rPr>
        <w:t>aplicadas</w:t>
      </w:r>
      <w:r w:rsidRPr="002966D2">
        <w:rPr>
          <w:rStyle w:val="normaltextrun"/>
          <w:color w:val="000000" w:themeColor="text1"/>
        </w:rPr>
        <w:t xml:space="preserve"> ao Contratado que incorrer nas infrações acima descritas as seguintes sanções:</w:t>
      </w:r>
    </w:p>
    <w:p w14:paraId="66ECB8FB" w14:textId="77777777" w:rsidR="005E7AFA" w:rsidRPr="002966D2" w:rsidRDefault="005E7AFA" w:rsidP="005E7AFA">
      <w:pPr>
        <w:pStyle w:val="Nivel3"/>
        <w:spacing w:before="0" w:after="0" w:line="360" w:lineRule="auto"/>
        <w:ind w:left="284" w:firstLine="0"/>
        <w:rPr>
          <w:rStyle w:val="normaltextrun"/>
          <w:color w:val="000000" w:themeColor="text1"/>
        </w:rPr>
      </w:pPr>
      <w:r w:rsidRPr="002966D2">
        <w:rPr>
          <w:rStyle w:val="normaltextrun"/>
          <w:color w:val="000000" w:themeColor="text1"/>
        </w:rPr>
        <w:t>Advertência, quando o Contratado der causa à inexecução parcial do contrato, sempre que não se justificar a imposição de penalidade mais grave;</w:t>
      </w:r>
    </w:p>
    <w:p w14:paraId="22816A86" w14:textId="77777777" w:rsidR="005E7AFA" w:rsidRPr="002966D2" w:rsidRDefault="005E7AFA" w:rsidP="005E7AFA">
      <w:pPr>
        <w:pStyle w:val="Nivel3"/>
        <w:spacing w:before="0" w:after="0" w:line="360" w:lineRule="auto"/>
        <w:ind w:left="284" w:firstLine="0"/>
        <w:rPr>
          <w:rStyle w:val="normaltextrun"/>
          <w:color w:val="000000" w:themeColor="text1"/>
        </w:rPr>
      </w:pPr>
      <w:r w:rsidRPr="002966D2">
        <w:rPr>
          <w:rStyle w:val="normaltextrun"/>
          <w:color w:val="000000" w:themeColor="text1"/>
        </w:rPr>
        <w:t>Impedimento de licitar e contratar, quando praticadas as condutas descritas nas alíneas “b”, “c” e “d” do subitem acima, sempre que não se justificar a imposição de penalidade mais grave;</w:t>
      </w:r>
    </w:p>
    <w:p w14:paraId="59E05B63" w14:textId="77777777" w:rsidR="005E7AFA" w:rsidRPr="002966D2" w:rsidRDefault="005E7AFA" w:rsidP="005E7AFA">
      <w:pPr>
        <w:pStyle w:val="Nivel3"/>
        <w:spacing w:before="0" w:after="0" w:line="360" w:lineRule="auto"/>
        <w:ind w:left="284" w:firstLine="0"/>
        <w:rPr>
          <w:rStyle w:val="normaltextrun"/>
          <w:color w:val="000000" w:themeColor="text1"/>
        </w:rPr>
      </w:pPr>
      <w:r w:rsidRPr="002966D2">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0F1ED476"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Multa:</w:t>
      </w:r>
    </w:p>
    <w:p w14:paraId="2CC97122" w14:textId="77777777" w:rsidR="005E7AFA" w:rsidRPr="002966D2" w:rsidRDefault="005E7AFA" w:rsidP="005E7AFA">
      <w:pPr>
        <w:pStyle w:val="Nivel4"/>
        <w:spacing w:before="0" w:after="0" w:line="360" w:lineRule="auto"/>
        <w:rPr>
          <w:color w:val="000000" w:themeColor="text1"/>
        </w:rPr>
      </w:pPr>
      <w:r w:rsidRPr="002966D2">
        <w:rPr>
          <w:rFonts w:eastAsia="Arial"/>
          <w:color w:val="000000" w:themeColor="text1"/>
        </w:rPr>
        <w:t>0,05% (zero vírgula zero cinco por cento) por dia de atraso injustificado sobre o valor da parcela inadimplida, até o limite de 60 (sessenta) dias;</w:t>
      </w:r>
    </w:p>
    <w:p w14:paraId="4705FD04" w14:textId="77777777" w:rsidR="005E7AFA" w:rsidRPr="002966D2" w:rsidRDefault="005E7AFA" w:rsidP="005E7AFA">
      <w:pPr>
        <w:pStyle w:val="Nivel4"/>
        <w:spacing w:before="0" w:after="0" w:line="360" w:lineRule="auto"/>
        <w:rPr>
          <w:rStyle w:val="normaltextrun"/>
          <w:color w:val="000000" w:themeColor="text1"/>
        </w:rPr>
      </w:pPr>
      <w:r w:rsidRPr="002966D2">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4BC87039" w14:textId="77777777" w:rsidR="005E7AFA" w:rsidRPr="002966D2" w:rsidRDefault="005E7AFA" w:rsidP="005E7AFA">
      <w:pPr>
        <w:pStyle w:val="Nvel4-R"/>
        <w:numPr>
          <w:ilvl w:val="4"/>
          <w:numId w:val="1"/>
        </w:numPr>
        <w:spacing w:before="0" w:after="0" w:line="360" w:lineRule="auto"/>
        <w:ind w:left="1418" w:firstLine="0"/>
        <w:rPr>
          <w:i w:val="0"/>
          <w:iCs w:val="0"/>
          <w:color w:val="000000" w:themeColor="text1"/>
        </w:rPr>
      </w:pPr>
      <w:r w:rsidRPr="002966D2">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63861884" w14:textId="77777777" w:rsidR="005E7AFA" w:rsidRPr="002966D2" w:rsidRDefault="005E7AFA" w:rsidP="005E7AFA">
      <w:pPr>
        <w:pStyle w:val="Nivel4"/>
        <w:spacing w:before="0" w:after="0" w:line="360" w:lineRule="auto"/>
        <w:rPr>
          <w:color w:val="000000" w:themeColor="text1"/>
        </w:rPr>
      </w:pPr>
      <w:r w:rsidRPr="002966D2">
        <w:rPr>
          <w:rStyle w:val="normaltextrun"/>
          <w:color w:val="000000" w:themeColor="text1"/>
        </w:rPr>
        <w:t>Compensatória, para as infrações descritas acima alíneas “e” a “h” de 0,5% (zero virgula por cento) a 1,00% (um por cento) do valor da contratação.</w:t>
      </w:r>
    </w:p>
    <w:p w14:paraId="2A6769AE" w14:textId="77777777" w:rsidR="005E7AFA" w:rsidRPr="002966D2" w:rsidRDefault="005E7AFA" w:rsidP="005E7AFA">
      <w:pPr>
        <w:pStyle w:val="Nivel4"/>
        <w:spacing w:before="0" w:after="0" w:line="360" w:lineRule="auto"/>
        <w:rPr>
          <w:color w:val="000000" w:themeColor="text1"/>
        </w:rPr>
      </w:pPr>
      <w:r w:rsidRPr="002966D2">
        <w:rPr>
          <w:rStyle w:val="normaltextrun"/>
          <w:color w:val="000000" w:themeColor="text1"/>
        </w:rPr>
        <w:t>Compensatória, para a inexecução total do contrato prevista acima na alínea “c”, de 2,00% (dois por cento) a 5,00% (cinco por cento) do valor da contratação.</w:t>
      </w:r>
    </w:p>
    <w:p w14:paraId="5C4DF700" w14:textId="77777777" w:rsidR="005E7AFA" w:rsidRPr="002966D2" w:rsidRDefault="005E7AFA" w:rsidP="005E7AFA">
      <w:pPr>
        <w:pStyle w:val="Nivel4"/>
        <w:spacing w:before="0" w:after="0" w:line="360" w:lineRule="auto"/>
        <w:rPr>
          <w:color w:val="000000" w:themeColor="text1"/>
        </w:rPr>
      </w:pPr>
      <w:r w:rsidRPr="002966D2">
        <w:rPr>
          <w:rStyle w:val="normaltextrun"/>
          <w:color w:val="000000" w:themeColor="text1"/>
        </w:rPr>
        <w:lastRenderedPageBreak/>
        <w:t>Compensatória, para a infração descrita acima na alínea “b”, de 1,00% (um por cento) a 3,00% (três por cento) do valor da contratação.</w:t>
      </w:r>
    </w:p>
    <w:p w14:paraId="36099D15" w14:textId="77777777" w:rsidR="005E7AFA" w:rsidRPr="002966D2" w:rsidRDefault="005E7AFA" w:rsidP="005E7AFA">
      <w:pPr>
        <w:pStyle w:val="Nivel4"/>
        <w:spacing w:before="0" w:after="0" w:line="360" w:lineRule="auto"/>
        <w:rPr>
          <w:color w:val="000000" w:themeColor="text1"/>
        </w:rPr>
      </w:pPr>
      <w:bookmarkStart w:id="73" w:name="_Hlk175669195"/>
      <w:r w:rsidRPr="002966D2">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29DBFF8E" w14:textId="77777777" w:rsidR="005E7AFA" w:rsidRPr="002966D2" w:rsidRDefault="005E7AFA" w:rsidP="005E7AFA">
      <w:pPr>
        <w:pStyle w:val="Nivel4"/>
        <w:spacing w:before="0" w:after="0" w:line="360" w:lineRule="auto"/>
        <w:rPr>
          <w:color w:val="000000" w:themeColor="text1"/>
        </w:rPr>
      </w:pPr>
      <w:r w:rsidRPr="002966D2">
        <w:rPr>
          <w:rStyle w:val="normaltextrun"/>
          <w:color w:val="000000" w:themeColor="text1"/>
        </w:rPr>
        <w:t>Compensatória, para a infração descrita acima na alínea “a”, de 1,00% (um por cento) a 2,00% (dois por cento) do valor da contratação.</w:t>
      </w:r>
    </w:p>
    <w:p w14:paraId="77E7A4A7"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A aplicação das sanções previstas </w:t>
      </w:r>
      <w:bookmarkStart w:id="74" w:name="_Hlk170830409"/>
      <w:r w:rsidRPr="002966D2">
        <w:rPr>
          <w:rStyle w:val="normaltextrun"/>
          <w:color w:val="000000" w:themeColor="text1"/>
        </w:rPr>
        <w:t xml:space="preserve">neste </w:t>
      </w:r>
      <w:r w:rsidRPr="002966D2">
        <w:rPr>
          <w:color w:val="000000" w:themeColor="text1"/>
        </w:rPr>
        <w:t xml:space="preserve">Termo de Referência </w:t>
      </w:r>
      <w:bookmarkEnd w:id="74"/>
      <w:r w:rsidRPr="002966D2">
        <w:rPr>
          <w:rStyle w:val="normaltextrun"/>
          <w:color w:val="000000" w:themeColor="text1"/>
        </w:rPr>
        <w:t>não exclui, em hipótese alguma, a obrigação de reparação integral do dano causado ao Contratante.</w:t>
      </w:r>
    </w:p>
    <w:p w14:paraId="0CA4921B"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Todas as sanções previstas neste </w:t>
      </w:r>
      <w:r w:rsidRPr="002966D2">
        <w:rPr>
          <w:color w:val="000000" w:themeColor="text1"/>
        </w:rPr>
        <w:t>Termo de Referência</w:t>
      </w:r>
      <w:r w:rsidRPr="002966D2">
        <w:rPr>
          <w:rStyle w:val="normaltextrun"/>
          <w:color w:val="000000" w:themeColor="text1"/>
        </w:rPr>
        <w:t xml:space="preserve"> poderão ser aplicadas cumulativamente com a multa.</w:t>
      </w:r>
    </w:p>
    <w:p w14:paraId="2085DDF7"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Antes da aplicação da </w:t>
      </w:r>
      <w:r w:rsidRPr="002966D2">
        <w:rPr>
          <w:rStyle w:val="normaltextrun"/>
          <w:color w:val="000000" w:themeColor="text1"/>
        </w:rPr>
        <w:t>multa</w:t>
      </w:r>
      <w:r w:rsidRPr="002966D2">
        <w:rPr>
          <w:color w:val="000000" w:themeColor="text1"/>
        </w:rPr>
        <w:t xml:space="preserve"> será facultada a defesa do interessado no prazo de 15 (quinze) dias úteis, contado da data de sua intimação</w:t>
      </w:r>
      <w:r w:rsidRPr="002966D2">
        <w:rPr>
          <w:rStyle w:val="normaltextrun"/>
          <w:color w:val="000000" w:themeColor="text1"/>
        </w:rPr>
        <w:t>.</w:t>
      </w:r>
    </w:p>
    <w:p w14:paraId="4AA1237F"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Se a multa aplicada e as indenizações cabíveis forem superiores ao valor do pagamento </w:t>
      </w:r>
      <w:r w:rsidRPr="002966D2">
        <w:rPr>
          <w:color w:val="000000" w:themeColor="text1"/>
        </w:rPr>
        <w:t>eventualmente</w:t>
      </w:r>
      <w:r w:rsidRPr="002966D2">
        <w:rPr>
          <w:rStyle w:val="normaltextrun"/>
          <w:color w:val="000000" w:themeColor="text1"/>
        </w:rPr>
        <w:t xml:space="preserve"> devido pelo Contratante ao Contratado, além da perda desse valor, a diferença será descontada da garantia prestada ou será cobrada judicialmente.</w:t>
      </w:r>
    </w:p>
    <w:p w14:paraId="22DBA604"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A multa poderá ser recolhida </w:t>
      </w:r>
      <w:r w:rsidRPr="002966D2">
        <w:rPr>
          <w:color w:val="000000" w:themeColor="text1"/>
        </w:rPr>
        <w:t>administrativamente</w:t>
      </w:r>
      <w:r w:rsidRPr="002966D2">
        <w:rPr>
          <w:rStyle w:val="normaltextrun"/>
          <w:color w:val="000000" w:themeColor="text1"/>
        </w:rPr>
        <w:t xml:space="preserve"> no prazo máximo de 30 (trinta) dias, a contar da data do recebimento da comunicação enviada pela autoridade competente.</w:t>
      </w:r>
    </w:p>
    <w:p w14:paraId="5F7CA9FD" w14:textId="77777777" w:rsidR="005E7AFA" w:rsidRPr="002966D2" w:rsidRDefault="005E7AFA" w:rsidP="005E7AFA">
      <w:pPr>
        <w:pStyle w:val="Nivel2"/>
        <w:spacing w:before="0" w:after="0" w:line="360" w:lineRule="auto"/>
        <w:ind w:left="0" w:firstLine="0"/>
        <w:rPr>
          <w:rStyle w:val="eop"/>
          <w:color w:val="000000" w:themeColor="text1"/>
        </w:rPr>
      </w:pPr>
      <w:r w:rsidRPr="002966D2">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C923423" w14:textId="77777777" w:rsidR="005E7AFA" w:rsidRPr="002966D2" w:rsidRDefault="005E7AFA" w:rsidP="005E7AFA">
      <w:pPr>
        <w:pStyle w:val="Nivel3"/>
        <w:spacing w:before="0" w:after="0" w:line="360" w:lineRule="auto"/>
        <w:ind w:left="284" w:firstLine="0"/>
        <w:rPr>
          <w:rStyle w:val="eop"/>
          <w:color w:val="000000" w:themeColor="text1"/>
        </w:rPr>
      </w:pPr>
      <w:r w:rsidRPr="002966D2">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1FE70BC4"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DBB2B00"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Na aplicação </w:t>
      </w:r>
      <w:r w:rsidRPr="002966D2">
        <w:rPr>
          <w:color w:val="000000" w:themeColor="text1"/>
        </w:rPr>
        <w:t>das</w:t>
      </w:r>
      <w:r w:rsidRPr="002966D2">
        <w:rPr>
          <w:rStyle w:val="normaltextrun"/>
          <w:color w:val="000000" w:themeColor="text1"/>
        </w:rPr>
        <w:t xml:space="preserve"> sanções serão considerados:</w:t>
      </w:r>
    </w:p>
    <w:p w14:paraId="106DA62D"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a natureza e a gravidade da infração cometida;</w:t>
      </w:r>
    </w:p>
    <w:p w14:paraId="598CB389"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as peculiaridades do caso concreto;</w:t>
      </w:r>
    </w:p>
    <w:p w14:paraId="05D0688A"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as circunstâncias agravantes ou atenuantes;</w:t>
      </w:r>
    </w:p>
    <w:p w14:paraId="27471A7A"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os danos que dela provierem para o Contratante;</w:t>
      </w:r>
      <w:r w:rsidRPr="002966D2">
        <w:rPr>
          <w:rStyle w:val="normaltextrun"/>
          <w:color w:val="000000" w:themeColor="text1"/>
        </w:rPr>
        <w:t xml:space="preserve"> e</w:t>
      </w:r>
    </w:p>
    <w:p w14:paraId="6DCF7177" w14:textId="77777777" w:rsidR="005E7AFA" w:rsidRPr="002966D2" w:rsidRDefault="005E7AFA" w:rsidP="005E7AFA">
      <w:pPr>
        <w:pStyle w:val="Nivel3"/>
        <w:spacing w:before="0" w:after="0" w:line="360" w:lineRule="auto"/>
        <w:ind w:left="284" w:firstLine="0"/>
        <w:rPr>
          <w:color w:val="000000" w:themeColor="text1"/>
        </w:rPr>
      </w:pPr>
      <w:r w:rsidRPr="002966D2">
        <w:rPr>
          <w:rStyle w:val="normaltextrun"/>
          <w:color w:val="000000" w:themeColor="text1"/>
        </w:rPr>
        <w:t>a implantação ou o aperfeiçoamento de programa de integridade, conforme normas e orientações dos órgãos de controle.</w:t>
      </w:r>
    </w:p>
    <w:p w14:paraId="4A40D672"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Os atos previstos como infrações administrativas na Lei nº 14.133, de 2021, ou em outras leis de licitações e contratos da </w:t>
      </w:r>
      <w:r w:rsidRPr="002966D2">
        <w:rPr>
          <w:color w:val="000000" w:themeColor="text1"/>
        </w:rPr>
        <w:t>Administração</w:t>
      </w:r>
      <w:r w:rsidRPr="002966D2">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346FA2C4"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2966D2">
        <w:rPr>
          <w:rStyle w:val="normaltextrun"/>
          <w:color w:val="000000" w:themeColor="text1"/>
        </w:rPr>
        <w:t xml:space="preserve">previstos </w:t>
      </w:r>
      <w:r w:rsidRPr="002966D2">
        <w:rPr>
          <w:color w:val="000000" w:themeColor="text1"/>
        </w:rPr>
        <w:t>neste Termo de Referência</w:t>
      </w:r>
      <w:bookmarkEnd w:id="75"/>
      <w:r w:rsidRPr="002966D2">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w:t>
      </w:r>
      <w:r w:rsidRPr="002966D2">
        <w:rPr>
          <w:rStyle w:val="normaltextrun"/>
          <w:color w:val="000000" w:themeColor="text1"/>
        </w:rPr>
        <w:lastRenderedPageBreak/>
        <w:t>sucessora ou à empresa do mesmo ramo com relação de coligação ou controle, de fato ou de direito, com o Contratado, observados, em todos os casos, o contraditório, a ampla defesa e a obrigatoriedade de análise jurídica prévia.</w:t>
      </w:r>
    </w:p>
    <w:p w14:paraId="39C3FA64"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rPr>
        <w:t xml:space="preserve">O Contratante deverá, no prazo máximo de 15 (quinze) dias úteis, contado da data de aplicação da sanção, </w:t>
      </w:r>
      <w:r w:rsidRPr="002966D2">
        <w:rPr>
          <w:color w:val="000000" w:themeColor="text1"/>
        </w:rPr>
        <w:t>informar</w:t>
      </w:r>
      <w:r w:rsidRPr="002966D2">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2E69A938" w14:textId="77777777" w:rsidR="005E7AFA" w:rsidRPr="002966D2" w:rsidRDefault="005E7AFA" w:rsidP="005E7AFA">
      <w:pPr>
        <w:pStyle w:val="Nivel2"/>
        <w:spacing w:before="0" w:after="0" w:line="360" w:lineRule="auto"/>
        <w:ind w:left="0" w:firstLine="0"/>
        <w:rPr>
          <w:rStyle w:val="normaltextrun"/>
          <w:color w:val="000000" w:themeColor="text1"/>
        </w:rPr>
      </w:pPr>
      <w:r w:rsidRPr="002966D2">
        <w:rPr>
          <w:rStyle w:val="normaltextrun"/>
          <w:color w:val="000000" w:themeColor="text1"/>
        </w:rPr>
        <w:t xml:space="preserve">As sanções de impedimento de licitar e contratar e declaração de inidoneidade para licitar ou contratar são passíveis </w:t>
      </w:r>
      <w:r w:rsidRPr="002966D2">
        <w:rPr>
          <w:color w:val="000000" w:themeColor="text1"/>
        </w:rPr>
        <w:t>de</w:t>
      </w:r>
      <w:r w:rsidRPr="002966D2">
        <w:rPr>
          <w:rStyle w:val="normaltextrun"/>
          <w:color w:val="000000" w:themeColor="text1"/>
        </w:rPr>
        <w:t xml:space="preserve"> reabilitação na forma do art. 163 da Lei nº 14.133, de 2021.</w:t>
      </w:r>
    </w:p>
    <w:p w14:paraId="268D897C" w14:textId="77777777" w:rsidR="005E7AFA" w:rsidRPr="002966D2" w:rsidRDefault="005E7AFA" w:rsidP="005E7AFA">
      <w:pPr>
        <w:pStyle w:val="Nivel2"/>
        <w:spacing w:before="0" w:after="0" w:line="360" w:lineRule="auto"/>
        <w:ind w:left="0" w:firstLine="0"/>
        <w:rPr>
          <w:rStyle w:val="normaltextrun"/>
          <w:color w:val="000000" w:themeColor="text1"/>
        </w:rPr>
      </w:pPr>
      <w:r w:rsidRPr="002966D2">
        <w:rPr>
          <w:color w:val="000000" w:themeColor="text1"/>
        </w:rPr>
        <w:t>Os</w:t>
      </w:r>
      <w:r w:rsidRPr="002966D2">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1EE0201B" w14:textId="77777777" w:rsidR="005E7AFA" w:rsidRPr="002966D2" w:rsidRDefault="005E7AFA" w:rsidP="005E7AFA">
      <w:pPr>
        <w:pStyle w:val="Nivel01"/>
        <w:spacing w:before="0" w:line="360" w:lineRule="auto"/>
        <w:rPr>
          <w:color w:val="000000" w:themeColor="text1"/>
        </w:rPr>
      </w:pPr>
      <w:r w:rsidRPr="002966D2">
        <w:rPr>
          <w:color w:val="000000" w:themeColor="text1"/>
        </w:rPr>
        <w:t>CRITÉRIOS DE MEDIÇÃO E DE PAGAMENTO</w:t>
      </w:r>
    </w:p>
    <w:p w14:paraId="173C7F48"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Recebimento</w:t>
      </w:r>
    </w:p>
    <w:p w14:paraId="06EBADF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Os bens serão recebidos provisoriamente, de forma sumária, no ato da entrega, juntamente com a </w:t>
      </w:r>
      <w:r w:rsidRPr="002966D2">
        <w:rPr>
          <w:rFonts w:eastAsia="Calibri"/>
          <w:color w:val="000000" w:themeColor="text1"/>
        </w:rPr>
        <w:t>nota</w:t>
      </w:r>
      <w:r w:rsidRPr="002966D2">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1A7DE18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A40E69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56DBB2D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Para as contratações decorrentes de despesas cujos valores não ultrapassem o limite de que trata o </w:t>
      </w:r>
      <w:hyperlink r:id="rId42" w:anchor="art75">
        <w:r w:rsidRPr="002966D2">
          <w:rPr>
            <w:rStyle w:val="Hyperlink"/>
            <w:color w:val="000000" w:themeColor="text1"/>
          </w:rPr>
          <w:t>inciso II do art. 75 da Lei nº 14.133, de 2021</w:t>
        </w:r>
      </w:hyperlink>
      <w:r w:rsidRPr="002966D2">
        <w:rPr>
          <w:color w:val="000000" w:themeColor="text1"/>
        </w:rPr>
        <w:t>, o prazo máximo para o recebimento definitivo será de até 10 (dez) dias úteis.</w:t>
      </w:r>
    </w:p>
    <w:p w14:paraId="456960A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76AD285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No caso de controvérsia sobre a execução do objeto, quanto à dimensão, qualidade e quantidade, deverá ser observado o teor do </w:t>
      </w:r>
      <w:hyperlink r:id="rId43" w:anchor="art143">
        <w:r w:rsidRPr="002966D2">
          <w:rPr>
            <w:rStyle w:val="Hyperlink"/>
            <w:color w:val="000000" w:themeColor="text1"/>
          </w:rPr>
          <w:t>art. 143 da Lei nº 14.133, de 2021</w:t>
        </w:r>
      </w:hyperlink>
      <w:r w:rsidRPr="002966D2">
        <w:rPr>
          <w:color w:val="000000" w:themeColor="text1"/>
        </w:rPr>
        <w:t>, comunicando-se à empresa para emissão de Nota Fiscal no que pertinente à parcela incontroversa da execução do objeto, para efeito de liquidação e pagamento.</w:t>
      </w:r>
    </w:p>
    <w:p w14:paraId="6BF0F38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15BC951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recebimento provisório ou definitivo não excluirá a responsabilidade civil pela solidez e pela segurança dos bens nem a responsabilidade ético-profissional pela perfeita execução do contrato.</w:t>
      </w:r>
    </w:p>
    <w:p w14:paraId="7EB0224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lastRenderedPageBreak/>
        <w:t>As atividades de montagem, instalação e quaisquer outras necessárias para o funcionamento ou uso do bem correrão por conta do Contratado e são condição para o recebimento do objeto.</w:t>
      </w:r>
    </w:p>
    <w:p w14:paraId="461F6A29"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Liquidação</w:t>
      </w:r>
    </w:p>
    <w:p w14:paraId="3E38909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Recebida a Nota Fiscal ou documento de cobrança equivalente, correrá o prazo de 10 (dez) dias úteis para fins de liquidação, na forma desta seção, prorrogáveis por igual período.</w:t>
      </w:r>
    </w:p>
    <w:p w14:paraId="1B10E28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71D01D4D"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58010A42"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o prazo de validade;</w:t>
      </w:r>
    </w:p>
    <w:p w14:paraId="3AF36669"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 xml:space="preserve">a data da emissão; </w:t>
      </w:r>
    </w:p>
    <w:p w14:paraId="26AC9B38"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 xml:space="preserve">os dados do contrato e do órgão contratante; </w:t>
      </w:r>
    </w:p>
    <w:p w14:paraId="46CB7B5A"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 xml:space="preserve">o período respectivo de execução do contrato; </w:t>
      </w:r>
    </w:p>
    <w:p w14:paraId="0747F488"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 xml:space="preserve">o valor a pagar; e </w:t>
      </w:r>
    </w:p>
    <w:p w14:paraId="6E7CA7CC" w14:textId="77777777" w:rsidR="005E7AFA" w:rsidRPr="002966D2" w:rsidRDefault="005E7AFA" w:rsidP="005E7AFA">
      <w:pPr>
        <w:pStyle w:val="Nivel3"/>
        <w:spacing w:before="0" w:after="0" w:line="360" w:lineRule="auto"/>
        <w:ind w:left="284" w:firstLine="0"/>
        <w:rPr>
          <w:color w:val="000000" w:themeColor="text1"/>
          <w:lang w:eastAsia="en-US"/>
        </w:rPr>
      </w:pPr>
      <w:r w:rsidRPr="002966D2">
        <w:rPr>
          <w:color w:val="000000" w:themeColor="text1"/>
          <w:lang w:eastAsia="en-US"/>
        </w:rPr>
        <w:t>eventual destaque do valor de retenções tributárias cabíveis.</w:t>
      </w:r>
    </w:p>
    <w:p w14:paraId="3F3E2543" w14:textId="77777777" w:rsidR="005E7AFA" w:rsidRPr="002966D2" w:rsidRDefault="005E7AFA" w:rsidP="005E7AFA">
      <w:pPr>
        <w:pStyle w:val="Nivel2"/>
        <w:spacing w:before="0" w:after="0" w:line="360" w:lineRule="auto"/>
        <w:ind w:left="0" w:firstLine="0"/>
        <w:rPr>
          <w:color w:val="000000" w:themeColor="text1"/>
        </w:rPr>
      </w:pPr>
      <w:r w:rsidRPr="002966D2">
        <w:rPr>
          <w:rFonts w:eastAsia="Calibri"/>
          <w:color w:val="000000" w:themeColor="text1"/>
        </w:rPr>
        <w:t xml:space="preserve"> Havendo erro na apresentação da nota fiscal ou instrumento de cobrança equivalente, ou circunstância que impeça a </w:t>
      </w:r>
      <w:r w:rsidRPr="002966D2">
        <w:rPr>
          <w:color w:val="000000" w:themeColor="text1"/>
        </w:rPr>
        <w:t>liquidação da despesa, esta ficará sobrestada até que o contratado providencie as medidas saneadoras, reiniciando-se o prazo após a comprovação da regularização da situação, sem ônus ao contratante;</w:t>
      </w:r>
    </w:p>
    <w:p w14:paraId="4E28416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4" w:anchor="art68">
        <w:r w:rsidRPr="002966D2">
          <w:rPr>
            <w:rStyle w:val="Hyperlink"/>
            <w:color w:val="000000" w:themeColor="text1"/>
          </w:rPr>
          <w:t xml:space="preserve">art. 68 da Lei nº 14.133, de 2021.  </w:t>
        </w:r>
      </w:hyperlink>
      <w:r w:rsidRPr="002966D2">
        <w:rPr>
          <w:color w:val="000000" w:themeColor="text1"/>
        </w:rPr>
        <w:t xml:space="preserve"> </w:t>
      </w:r>
    </w:p>
    <w:p w14:paraId="7961B98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A Administração deverá realizar consulta aos sítios eletrônicos oficiais para: </w:t>
      </w:r>
    </w:p>
    <w:p w14:paraId="351730D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Verificar a manutenção das condições de habilitação exigidas no edital; </w:t>
      </w:r>
    </w:p>
    <w:p w14:paraId="55BA200B"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606C21B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2F56032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1C4E12B"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48FEDFD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74DE6EA1"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lastRenderedPageBreak/>
        <w:t>Prazo de pagamento</w:t>
      </w:r>
    </w:p>
    <w:p w14:paraId="14471EC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0774C81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62C96E9"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Forma de pagamento</w:t>
      </w:r>
    </w:p>
    <w:p w14:paraId="17A634D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pagamento será realizado por meio de ordem bancária, para crédito em banco, agência e conta corrente indicados pelo contratado.</w:t>
      </w:r>
    </w:p>
    <w:p w14:paraId="5E46384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Será considerada data do pagamento o dia em que constar como emitida a ordem bancária para pagamento.</w:t>
      </w:r>
    </w:p>
    <w:p w14:paraId="46E9042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Quando do pagamento, será efetuada a retenção tributária prevista na legislação aplicável.</w:t>
      </w:r>
    </w:p>
    <w:p w14:paraId="7450631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Independentemente do percentual de tributo inserido na planilha, quando houver, serão retidos na fonte, quando da realização do pagamento, os percentuais estabelecidos na legislação vigente.</w:t>
      </w:r>
    </w:p>
    <w:p w14:paraId="4AF75CC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O contratado regularmente optante pelo Simples Nacional, nos termos da </w:t>
      </w:r>
      <w:hyperlink r:id="rId45">
        <w:r w:rsidRPr="002966D2">
          <w:rPr>
            <w:rStyle w:val="Hyperlink"/>
            <w:color w:val="000000" w:themeColor="text1"/>
          </w:rPr>
          <w:t>Lei Complementar nº 123, de 2006</w:t>
        </w:r>
      </w:hyperlink>
      <w:r w:rsidRPr="002966D2">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EAF00E8" w14:textId="77777777" w:rsidR="005E7AFA" w:rsidRPr="002966D2" w:rsidRDefault="005E7AFA" w:rsidP="005E7AFA">
      <w:pPr>
        <w:pStyle w:val="Nvel1-SemNum"/>
        <w:spacing w:before="0" w:line="360" w:lineRule="auto"/>
        <w:rPr>
          <w:color w:val="000000" w:themeColor="text1"/>
          <w:lang w:eastAsia="en-US"/>
        </w:rPr>
      </w:pPr>
      <w:r w:rsidRPr="002966D2">
        <w:rPr>
          <w:color w:val="000000" w:themeColor="text1"/>
          <w:lang w:eastAsia="en-US"/>
        </w:rPr>
        <w:t>Antecipação de pagamento</w:t>
      </w:r>
    </w:p>
    <w:p w14:paraId="6AC28A1D"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A presente contratação não permite a antecipação de pagamento.</w:t>
      </w:r>
    </w:p>
    <w:p w14:paraId="44395F77" w14:textId="77777777" w:rsidR="005E7AFA" w:rsidRPr="002966D2" w:rsidRDefault="005E7AFA" w:rsidP="005E7AFA">
      <w:pPr>
        <w:pStyle w:val="Nivel01"/>
        <w:numPr>
          <w:ilvl w:val="0"/>
          <w:numId w:val="0"/>
        </w:numPr>
        <w:spacing w:before="0" w:line="360" w:lineRule="auto"/>
        <w:rPr>
          <w:color w:val="000000" w:themeColor="text1"/>
        </w:rPr>
      </w:pPr>
      <w:r w:rsidRPr="002966D2">
        <w:rPr>
          <w:color w:val="000000" w:themeColor="text1"/>
        </w:rPr>
        <w:t>Cessão de crédito</w:t>
      </w:r>
    </w:p>
    <w:p w14:paraId="68102568"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Não é admitida a cessão fiduciária de direitos creditícios com instituição financeira.</w:t>
      </w:r>
    </w:p>
    <w:p w14:paraId="4E77E411" w14:textId="77777777" w:rsidR="005E7AFA" w:rsidRPr="002966D2" w:rsidRDefault="005E7AFA" w:rsidP="005E7AFA">
      <w:pPr>
        <w:pStyle w:val="Nvel1-SemNumerao"/>
        <w:spacing w:before="0" w:after="0" w:line="360" w:lineRule="auto"/>
        <w:rPr>
          <w:color w:val="000000" w:themeColor="text1"/>
          <w:sz w:val="20"/>
          <w:szCs w:val="20"/>
        </w:rPr>
      </w:pPr>
      <w:r w:rsidRPr="002966D2">
        <w:rPr>
          <w:color w:val="000000" w:themeColor="text1"/>
          <w:sz w:val="20"/>
          <w:szCs w:val="20"/>
        </w:rPr>
        <w:t>Reajuste</w:t>
      </w:r>
    </w:p>
    <w:p w14:paraId="68753F7C" w14:textId="77777777" w:rsidR="005E7AFA" w:rsidRPr="002966D2" w:rsidRDefault="005E7AFA" w:rsidP="005E7AFA">
      <w:pPr>
        <w:pStyle w:val="Nivel2"/>
        <w:spacing w:before="0" w:after="0" w:line="360" w:lineRule="auto"/>
        <w:ind w:left="0" w:firstLine="0"/>
        <w:rPr>
          <w:color w:val="000000" w:themeColor="text1"/>
        </w:rPr>
      </w:pPr>
      <w:bookmarkStart w:id="76" w:name="_Hlk169693537"/>
      <w:r w:rsidRPr="002966D2">
        <w:rPr>
          <w:color w:val="000000" w:themeColor="text1"/>
        </w:rPr>
        <w:t>Os preços inicialmente contratados são fixos e irreajustáveis no prazo de um ano contado da data de assinatura do contrato.</w:t>
      </w:r>
    </w:p>
    <w:bookmarkEnd w:id="76"/>
    <w:p w14:paraId="751153AE"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34C4400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Nos reajustes subsequentes ao primeiro, o interregno mínimo de um ano será contado a partir dos efeitos financeiros do último reajuste.</w:t>
      </w:r>
    </w:p>
    <w:p w14:paraId="67D95CA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18C371A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Nas aferições finais, o(s) índice(s) utilizado(s) para reajuste será(</w:t>
      </w:r>
      <w:proofErr w:type="spellStart"/>
      <w:r w:rsidRPr="002966D2">
        <w:rPr>
          <w:color w:val="000000" w:themeColor="text1"/>
        </w:rPr>
        <w:t>ão</w:t>
      </w:r>
      <w:proofErr w:type="spellEnd"/>
      <w:r w:rsidRPr="002966D2">
        <w:rPr>
          <w:color w:val="000000" w:themeColor="text1"/>
        </w:rPr>
        <w:t>), obrigatoriamente, o(s) definitivo(s).</w:t>
      </w:r>
    </w:p>
    <w:p w14:paraId="1CEB82A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Caso o(s) índice(s) estabelecido(s) para reajustamento venha(m) a ser extinto(s) ou de qualquer forma não possa(m) mais ser utilizado(s), será(</w:t>
      </w:r>
      <w:proofErr w:type="spellStart"/>
      <w:r w:rsidRPr="002966D2">
        <w:rPr>
          <w:color w:val="000000" w:themeColor="text1"/>
        </w:rPr>
        <w:t>ão</w:t>
      </w:r>
      <w:proofErr w:type="spellEnd"/>
      <w:r w:rsidRPr="002966D2">
        <w:rPr>
          <w:color w:val="000000" w:themeColor="text1"/>
        </w:rPr>
        <w:t>) adotado(s), em substituição, o(s) que vier(em) a ser determinado(s) pela legislação então em vigor.</w:t>
      </w:r>
    </w:p>
    <w:p w14:paraId="12005E5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Na ausência de previsão legal quanto ao índice substituto, as partes elegerão novo índice oficial, para reajustamento do preço do valor remanescente, por meio de termo aditivo.</w:t>
      </w:r>
    </w:p>
    <w:p w14:paraId="332F29DC" w14:textId="77777777" w:rsidR="005E7AFA" w:rsidRPr="002966D2" w:rsidRDefault="005E7AFA" w:rsidP="005E7AFA">
      <w:pPr>
        <w:pStyle w:val="Nivel01"/>
        <w:spacing w:before="0" w:line="360" w:lineRule="auto"/>
        <w:rPr>
          <w:color w:val="000000" w:themeColor="text1"/>
        </w:rPr>
      </w:pPr>
      <w:r w:rsidRPr="002966D2">
        <w:rPr>
          <w:color w:val="000000" w:themeColor="text1"/>
        </w:rPr>
        <w:lastRenderedPageBreak/>
        <w:t>FORMA E CRITÉRIOS DE SELEÇÃO DO FORNECEDOR E FORMA DE FORNECIMENTO</w:t>
      </w:r>
    </w:p>
    <w:p w14:paraId="3365ADFF" w14:textId="77777777" w:rsidR="005E7AFA" w:rsidRPr="002966D2" w:rsidRDefault="005E7AFA" w:rsidP="005E7AFA">
      <w:pPr>
        <w:pStyle w:val="Nvel1-SemNumPreto"/>
        <w:spacing w:before="0" w:after="0" w:line="360" w:lineRule="auto"/>
        <w:rPr>
          <w:color w:val="000000" w:themeColor="text1"/>
          <w:sz w:val="20"/>
          <w:szCs w:val="20"/>
          <w:highlight w:val="yellow"/>
        </w:rPr>
      </w:pPr>
      <w:r w:rsidRPr="002966D2">
        <w:rPr>
          <w:color w:val="000000" w:themeColor="text1"/>
          <w:sz w:val="20"/>
          <w:szCs w:val="20"/>
        </w:rPr>
        <w:t>Forma de seleção e critério de julgamento da proposta</w:t>
      </w:r>
    </w:p>
    <w:p w14:paraId="5ED0D7A4"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fornecedor será selecionado por meio da realização de procedimento de LICITAÇÃO, na modalidade PREGÃO, sob a forma ELETRÔNICA, com adoção do critério de julgamento pelo MENOR PREÇO.</w:t>
      </w:r>
    </w:p>
    <w:p w14:paraId="0CED9DC6"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Forma de fornecimento</w:t>
      </w:r>
    </w:p>
    <w:p w14:paraId="12CA7DB0" w14:textId="77777777" w:rsidR="005E7AFA" w:rsidRPr="002966D2" w:rsidRDefault="005E7AFA" w:rsidP="005E7AFA">
      <w:pPr>
        <w:pStyle w:val="Nivel2"/>
        <w:spacing w:before="0" w:after="0" w:line="360" w:lineRule="auto"/>
        <w:ind w:left="0" w:firstLine="0"/>
        <w:rPr>
          <w:color w:val="000000" w:themeColor="text1"/>
        </w:rPr>
      </w:pPr>
      <w:r w:rsidRPr="002966D2">
        <w:rPr>
          <w:rStyle w:val="normaltextrun"/>
          <w:color w:val="000000" w:themeColor="text1"/>
          <w:shd w:val="clear" w:color="auto" w:fill="FFFFFF"/>
        </w:rPr>
        <w:t xml:space="preserve">O </w:t>
      </w:r>
      <w:r w:rsidRPr="002966D2">
        <w:rPr>
          <w:rStyle w:val="findhit"/>
          <w:color w:val="000000" w:themeColor="text1"/>
          <w:shd w:val="clear" w:color="auto" w:fill="FFFFFF"/>
        </w:rPr>
        <w:t xml:space="preserve">fornecimento do objeto será </w:t>
      </w:r>
      <w:r w:rsidRPr="002966D2">
        <w:rPr>
          <w:color w:val="000000" w:themeColor="text1"/>
        </w:rPr>
        <w:t>parcelado</w:t>
      </w:r>
      <w:r w:rsidRPr="002966D2">
        <w:rPr>
          <w:color w:val="000000" w:themeColor="text1"/>
          <w:shd w:val="clear" w:color="auto" w:fill="FFFFFF"/>
        </w:rPr>
        <w:t>.</w:t>
      </w:r>
    </w:p>
    <w:p w14:paraId="7D448AB9"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Exigências de habilitação</w:t>
      </w:r>
    </w:p>
    <w:p w14:paraId="498AC77A"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Para fins de habilitação, deverá o licitante comprovar os seguintes requisitos:</w:t>
      </w:r>
    </w:p>
    <w:p w14:paraId="6C137F4A"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Habilitação jurídica</w:t>
      </w:r>
    </w:p>
    <w:p w14:paraId="4307304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Pessoa física: cédula de identidade (RG) ou documento equivalente que, por força de lei, tenha validade para fins de identificação em todo o território nacional;</w:t>
      </w:r>
    </w:p>
    <w:p w14:paraId="05D3A09C"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Empresário individual:</w:t>
      </w:r>
      <w:r w:rsidRPr="002966D2">
        <w:rPr>
          <w:color w:val="000000" w:themeColor="text1"/>
        </w:rPr>
        <w:t xml:space="preserve"> inscrição no Registro Público de Empresas Mercantis, a cargo da Junta Comercial da respectiva sede; </w:t>
      </w:r>
    </w:p>
    <w:p w14:paraId="22C53679"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Microempreendedor Individual - MEI:</w:t>
      </w:r>
      <w:r w:rsidRPr="002966D2">
        <w:rPr>
          <w:color w:val="000000" w:themeColor="text1"/>
        </w:rPr>
        <w:t xml:space="preserve"> Certificado da Condição de Microempreendedor Individual - CCMEI, cuja aceitação ficará condicionada à verificação da autenticidade no sítio </w:t>
      </w:r>
      <w:hyperlink r:id="rId46">
        <w:r w:rsidRPr="002966D2">
          <w:rPr>
            <w:rStyle w:val="Hyperlink"/>
            <w:color w:val="000000" w:themeColor="text1"/>
          </w:rPr>
          <w:t>https://www.gov.br/empresas-e-negocios/pt-br/empreendedor</w:t>
        </w:r>
      </w:hyperlink>
      <w:r w:rsidRPr="002966D2">
        <w:rPr>
          <w:color w:val="000000" w:themeColor="text1"/>
        </w:rPr>
        <w:t xml:space="preserve">; </w:t>
      </w:r>
    </w:p>
    <w:p w14:paraId="02C7837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B0B5F52"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Sociedade empresária estrangeira:</w:t>
      </w:r>
      <w:r w:rsidRPr="002966D2">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3E54A6A1"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Sociedade simples:</w:t>
      </w:r>
      <w:r w:rsidRPr="002966D2">
        <w:rPr>
          <w:b/>
          <w:bCs/>
          <w:color w:val="000000" w:themeColor="text1"/>
        </w:rPr>
        <w:t xml:space="preserve"> </w:t>
      </w:r>
      <w:r w:rsidRPr="002966D2">
        <w:rPr>
          <w:color w:val="000000" w:themeColor="text1"/>
        </w:rPr>
        <w:t>inscrição do ato constitutivo no Registro Civil de Pessoas Jurídicas do local de sua sede, acompanhada de documento comprobatório de seus administradores;</w:t>
      </w:r>
    </w:p>
    <w:p w14:paraId="5089572A"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Filial, sucursal ou agência de sociedade simples ou empresária:</w:t>
      </w:r>
      <w:r w:rsidRPr="002966D2">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2966D2">
        <w:rPr>
          <w:color w:val="000000" w:themeColor="text1"/>
        </w:rPr>
        <w:t>Mercantis onde</w:t>
      </w:r>
      <w:bookmarkEnd w:id="77"/>
      <w:r w:rsidRPr="002966D2">
        <w:rPr>
          <w:color w:val="000000" w:themeColor="text1"/>
        </w:rPr>
        <w:t xml:space="preserve"> opera, com averbação no Registro onde tem sede a matriz;</w:t>
      </w:r>
    </w:p>
    <w:p w14:paraId="3FE1B695"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Sociedade cooperativa:</w:t>
      </w:r>
      <w:r w:rsidRPr="002966D2">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7" w:anchor="art107">
        <w:r w:rsidRPr="002966D2">
          <w:rPr>
            <w:rStyle w:val="Hyperlink"/>
            <w:color w:val="000000" w:themeColor="text1"/>
          </w:rPr>
          <w:t>art. 107 da Lei nº 5.764, de 16 de dezembro 1971</w:t>
        </w:r>
      </w:hyperlink>
      <w:r w:rsidRPr="002966D2">
        <w:rPr>
          <w:color w:val="000000" w:themeColor="text1"/>
        </w:rPr>
        <w:t>;</w:t>
      </w:r>
    </w:p>
    <w:p w14:paraId="5126412D" w14:textId="77777777" w:rsidR="005E7AFA" w:rsidRPr="002966D2" w:rsidRDefault="005E7AFA" w:rsidP="005E7AFA">
      <w:pPr>
        <w:pStyle w:val="Nivel2"/>
        <w:spacing w:before="0" w:after="0" w:line="360" w:lineRule="auto"/>
        <w:ind w:left="0" w:firstLine="0"/>
        <w:rPr>
          <w:color w:val="000000" w:themeColor="text1"/>
        </w:rPr>
      </w:pPr>
      <w:r w:rsidRPr="002966D2">
        <w:rPr>
          <w:bCs/>
          <w:color w:val="000000" w:themeColor="text1"/>
        </w:rPr>
        <w:t>Ato de autorização</w:t>
      </w:r>
      <w:r w:rsidRPr="002966D2">
        <w:rPr>
          <w:color w:val="000000" w:themeColor="text1"/>
        </w:rPr>
        <w:t xml:space="preserve"> para o exercício da atividade, expedido pelo órgão competente, quando for o caso;</w:t>
      </w:r>
    </w:p>
    <w:p w14:paraId="439F4D63"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Os documentos apresentados deverão estar acompanhados de todas as alterações ou da consolidação respectiva.</w:t>
      </w:r>
    </w:p>
    <w:p w14:paraId="5168BA56"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Habilitação fiscal, social e trabalhista</w:t>
      </w:r>
    </w:p>
    <w:p w14:paraId="39C15A3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inscrição no Cadastro Nacional de Pessoas Jurídicas ou no Cadastro de Pessoas Físicas, conforme o caso;</w:t>
      </w:r>
    </w:p>
    <w:p w14:paraId="49AFF708"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w:t>
      </w:r>
      <w:r w:rsidRPr="002966D2">
        <w:rPr>
          <w:color w:val="000000" w:themeColor="text1"/>
        </w:rPr>
        <w:lastRenderedPageBreak/>
        <w:t>por elas administrados, inclusive aqueles relativos à Seguridade Social, nos termos da Portaria Conjunta nº 1.751, de 02 de outubro de 2014, do Secretário da Receita Federal do Brasil e da Procuradora-Geral da Fazenda Nacional;</w:t>
      </w:r>
    </w:p>
    <w:p w14:paraId="7EA4C71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regularidade com o Fundo de Garantia do Tempo de Serviço (FGTS);</w:t>
      </w:r>
    </w:p>
    <w:p w14:paraId="1275DD3A"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EB4ABE6"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inscrição no cadastro de contribuintes Estadual/Municipal relativo ao domicílio ou sede do fornecedor, pertinente ao seu ramo de atividade e compatível com o objeto contratual; quando for o caso;</w:t>
      </w:r>
    </w:p>
    <w:p w14:paraId="0433686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Prova de regularidade com a Fazenda Estadual e Municipal do domicílio ou sede do fornecedor, relativa à atividade em cujo exercício contrata ou concorre;</w:t>
      </w:r>
    </w:p>
    <w:p w14:paraId="43381234"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591F1ADF"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956CFE1"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Qualificação Econômico-Financeira</w:t>
      </w:r>
    </w:p>
    <w:p w14:paraId="3271AFAC"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4E6D3785"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Certidão negativa de falência expedida pelo distribuidor da sede da pessoa jurídica, com data de emissão de no máximo 60 (sessenta) dias contados da data da apresentação. </w:t>
      </w:r>
    </w:p>
    <w:p w14:paraId="4EF7C195" w14:textId="77777777" w:rsidR="005E7AFA" w:rsidRPr="002966D2" w:rsidRDefault="005E7AFA" w:rsidP="005E7AFA">
      <w:pPr>
        <w:pStyle w:val="Nvel1-SemNumPreto"/>
        <w:spacing w:before="0" w:after="0" w:line="360" w:lineRule="auto"/>
        <w:rPr>
          <w:color w:val="000000" w:themeColor="text1"/>
          <w:sz w:val="20"/>
          <w:szCs w:val="20"/>
        </w:rPr>
      </w:pPr>
      <w:r w:rsidRPr="002966D2">
        <w:rPr>
          <w:color w:val="000000" w:themeColor="text1"/>
          <w:sz w:val="20"/>
          <w:szCs w:val="20"/>
        </w:rPr>
        <w:t>Qualificação Técnica</w:t>
      </w:r>
    </w:p>
    <w:p w14:paraId="11CA49EC" w14:textId="77777777" w:rsidR="005E7AFA" w:rsidRPr="002966D2" w:rsidRDefault="005E7AFA" w:rsidP="005E7AFA">
      <w:pPr>
        <w:pStyle w:val="Nvel2-Red"/>
        <w:spacing w:before="0" w:after="0" w:line="360" w:lineRule="auto"/>
        <w:ind w:left="0" w:firstLine="0"/>
        <w:rPr>
          <w:i w:val="0"/>
          <w:iCs w:val="0"/>
          <w:color w:val="000000" w:themeColor="text1"/>
        </w:rPr>
      </w:pPr>
      <w:r w:rsidRPr="002966D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18829F94"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Para fins da comprovação de que trata este subitem, os atestados deverão dizer respeito a contratos executados com as seguintes características mínimas:</w:t>
      </w:r>
    </w:p>
    <w:p w14:paraId="6630B71F" w14:textId="77777777" w:rsidR="005E7AFA" w:rsidRPr="002966D2" w:rsidRDefault="005E7AFA" w:rsidP="005E7AFA">
      <w:pPr>
        <w:pStyle w:val="Nivel4"/>
        <w:spacing w:before="0" w:after="0" w:line="360" w:lineRule="auto"/>
        <w:rPr>
          <w:color w:val="000000" w:themeColor="text1"/>
        </w:rPr>
      </w:pP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shd w:val="clear" w:color="auto" w:fill="FFFFFF" w:themeFill="background1"/>
        </w:rPr>
        <w:t>Fornecimento de equipamentos hospitalares e em conformidade com o item 1.1 deste termo de referência</w:t>
      </w:r>
      <w:r w:rsidRPr="002966D2">
        <w:rPr>
          <w:color w:val="000000" w:themeColor="text1"/>
          <w:shd w:val="clear" w:color="auto" w:fill="FFFFFF" w:themeFill="background1"/>
        </w:rPr>
        <w:fldChar w:fldCharType="end"/>
      </w:r>
      <w:r w:rsidRPr="002966D2">
        <w:rPr>
          <w:color w:val="000000" w:themeColor="text1"/>
          <w:shd w:val="clear" w:color="auto" w:fill="FFFFFF" w:themeFill="background1"/>
        </w:rPr>
        <w:t>.</w:t>
      </w:r>
    </w:p>
    <w:p w14:paraId="75EE0F9A"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Será admitida, para fins de comprovação de quantitativo mínimo, a apresentação e o somatório de diferentes atestados executados de forma concomitante.</w:t>
      </w:r>
    </w:p>
    <w:p w14:paraId="48D98400"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Os atestados de capacidade técnica poderão ser apresentados em nome da matriz ou da filial do fornecedor.</w:t>
      </w:r>
    </w:p>
    <w:p w14:paraId="5BA9D3FB"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1D36382D"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Caso admitida a participação de cooperativas, será exigida a seguinte documentação complementar:</w:t>
      </w:r>
    </w:p>
    <w:p w14:paraId="4415D0B8"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lastRenderedPageBreak/>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8" w:anchor="art4">
        <w:proofErr w:type="spellStart"/>
        <w:r w:rsidRPr="002966D2">
          <w:rPr>
            <w:rStyle w:val="Hyperlink"/>
            <w:color w:val="000000" w:themeColor="text1"/>
          </w:rPr>
          <w:t>arts</w:t>
        </w:r>
        <w:proofErr w:type="spellEnd"/>
        <w:r w:rsidRPr="002966D2">
          <w:rPr>
            <w:rStyle w:val="Hyperlink"/>
            <w:color w:val="000000" w:themeColor="text1"/>
          </w:rPr>
          <w:t>. 4º, inciso XI, 21, inciso I</w:t>
        </w:r>
      </w:hyperlink>
      <w:r w:rsidRPr="002966D2">
        <w:rPr>
          <w:color w:val="000000" w:themeColor="text1"/>
        </w:rPr>
        <w:t xml:space="preserve"> e </w:t>
      </w:r>
      <w:hyperlink r:id="rId49" w:anchor="art42">
        <w:r w:rsidRPr="002966D2">
          <w:rPr>
            <w:rStyle w:val="Hyperlink"/>
            <w:color w:val="000000" w:themeColor="text1"/>
          </w:rPr>
          <w:t>42, §§2º a 6º da Lei n. 5.764, de 1971</w:t>
        </w:r>
      </w:hyperlink>
      <w:r w:rsidRPr="002966D2">
        <w:rPr>
          <w:color w:val="000000" w:themeColor="text1"/>
        </w:rPr>
        <w:t>;</w:t>
      </w:r>
    </w:p>
    <w:p w14:paraId="13F4E96E"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A declaração de regularidade de situação do contribuinte individual – DRSCI, para cada um dos cooperados indicados;</w:t>
      </w:r>
    </w:p>
    <w:p w14:paraId="35ABD87C"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A comprovação do capital social proporcional ao número de cooperados necessários à execução contratual; </w:t>
      </w:r>
    </w:p>
    <w:p w14:paraId="1C9CD761"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O registro previsto na </w:t>
      </w:r>
      <w:hyperlink r:id="rId50" w:anchor="art107">
        <w:r w:rsidRPr="002966D2">
          <w:rPr>
            <w:rStyle w:val="Hyperlink"/>
            <w:color w:val="000000" w:themeColor="text1"/>
          </w:rPr>
          <w:t>Lei n. 5.764, de 1971, art. 107</w:t>
        </w:r>
      </w:hyperlink>
      <w:r w:rsidRPr="002966D2">
        <w:rPr>
          <w:color w:val="000000" w:themeColor="text1"/>
        </w:rPr>
        <w:t>;</w:t>
      </w:r>
    </w:p>
    <w:p w14:paraId="47FF5EE8"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 A comprovação de integração das respectivas quotas-partes por parte dos cooperados que executarão o contrato; e</w:t>
      </w:r>
    </w:p>
    <w:p w14:paraId="2AE8CCBD"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0033C10"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 xml:space="preserve">A última auditoria contábil-financeira da cooperativa, conforme dispõe o </w:t>
      </w:r>
      <w:hyperlink r:id="rId51" w:anchor="art112">
        <w:r w:rsidRPr="002966D2">
          <w:rPr>
            <w:rStyle w:val="Hyperlink"/>
            <w:color w:val="000000" w:themeColor="text1"/>
          </w:rPr>
          <w:t>art. 112 da Lei n. 5.764, de 1971</w:t>
        </w:r>
      </w:hyperlink>
      <w:r w:rsidRPr="002966D2">
        <w:rPr>
          <w:color w:val="000000" w:themeColor="text1"/>
        </w:rPr>
        <w:t>, ou uma declaração, sob as penas da lei, de que tal auditoria não foi exigida pelo órgão fiscalizador.</w:t>
      </w:r>
    </w:p>
    <w:p w14:paraId="5723FDA4" w14:textId="77777777" w:rsidR="005E7AFA" w:rsidRPr="002966D2" w:rsidRDefault="005E7AFA" w:rsidP="005E7AFA">
      <w:pPr>
        <w:pStyle w:val="Nvel1-SemNumerao"/>
        <w:spacing w:before="0" w:after="0" w:line="360" w:lineRule="auto"/>
        <w:rPr>
          <w:color w:val="000000" w:themeColor="text1"/>
          <w:sz w:val="20"/>
          <w:szCs w:val="20"/>
        </w:rPr>
      </w:pPr>
      <w:r w:rsidRPr="002966D2">
        <w:rPr>
          <w:color w:val="000000" w:themeColor="text1"/>
          <w:sz w:val="20"/>
          <w:szCs w:val="20"/>
        </w:rPr>
        <w:t>Disposições gerais sobre habilitação</w:t>
      </w:r>
    </w:p>
    <w:p w14:paraId="1AC64F87"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44E5A47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2966D2">
        <w:rPr>
          <w:color w:val="000000" w:themeColor="text1"/>
        </w:rPr>
        <w:t>consularizados</w:t>
      </w:r>
      <w:proofErr w:type="spellEnd"/>
      <w:r w:rsidRPr="002966D2">
        <w:rPr>
          <w:color w:val="000000" w:themeColor="text1"/>
        </w:rPr>
        <w:t xml:space="preserve"> pelos respectivos consulados ou embaixadas.</w:t>
      </w:r>
    </w:p>
    <w:p w14:paraId="38E257F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Não serão aceitos documentos de habilitação com indicação de CNPJ/CPF diferentes, salvo aqueles legalmente permitidos.</w:t>
      </w:r>
    </w:p>
    <w:p w14:paraId="5E54B109"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7218831A"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316A7EAC" w14:textId="77777777" w:rsidR="005E7AFA" w:rsidRPr="002966D2" w:rsidRDefault="005E7AFA" w:rsidP="005E7AFA">
      <w:pPr>
        <w:pStyle w:val="Nivel01"/>
        <w:spacing w:before="0" w:line="360" w:lineRule="auto"/>
        <w:rPr>
          <w:color w:val="000000" w:themeColor="text1"/>
        </w:rPr>
      </w:pPr>
      <w:r w:rsidRPr="002966D2">
        <w:rPr>
          <w:color w:val="000000" w:themeColor="text1"/>
        </w:rPr>
        <w:t>ESTIMATIVAS DO VALOR DA CONTRATAÇÃO</w:t>
      </w:r>
    </w:p>
    <w:p w14:paraId="5D8A5AA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 xml:space="preserve">O custo estimado total da contratação é de </w:t>
      </w:r>
      <w:r w:rsidRPr="002966D2">
        <w:rPr>
          <w:b/>
          <w:bCs/>
          <w:color w:val="000000" w:themeColor="text1"/>
        </w:rPr>
        <w:t xml:space="preserve">R$ </w:t>
      </w:r>
      <w:r w:rsidRPr="002966D2">
        <w:rPr>
          <w:b/>
          <w:bCs/>
          <w:color w:val="000000" w:themeColor="text1"/>
          <w:shd w:val="clear" w:color="auto" w:fill="FFFFFF" w:themeFill="background1"/>
        </w:rPr>
        <w:fldChar w:fldCharType="begin">
          <w:ffData>
            <w:name w:val="Texto74"/>
            <w:enabled/>
            <w:calcOnExit w:val="0"/>
            <w:textInput/>
          </w:ffData>
        </w:fldChar>
      </w:r>
      <w:r w:rsidRPr="002966D2">
        <w:rPr>
          <w:b/>
          <w:bCs/>
          <w:color w:val="000000" w:themeColor="text1"/>
          <w:shd w:val="clear" w:color="auto" w:fill="FFFFFF" w:themeFill="background1"/>
        </w:rPr>
        <w:instrText xml:space="preserve"> FORMTEXT </w:instrText>
      </w:r>
      <w:r w:rsidRPr="002966D2">
        <w:rPr>
          <w:b/>
          <w:bCs/>
          <w:color w:val="000000" w:themeColor="text1"/>
          <w:shd w:val="clear" w:color="auto" w:fill="FFFFFF" w:themeFill="background1"/>
        </w:rPr>
      </w:r>
      <w:r w:rsidRPr="002966D2">
        <w:rPr>
          <w:b/>
          <w:bCs/>
          <w:color w:val="000000" w:themeColor="text1"/>
          <w:shd w:val="clear" w:color="auto" w:fill="FFFFFF" w:themeFill="background1"/>
        </w:rPr>
        <w:fldChar w:fldCharType="separate"/>
      </w:r>
      <w:r w:rsidRPr="002966D2">
        <w:rPr>
          <w:rFonts w:eastAsia="Times New Roman"/>
          <w:b/>
          <w:bCs/>
          <w:color w:val="000000" w:themeColor="text1"/>
        </w:rPr>
        <w:t>474.970,21</w:t>
      </w:r>
      <w:r w:rsidRPr="002966D2">
        <w:rPr>
          <w:b/>
          <w:bCs/>
          <w:color w:val="000000" w:themeColor="text1"/>
          <w:shd w:val="clear" w:color="auto" w:fill="FFFFFF" w:themeFill="background1"/>
        </w:rPr>
        <w:fldChar w:fldCharType="end"/>
      </w:r>
      <w:r w:rsidRPr="002966D2">
        <w:rPr>
          <w:color w:val="000000" w:themeColor="text1"/>
        </w:rPr>
        <w:t xml:space="preserve"> (</w:t>
      </w:r>
      <w:r w:rsidRPr="002966D2">
        <w:rPr>
          <w:color w:val="000000" w:themeColor="text1"/>
          <w:shd w:val="clear" w:color="auto" w:fill="FFFFFF" w:themeFill="background1"/>
        </w:rPr>
        <w:fldChar w:fldCharType="begin">
          <w:ffData>
            <w:name w:val="Texto74"/>
            <w:enabled/>
            <w:calcOnExit w:val="0"/>
            <w:textInput/>
          </w:ffData>
        </w:fldChar>
      </w:r>
      <w:r w:rsidRPr="002966D2">
        <w:rPr>
          <w:color w:val="000000" w:themeColor="text1"/>
          <w:shd w:val="clear" w:color="auto" w:fill="FFFFFF" w:themeFill="background1"/>
        </w:rPr>
        <w:instrText xml:space="preserve"> FORMTEXT </w:instrText>
      </w:r>
      <w:r w:rsidRPr="002966D2">
        <w:rPr>
          <w:color w:val="000000" w:themeColor="text1"/>
          <w:shd w:val="clear" w:color="auto" w:fill="FFFFFF" w:themeFill="background1"/>
        </w:rPr>
      </w:r>
      <w:r w:rsidRPr="002966D2">
        <w:rPr>
          <w:color w:val="000000" w:themeColor="text1"/>
          <w:shd w:val="clear" w:color="auto" w:fill="FFFFFF" w:themeFill="background1"/>
        </w:rPr>
        <w:fldChar w:fldCharType="separate"/>
      </w:r>
      <w:r w:rsidRPr="002966D2">
        <w:rPr>
          <w:color w:val="000000" w:themeColor="text1"/>
        </w:rPr>
        <w:t>quatrocentos e setenta e quatro mil novecentos e setenta reais e vinte e um centavos</w:t>
      </w:r>
      <w:r w:rsidRPr="002966D2">
        <w:rPr>
          <w:color w:val="000000" w:themeColor="text1"/>
          <w:shd w:val="clear" w:color="auto" w:fill="FFFFFF" w:themeFill="background1"/>
        </w:rPr>
        <w:fldChar w:fldCharType="end"/>
      </w:r>
      <w:r w:rsidRPr="002966D2">
        <w:rPr>
          <w:color w:val="000000" w:themeColor="text1"/>
        </w:rPr>
        <w:t>), conforme custos unitários apostos na contida no ITEM 1.1 deste termo de referência.</w:t>
      </w:r>
    </w:p>
    <w:p w14:paraId="1FC3E400"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lastRenderedPageBreak/>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90EA419"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2966D2">
          <w:rPr>
            <w:i w:val="0"/>
            <w:iCs w:val="0"/>
            <w:color w:val="000000" w:themeColor="text1"/>
          </w:rPr>
          <w:t>línea “d” do inciso II do caput do art. 124 da Lei nº 14.133, de 2021;</w:t>
        </w:r>
      </w:hyperlink>
    </w:p>
    <w:p w14:paraId="01BA3398"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em caso de criação, alteração ou extinção de quaisquer tributos ou encargos legais ou superveniência de disposições legais, com comprovada repercussão sobre os preços registrados;</w:t>
      </w:r>
    </w:p>
    <w:p w14:paraId="5F59FFE5"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serão reajustados os preços registrados, respeitada a contagem da anualidade e o índice previsto para a contratação; ou</w:t>
      </w:r>
    </w:p>
    <w:p w14:paraId="1ABADE72" w14:textId="77777777" w:rsidR="005E7AFA" w:rsidRPr="002966D2" w:rsidRDefault="005E7AFA" w:rsidP="005E7AFA">
      <w:pPr>
        <w:pStyle w:val="Nvel3-R"/>
        <w:spacing w:before="0" w:after="0" w:line="360" w:lineRule="auto"/>
        <w:ind w:left="284" w:firstLine="0"/>
        <w:rPr>
          <w:i w:val="0"/>
          <w:iCs w:val="0"/>
          <w:color w:val="000000" w:themeColor="text1"/>
        </w:rPr>
      </w:pPr>
      <w:r w:rsidRPr="002966D2">
        <w:rPr>
          <w:i w:val="0"/>
          <w:iCs w:val="0"/>
          <w:color w:val="000000" w:themeColor="text1"/>
        </w:rPr>
        <w:t>poderão ser repactuados, a pedido do interessado, conforme critérios definidos para a contratação.</w:t>
      </w:r>
    </w:p>
    <w:p w14:paraId="0DF47543" w14:textId="77777777" w:rsidR="005E7AFA" w:rsidRPr="002966D2" w:rsidRDefault="005E7AFA" w:rsidP="005E7AFA">
      <w:pPr>
        <w:pStyle w:val="Nivel01"/>
        <w:spacing w:before="0" w:line="360" w:lineRule="auto"/>
        <w:rPr>
          <w:color w:val="000000" w:themeColor="text1"/>
        </w:rPr>
      </w:pPr>
      <w:r w:rsidRPr="002966D2">
        <w:rPr>
          <w:color w:val="000000" w:themeColor="text1"/>
        </w:rPr>
        <w:t>ADEQUAÇÃO ORÇAMENTÁRIA</w:t>
      </w:r>
    </w:p>
    <w:p w14:paraId="76434781"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As despesas decorrentes da presente contratação correrão à conta de recursos específicos consignados no Orçamento do Município.</w:t>
      </w:r>
    </w:p>
    <w:p w14:paraId="0E1B1A99" w14:textId="77777777" w:rsidR="005E7AFA" w:rsidRPr="002966D2" w:rsidRDefault="005E7AFA" w:rsidP="005E7AFA">
      <w:pPr>
        <w:pStyle w:val="Nivel3"/>
        <w:spacing w:before="0" w:after="0" w:line="360" w:lineRule="auto"/>
        <w:ind w:left="284" w:firstLine="0"/>
        <w:rPr>
          <w:color w:val="000000" w:themeColor="text1"/>
        </w:rPr>
      </w:pPr>
      <w:r w:rsidRPr="002966D2">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2966D2" w:rsidRPr="002966D2" w14:paraId="53BB8A0B" w14:textId="77777777" w:rsidTr="005E7AFA">
        <w:tc>
          <w:tcPr>
            <w:tcW w:w="1919" w:type="dxa"/>
            <w:vAlign w:val="center"/>
          </w:tcPr>
          <w:p w14:paraId="40D82770"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Exercício</w:t>
            </w:r>
          </w:p>
        </w:tc>
        <w:tc>
          <w:tcPr>
            <w:tcW w:w="1952" w:type="dxa"/>
            <w:vAlign w:val="center"/>
          </w:tcPr>
          <w:p w14:paraId="3F6DD4F2"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Conta Despesa</w:t>
            </w:r>
          </w:p>
        </w:tc>
        <w:tc>
          <w:tcPr>
            <w:tcW w:w="5768" w:type="dxa"/>
            <w:gridSpan w:val="2"/>
            <w:vAlign w:val="center"/>
          </w:tcPr>
          <w:p w14:paraId="738F18E9"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Funcional Programática</w:t>
            </w:r>
          </w:p>
        </w:tc>
      </w:tr>
      <w:tr w:rsidR="002966D2" w:rsidRPr="002966D2" w14:paraId="59EE91DE" w14:textId="77777777" w:rsidTr="005E7AFA">
        <w:tc>
          <w:tcPr>
            <w:tcW w:w="1919" w:type="dxa"/>
          </w:tcPr>
          <w:p w14:paraId="5CABBB4F"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2025</w:t>
            </w:r>
          </w:p>
        </w:tc>
        <w:tc>
          <w:tcPr>
            <w:tcW w:w="1952" w:type="dxa"/>
          </w:tcPr>
          <w:p w14:paraId="433DB472"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2030</w:t>
            </w:r>
          </w:p>
        </w:tc>
        <w:tc>
          <w:tcPr>
            <w:tcW w:w="3267" w:type="dxa"/>
          </w:tcPr>
          <w:p w14:paraId="31403EB9"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07.010.10.301.0007-2031</w:t>
            </w:r>
          </w:p>
        </w:tc>
        <w:tc>
          <w:tcPr>
            <w:tcW w:w="2501" w:type="dxa"/>
          </w:tcPr>
          <w:p w14:paraId="08B319B9"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4.4.90.52.00.00</w:t>
            </w:r>
          </w:p>
        </w:tc>
      </w:tr>
      <w:tr w:rsidR="002966D2" w:rsidRPr="002966D2" w14:paraId="70A0FBCE" w14:textId="77777777" w:rsidTr="005E7AFA">
        <w:tc>
          <w:tcPr>
            <w:tcW w:w="1919" w:type="dxa"/>
          </w:tcPr>
          <w:p w14:paraId="305ECC50"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2025</w:t>
            </w:r>
          </w:p>
        </w:tc>
        <w:tc>
          <w:tcPr>
            <w:tcW w:w="1952" w:type="dxa"/>
          </w:tcPr>
          <w:p w14:paraId="3FD0EAA9"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2060</w:t>
            </w:r>
          </w:p>
        </w:tc>
        <w:tc>
          <w:tcPr>
            <w:tcW w:w="3267" w:type="dxa"/>
          </w:tcPr>
          <w:p w14:paraId="4CC727D1"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07.010.10.301.0007-2032</w:t>
            </w:r>
          </w:p>
        </w:tc>
        <w:tc>
          <w:tcPr>
            <w:tcW w:w="2501" w:type="dxa"/>
          </w:tcPr>
          <w:p w14:paraId="0F4F4F46" w14:textId="77777777" w:rsidR="005E7AFA" w:rsidRPr="002966D2" w:rsidRDefault="005E7AFA" w:rsidP="00FC7A1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4.4.90.52.00.00</w:t>
            </w:r>
          </w:p>
        </w:tc>
      </w:tr>
    </w:tbl>
    <w:p w14:paraId="6AE903B2" w14:textId="77777777" w:rsidR="005E7AFA" w:rsidRPr="002966D2" w:rsidRDefault="005E7AFA" w:rsidP="005E7AFA">
      <w:pPr>
        <w:pStyle w:val="Nivel2"/>
        <w:spacing w:before="0" w:after="0" w:line="360" w:lineRule="auto"/>
        <w:ind w:left="0" w:firstLine="0"/>
        <w:rPr>
          <w:color w:val="000000" w:themeColor="text1"/>
        </w:rPr>
      </w:pPr>
      <w:r w:rsidRPr="002966D2">
        <w:rPr>
          <w:color w:val="000000" w:themeColor="text1"/>
        </w:rPr>
        <w:t>A dotação relativa aos exercícios financeiros subsequentes será indicada após aprovação da Lei Orçamentária respectiva e liberação dos créditos correspondentes, mediante apostilamento.</w:t>
      </w:r>
    </w:p>
    <w:p w14:paraId="083FB93B" w14:textId="17ADCFCA" w:rsidR="005E7AFA" w:rsidRPr="002966D2" w:rsidRDefault="005E7AFA" w:rsidP="005E7AFA">
      <w:pPr>
        <w:tabs>
          <w:tab w:val="left" w:pos="6373"/>
        </w:tabs>
        <w:spacing w:line="360" w:lineRule="auto"/>
        <w:jc w:val="both"/>
        <w:rPr>
          <w:rFonts w:ascii="Arial" w:hAnsi="Arial" w:cs="Arial"/>
          <w:color w:val="000000" w:themeColor="text1"/>
          <w:sz w:val="20"/>
          <w:szCs w:val="20"/>
          <w:shd w:val="clear" w:color="auto" w:fill="FFFFFF" w:themeFill="background1"/>
        </w:rPr>
      </w:pPr>
      <w:r w:rsidRPr="002966D2">
        <w:rPr>
          <w:rFonts w:ascii="Arial" w:hAnsi="Arial" w:cs="Arial"/>
          <w:color w:val="000000" w:themeColor="text1"/>
          <w:sz w:val="20"/>
          <w:szCs w:val="20"/>
          <w:shd w:val="clear" w:color="auto" w:fill="FFFFFF" w:themeFill="background1"/>
        </w:rPr>
        <w:t xml:space="preserve">Marquinho/PR, </w:t>
      </w:r>
      <w:r w:rsidRPr="002966D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966D2">
        <w:rPr>
          <w:rFonts w:ascii="Arial" w:hAnsi="Arial" w:cs="Arial"/>
          <w:color w:val="000000" w:themeColor="text1"/>
          <w:sz w:val="20"/>
          <w:szCs w:val="20"/>
          <w:shd w:val="clear" w:color="auto" w:fill="FFFFFF" w:themeFill="background1"/>
        </w:rPr>
        <w:instrText xml:space="preserve"> FORMTEXT </w:instrText>
      </w:r>
      <w:r w:rsidRPr="002966D2">
        <w:rPr>
          <w:rFonts w:ascii="Arial" w:hAnsi="Arial" w:cs="Arial"/>
          <w:color w:val="000000" w:themeColor="text1"/>
          <w:sz w:val="20"/>
          <w:szCs w:val="20"/>
          <w:shd w:val="clear" w:color="auto" w:fill="FFFFFF" w:themeFill="background1"/>
        </w:rPr>
      </w:r>
      <w:r w:rsidRPr="002966D2">
        <w:rPr>
          <w:rFonts w:ascii="Arial" w:hAnsi="Arial" w:cs="Arial"/>
          <w:color w:val="000000" w:themeColor="text1"/>
          <w:sz w:val="20"/>
          <w:szCs w:val="20"/>
          <w:shd w:val="clear" w:color="auto" w:fill="FFFFFF" w:themeFill="background1"/>
        </w:rPr>
        <w:fldChar w:fldCharType="separate"/>
      </w:r>
      <w:r w:rsidRPr="002966D2">
        <w:rPr>
          <w:rFonts w:ascii="Arial" w:hAnsi="Arial" w:cs="Arial"/>
          <w:color w:val="000000" w:themeColor="text1"/>
          <w:sz w:val="20"/>
          <w:szCs w:val="20"/>
          <w:shd w:val="clear" w:color="auto" w:fill="FFFFFF" w:themeFill="background1"/>
        </w:rPr>
        <w:t>30</w:t>
      </w:r>
      <w:r w:rsidRPr="002966D2">
        <w:rPr>
          <w:rFonts w:ascii="Arial" w:hAnsi="Arial" w:cs="Arial"/>
          <w:color w:val="000000" w:themeColor="text1"/>
          <w:sz w:val="20"/>
          <w:szCs w:val="20"/>
          <w:shd w:val="clear" w:color="auto" w:fill="FFFFFF" w:themeFill="background1"/>
        </w:rPr>
        <w:fldChar w:fldCharType="end"/>
      </w:r>
      <w:r w:rsidRPr="002966D2">
        <w:rPr>
          <w:rFonts w:ascii="Arial" w:hAnsi="Arial" w:cs="Arial"/>
          <w:color w:val="000000" w:themeColor="text1"/>
          <w:sz w:val="20"/>
          <w:szCs w:val="20"/>
          <w:shd w:val="clear" w:color="auto" w:fill="FFFFFF" w:themeFill="background1"/>
        </w:rPr>
        <w:t xml:space="preserve"> de </w:t>
      </w:r>
      <w:r w:rsidRPr="002966D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966D2">
        <w:rPr>
          <w:rFonts w:ascii="Arial" w:hAnsi="Arial" w:cs="Arial"/>
          <w:color w:val="000000" w:themeColor="text1"/>
          <w:sz w:val="20"/>
          <w:szCs w:val="20"/>
          <w:shd w:val="clear" w:color="auto" w:fill="FFFFFF" w:themeFill="background1"/>
        </w:rPr>
        <w:instrText xml:space="preserve"> FORMTEXT </w:instrText>
      </w:r>
      <w:r w:rsidRPr="002966D2">
        <w:rPr>
          <w:rFonts w:ascii="Arial" w:hAnsi="Arial" w:cs="Arial"/>
          <w:color w:val="000000" w:themeColor="text1"/>
          <w:sz w:val="20"/>
          <w:szCs w:val="20"/>
          <w:shd w:val="clear" w:color="auto" w:fill="FFFFFF" w:themeFill="background1"/>
        </w:rPr>
      </w:r>
      <w:r w:rsidRPr="002966D2">
        <w:rPr>
          <w:rFonts w:ascii="Arial" w:hAnsi="Arial" w:cs="Arial"/>
          <w:color w:val="000000" w:themeColor="text1"/>
          <w:sz w:val="20"/>
          <w:szCs w:val="20"/>
          <w:shd w:val="clear" w:color="auto" w:fill="FFFFFF" w:themeFill="background1"/>
        </w:rPr>
        <w:fldChar w:fldCharType="separate"/>
      </w:r>
      <w:r w:rsidRPr="002966D2">
        <w:rPr>
          <w:rFonts w:ascii="Arial" w:hAnsi="Arial" w:cs="Arial"/>
          <w:color w:val="000000" w:themeColor="text1"/>
          <w:sz w:val="20"/>
          <w:szCs w:val="20"/>
          <w:shd w:val="clear" w:color="auto" w:fill="FFFFFF" w:themeFill="background1"/>
        </w:rPr>
        <w:t>junho</w:t>
      </w:r>
      <w:r w:rsidRPr="002966D2">
        <w:rPr>
          <w:rFonts w:ascii="Arial" w:hAnsi="Arial" w:cs="Arial"/>
          <w:color w:val="000000" w:themeColor="text1"/>
          <w:sz w:val="20"/>
          <w:szCs w:val="20"/>
          <w:shd w:val="clear" w:color="auto" w:fill="FFFFFF" w:themeFill="background1"/>
        </w:rPr>
        <w:fldChar w:fldCharType="end"/>
      </w:r>
      <w:r w:rsidRPr="002966D2">
        <w:rPr>
          <w:rFonts w:ascii="Arial" w:hAnsi="Arial" w:cs="Arial"/>
          <w:color w:val="000000" w:themeColor="text1"/>
          <w:sz w:val="20"/>
          <w:szCs w:val="20"/>
          <w:shd w:val="clear" w:color="auto" w:fill="FFFFFF" w:themeFill="background1"/>
        </w:rPr>
        <w:t xml:space="preserve"> de </w:t>
      </w:r>
      <w:r w:rsidRPr="002966D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966D2">
        <w:rPr>
          <w:rFonts w:ascii="Arial" w:hAnsi="Arial" w:cs="Arial"/>
          <w:color w:val="000000" w:themeColor="text1"/>
          <w:sz w:val="20"/>
          <w:szCs w:val="20"/>
          <w:shd w:val="clear" w:color="auto" w:fill="FFFFFF" w:themeFill="background1"/>
        </w:rPr>
        <w:instrText xml:space="preserve"> FORMTEXT </w:instrText>
      </w:r>
      <w:r w:rsidRPr="002966D2">
        <w:rPr>
          <w:rFonts w:ascii="Arial" w:hAnsi="Arial" w:cs="Arial"/>
          <w:color w:val="000000" w:themeColor="text1"/>
          <w:sz w:val="20"/>
          <w:szCs w:val="20"/>
          <w:shd w:val="clear" w:color="auto" w:fill="FFFFFF" w:themeFill="background1"/>
        </w:rPr>
      </w:r>
      <w:r w:rsidRPr="002966D2">
        <w:rPr>
          <w:rFonts w:ascii="Arial" w:hAnsi="Arial" w:cs="Arial"/>
          <w:color w:val="000000" w:themeColor="text1"/>
          <w:sz w:val="20"/>
          <w:szCs w:val="20"/>
          <w:shd w:val="clear" w:color="auto" w:fill="FFFFFF" w:themeFill="background1"/>
        </w:rPr>
        <w:fldChar w:fldCharType="separate"/>
      </w:r>
      <w:r w:rsidRPr="002966D2">
        <w:rPr>
          <w:rFonts w:ascii="Arial" w:hAnsi="Arial" w:cs="Arial"/>
          <w:color w:val="000000" w:themeColor="text1"/>
          <w:sz w:val="20"/>
          <w:szCs w:val="20"/>
          <w:shd w:val="clear" w:color="auto" w:fill="FFFFFF" w:themeFill="background1"/>
        </w:rPr>
        <w:t>2025</w:t>
      </w:r>
      <w:r w:rsidRPr="002966D2">
        <w:rPr>
          <w:rFonts w:ascii="Arial" w:hAnsi="Arial" w:cs="Arial"/>
          <w:color w:val="000000" w:themeColor="text1"/>
          <w:sz w:val="20"/>
          <w:szCs w:val="20"/>
          <w:shd w:val="clear" w:color="auto" w:fill="FFFFFF" w:themeFill="background1"/>
        </w:rPr>
        <w:fldChar w:fldCharType="end"/>
      </w:r>
      <w:r w:rsidRPr="002966D2">
        <w:rPr>
          <w:rFonts w:ascii="Arial" w:hAnsi="Arial" w:cs="Arial"/>
          <w:color w:val="000000" w:themeColor="text1"/>
          <w:sz w:val="20"/>
          <w:szCs w:val="20"/>
          <w:shd w:val="clear" w:color="auto" w:fill="FFFFFF" w:themeFill="background1"/>
        </w:rPr>
        <w:t>.</w:t>
      </w:r>
    </w:p>
    <w:bookmarkEnd w:id="69"/>
    <w:bookmarkEnd w:id="70"/>
    <w:bookmarkEnd w:id="71"/>
    <w:p w14:paraId="31165F94" w14:textId="77777777" w:rsidR="005E7AFA" w:rsidRPr="002966D2" w:rsidRDefault="005E7AFA" w:rsidP="005E7AFA">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MARICLEA TELLES DE VARGAS</w:t>
      </w:r>
    </w:p>
    <w:p w14:paraId="72E63521" w14:textId="425D6C09" w:rsidR="00B52EE0" w:rsidRPr="002966D2" w:rsidRDefault="005E7AFA" w:rsidP="005E7AFA">
      <w:pPr>
        <w:spacing w:line="360" w:lineRule="auto"/>
        <w:jc w:val="center"/>
        <w:rPr>
          <w:rFonts w:ascii="Arial" w:hAnsi="Arial" w:cs="Arial"/>
          <w:b/>
          <w:color w:val="000000" w:themeColor="text1"/>
          <w:sz w:val="20"/>
          <w:szCs w:val="20"/>
        </w:rPr>
      </w:pPr>
      <w:r w:rsidRPr="002966D2">
        <w:rPr>
          <w:rFonts w:ascii="Arial" w:hAnsi="Arial" w:cs="Arial"/>
          <w:color w:val="000000" w:themeColor="text1"/>
          <w:sz w:val="20"/>
          <w:szCs w:val="20"/>
        </w:rPr>
        <w:t>Secretária Municipal de Saúde</w:t>
      </w:r>
      <w:r w:rsidR="00B52EE0" w:rsidRPr="002966D2">
        <w:rPr>
          <w:rFonts w:ascii="Arial" w:hAnsi="Arial" w:cs="Arial"/>
          <w:b/>
          <w:color w:val="000000" w:themeColor="text1"/>
          <w:sz w:val="20"/>
          <w:szCs w:val="20"/>
        </w:rPr>
        <w:br w:type="page"/>
      </w:r>
    </w:p>
    <w:p w14:paraId="5C327FC6" w14:textId="630349BF" w:rsidR="00B52EE0" w:rsidRPr="002966D2" w:rsidRDefault="00B52EE0" w:rsidP="00FE2D1E">
      <w:pPr>
        <w:spacing w:line="360" w:lineRule="auto"/>
        <w:jc w:val="center"/>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lastRenderedPageBreak/>
        <w:t>APÊNDICE DO ANEXO I</w:t>
      </w:r>
    </w:p>
    <w:p w14:paraId="329CF609" w14:textId="77777777" w:rsidR="002966D2" w:rsidRPr="002966D2" w:rsidRDefault="002966D2" w:rsidP="002966D2">
      <w:pPr>
        <w:spacing w:line="360" w:lineRule="auto"/>
        <w:jc w:val="center"/>
        <w:rPr>
          <w:rFonts w:ascii="Arial" w:eastAsia="Times New Roman" w:hAnsi="Arial" w:cs="Arial"/>
          <w:b/>
          <w:bCs/>
          <w:color w:val="000000" w:themeColor="text1"/>
          <w:sz w:val="20"/>
          <w:szCs w:val="20"/>
          <w:u w:val="single"/>
        </w:rPr>
      </w:pPr>
      <w:r w:rsidRPr="002966D2">
        <w:rPr>
          <w:rFonts w:ascii="Arial" w:eastAsia="Times New Roman" w:hAnsi="Arial" w:cs="Arial"/>
          <w:b/>
          <w:bCs/>
          <w:color w:val="000000" w:themeColor="text1"/>
          <w:sz w:val="20"/>
          <w:szCs w:val="20"/>
          <w:u w:val="single"/>
        </w:rPr>
        <w:t>ESTUDO TÉCNICO PRELIMINAR – ETP</w:t>
      </w:r>
    </w:p>
    <w:p w14:paraId="4A977310" w14:textId="77777777" w:rsidR="002966D2" w:rsidRPr="002966D2" w:rsidRDefault="002966D2" w:rsidP="002966D2">
      <w:pPr>
        <w:spacing w:line="360" w:lineRule="auto"/>
        <w:ind w:firstLine="570"/>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contratação/aquisição.</w:t>
      </w:r>
    </w:p>
    <w:p w14:paraId="2F2604B4" w14:textId="77777777" w:rsidR="002966D2" w:rsidRPr="002966D2" w:rsidRDefault="002966D2" w:rsidP="002966D2">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8" w:name="art18§1i"/>
      <w:bookmarkEnd w:id="78"/>
      <w:r w:rsidRPr="002966D2">
        <w:rPr>
          <w:rFonts w:ascii="Arial" w:eastAsia="Times New Roman" w:hAnsi="Arial" w:cs="Arial"/>
          <w:b/>
          <w:bCs/>
          <w:color w:val="000000" w:themeColor="text1"/>
          <w:sz w:val="20"/>
          <w:szCs w:val="20"/>
        </w:rPr>
        <w:t>DESCRIÇÃO DA NECESSIDADE DA CONTRATAÇÃO</w:t>
      </w:r>
      <w:r w:rsidRPr="002966D2">
        <w:rPr>
          <w:rStyle w:val="Refdenotaderodap"/>
          <w:rFonts w:ascii="Arial" w:eastAsia="Times New Roman" w:hAnsi="Arial" w:cs="Arial"/>
          <w:b/>
          <w:bCs/>
          <w:color w:val="000000" w:themeColor="text1"/>
          <w:sz w:val="20"/>
          <w:szCs w:val="20"/>
        </w:rPr>
        <w:footnoteReference w:id="2"/>
      </w:r>
    </w:p>
    <w:p w14:paraId="608F49B3"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Justifica-se a aquisição dos equipamentos solicitados, tendo em vista a continuidade e ampliação da oferta e da realização dos serviços de hospitalares, em atendimento as necessidades e técnicas com a finalidade de implementar, equipar, ofertar melhor suporte ao andamento dos serviços prestados na Secretaria de Saúde, que são de extrema necessidade para o atendimento da população do Município.</w:t>
      </w:r>
    </w:p>
    <w:p w14:paraId="740B4FD6"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 xml:space="preserve">Esta aquisição visa não só dar continuidade aos serviços essenciais já existentes na área da saúde, através de reestruturar as unidades com os equipamentos que já serão utilizados na Secretaria de Saúde e que no decorrer do uso diário necessitam de substituições, o que trarão benefícios à população assistida, com qualidade de atendimento e serviço prestado. </w:t>
      </w:r>
    </w:p>
    <w:p w14:paraId="7102AF96"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 xml:space="preserve">Considerando que a grande maioria da população do município atualmente é de baixa renda e predominantemente de área rural, sendo uma significativa parte desta população em situação de vulnerabilidade social, assim necessitam de toda a ajuda possível do setor público, para a manutenção do seu bem estar físico e emocional, onde a presente aquisição se faz necessária também para assegurar a continuidade dos serviços prestados à população, sendo que o direito a saúde está consagrado no artigo 6º da Constituição Federal: “São direitos sociais a educação, a saúde, a alimentação, o trabalho, a moradia, o lazer, a segurança, a previdência social, a proteção à maternidade e à infância, a assistência aos desamparados, na forma desta Constituição”, logo esta, se faz em interesse da administração, precedida de licitação, de acordo com a Lei nº 14.133/2021. </w:t>
      </w:r>
    </w:p>
    <w:p w14:paraId="0F170E99"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 xml:space="preserve">Salientando que os itens relacionados na referida licitação contemplam não somente a Unidade de Saúde localizada na cidade, como também os postos de atendimento de saúde localizado nas comunidades do </w:t>
      </w:r>
      <w:proofErr w:type="spellStart"/>
      <w:r w:rsidRPr="002966D2">
        <w:rPr>
          <w:rFonts w:ascii="Arial" w:hAnsi="Arial" w:cs="Arial"/>
          <w:color w:val="000000" w:themeColor="text1"/>
          <w:sz w:val="20"/>
          <w:szCs w:val="20"/>
        </w:rPr>
        <w:t>Guampará</w:t>
      </w:r>
      <w:proofErr w:type="spellEnd"/>
      <w:r w:rsidRPr="002966D2">
        <w:rPr>
          <w:rFonts w:ascii="Arial" w:hAnsi="Arial" w:cs="Arial"/>
          <w:color w:val="000000" w:themeColor="text1"/>
          <w:sz w:val="20"/>
          <w:szCs w:val="20"/>
        </w:rPr>
        <w:t xml:space="preserve"> e Gleba Nove e em breve com ampliação de mais uma unidade de saúde no bairro </w:t>
      </w:r>
      <w:proofErr w:type="spellStart"/>
      <w:r w:rsidRPr="002966D2">
        <w:rPr>
          <w:rFonts w:ascii="Arial" w:hAnsi="Arial" w:cs="Arial"/>
          <w:color w:val="000000" w:themeColor="text1"/>
          <w:sz w:val="20"/>
          <w:szCs w:val="20"/>
        </w:rPr>
        <w:t>Coamig</w:t>
      </w:r>
      <w:proofErr w:type="spellEnd"/>
      <w:r w:rsidRPr="002966D2">
        <w:rPr>
          <w:rFonts w:ascii="Arial" w:hAnsi="Arial" w:cs="Arial"/>
          <w:color w:val="000000" w:themeColor="text1"/>
          <w:sz w:val="20"/>
          <w:szCs w:val="20"/>
        </w:rPr>
        <w:t>.</w:t>
      </w:r>
    </w:p>
    <w:p w14:paraId="0297B5DD" w14:textId="77777777" w:rsidR="002966D2" w:rsidRPr="002966D2" w:rsidRDefault="002966D2" w:rsidP="002966D2">
      <w:pPr>
        <w:spacing w:line="360" w:lineRule="auto"/>
        <w:ind w:left="-15" w:right="61" w:firstLine="582"/>
        <w:rPr>
          <w:rFonts w:ascii="Arial" w:hAnsi="Arial" w:cs="Arial"/>
          <w:color w:val="000000" w:themeColor="text1"/>
          <w:sz w:val="20"/>
          <w:szCs w:val="20"/>
        </w:rPr>
      </w:pPr>
      <w:r w:rsidRPr="002966D2">
        <w:rPr>
          <w:rFonts w:ascii="Arial" w:hAnsi="Arial" w:cs="Arial"/>
          <w:color w:val="000000" w:themeColor="text1"/>
          <w:sz w:val="20"/>
          <w:szCs w:val="20"/>
        </w:rPr>
        <w:t xml:space="preserve">Portanto necessitará de mais aquisições de equipamentos, para propiciar conforto aos pacientes com atendimento e serviços de qualidade. </w:t>
      </w:r>
    </w:p>
    <w:p w14:paraId="11288E32"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DA PREVISÃO DA CONTRATAÇÃO NO PLANO DE CONTRATAÇÕES ANUAL</w:t>
      </w:r>
      <w:r w:rsidRPr="002966D2">
        <w:rPr>
          <w:rStyle w:val="Refdenotaderodap"/>
          <w:rFonts w:eastAsia="Calibri"/>
          <w:color w:val="000000" w:themeColor="text1"/>
          <w:sz w:val="20"/>
          <w:szCs w:val="20"/>
        </w:rPr>
        <w:footnoteReference w:id="3"/>
      </w:r>
    </w:p>
    <w:p w14:paraId="5BE3BC67" w14:textId="77777777" w:rsidR="002966D2" w:rsidRPr="002966D2" w:rsidRDefault="002966D2" w:rsidP="002966D2">
      <w:pPr>
        <w:spacing w:line="360" w:lineRule="auto"/>
        <w:ind w:firstLine="567"/>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4ABF9AA7"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REQUISITOS DA CONTRATAÇÃO</w:t>
      </w:r>
      <w:r w:rsidRPr="002966D2">
        <w:rPr>
          <w:rStyle w:val="Refdenotaderodap"/>
          <w:rFonts w:eastAsia="Calibri"/>
          <w:color w:val="000000" w:themeColor="text1"/>
          <w:sz w:val="20"/>
          <w:szCs w:val="20"/>
        </w:rPr>
        <w:footnoteReference w:id="4"/>
      </w:r>
    </w:p>
    <w:p w14:paraId="339CCD57" w14:textId="77777777" w:rsidR="002966D2" w:rsidRPr="002966D2" w:rsidRDefault="002966D2" w:rsidP="002966D2">
      <w:pPr>
        <w:pStyle w:val="teeeext"/>
        <w:spacing w:before="0" w:after="0" w:line="360" w:lineRule="auto"/>
        <w:ind w:firstLine="567"/>
        <w:rPr>
          <w:color w:val="000000" w:themeColor="text1"/>
        </w:rPr>
      </w:pPr>
      <w:r w:rsidRPr="002966D2">
        <w:rPr>
          <w:rFonts w:eastAsia="Arial"/>
          <w:color w:val="000000" w:themeColor="text1"/>
        </w:rPr>
        <w:t xml:space="preserve">Deve ser observada a </w:t>
      </w:r>
      <w:r w:rsidRPr="002966D2">
        <w:rPr>
          <w:color w:val="000000" w:themeColor="text1"/>
        </w:rPr>
        <w:t>Regularidade fiscal e trabalhista, qualificação econômico-Financeira, qualificação técnica:</w:t>
      </w:r>
    </w:p>
    <w:p w14:paraId="217E3FD3" w14:textId="77777777" w:rsidR="002966D2" w:rsidRPr="002966D2" w:rsidRDefault="002966D2" w:rsidP="002966D2">
      <w:pPr>
        <w:pStyle w:val="PargrafodaLista"/>
        <w:numPr>
          <w:ilvl w:val="0"/>
          <w:numId w:val="37"/>
        </w:numPr>
        <w:spacing w:line="360" w:lineRule="auto"/>
        <w:ind w:left="1418" w:hanging="284"/>
        <w:jc w:val="both"/>
        <w:rPr>
          <w:rFonts w:ascii="Arial" w:hAnsi="Arial" w:cs="Arial"/>
          <w:color w:val="000000" w:themeColor="text1"/>
          <w:sz w:val="20"/>
          <w:szCs w:val="20"/>
        </w:rPr>
      </w:pPr>
      <w:r w:rsidRPr="002966D2">
        <w:rPr>
          <w:rFonts w:ascii="Arial" w:hAnsi="Arial" w:cs="Arial"/>
          <w:bCs/>
          <w:color w:val="000000" w:themeColor="text1"/>
          <w:sz w:val="20"/>
          <w:szCs w:val="20"/>
        </w:rPr>
        <w:fldChar w:fldCharType="begin">
          <w:ffData>
            <w:name w:val="Texto74"/>
            <w:enabled/>
            <w:calcOnExit w:val="0"/>
            <w:textInput/>
          </w:ffData>
        </w:fldChar>
      </w:r>
      <w:r w:rsidRPr="002966D2">
        <w:rPr>
          <w:rFonts w:ascii="Arial" w:hAnsi="Arial" w:cs="Arial"/>
          <w:bCs/>
          <w:color w:val="000000" w:themeColor="text1"/>
          <w:sz w:val="20"/>
          <w:szCs w:val="20"/>
        </w:rPr>
        <w:instrText xml:space="preserve"> FORMTEXT </w:instrText>
      </w:r>
      <w:r w:rsidRPr="002966D2">
        <w:rPr>
          <w:rFonts w:ascii="Arial" w:hAnsi="Arial" w:cs="Arial"/>
          <w:bCs/>
          <w:color w:val="000000" w:themeColor="text1"/>
          <w:sz w:val="20"/>
          <w:szCs w:val="20"/>
        </w:rPr>
      </w:r>
      <w:r w:rsidRPr="002966D2">
        <w:rPr>
          <w:rFonts w:ascii="Arial" w:hAnsi="Arial" w:cs="Arial"/>
          <w:bCs/>
          <w:color w:val="000000" w:themeColor="text1"/>
          <w:sz w:val="20"/>
          <w:szCs w:val="20"/>
        </w:rPr>
        <w:fldChar w:fldCharType="separate"/>
      </w:r>
      <w:r w:rsidRPr="002966D2">
        <w:rPr>
          <w:rFonts w:ascii="Arial" w:hAnsi="Arial" w:cs="Arial"/>
          <w:bCs/>
          <w:color w:val="000000" w:themeColor="text1"/>
          <w:sz w:val="20"/>
          <w:szCs w:val="20"/>
        </w:rPr>
        <w:t>Comprovação</w:t>
      </w:r>
      <w:r w:rsidRPr="002966D2">
        <w:rPr>
          <w:rFonts w:ascii="Arial" w:hAnsi="Arial" w:cs="Arial"/>
          <w:bCs/>
          <w:color w:val="000000" w:themeColor="text1"/>
          <w:sz w:val="20"/>
          <w:szCs w:val="20"/>
        </w:rPr>
        <w:fldChar w:fldCharType="end"/>
      </w:r>
      <w:r w:rsidRPr="002966D2">
        <w:rPr>
          <w:rFonts w:ascii="Arial" w:hAnsi="Arial" w:cs="Arial"/>
          <w:color w:val="000000" w:themeColor="text1"/>
          <w:sz w:val="20"/>
          <w:szCs w:val="20"/>
        </w:rPr>
        <w:t xml:space="preserve"> de que o ramo de atividade da proponente é compatível com o objeto da licitação;</w:t>
      </w:r>
    </w:p>
    <w:p w14:paraId="0363447E" w14:textId="77777777" w:rsidR="002966D2" w:rsidRPr="002966D2" w:rsidRDefault="002966D2" w:rsidP="002966D2">
      <w:pPr>
        <w:pStyle w:val="PargrafodaLista"/>
        <w:numPr>
          <w:ilvl w:val="0"/>
          <w:numId w:val="37"/>
        </w:numPr>
        <w:spacing w:line="360" w:lineRule="auto"/>
        <w:ind w:left="1418" w:hanging="284"/>
        <w:jc w:val="both"/>
        <w:rPr>
          <w:rFonts w:ascii="Arial" w:hAnsi="Arial" w:cs="Arial"/>
          <w:color w:val="000000" w:themeColor="text1"/>
          <w:sz w:val="20"/>
          <w:szCs w:val="20"/>
        </w:rPr>
      </w:pPr>
      <w:r w:rsidRPr="002966D2">
        <w:rPr>
          <w:rFonts w:ascii="Arial" w:hAnsi="Arial" w:cs="Arial"/>
          <w:bCs/>
          <w:color w:val="000000" w:themeColor="text1"/>
          <w:sz w:val="20"/>
          <w:szCs w:val="20"/>
        </w:rPr>
        <w:lastRenderedPageBreak/>
        <w:fldChar w:fldCharType="begin">
          <w:ffData>
            <w:name w:val="Texto74"/>
            <w:enabled/>
            <w:calcOnExit w:val="0"/>
            <w:textInput/>
          </w:ffData>
        </w:fldChar>
      </w:r>
      <w:r w:rsidRPr="002966D2">
        <w:rPr>
          <w:rFonts w:ascii="Arial" w:hAnsi="Arial" w:cs="Arial"/>
          <w:bCs/>
          <w:color w:val="000000" w:themeColor="text1"/>
          <w:sz w:val="20"/>
          <w:szCs w:val="20"/>
        </w:rPr>
        <w:instrText xml:space="preserve"> FORMTEXT </w:instrText>
      </w:r>
      <w:r w:rsidRPr="002966D2">
        <w:rPr>
          <w:rFonts w:ascii="Arial" w:hAnsi="Arial" w:cs="Arial"/>
          <w:bCs/>
          <w:color w:val="000000" w:themeColor="text1"/>
          <w:sz w:val="20"/>
          <w:szCs w:val="20"/>
        </w:rPr>
      </w:r>
      <w:r w:rsidRPr="002966D2">
        <w:rPr>
          <w:rFonts w:ascii="Arial" w:hAnsi="Arial" w:cs="Arial"/>
          <w:bCs/>
          <w:color w:val="000000" w:themeColor="text1"/>
          <w:sz w:val="20"/>
          <w:szCs w:val="20"/>
        </w:rPr>
        <w:fldChar w:fldCharType="separate"/>
      </w:r>
      <w:r w:rsidRPr="002966D2">
        <w:rPr>
          <w:rFonts w:ascii="Arial" w:hAnsi="Arial" w:cs="Arial"/>
          <w:color w:val="000000" w:themeColor="text1"/>
          <w:sz w:val="20"/>
          <w:szCs w:val="20"/>
        </w:rPr>
        <w:t>Comprovação</w:t>
      </w:r>
      <w:r w:rsidRPr="002966D2">
        <w:rPr>
          <w:rFonts w:ascii="Arial" w:hAnsi="Arial" w:cs="Arial"/>
          <w:bCs/>
          <w:color w:val="000000" w:themeColor="text1"/>
          <w:sz w:val="20"/>
          <w:szCs w:val="20"/>
        </w:rPr>
        <w:fldChar w:fldCharType="end"/>
      </w:r>
      <w:r w:rsidRPr="002966D2">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2474A27" w14:textId="77777777" w:rsidR="002966D2" w:rsidRPr="002966D2" w:rsidRDefault="002966D2" w:rsidP="002966D2">
      <w:pPr>
        <w:pStyle w:val="teeeext"/>
        <w:spacing w:before="0" w:after="0" w:line="360" w:lineRule="auto"/>
        <w:ind w:firstLine="567"/>
        <w:rPr>
          <w:rFonts w:eastAsia="Arial"/>
          <w:color w:val="000000" w:themeColor="text1"/>
        </w:rPr>
      </w:pPr>
      <w:r w:rsidRPr="002966D2">
        <w:rPr>
          <w:color w:val="000000" w:themeColor="text1"/>
        </w:rPr>
        <w:t>Assim, p</w:t>
      </w:r>
      <w:r w:rsidRPr="002966D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53F46C5E"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ESTIMATIVAS DAS QUANTIDADES PARA A CONTRATAÇÃO (DESCRIÇÃO DO OBJETO COM QUANTITATIVOS)</w:t>
      </w:r>
      <w:r w:rsidRPr="002966D2">
        <w:rPr>
          <w:rStyle w:val="Refdenotaderodap"/>
          <w:rFonts w:eastAsia="Calibri"/>
          <w:color w:val="000000" w:themeColor="text1"/>
          <w:sz w:val="20"/>
          <w:szCs w:val="20"/>
        </w:rPr>
        <w:footnoteReference w:id="5"/>
      </w:r>
    </w:p>
    <w:p w14:paraId="62EE46CF" w14:textId="77777777" w:rsidR="002966D2" w:rsidRPr="002966D2" w:rsidRDefault="002966D2" w:rsidP="002966D2">
      <w:pPr>
        <w:spacing w:line="360" w:lineRule="auto"/>
        <w:ind w:firstLine="567"/>
        <w:rPr>
          <w:rFonts w:ascii="Arial" w:hAnsi="Arial" w:cs="Arial"/>
          <w:color w:val="000000" w:themeColor="text1"/>
          <w:sz w:val="20"/>
          <w:szCs w:val="20"/>
        </w:rPr>
      </w:pPr>
      <w:r w:rsidRPr="002966D2">
        <w:rPr>
          <w:rFonts w:ascii="Arial" w:hAnsi="Arial" w:cs="Arial"/>
          <w:color w:val="000000" w:themeColor="text1"/>
          <w:sz w:val="20"/>
          <w:szCs w:val="20"/>
        </w:rPr>
        <w:t>A estimativa das quantidades da contratação são as a seguir relacionadas, sendo que os quantitativos foram estimados com base em gastos e contratações nos anos anteriores, bem como no acompanhamento da demanda recebida pela Secretaria de Saúde no último ano.</w:t>
      </w: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7599"/>
        <w:gridCol w:w="576"/>
        <w:gridCol w:w="814"/>
      </w:tblGrid>
      <w:tr w:rsidR="002966D2" w:rsidRPr="002966D2" w14:paraId="3E200ABC" w14:textId="77777777" w:rsidTr="00FC7A1F">
        <w:trPr>
          <w:trHeight w:val="23"/>
        </w:trPr>
        <w:tc>
          <w:tcPr>
            <w:tcW w:w="618" w:type="dxa"/>
            <w:vAlign w:val="center"/>
            <w:hideMark/>
          </w:tcPr>
          <w:p w14:paraId="6A1F6C48" w14:textId="77777777" w:rsidR="002966D2" w:rsidRPr="002966D2" w:rsidRDefault="002966D2" w:rsidP="00373788">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ITEM</w:t>
            </w:r>
          </w:p>
        </w:tc>
        <w:tc>
          <w:tcPr>
            <w:tcW w:w="7599" w:type="dxa"/>
            <w:vAlign w:val="center"/>
            <w:hideMark/>
          </w:tcPr>
          <w:p w14:paraId="5289F460" w14:textId="77777777" w:rsidR="002966D2" w:rsidRPr="002966D2" w:rsidRDefault="002966D2" w:rsidP="00373788">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DESCRIÇÃO ITEM</w:t>
            </w:r>
          </w:p>
        </w:tc>
        <w:tc>
          <w:tcPr>
            <w:tcW w:w="576" w:type="dxa"/>
            <w:vAlign w:val="center"/>
            <w:hideMark/>
          </w:tcPr>
          <w:p w14:paraId="1170E823" w14:textId="77777777" w:rsidR="002966D2" w:rsidRPr="002966D2" w:rsidRDefault="002966D2" w:rsidP="00373788">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UND</w:t>
            </w:r>
          </w:p>
        </w:tc>
        <w:tc>
          <w:tcPr>
            <w:tcW w:w="814" w:type="dxa"/>
            <w:vAlign w:val="center"/>
            <w:hideMark/>
          </w:tcPr>
          <w:p w14:paraId="3386315A" w14:textId="77777777" w:rsidR="002966D2" w:rsidRPr="002966D2" w:rsidRDefault="002966D2" w:rsidP="00373788">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QTD</w:t>
            </w:r>
          </w:p>
        </w:tc>
      </w:tr>
      <w:tr w:rsidR="002966D2" w:rsidRPr="002966D2" w14:paraId="2BAAA875" w14:textId="77777777" w:rsidTr="00FC7A1F">
        <w:trPr>
          <w:trHeight w:val="23"/>
        </w:trPr>
        <w:tc>
          <w:tcPr>
            <w:tcW w:w="618" w:type="dxa"/>
            <w:vAlign w:val="center"/>
            <w:hideMark/>
          </w:tcPr>
          <w:p w14:paraId="6E489B3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001</w:t>
            </w:r>
          </w:p>
        </w:tc>
        <w:tc>
          <w:tcPr>
            <w:tcW w:w="7599" w:type="dxa"/>
            <w:vAlign w:val="center"/>
            <w:hideMark/>
          </w:tcPr>
          <w:p w14:paraId="7278AEA1"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ANDADOR ADULTO E INFANTIL, MATERIAL DE ALUMÍNIO REGULÁVEL PONTEIRA DE BORRACHA ANTIDERRAPANTE DOBRÁVEL E ARTICULÁVEL CAPACIDADE SUPORTADA DE APROXIMADAMENTE: 90KG.</w:t>
            </w:r>
          </w:p>
        </w:tc>
        <w:tc>
          <w:tcPr>
            <w:tcW w:w="576" w:type="dxa"/>
            <w:vAlign w:val="center"/>
            <w:hideMark/>
          </w:tcPr>
          <w:p w14:paraId="1AD0425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28CB93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43B4EDFF" w14:textId="77777777" w:rsidTr="00FC7A1F">
        <w:trPr>
          <w:trHeight w:val="23"/>
        </w:trPr>
        <w:tc>
          <w:tcPr>
            <w:tcW w:w="618" w:type="dxa"/>
            <w:vAlign w:val="center"/>
            <w:hideMark/>
          </w:tcPr>
          <w:p w14:paraId="4D0D67C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002</w:t>
            </w:r>
          </w:p>
        </w:tc>
        <w:tc>
          <w:tcPr>
            <w:tcW w:w="7599" w:type="dxa"/>
            <w:vAlign w:val="center"/>
            <w:hideMark/>
          </w:tcPr>
          <w:p w14:paraId="1653C80A"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APARELHO PARA AFERIÇÃO DE PRESSÃO ARTERIAL COMPLETO, MODELO ADULTO CONVENCIONAL, CONTENDO ESFIGNOMANOMETRO ANERÓIDE COM ESTETOSCÓPIO, MANGUITO E PERA LIVRES DE LATEX, FECHO EM VELCRO</w:t>
            </w:r>
          </w:p>
        </w:tc>
        <w:tc>
          <w:tcPr>
            <w:tcW w:w="576" w:type="dxa"/>
            <w:vAlign w:val="center"/>
            <w:hideMark/>
          </w:tcPr>
          <w:p w14:paraId="272DF3B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28EA686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100,00</w:t>
            </w:r>
          </w:p>
        </w:tc>
      </w:tr>
      <w:tr w:rsidR="002966D2" w:rsidRPr="002966D2" w14:paraId="6D66597A" w14:textId="77777777" w:rsidTr="00FC7A1F">
        <w:trPr>
          <w:trHeight w:val="23"/>
        </w:trPr>
        <w:tc>
          <w:tcPr>
            <w:tcW w:w="618" w:type="dxa"/>
            <w:vAlign w:val="center"/>
            <w:hideMark/>
          </w:tcPr>
          <w:p w14:paraId="0F1B25A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003</w:t>
            </w:r>
          </w:p>
        </w:tc>
        <w:tc>
          <w:tcPr>
            <w:tcW w:w="7599" w:type="dxa"/>
            <w:vAlign w:val="center"/>
            <w:hideMark/>
          </w:tcPr>
          <w:p w14:paraId="1F806597"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APARELHO PARA AFERIÇÃO DE PRESSÃO ARTERIAL EM PEDESTAL COMPLETO. DESCRIÇÃO: ESFIGMOMANÔMETRO COM PEDESTRAL COM RODÍZIO: •TAMANHO ADULTO (14X58CM - CIRCUNFERÊNCIA: 29-41CM) •BRAÇADEIRA ADULTO TAMANHO 14 X 53 CM CONFECCIONADA EM NÁILON RESISTENTE E LAVÁVEL COM COSTURA DUPLA E FECHO EM VELCRO DE ALTA QUALIDADE • PÊRA, MANGUITO E TUBO ESPIRALADO FLEXÍVEL LIVRES DE LÁTEX, SUPORTE EM AÇO COM PINTURA EPOXI PARA ACOMODAR AS BRAÇADEIRAS •MANÔMETRO GRANDE COM 130MMØ •MOSTRADOR BRANCO E CINZA COM NUMERAÇÃO E PONTEIRO EM PRETO E DE FÁCIL LEITURA, POSSIBILIDADE DE GIRO HORIZONTAL DO MANÔMETRO NÃO INFERIOR À 90º •ESCALA DE 0 À 300MMHG •VÁLVULA METÁLICA TIPO ROSCA PARA PRECISA SELEÇÃO DA DESCARGA DE AR, MONTADO SOBRE PEDESTAL EM AÇO COM PINTURA EPÓXI E 5 RODÍZIOS.</w:t>
            </w:r>
          </w:p>
        </w:tc>
        <w:tc>
          <w:tcPr>
            <w:tcW w:w="576" w:type="dxa"/>
            <w:vAlign w:val="center"/>
            <w:hideMark/>
          </w:tcPr>
          <w:p w14:paraId="1BC6173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97660A5"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1B4858F2" w14:textId="77777777" w:rsidTr="00FC7A1F">
        <w:trPr>
          <w:trHeight w:val="23"/>
        </w:trPr>
        <w:tc>
          <w:tcPr>
            <w:tcW w:w="618" w:type="dxa"/>
            <w:vAlign w:val="center"/>
            <w:hideMark/>
          </w:tcPr>
          <w:p w14:paraId="0A839EB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004</w:t>
            </w:r>
          </w:p>
        </w:tc>
        <w:tc>
          <w:tcPr>
            <w:tcW w:w="7599" w:type="dxa"/>
            <w:vAlign w:val="center"/>
            <w:hideMark/>
          </w:tcPr>
          <w:p w14:paraId="766CED5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APARELHO PARA INALAÇÃO, PORTÁTIL, DE USO INDIVIDUAL QUE PERMITA A INALAÇÃO EM QUALQUER POSIÇÃO - EM PÉ, DEITADO OU EM MOVIMENTO - SEM RISCO DE DERRAMAR O MEDICAMENTO. SILENCIOSO, PARA UTILIZAÇÃO INDIVIDUAL NA ADMINISTRAÇÃO DE SORO FISIOLÓGICO OU MEDICAMENTOS POR INALAÇÃO. DEVE DISPOR DE CONTROLE DE INTENSIDADE DE NÉVOA TIPO DESLIZANTE E VIR INCORPORADO 01 JG C/ 15 </w:t>
            </w:r>
            <w:r w:rsidRPr="002966D2">
              <w:rPr>
                <w:rFonts w:ascii="Arial" w:eastAsia="Times New Roman" w:hAnsi="Arial" w:cs="Arial"/>
                <w:color w:val="000000" w:themeColor="text1"/>
                <w:sz w:val="20"/>
                <w:szCs w:val="20"/>
              </w:rPr>
              <w:lastRenderedPageBreak/>
              <w:t>COPOS 01 TUBO CORRUGADO FLEXÍVEL E CONECTORES 105 CM COMP. APROX. 02 MÁSCARAS TAMPA DO RESERVATÓRIO BOQUILHA P/ INALAÇÃO ORAL MANUAL DE INSTRUÇÕES. CONTROLE DE INTENSIDADE DE NÉVOA - POTÊNCIONAMENTO DESLIZANTE. DIMENSÕES APROXIMADAS - 10X14X21CM. PESO MÁX. 1350 G. CONSUMO MAX 17 W. DADOS TÉCNICOS - 110/220 V C/ CHAVE SELETORA. APRESENTAR REGISTRO NO MS, ASSISTÊNCIA TÉCNICA LOCAL COMPROVADA, MANUAL E CATÁLOGO EM PORTUGUÊS, GARANTIA MÍNIMA DE 12 MESES.</w:t>
            </w:r>
          </w:p>
        </w:tc>
        <w:tc>
          <w:tcPr>
            <w:tcW w:w="576" w:type="dxa"/>
            <w:vAlign w:val="center"/>
            <w:hideMark/>
          </w:tcPr>
          <w:p w14:paraId="4BDAA735" w14:textId="3C6A821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1E4D6C8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16EFCD3" w14:textId="77777777" w:rsidTr="00FC7A1F">
        <w:trPr>
          <w:trHeight w:val="23"/>
        </w:trPr>
        <w:tc>
          <w:tcPr>
            <w:tcW w:w="618" w:type="dxa"/>
            <w:vAlign w:val="center"/>
            <w:hideMark/>
          </w:tcPr>
          <w:p w14:paraId="41890BB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005</w:t>
            </w:r>
          </w:p>
        </w:tc>
        <w:tc>
          <w:tcPr>
            <w:tcW w:w="7599" w:type="dxa"/>
            <w:vAlign w:val="center"/>
            <w:hideMark/>
          </w:tcPr>
          <w:p w14:paraId="4193301D"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APOIO DE BRAÇO SUPORTE PARA COLETA DE SANGUE</w:t>
            </w:r>
          </w:p>
        </w:tc>
        <w:tc>
          <w:tcPr>
            <w:tcW w:w="576" w:type="dxa"/>
            <w:vAlign w:val="center"/>
            <w:hideMark/>
          </w:tcPr>
          <w:p w14:paraId="46A9B10F" w14:textId="5D0E5BAA"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6FA753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2CCFD9D5" w14:textId="77777777" w:rsidTr="00FC7A1F">
        <w:trPr>
          <w:trHeight w:val="23"/>
        </w:trPr>
        <w:tc>
          <w:tcPr>
            <w:tcW w:w="618" w:type="dxa"/>
            <w:vAlign w:val="center"/>
            <w:hideMark/>
          </w:tcPr>
          <w:p w14:paraId="19E5CF4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006</w:t>
            </w:r>
          </w:p>
        </w:tc>
        <w:tc>
          <w:tcPr>
            <w:tcW w:w="7599" w:type="dxa"/>
            <w:vAlign w:val="center"/>
            <w:hideMark/>
          </w:tcPr>
          <w:p w14:paraId="204E4345"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ARMÁRIO BAIXO FECHADO SECRETÁRIA 2 PORTAS 60CM DE ALTURA, 48X82</w:t>
            </w:r>
          </w:p>
        </w:tc>
        <w:tc>
          <w:tcPr>
            <w:tcW w:w="576" w:type="dxa"/>
            <w:vAlign w:val="center"/>
            <w:hideMark/>
          </w:tcPr>
          <w:p w14:paraId="757776EE" w14:textId="0ADF6D64"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31A8E4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r>
      <w:tr w:rsidR="002966D2" w:rsidRPr="002966D2" w14:paraId="6B07BC0E" w14:textId="77777777" w:rsidTr="00FC7A1F">
        <w:trPr>
          <w:trHeight w:val="23"/>
        </w:trPr>
        <w:tc>
          <w:tcPr>
            <w:tcW w:w="618" w:type="dxa"/>
            <w:vAlign w:val="center"/>
            <w:hideMark/>
          </w:tcPr>
          <w:p w14:paraId="3CE49D25"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007</w:t>
            </w:r>
          </w:p>
        </w:tc>
        <w:tc>
          <w:tcPr>
            <w:tcW w:w="7599" w:type="dxa"/>
            <w:vAlign w:val="center"/>
            <w:hideMark/>
          </w:tcPr>
          <w:p w14:paraId="296D59FA"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ARMÁRIO VITRINE 2 PORTAS LATERAIS VIDRO</w:t>
            </w:r>
          </w:p>
        </w:tc>
        <w:tc>
          <w:tcPr>
            <w:tcW w:w="576" w:type="dxa"/>
            <w:vAlign w:val="center"/>
            <w:hideMark/>
          </w:tcPr>
          <w:p w14:paraId="632194E0" w14:textId="387446A2"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A59330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159A9C80" w14:textId="77777777" w:rsidTr="00FC7A1F">
        <w:trPr>
          <w:trHeight w:val="23"/>
        </w:trPr>
        <w:tc>
          <w:tcPr>
            <w:tcW w:w="618" w:type="dxa"/>
            <w:vAlign w:val="center"/>
            <w:hideMark/>
          </w:tcPr>
          <w:p w14:paraId="22C6527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008</w:t>
            </w:r>
          </w:p>
        </w:tc>
        <w:tc>
          <w:tcPr>
            <w:tcW w:w="7599" w:type="dxa"/>
            <w:vAlign w:val="center"/>
            <w:hideMark/>
          </w:tcPr>
          <w:p w14:paraId="2D571A04" w14:textId="778E7E25" w:rsidR="002966D2" w:rsidRPr="002966D2" w:rsidRDefault="00373788" w:rsidP="00373788">
            <w:pPr>
              <w:spacing w:line="360" w:lineRule="auto"/>
              <w:jc w:val="both"/>
              <w:rPr>
                <w:rFonts w:ascii="Arial" w:eastAsia="Times New Roman" w:hAnsi="Arial" w:cs="Arial"/>
                <w:color w:val="000000" w:themeColor="text1"/>
                <w:sz w:val="20"/>
                <w:szCs w:val="20"/>
              </w:rPr>
            </w:pPr>
            <w:r w:rsidRPr="00373788">
              <w:rPr>
                <w:rFonts w:ascii="Arial" w:eastAsia="Times New Roman" w:hAnsi="Arial" w:cs="Arial"/>
                <w:color w:val="000000" w:themeColor="text1"/>
                <w:sz w:val="20"/>
                <w:szCs w:val="20"/>
              </w:rPr>
              <w:t>ASPIRADOR DE SECREÇÃO PORTÁTIL COM FLUXO DE ASPIRAÇÃO ATÉ 18L/MIN VÁCUO</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0-620 MMHG, CAPACIDADE DO FRASCO DE COLETA 800, DIMENSÕES 30 X 16,5 X 19 CM,</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COMPRIMENTO DO CABO DE ALIMENTAÇÃO 180 CM, ENTRADA BIVOLT, COM BATERIA DE</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CAPACIDADE 2000 MAH E AUTONOMIA DA BATERIA 40MIN, GRAU DE PROTEÇÃO IP22</w:t>
            </w:r>
          </w:p>
        </w:tc>
        <w:tc>
          <w:tcPr>
            <w:tcW w:w="576" w:type="dxa"/>
            <w:vAlign w:val="center"/>
            <w:hideMark/>
          </w:tcPr>
          <w:p w14:paraId="018DE36C" w14:textId="5FC67C42"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B5A632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0E6EF5F1" w14:textId="77777777" w:rsidTr="00FC7A1F">
        <w:trPr>
          <w:trHeight w:val="23"/>
        </w:trPr>
        <w:tc>
          <w:tcPr>
            <w:tcW w:w="618" w:type="dxa"/>
            <w:vAlign w:val="center"/>
            <w:hideMark/>
          </w:tcPr>
          <w:p w14:paraId="67728475"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009</w:t>
            </w:r>
          </w:p>
        </w:tc>
        <w:tc>
          <w:tcPr>
            <w:tcW w:w="7599" w:type="dxa"/>
            <w:vAlign w:val="center"/>
            <w:hideMark/>
          </w:tcPr>
          <w:p w14:paraId="2F5071E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AUTOCLAVE HORIZONTAL DE MESA CAPACIDADE MÍNIMA DE 42 LITROS. CONTROLE TOTALMENTE AUTOMÁTICO QUE DEVE SER REALIZADO ATRAVÉS DE MICROCONTROLADOR SELEÇÃO DE TEMPERATURA: 120 A 134°C CICLO: ATÉ 60 MINUTOS. TEMPO DE SECAGEM: ATÉ 45 MINUTOS. PRECISÃO E TEMPO DE RESISTÊNCIA: TIPO PT 100. SISTEMA HIDRÁULICO E BOMBA DE VÁCUO: COM FILTRO DE BRONZE, ELEMENTOS FILTRANTES EM AÇO INOXIDÁVEL. VÁLVULA SOLENOIDE: EM LATÃO FORJADO TIPO DIAFRAGMA. VÁLVULA DE SEGURANÇA: CONSTRUÍDA EM LATÃO. REVESTIDA EXTERNAMENTE COM MATERIAL ISOLANTE AO CALOR QUE ALÉM DE RANTIA OTIMIZAR O SEU CONSUMO DE ENERGIA DEVE CONSERVAR A TEMPERATURA DO AMBIENTE. O ADICIONAMENTO DA ÁGUA NA CÂMARA INTERNA DA AUTOCLAVE DEVERÁ SER AUTOMÁTICO, ASSIM COMO O CICLO DEVERÁ SER AUTOMÁTICO. BANDEJA: CONFECCIONADA EM AÇO INOXIDÁVEL, TOTALMENTE PERFURADA, PARA PERMITIR UMA BOA CIRCULAÇÃO DE VAPOR. TAMPA/PORTA: EM AÇO INOXIDÁVEL, LAMINADO, COM GARANTIA DE 03(TRÊS ANOS), COM ANEL DE VEDAÇÃO EM BORRACHA DE SILICONE RESISTENTE A ALTAS TEMPERATURAS. SISTEMA DE FECHAMENTO DA PORTA DISPOSITIVO QUE IMPEÇA O FUNCIONAMENTO DO EQUIPAMENTO COM A PORTA ABERTA. DEVE SER CONSTRUÍDA DE FORMA ROBUSTA E DOTADA INTERNAMENTE COM UM ROLAMENTO DE ENCOSTO QUE PROPORCIONE MAIOR SEGURANÇA E SUAVIDADE NO MANUSEIO. CABOS: DEVEM SER DE BAQUELITE (ISOLAMENTO AO CALOR). GABINETE: DEVE SER EM CHAPA DE AÇO INOXIDÁVEL REFORÇADO, COM TRATAMENTO ANTICORROSIVO E PINTURA ELETROSTÁTICA, EXTERNA E INTERNA. DEVE APRESENTAR ABERTURA PARA VENTILAÇÃO TIPO VENEZIANA. DEVE </w:t>
            </w:r>
            <w:r w:rsidRPr="002966D2">
              <w:rPr>
                <w:rFonts w:ascii="Arial" w:eastAsia="Times New Roman" w:hAnsi="Arial" w:cs="Arial"/>
                <w:color w:val="000000" w:themeColor="text1"/>
                <w:sz w:val="20"/>
                <w:szCs w:val="20"/>
              </w:rPr>
              <w:lastRenderedPageBreak/>
              <w:t xml:space="preserve">POSSUIR CHAVE ON/OFF, MANÔMETRO DISPLAY E TECLAS DE CONTROLE. SISTEMA ELETRÔNICO DE SEGURANÇA: DEVE DESLIGAR AUTOMATICAMENTE CASO A TEMPERATURA EXCEDA EM 3°C A TEMPERATURA PROGRAMADA. SISTEMA MECÂNICO E ELÉTRICO DE SEGURANÇA: DEVE POSSUIR VÁLVULA DE ALÍVIO, FUSÍVEL DE PROTEÇÃO, TERMOSTATO DE SEGURANÇA PARA EVITAR A QUEIMA DAS RESISTÊNCIAS E DOS MATERIAIS EM CASO DE FALTA DE ÁGUA. CONSTRUÍDA COM BASE NAS NORMAS ASME E ABNT, ATENDER A NORMA NR 13. DIMENSÕES EXTERNAS MÁXIMAS: 44X56X78CM. DIMENSÕES INTERNAS MÍNIMAS: 30X60: CM. QUANTIDADE MÍNIMA DE BANDEJAS: 02. POTÊNCIAS MÍNIMAS: 2400 W. VOLTAGEM: 110/220 V. LEÇÃO DE TEMPERATURA: 120 A 134°C CICLO: ATÉ 60 TIPO PT 100. SISTEMA HIDRÁULICO E BOMBA DE VÁCUO: COM FILTRO DE BRONZE, IA: ELEMENTOS FILTRANTES EM AÇO INOXIDÁVEL. VÁLVULA SOLENOIDE: EM LATÃO FORJADO TIPO DIAFRAGMA. VÁLVULA DE SEGURANÇA: CONSTRUÍDA EM LATÃO. CÂMARA: DEVE SER EM LAÇO INOXIDÁVEL, COM GARANTIA DE 03 ANOS DE GARANTIA REVESTIDA EXTERNAMENTE COM MATERIAL ISOLANTE AO CALOR QUE ALÉM DE OTIMIZAR O SEU CONSUMO DE ENERGIA DEVE CONSERVAR A TEMPERATURA DO AMBIENTE. O ADICIONAMENTO DA ÁGUA NA CÂMARA INTERNA DA AUTOCLAVE DEVERÁ SER AUTOMÁTICO, ASSIM COMO O CICLO DEVERÁ SER AUTOMÁTICO. BANDEJA: CONFECCIONADA EM AÇO INOXIDÁVEL, TOTALMENTE PERFURADA, PARA PERMITIR UMA BOA CIRCULAÇÃO DE VAPOR. TAMPA/PORTA: EM AÇO INOXIDÁVEL, LAMINADO, COM GARANTIA DE 03(TRÊS ANOS), COM ANEL DE VEDAÇÃO EM BORRACHA DE SILICONE RESISTENTE A ALTAS TEMPERATURAS. SISTEMA DE FECHAMENTO DA PORTA ABERTA. DEVE SER CONSTRUÍDA DE FORMA ROBUSTA E DOTADA INTERNAMENTE COM UM ROLAMENTO DE ENCOSTO QUE PROPORCIONE MAIOR SEGURANÇA E SUAVIDADE NO MANUSEIO. CABOS: DEVEM SER DE BAQUELITE (ISOLAMENTO AO CALOR). RESISTÊNCIA: DEVE SER NÍQUEL CROMO, BLINDADA EM CABO DE AÇO INOXIDÁVEL GABINETE: DEVE SER EM CHAPA DE AÇO INOXIDÁVEL REFORÇADO, COM TRATAMENTO ANTICORROSIVO E PINTURA ELETROSTÁTICA, EXTERNA E INTERNA. DEVE APRESENTAR ABERTURA PARA VENTILAÇÃO TIPO VENEZIANA. DEVE POSSUIR CHAVE ON/OFF, MANÔMETRO DISPLAY E TECLAS DE CONTROLE. SISTEMA ELETRÔNICO DE SEGURANÇA: DEVE DESLIGAR AUTOMATICAMENTE CASO A TEMPERATURA EXCEDA EM 3°C A TEMPERATURA PROGRAMADA. SISTEMA MECÂNICO E ELÉTRICO DE SEGURANÇA: DEVE POSSUIR VÁLVULA DE ALÍVIO, FUSÍVEL DE PROTEÇÃO, TERMOSTATO DE SEGURANÇA PARA EVITAR A QUEIMA DAS RESISTÊNCIAS E DOS MATERIAIS EM CASO NORMA NR 13. DIMENSÕES EXTERNAS MÁXIMAS: 44X56X78CM. DIMENSÕES INTERNAS MÍNIMAS: 30X60: </w:t>
            </w:r>
            <w:r w:rsidRPr="002966D2">
              <w:rPr>
                <w:rFonts w:ascii="Arial" w:eastAsia="Times New Roman" w:hAnsi="Arial" w:cs="Arial"/>
                <w:color w:val="000000" w:themeColor="text1"/>
                <w:sz w:val="20"/>
                <w:szCs w:val="20"/>
              </w:rPr>
              <w:lastRenderedPageBreak/>
              <w:t>CM. QUANTIDADE MÍNIMA DE BANDEJAS: 02. POTÊNCIAS MÍNIMAS: 2400 W. VOLTAGEM: 110/220 V. GARANTIA MÍNIMA DE 18 MESES PARA PEÇAS E SERVIÇOS.</w:t>
            </w:r>
          </w:p>
        </w:tc>
        <w:tc>
          <w:tcPr>
            <w:tcW w:w="576" w:type="dxa"/>
            <w:vAlign w:val="center"/>
            <w:hideMark/>
          </w:tcPr>
          <w:p w14:paraId="3C2F100D" w14:textId="5C99CDC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748787B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2A8DA75F" w14:textId="77777777" w:rsidTr="00FC7A1F">
        <w:trPr>
          <w:trHeight w:val="23"/>
        </w:trPr>
        <w:tc>
          <w:tcPr>
            <w:tcW w:w="618" w:type="dxa"/>
            <w:vAlign w:val="center"/>
            <w:hideMark/>
          </w:tcPr>
          <w:p w14:paraId="51DDCC55"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010</w:t>
            </w:r>
          </w:p>
        </w:tc>
        <w:tc>
          <w:tcPr>
            <w:tcW w:w="7599" w:type="dxa"/>
            <w:vAlign w:val="center"/>
            <w:hideMark/>
          </w:tcPr>
          <w:p w14:paraId="44F4B20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BALANÇA DIGITAL DE MESA EXCLUSIVA PARA CRIANÇAS ATÉ 2 ANOS DE IDADE. CAPACIDADE DE PESAGEM DE, NO MÍNIMO, 15 KG. GRADUAÇÃO (PRECISÃO) DE PESO COM NO MÍNIMO 5 DÍGITOS. FUNÇÃO DE TECLA TARA (ZERO) NO PAINEL ORES DE FRONTAL. CONSTRUÍDA EM MATERIAL RESISTENTE E DE FÁCIL LIMPEZA. BANDEJA NO FORMATO DE CONCHA ANATÔMICA E FABRICADA EM MATERIAL RESISTENTE, DE METAL, ACRÍLICO, PLÁSTICO ABS, POLIPROPILENO, ETC. PÉS REGULÁVEIS, REVESTIDOS DE MATERIAL ANTIDERRAPANTE (BORRACHA SINTÉTICA, SILICONE, ETC.) CHAVE SELETORA DE TENSÃO DE 110/220 V. AFERIDA E CERTIFICADA PELO IPEM/INMETRO. GARANTIA MÍNIMA DE 01 (UM) ANO. ACOMPANHA MANUAL DE INSTRUÇÃO DE USO EM IDIOMA PORTUGUÊS. ASSISTÊNCIA TÉCNICA DO EQUIPAMENTO DEVERÁ SER NO ESTADO DO PARANÁ, SE NÃO HOUVER, A EMPRESA VENCEDORA DEVERÁ COMPROMETER-SE A REALIZAR GRATUITAMENTE O TRANSLADO DOS EQUIPAMENTOS ATÉ O LOCAL DA ASSISTÊNCIA TÉCNICA.</w:t>
            </w:r>
          </w:p>
        </w:tc>
        <w:tc>
          <w:tcPr>
            <w:tcW w:w="576" w:type="dxa"/>
            <w:vAlign w:val="center"/>
            <w:hideMark/>
          </w:tcPr>
          <w:p w14:paraId="7A5F2FAD" w14:textId="137881B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0B4FE5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516E55F6" w14:textId="77777777" w:rsidTr="00FC7A1F">
        <w:trPr>
          <w:trHeight w:val="23"/>
        </w:trPr>
        <w:tc>
          <w:tcPr>
            <w:tcW w:w="618" w:type="dxa"/>
            <w:vAlign w:val="center"/>
            <w:hideMark/>
          </w:tcPr>
          <w:p w14:paraId="175AAC9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011</w:t>
            </w:r>
          </w:p>
        </w:tc>
        <w:tc>
          <w:tcPr>
            <w:tcW w:w="7599" w:type="dxa"/>
            <w:vAlign w:val="center"/>
            <w:hideMark/>
          </w:tcPr>
          <w:p w14:paraId="0C9C2F32"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BALANÇA ELETRÔNICA DIGITAL ADULTA COM RÉGUA ANTROPOMÉTRICA ACOPLADA, VISOR EM LCD DIGITAL, COM CAPACIDADE PARA 200 KG, COM DIVISÕES DE PELO MENOS 100G, PESAGEM IMEDIATA DISPENSANDO PREAQUECIMENTO. ACABAMENTO EM TINTA ELETROSTÁTICA. TAPETE/PISO EM BORRACHA ANTIDERRAPANTE. PÉS REGULÁVEIS EM BORRACHA SINTÉTICA E COM SELETOR DE VOLTAGEM DE 110 E 220 V. AFERIDO PELO INMETRO. GARANTIA MÍNIMA DE 01 (UM) ANO. ACOMPANHA MANUAL DE INSTRUÇÃO DE USO EM IDIOMA PORTUGUÊS. ASSISTÊNCIA TÉCNICA DO EQUIPAMENTO DEVERÁ SER NO ESTADO DO PARANÁ.</w:t>
            </w:r>
          </w:p>
        </w:tc>
        <w:tc>
          <w:tcPr>
            <w:tcW w:w="576" w:type="dxa"/>
            <w:vAlign w:val="center"/>
            <w:hideMark/>
          </w:tcPr>
          <w:p w14:paraId="5ECB3AD3" w14:textId="11163B2E"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59C8A3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07C5EDF0" w14:textId="77777777" w:rsidTr="00FC7A1F">
        <w:trPr>
          <w:trHeight w:val="23"/>
        </w:trPr>
        <w:tc>
          <w:tcPr>
            <w:tcW w:w="618" w:type="dxa"/>
            <w:vAlign w:val="center"/>
            <w:hideMark/>
          </w:tcPr>
          <w:p w14:paraId="10E4A83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012</w:t>
            </w:r>
          </w:p>
        </w:tc>
        <w:tc>
          <w:tcPr>
            <w:tcW w:w="7599" w:type="dxa"/>
            <w:vAlign w:val="center"/>
            <w:hideMark/>
          </w:tcPr>
          <w:p w14:paraId="2F171F4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BALDE CILÍNDRICO PORTA DETRITOS, C/ PEDAL, CAPACIDADE APROX. 10 LITROS TOTALMENTE CONSTRUÍDO EM AÇO INOXIDÁVEL, TAMPA ACIONADA POR PEDAL. CAPACIDADE APROXIMADA DE 10 LITROS. GARANTIA MÍNIMA DE 01 (UM) ANO.</w:t>
            </w:r>
          </w:p>
        </w:tc>
        <w:tc>
          <w:tcPr>
            <w:tcW w:w="576" w:type="dxa"/>
            <w:vAlign w:val="center"/>
            <w:hideMark/>
          </w:tcPr>
          <w:p w14:paraId="2516B417" w14:textId="1CE90F6E"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307A80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2780E3AA" w14:textId="77777777" w:rsidTr="00FC7A1F">
        <w:trPr>
          <w:trHeight w:val="23"/>
        </w:trPr>
        <w:tc>
          <w:tcPr>
            <w:tcW w:w="618" w:type="dxa"/>
            <w:vAlign w:val="center"/>
            <w:hideMark/>
          </w:tcPr>
          <w:p w14:paraId="4F45B82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013</w:t>
            </w:r>
          </w:p>
        </w:tc>
        <w:tc>
          <w:tcPr>
            <w:tcW w:w="7599" w:type="dxa"/>
            <w:vAlign w:val="center"/>
            <w:hideMark/>
          </w:tcPr>
          <w:p w14:paraId="40B57659"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BANDEJA RETANGULAR LISA, EM AÇO INOXIDÁVEL, DIMENSÕES: 30X20X4 CM, MATERIAL EM AÇO INOXIDÁVEL</w:t>
            </w:r>
          </w:p>
        </w:tc>
        <w:tc>
          <w:tcPr>
            <w:tcW w:w="576" w:type="dxa"/>
            <w:vAlign w:val="center"/>
            <w:hideMark/>
          </w:tcPr>
          <w:p w14:paraId="0C89FC31" w14:textId="3401BFE2"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249C9EB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3EF0CD79" w14:textId="77777777" w:rsidTr="00FC7A1F">
        <w:trPr>
          <w:trHeight w:val="23"/>
        </w:trPr>
        <w:tc>
          <w:tcPr>
            <w:tcW w:w="618" w:type="dxa"/>
            <w:vAlign w:val="center"/>
            <w:hideMark/>
          </w:tcPr>
          <w:p w14:paraId="16AAB1C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014</w:t>
            </w:r>
          </w:p>
        </w:tc>
        <w:tc>
          <w:tcPr>
            <w:tcW w:w="7599" w:type="dxa"/>
            <w:vAlign w:val="center"/>
            <w:hideMark/>
          </w:tcPr>
          <w:p w14:paraId="2D73AC1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BEBEDOURO INDUSTRIAL 100 LITROS COM TORNEIRAS.</w:t>
            </w:r>
          </w:p>
        </w:tc>
        <w:tc>
          <w:tcPr>
            <w:tcW w:w="576" w:type="dxa"/>
            <w:vAlign w:val="center"/>
            <w:hideMark/>
          </w:tcPr>
          <w:p w14:paraId="499CAA31" w14:textId="422B218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A3A057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02EFB807" w14:textId="77777777" w:rsidTr="00FC7A1F">
        <w:trPr>
          <w:trHeight w:val="23"/>
        </w:trPr>
        <w:tc>
          <w:tcPr>
            <w:tcW w:w="618" w:type="dxa"/>
            <w:vAlign w:val="center"/>
            <w:hideMark/>
          </w:tcPr>
          <w:p w14:paraId="37075E9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015</w:t>
            </w:r>
          </w:p>
        </w:tc>
        <w:tc>
          <w:tcPr>
            <w:tcW w:w="7599" w:type="dxa"/>
            <w:vAlign w:val="center"/>
            <w:hideMark/>
          </w:tcPr>
          <w:p w14:paraId="30C5AE1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BOMBA DE INFUSÃO PARA EQUIPO UNIVERSAL, BIVOLT COM BATERIA, TAXA DE FLUXO MÁXIMA: 2200 ML/H</w:t>
            </w:r>
          </w:p>
        </w:tc>
        <w:tc>
          <w:tcPr>
            <w:tcW w:w="576" w:type="dxa"/>
            <w:vAlign w:val="center"/>
            <w:hideMark/>
          </w:tcPr>
          <w:p w14:paraId="2AB36D69" w14:textId="0BB255D8"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079279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4C2C0C26" w14:textId="77777777" w:rsidTr="00FC7A1F">
        <w:trPr>
          <w:trHeight w:val="23"/>
        </w:trPr>
        <w:tc>
          <w:tcPr>
            <w:tcW w:w="618" w:type="dxa"/>
            <w:vAlign w:val="center"/>
            <w:hideMark/>
          </w:tcPr>
          <w:p w14:paraId="4173898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016</w:t>
            </w:r>
          </w:p>
        </w:tc>
        <w:tc>
          <w:tcPr>
            <w:tcW w:w="7599" w:type="dxa"/>
            <w:vAlign w:val="center"/>
            <w:hideMark/>
          </w:tcPr>
          <w:p w14:paraId="08710274"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BANHO TAMANHO ATÉ 100 KG E TAMANHO PARA OBESO</w:t>
            </w:r>
          </w:p>
        </w:tc>
        <w:tc>
          <w:tcPr>
            <w:tcW w:w="576" w:type="dxa"/>
            <w:vAlign w:val="center"/>
            <w:hideMark/>
          </w:tcPr>
          <w:p w14:paraId="7277DBE7" w14:textId="5394077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B3C1CD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0150FBD0" w14:textId="77777777" w:rsidTr="00FC7A1F">
        <w:trPr>
          <w:trHeight w:val="23"/>
        </w:trPr>
        <w:tc>
          <w:tcPr>
            <w:tcW w:w="618" w:type="dxa"/>
            <w:vAlign w:val="center"/>
            <w:hideMark/>
          </w:tcPr>
          <w:p w14:paraId="50DADAC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017</w:t>
            </w:r>
          </w:p>
        </w:tc>
        <w:tc>
          <w:tcPr>
            <w:tcW w:w="7599" w:type="dxa"/>
            <w:vAlign w:val="center"/>
            <w:hideMark/>
          </w:tcPr>
          <w:p w14:paraId="77070CD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RODAS OBESO PNEU INFLAVEL ACIMA DE 120 KG</w:t>
            </w:r>
          </w:p>
        </w:tc>
        <w:tc>
          <w:tcPr>
            <w:tcW w:w="576" w:type="dxa"/>
            <w:vAlign w:val="center"/>
            <w:hideMark/>
          </w:tcPr>
          <w:p w14:paraId="6485193B" w14:textId="70EF9C26"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125C705"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120244CF" w14:textId="77777777" w:rsidTr="00FC7A1F">
        <w:trPr>
          <w:trHeight w:val="23"/>
        </w:trPr>
        <w:tc>
          <w:tcPr>
            <w:tcW w:w="618" w:type="dxa"/>
            <w:vAlign w:val="center"/>
            <w:hideMark/>
          </w:tcPr>
          <w:p w14:paraId="1AD90AB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018</w:t>
            </w:r>
          </w:p>
        </w:tc>
        <w:tc>
          <w:tcPr>
            <w:tcW w:w="7599" w:type="dxa"/>
            <w:vAlign w:val="center"/>
            <w:hideMark/>
          </w:tcPr>
          <w:p w14:paraId="137DED0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CADEIRA DE RODAS PNEU INFLÁVEL CAPACIDADE ATÉ 120 KG</w:t>
            </w:r>
          </w:p>
        </w:tc>
        <w:tc>
          <w:tcPr>
            <w:tcW w:w="576" w:type="dxa"/>
            <w:vAlign w:val="center"/>
            <w:hideMark/>
          </w:tcPr>
          <w:p w14:paraId="60F9CD09" w14:textId="33464CE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A3BC505"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56D6DCAA" w14:textId="77777777" w:rsidTr="00FC7A1F">
        <w:trPr>
          <w:trHeight w:val="23"/>
        </w:trPr>
        <w:tc>
          <w:tcPr>
            <w:tcW w:w="618" w:type="dxa"/>
            <w:vAlign w:val="center"/>
            <w:hideMark/>
          </w:tcPr>
          <w:p w14:paraId="7C16739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019</w:t>
            </w:r>
          </w:p>
        </w:tc>
        <w:tc>
          <w:tcPr>
            <w:tcW w:w="7599" w:type="dxa"/>
            <w:vAlign w:val="center"/>
            <w:hideMark/>
          </w:tcPr>
          <w:p w14:paraId="045C6EA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CAIXA TÉRMICA EM POLIETILENO, CAPACIDADE 20 LITROS SEM TERMÔMETRO. ALÇA RÍGIDA ARTICULÁVEL, COM TAMPA, AMBIENTE DE ISOLAMENTO. RESISTENTE A ÁGUA TAMPA REMOVÍVEL.</w:t>
            </w:r>
          </w:p>
        </w:tc>
        <w:tc>
          <w:tcPr>
            <w:tcW w:w="576" w:type="dxa"/>
            <w:vAlign w:val="center"/>
            <w:hideMark/>
          </w:tcPr>
          <w:p w14:paraId="690CA7CB" w14:textId="2B01E1F6"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258E156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40E3F2BC" w14:textId="77777777" w:rsidTr="00FC7A1F">
        <w:trPr>
          <w:trHeight w:val="23"/>
        </w:trPr>
        <w:tc>
          <w:tcPr>
            <w:tcW w:w="618" w:type="dxa"/>
            <w:vAlign w:val="center"/>
            <w:hideMark/>
          </w:tcPr>
          <w:p w14:paraId="0BDC48F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020</w:t>
            </w:r>
          </w:p>
        </w:tc>
        <w:tc>
          <w:tcPr>
            <w:tcW w:w="7599" w:type="dxa"/>
            <w:noWrap/>
            <w:vAlign w:val="bottom"/>
            <w:hideMark/>
          </w:tcPr>
          <w:p w14:paraId="1CE7F217"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CAIXA TÉRMICA EM POLIETILENO, CAPACIDADE MÍNIMA 15 LITROS E MÁXIMA 45 LITROS COM TERMÔMETRO DIGITAL. ALÇA RÍGIDA ARTICULÁVEL, COM TAMPA, AMBIENTE DE ISOLAMENTO. DIMENSÕES APROXIMADAS: (C X A X P) 35 CM X 29 CM X 27 CM. DADOS DO TERMÔMETRO REFERÊNCIA 7424.02.0.00 FAIXA DE UTILIZAÇÃO – 50º C+70º C/º F PRECISÃO ±1º C/º F RESOLUÇÃO 0,1º C ESCALA DE – 20º C+50º C E ±2 PARA CIMA DE 50º C PILHA 1X 1,5 AA PESO 80 G MEDIDAS DO PRODUTO 60X39X16MM CAMP. DO CABO 50 CM TEMPERATURA EXTERNA ATRAVÉS DE CABO E SENSOR MÁXIMA E MÍNIMA FUNÇÃO º C/º F RESISTENTE A ÁGUA TAMPA REMOVÍVEL</w:t>
            </w:r>
            <w:r w:rsidRPr="002966D2">
              <w:rPr>
                <w:rFonts w:ascii="Arial" w:eastAsia="Times New Roman" w:hAnsi="Arial" w:cs="Arial"/>
                <w:noProof/>
                <w:color w:val="000000" w:themeColor="text1"/>
                <w:sz w:val="20"/>
                <w:szCs w:val="20"/>
              </w:rPr>
              <mc:AlternateContent>
                <mc:Choice Requires="wpg">
                  <w:drawing>
                    <wp:anchor distT="0" distB="0" distL="114300" distR="114300" simplePos="0" relativeHeight="251662336" behindDoc="0" locked="0" layoutInCell="1" allowOverlap="1" wp14:anchorId="734D965C" wp14:editId="028E4442">
                      <wp:simplePos x="0" y="0"/>
                      <wp:positionH relativeFrom="column">
                        <wp:posOffset>2468880</wp:posOffset>
                      </wp:positionH>
                      <wp:positionV relativeFrom="paragraph">
                        <wp:posOffset>144780</wp:posOffset>
                      </wp:positionV>
                      <wp:extent cx="38100" cy="144780"/>
                      <wp:effectExtent l="0" t="0" r="0" b="7620"/>
                      <wp:wrapNone/>
                      <wp:docPr id="1624673247" name="Agrupar 29"/>
                      <wp:cNvGraphicFramePr/>
                      <a:graphic xmlns:a="http://schemas.openxmlformats.org/drawingml/2006/main">
                        <a:graphicData uri="http://schemas.microsoft.com/office/word/2010/wordprocessingGroup">
                          <wpg:wgp>
                            <wpg:cNvGrpSpPr/>
                            <wpg:grpSpPr>
                              <a:xfrm>
                                <a:off x="0" y="0"/>
                                <a:ext cx="41148" cy="144780"/>
                                <a:chOff x="0" y="0"/>
                                <a:chExt cx="41148" cy="144780"/>
                              </a:xfrm>
                            </wpg:grpSpPr>
                            <wps:wsp>
                              <wps:cNvPr id="1329766346" name="Shape 19669"/>
                              <wps:cNvSpPr/>
                              <wps:spPr>
                                <a:xfrm>
                                  <a:off x="0" y="0"/>
                                  <a:ext cx="41148" cy="144780"/>
                                </a:xfrm>
                                <a:custGeom>
                                  <a:avLst/>
                                  <a:gdLst/>
                                  <a:ahLst/>
                                  <a:cxnLst/>
                                  <a:rect l="0" t="0" r="0" b="0"/>
                                  <a:pathLst>
                                    <a:path w="41148" h="144780">
                                      <a:moveTo>
                                        <a:pt x="0" y="0"/>
                                      </a:moveTo>
                                      <a:lnTo>
                                        <a:pt x="41148" y="0"/>
                                      </a:lnTo>
                                      <a:lnTo>
                                        <a:pt x="41148" y="144780"/>
                                      </a:lnTo>
                                      <a:lnTo>
                                        <a:pt x="0" y="144780"/>
                                      </a:lnTo>
                                      <a:lnTo>
                                        <a:pt x="0" y="0"/>
                                      </a:lnTo>
                                    </a:path>
                                  </a:pathLst>
                                </a:custGeom>
                                <a:ln w="0" cap="flat">
                                  <a:miter lim="127000"/>
                                </a:ln>
                              </wps:spPr>
                              <wps:style>
                                <a:lnRef idx="0">
                                  <a:srgbClr val="000000">
                                    <a:alpha val="0"/>
                                  </a:srgbClr>
                                </a:lnRef>
                                <a:fillRef idx="1">
                                  <a:srgbClr val="F9F9F9"/>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4F744486" id="Agrupar 29" o:spid="_x0000_s1026" style="position:absolute;margin-left:194.4pt;margin-top:11.4pt;width:3pt;height:11.4pt;z-index:251662336" coordsize="41148,144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AprcwIAADQGAAAOAAAAZHJzL2Uyb0RvYy54bWykVFFv2jAQfp+0/2DlfSShCEoE9GFdeZm2&#10;am1/gHHsJJJjW7Yh8O93PhIHWq2TWpCSi333+b7vzre6O7aSHLh1jVbrJJ9kCeGK6bJR1Tp5eX74&#10;dpsQ56kqqdSKr5MTd8nd5uuXVWcKPtW1liW3BECUKzqzTmrvTZGmjtW8pW6iDVewKbRtqYdPW6Wl&#10;pR2gtzKdZtk87bQtjdWMOwer9+fNZIP4QnDmfwvhuCdynUBuHp8Wn7vwTDcrWlSWmrphfRr0A1m0&#10;tFFwaIS6p56SvW3eQLUNs9pp4SdMt6kWomEcOQCbPHvFZmv13iCXqugqE2UCaV/p9GFY9uuwtebJ&#10;PFpQojMVaIFfgctR2Da8IUtyRMlOUTJ+9ITB4izPZ1BiBjv5bLa47RVlNcj+JojVP94LS4cj06tE&#10;OgOt4Ub27nPsn2pqOIrqCmD/aElTQvI30+ViPr+ZzROiaAudin4kX87ny9AlIQtwj0q5woFon5Ip&#10;8qUF2zu/5Rrlpoefzp/7shwsWg8WO6rBtNDd7/a1oT7EhSSDSbpYrzqWK2y2+sCfNbr5V0WDHMdd&#10;qS69+tIPPQGew/7wNog2+o0d8k9nuKNXrfQfR2y36ANG4LlZ9QZyB/tSXamCDHAMozBuhKQe723b&#10;eJhDsmlBmOkiy0ZgQAu1P1cbLX+SPIgl1R8uoHvwboQFZ6vdd2nJgYZpgz8Ep9LUtF8NvQQp9a5o&#10;I06IF42UETLH0CvIh2X49wi9c4jjOOhiZHaOZH0252kHMwNIDzMPMohBeLJWPsYrmNR4yAXbYO50&#10;ecI5gYLAlURpcDQhj36Mhtl3+Y1e47Df/AUAAP//AwBQSwMEFAAGAAgAAAAhAMtlKaHhAAAACQEA&#10;AA8AAABkcnMvZG93bnJldi54bWxMj09rwkAQxe+FfodlCr3VzR+VGDMRkbYnKVQLpbc1GZNgdjdk&#10;1yR++05P9TTzmMd7v8k2k27FQL1rrEEIZwEIMoUtG1MhfB3fXhIQzitTqtYaQriRg03++JCptLSj&#10;+aTh4CvBIcalCqH2vkuldEVNWrmZ7cjw7Wx7rTzLvpJlr0YO162MgmAptWoMN9Sqo11NxeVw1Qjv&#10;oxq3cfg67C/n3e3nuPj43oeE+Pw0bdcgPE3+3wx/+IwOOTOd7NWUTrQIcZIwukeIIp5siFdzXk4I&#10;88USZJ7J+w/yXwAAAP//AwBQSwECLQAUAAYACAAAACEAtoM4kv4AAADhAQAAEwAAAAAAAAAAAAAA&#10;AAAAAAAAW0NvbnRlbnRfVHlwZXNdLnhtbFBLAQItABQABgAIAAAAIQA4/SH/1gAAAJQBAAALAAAA&#10;AAAAAAAAAAAAAC8BAABfcmVscy8ucmVsc1BLAQItABQABgAIAAAAIQAGTAprcwIAADQGAAAOAAAA&#10;AAAAAAAAAAAAAC4CAABkcnMvZTJvRG9jLnhtbFBLAQItABQABgAIAAAAIQDLZSmh4QAAAAkBAAAP&#10;AAAAAAAAAAAAAAAAAM0EAABkcnMvZG93bnJldi54bWxQSwUGAAAAAAQABADzAAAA2wUAAAAA&#10;">
                      <v:shape id="Shape 19669" o:spid="_x0000_s1027" style="position:absolute;width:41148;height:144780;visibility:visible;mso-wrap-style:square;v-text-anchor:top" coordsize="41148,14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vMPyAAAAOMAAAAPAAAAZHJzL2Rvd25yZXYueG1sRE/NasJA&#10;EL4X+g7LCF6KbjQl1egqRSj10kOTPsCQHZOY7GzIbkzap3cLhR7n+5/9cTKtuFHvassKVssIBHFh&#10;dc2lgq/8bbEB4TyyxtYyKfgmB8fD48MeU21H/qRb5ksRQtilqKDyvkuldEVFBt3SdsSBu9jeoA9n&#10;X0rd4xjCTSvXUZRIgzWHhgo7OlVUNNlgFORN/m6aYTX+xB+ZHoruOpRPV6Xms+l1B8LT5P/Ff+6z&#10;DvPj9fYlSeLnBH5/CgDIwx0AAP//AwBQSwECLQAUAAYACAAAACEA2+H2y+4AAACFAQAAEwAAAAAA&#10;AAAAAAAAAAAAAAAAW0NvbnRlbnRfVHlwZXNdLnhtbFBLAQItABQABgAIAAAAIQBa9CxbvwAAABUB&#10;AAALAAAAAAAAAAAAAAAAAB8BAABfcmVscy8ucmVsc1BLAQItABQABgAIAAAAIQAJgvMPyAAAAOMA&#10;AAAPAAAAAAAAAAAAAAAAAAcCAABkcnMvZG93bnJldi54bWxQSwUGAAAAAAMAAwC3AAAA/AIAAAAA&#10;" path="m,l41148,r,144780l,144780,,e" fillcolor="#f9f9f9" stroked="f" strokeweight="0">
                        <v:stroke miterlimit="83231f" joinstyle="miter"/>
                        <v:path arrowok="t" textboxrect="0,0,41148,144780"/>
                      </v:shape>
                    </v:group>
                  </w:pict>
                </mc:Fallback>
              </mc:AlternateContent>
            </w:r>
            <w:r w:rsidRPr="002966D2">
              <w:rPr>
                <w:rFonts w:ascii="Arial" w:eastAsia="Times New Roman" w:hAnsi="Arial" w:cs="Arial"/>
                <w:noProof/>
                <w:color w:val="000000" w:themeColor="text1"/>
                <w:sz w:val="20"/>
                <w:szCs w:val="20"/>
              </w:rPr>
              <mc:AlternateContent>
                <mc:Choice Requires="wpg">
                  <w:drawing>
                    <wp:anchor distT="0" distB="0" distL="114300" distR="114300" simplePos="0" relativeHeight="251663360" behindDoc="0" locked="0" layoutInCell="1" allowOverlap="1" wp14:anchorId="26DD3CC5" wp14:editId="10710C2A">
                      <wp:simplePos x="0" y="0"/>
                      <wp:positionH relativeFrom="column">
                        <wp:posOffset>2468880</wp:posOffset>
                      </wp:positionH>
                      <wp:positionV relativeFrom="paragraph">
                        <wp:posOffset>144780</wp:posOffset>
                      </wp:positionV>
                      <wp:extent cx="38100" cy="144780"/>
                      <wp:effectExtent l="0" t="0" r="0" b="7620"/>
                      <wp:wrapNone/>
                      <wp:docPr id="1176242785" name="Agrupar 28"/>
                      <wp:cNvGraphicFramePr/>
                      <a:graphic xmlns:a="http://schemas.openxmlformats.org/drawingml/2006/main">
                        <a:graphicData uri="http://schemas.microsoft.com/office/word/2010/wordprocessingGroup">
                          <wpg:wgp>
                            <wpg:cNvGrpSpPr/>
                            <wpg:grpSpPr>
                              <a:xfrm>
                                <a:off x="0" y="0"/>
                                <a:ext cx="41148" cy="144780"/>
                                <a:chOff x="0" y="0"/>
                                <a:chExt cx="41148" cy="144780"/>
                              </a:xfrm>
                            </wpg:grpSpPr>
                            <wps:wsp>
                              <wps:cNvPr id="2022610622" name="Shape 19669"/>
                              <wps:cNvSpPr/>
                              <wps:spPr>
                                <a:xfrm>
                                  <a:off x="0" y="0"/>
                                  <a:ext cx="41148" cy="144780"/>
                                </a:xfrm>
                                <a:custGeom>
                                  <a:avLst/>
                                  <a:gdLst/>
                                  <a:ahLst/>
                                  <a:cxnLst/>
                                  <a:rect l="0" t="0" r="0" b="0"/>
                                  <a:pathLst>
                                    <a:path w="41148" h="144780">
                                      <a:moveTo>
                                        <a:pt x="0" y="0"/>
                                      </a:moveTo>
                                      <a:lnTo>
                                        <a:pt x="41148" y="0"/>
                                      </a:lnTo>
                                      <a:lnTo>
                                        <a:pt x="41148" y="144780"/>
                                      </a:lnTo>
                                      <a:lnTo>
                                        <a:pt x="0" y="144780"/>
                                      </a:lnTo>
                                      <a:lnTo>
                                        <a:pt x="0" y="0"/>
                                      </a:lnTo>
                                    </a:path>
                                  </a:pathLst>
                                </a:custGeom>
                                <a:ln w="0" cap="flat">
                                  <a:miter lim="127000"/>
                                </a:ln>
                              </wps:spPr>
                              <wps:style>
                                <a:lnRef idx="0">
                                  <a:srgbClr val="000000">
                                    <a:alpha val="0"/>
                                  </a:srgbClr>
                                </a:lnRef>
                                <a:fillRef idx="1">
                                  <a:srgbClr val="F9F9F9"/>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263612F9" id="Agrupar 28" o:spid="_x0000_s1026" style="position:absolute;margin-left:194.4pt;margin-top:11.4pt;width:3pt;height:11.4pt;z-index:251663360" coordsize="41148,144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NrPcwIAADQGAAAOAAAAZHJzL2Uyb0RvYy54bWykVNtu2zAMfR+wfxD8vviCIG2NOH1Y17wM&#10;W7G2H6DIkm1AlgRJiZO/H8XYyqVYB7QJYNMSecRzSHF5v+8l2XHrOq2qJJ9lCeGK6bpTTZW8vjx+&#10;u02I81TVVGrFq+TAXXK/+vplOZiSF7rVsuaWAIhy5WCqpPXelGnqWMt76mbacAWbQtueevi0TVpb&#10;OgB6L9MiyxbpoG1trGbcOVh9OG4mK8QXgjP/WwjHPZFVArl5fFp8bsIzXS1p2Vhq2o6NadAPZNHT&#10;TsGhEeqBekq2tnsD1XfMaqeFnzHdp1qIjnHkAGzy7IrN2uqtQS5NOTQmygTSXun0YVj2a7e25tk8&#10;WVBiMA1ogV+By17YPrwhS7JHyQ5RMr73hMHiPM/nUGIGO/l8fnM7KspakP1NEGt/vBeWTkemF4kM&#10;BlrDndi7z7F/bqnhKKorgf2TJV1dJUVWFIs8WxRFQhTtoVPRj+R3i8Vd6JKQBbhHpVzpQLRPyRT5&#10;0pJtnV9zjXLT3U/nj31ZTxZtJ4vt1WRa6O53+9pQH+JCksEkQ6xXG8sVNnu94y8a3fxV0SDH065U&#10;515j6aeeAM9pf3obRDv5nTrkn85wRy9a6T+O2G7RB4zAc7UcDeQO9rm6UgUZ4BhGYdwIST3e277z&#10;MIdk14MwxU2WnYABLdT+WG20/EHyIJZUf7iA7sG7ERacbTbfpSU7GqYN/hCcStPScTX0EqQ0uqKN&#10;OCFedFJGyBxDLyAf78J/RBidQxzHQRcjs2MkG7M5TjuYGUB6mnmQQQzCk7XyMV7BpMZDztgGc6Pr&#10;A84JFASuJEqDowl5jGM0zL7zb/Q6DfvVXwAAAP//AwBQSwMEFAAGAAgAAAAhAMtlKaHhAAAACQEA&#10;AA8AAABkcnMvZG93bnJldi54bWxMj09rwkAQxe+FfodlCr3VzR+VGDMRkbYnKVQLpbc1GZNgdjdk&#10;1yR++05P9TTzmMd7v8k2k27FQL1rrEEIZwEIMoUtG1MhfB3fXhIQzitTqtYaQriRg03++JCptLSj&#10;+aTh4CvBIcalCqH2vkuldEVNWrmZ7cjw7Wx7rTzLvpJlr0YO162MgmAptWoMN9Sqo11NxeVw1Qjv&#10;oxq3cfg67C/n3e3nuPj43oeE+Pw0bdcgPE3+3wx/+IwOOTOd7NWUTrQIcZIwukeIIp5siFdzXk4I&#10;88USZJ7J+w/yXwAAAP//AwBQSwECLQAUAAYACAAAACEAtoM4kv4AAADhAQAAEwAAAAAAAAAAAAAA&#10;AAAAAAAAW0NvbnRlbnRfVHlwZXNdLnhtbFBLAQItABQABgAIAAAAIQA4/SH/1gAAAJQBAAALAAAA&#10;AAAAAAAAAAAAAC8BAABfcmVscy8ucmVsc1BLAQItABQABgAIAAAAIQDzJNrPcwIAADQGAAAOAAAA&#10;AAAAAAAAAAAAAC4CAABkcnMvZTJvRG9jLnhtbFBLAQItABQABgAIAAAAIQDLZSmh4QAAAAkBAAAP&#10;AAAAAAAAAAAAAAAAAM0EAABkcnMvZG93bnJldi54bWxQSwUGAAAAAAQABADzAAAA2wUAAAAA&#10;">
                      <v:shape id="Shape 19669" o:spid="_x0000_s1027" style="position:absolute;width:41148;height:144780;visibility:visible;mso-wrap-style:square;v-text-anchor:top" coordsize="41148,14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3ZZyQAAAOMAAAAPAAAAZHJzL2Rvd25yZXYueG1sRI9BS8Qw&#10;FITvwv6H8Ba8iJs0QpG62UUWFr14sPUHPJpn223zUpp0W/31RhA8DjPzDbM/rm4QV5pC59lAtlMg&#10;iGtvO24MfFTn+0cQISJbHDyTgS8KcDxsbvZYWL/wO13L2IgE4VCggTbGsZAy1C05DDs/Eifv008O&#10;Y5JTI+2ES4K7QWqlcumw47TQ4kinluq+nJ2Bqq9eXD9ny/fDW2nnerzMzd3FmNvt+vwEItIa/8N/&#10;7VdrQCut80zlWsPvp/QH5OEHAAD//wMAUEsBAi0AFAAGAAgAAAAhANvh9svuAAAAhQEAABMAAAAA&#10;AAAAAAAAAAAAAAAAAFtDb250ZW50X1R5cGVzXS54bWxQSwECLQAUAAYACAAAACEAWvQsW78AAAAV&#10;AQAACwAAAAAAAAAAAAAAAAAfAQAAX3JlbHMvLnJlbHNQSwECLQAUAAYACAAAACEARVN2WckAAADj&#10;AAAADwAAAAAAAAAAAAAAAAAHAgAAZHJzL2Rvd25yZXYueG1sUEsFBgAAAAADAAMAtwAAAP0CAAAA&#10;AA==&#10;" path="m,l41148,r,144780l,144780,,e" fillcolor="#f9f9f9" stroked="f" strokeweight="0">
                        <v:stroke miterlimit="83231f" joinstyle="miter"/>
                        <v:path arrowok="t" textboxrect="0,0,41148,144780"/>
                      </v:shape>
                    </v:group>
                  </w:pict>
                </mc:Fallback>
              </mc:AlternateContent>
            </w:r>
          </w:p>
        </w:tc>
        <w:tc>
          <w:tcPr>
            <w:tcW w:w="576" w:type="dxa"/>
            <w:vAlign w:val="center"/>
            <w:hideMark/>
          </w:tcPr>
          <w:p w14:paraId="093F2557" w14:textId="0246673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6882AE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401211CF" w14:textId="77777777" w:rsidTr="00FC7A1F">
        <w:trPr>
          <w:trHeight w:val="23"/>
        </w:trPr>
        <w:tc>
          <w:tcPr>
            <w:tcW w:w="618" w:type="dxa"/>
            <w:vAlign w:val="center"/>
            <w:hideMark/>
          </w:tcPr>
          <w:p w14:paraId="03E3DCF5"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021</w:t>
            </w:r>
          </w:p>
        </w:tc>
        <w:tc>
          <w:tcPr>
            <w:tcW w:w="7599" w:type="dxa"/>
            <w:vAlign w:val="center"/>
            <w:hideMark/>
          </w:tcPr>
          <w:p w14:paraId="57A0617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CAMA DE EXAME GINECOLÓGICO TIPO DIVÃ, COM ESTRUTURA EM MADEIRA COM ESPESSURA MÍNIMA DE 15 MM, MDF DE FABRICANTE CERTIFICADO, REVESTIDO EM LAMINADO DECORATIVO, NA COR BEGE. DEVERÁ POSSUIR DUAS (2) GAVETAS E UMA (1) PORTA EM CADA LADO, UMA (1) PORTA CENTRAL COM UMA PRATELEIRA INTERNA. OS PUXADORES DEVERÃO SER METAL E CROMADOS. O REVESTIMENTO INTERNO DO MÓVEL DEVERÁ SER DO MESMO MATERIAL DA PARTE EXTERNA. AS GAVETAS DEVERÃO SER DESLIZANTES, ATRAVÉS DE CORREDIÇAS TELESCÓPICAS. AS DOBRADIÇAS DEVERÃO SER 35 MM. O LEITO DEVERÁ SER ESTOFADO, REVESTIDO EM COURVIN MARROM, SENDO AS PARTES ANTERIOR E POSTERIOR DO LEITO AJUSTÁVEL ATRAVÉS NO MÍNIMO QUATRO (4) POSIÇÕES. O MÓVEL DEVERÁ VIR ACOMPANHADO DE UM PAR OM DE PERNEIRAS ANATÔMICAS, EM POLIURETANO INJETADO, QUE PERMITAM AJUSTE DE ALTURA E COM MOBILIDADE ÂNTERO-POSTERIOR. A FIXAÇÃO DESTA HASTE DEVERÁ SER FEITA ATRAVÉS DE UMA ESTRUTURA COM NO MÍNIMO 14 X 5,5 CM. DEVERÁ POSSUIR GAVETA PARA ESCOAMENTO DE LÍQUIDOS, EM AÇO INOX E PUXADOR EM INOX. A GAVETA DEVERÁ POSSUIR O MESMO TAMANHO DA ABERTURA FEITO NO MÓVEL PARA A MESMA, NÃO PODENDO FICAR ESPAÇO PARA ACÚMULO DE SUJEIRAS. A GAVETA FECHADA NÃO PODERÁ FICAR MAIS DO QUE 2 CM INTERNAMENTE AO MÓVEL. DIMENSÕES DO MÓVEL (VARIAÇÃO PERMITIDA 5%): COMPRIMENTO 1,85 M LARGURA 0,64 M ALTURA 0,76 M. DIMENSÕES DO ESTOFAMENTO (VARIAÇÃO PERMITIDA 5%): COMPRIMENTO 1,85 M LARGURA 0,64 M ALTURA NA CABECEIRA 0,15 M E NOS PÉS E PARTE CENTRAL 0,10 M. O REVESTIMENTO ESTOFADO DEVERÁ APRESENTAR ESPUMA COM DENSIDADE 28, REVESTIDA EM COURVIN SOFT 8 MARRON. A MARCA DO FABRICANTE DEVERÁ VIR GRAVADA NA MACA OU EM PLAQUETA METÁLICA FIXADA DE FORMA RESISTENTE NA CAMA. GARANTIA DE 1(UM) ANO. FABRICADO DE ACORDO COM PADRÕES INTERNACIONAIS DE QUALIDADE, NORMAS DA ABNT.</w:t>
            </w:r>
          </w:p>
        </w:tc>
        <w:tc>
          <w:tcPr>
            <w:tcW w:w="576" w:type="dxa"/>
            <w:vAlign w:val="center"/>
            <w:hideMark/>
          </w:tcPr>
          <w:p w14:paraId="3EC90B58" w14:textId="61F39D4C"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1C5106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45F3E40F" w14:textId="77777777" w:rsidTr="00FC7A1F">
        <w:trPr>
          <w:trHeight w:val="23"/>
        </w:trPr>
        <w:tc>
          <w:tcPr>
            <w:tcW w:w="618" w:type="dxa"/>
            <w:vAlign w:val="center"/>
            <w:hideMark/>
          </w:tcPr>
          <w:p w14:paraId="1042115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022</w:t>
            </w:r>
          </w:p>
        </w:tc>
        <w:tc>
          <w:tcPr>
            <w:tcW w:w="7599" w:type="dxa"/>
            <w:vAlign w:val="center"/>
            <w:hideMark/>
          </w:tcPr>
          <w:p w14:paraId="51A0C41F"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CAMA HOSPITALAR COM MOVIMENTOS FAWLER (DEVE POSSUIR MOTORES ELÉTRICOS) PARA ACOMODAÇÃO DE PACIENTES PEDIÁTRICO, ADULTO E OBESO. ESTRUTURA EM TUBO DE AÇO COM TRATAMENTO ANTIOXIDANTE E ACABAMENTO COM PINTURA EM EPÓXI PÓ OU MATERIAL SUPERIOR. MOVIMENTOS MÍNIMOS: CABECEIRA, FAWLER, TRENDELEMBURG, REVERSO DO TRENDELEMBURG, CARDÍACO, ELEVAÇÃO DE ALTURA. GRADES LATERAIS ARTICULÁVEIS E FABRICADAS EM POLIETILENO OU MATERIAL COMPATÍVEL. ACIONAMENTO ATRAVÉS DE CONTROLE REMOTO A FIO OU TECLADO DE MEMBRANA LOCALIZADO NAS GRADES/PESEIRA. CABECEIRA E PESEIRA REMOVÍVEIS FABRICADAS EM POLIETILENO OU MATERIAL COMPATÍVEL. RODÍZIOS DE NO MÍNIMO 4 POLEGADAS DE DIÂMETRO, TOTALMENTE EM MATERIAL PLÁSTICO COM PELO MENOS 1 FREIO. CAPACIDADE DE CARGA DE NO MÍNIMO 180KG. ACOMPANHA COLCHÃO COMPATÍVEL, MÍNIMO DENSIDADE 28. ALIMENTAÇÃO ELÉTRICA </w:t>
            </w:r>
          </w:p>
        </w:tc>
        <w:tc>
          <w:tcPr>
            <w:tcW w:w="576" w:type="dxa"/>
            <w:vAlign w:val="center"/>
            <w:hideMark/>
          </w:tcPr>
          <w:p w14:paraId="1F90C0F7" w14:textId="59E65C6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F47863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0D67DB51" w14:textId="77777777" w:rsidTr="00FC7A1F">
        <w:trPr>
          <w:trHeight w:val="23"/>
        </w:trPr>
        <w:tc>
          <w:tcPr>
            <w:tcW w:w="618" w:type="dxa"/>
            <w:vAlign w:val="center"/>
            <w:hideMark/>
          </w:tcPr>
          <w:p w14:paraId="3881009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023</w:t>
            </w:r>
          </w:p>
        </w:tc>
        <w:tc>
          <w:tcPr>
            <w:tcW w:w="7599" w:type="dxa"/>
            <w:vAlign w:val="center"/>
            <w:hideMark/>
          </w:tcPr>
          <w:p w14:paraId="4801A03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CARDIOTOCÓGRAFO PORTÁTIL, COM ALÇA, OU MALETA PARA MONITORAÇÃO ANVISA-MS SIMULTÂNEA DAS CONDIÇÕES FETAIS POR MEDIDAS E REGISTROS SIMULTÂNEOS DO BATIMENTO CARDÍACO FETAL (FHR) COM NO MÍNIMO 50 A 210 BPM, DO MOVIMENTO FETAL (FM) E DAS CONTRAÇÕES UTERINAS MATERNAS (ATIVIDADE UTERINA - AU), DADOS QUE AUXILIAM A ANÁLISE DAS CONDIÇÕES DE HIGIDEZ DO FETO DURANTE A ATIVIDADES CARDÍACAS FETAIS DEVE SER NÃO INVASIVA, PORTANTO, REALIZADA ATRAVÉS DE DOIS TRANSDUTORES EXTERNOS BASEADOS NO EFEITO DOPPLER. A ATIVIDADE UTERINA DA MESMA MANEIRA DEVE SER MENSURADA ATRAVÉS DO TOCODINAMÔMETRO EXTERNO. DEVE POSSUIR SISTEMA DE DETECÇÃO AUTOMÁTICA DE MOVIMENTAÇÃO FETAL (ACTOGRAMA) E POR INDICAÇÃO DA GESTANTE, ATRAVÉS DE MARCADOR DE EVENTOS DE ACIONAMENTO VOLUNTÁRIO. O APARELHO DEVE POSSUIR TELA(S) OU DISPLAY QUE MOSTREM EM TEMPO REAL OS EVENTOS E ONDE SE OBSERVA A(S) FREQUÊNCIA (S) CARDÍACA(S) FETAIS (EM CASO DE GEMELAR) E A ATIVIDADE UTERINA, DISPOR DE SISTEMA DE CORRELAÇÃO AUTOMÁTICA INSTANTÂNEA, AJUSTE PARA OS NÍVEIS DE TAQUICARDIA E BRADICARDIA, AJUSTE DO VOLUME DO BATIMENTO CARDÍACO FETAL, ALARMES DIFERENCIADOS PARA TAQUICARDIA E BRADICARDIA. TODOS OS DADOS DEVEM SER REGISTRADOS EM PAPEL ATRAVÉS DE IMPRESSORA PADRONIZADA INTERNACIONALMENTE, QUE PERMITA REGISTROS EM DOIS CANAIS ICA (FHR, FM + AU), COM REGISTRO AUTOMÁTICO DE NO MÍNIMO: DATA HORA, MINUTO, MODO DE MEDIDA E PONTOS DE MOVIMENTO FETAL. COM CONTROLE DE VELOCIDADE DO PAPEL DE IMPRESSÃO EM 3 VELOCIDADES REGULÁVEIS (10, 20 E 30 MM/MIN). DISPOR DE TENSÃO DE ALIMENTAÇÃO BI-VOLT AUTOMÁTICA 127/220 V. REGISTRO NA ANVISA-MS. O FORNECEDOR DEVERÁ OFERECER O TREINAMENTO/ APLICAÇÃO DO </w:t>
            </w:r>
            <w:r w:rsidRPr="002966D2">
              <w:rPr>
                <w:rFonts w:ascii="Arial" w:eastAsia="Times New Roman" w:hAnsi="Arial" w:cs="Arial"/>
                <w:color w:val="000000" w:themeColor="text1"/>
                <w:sz w:val="20"/>
                <w:szCs w:val="20"/>
              </w:rPr>
              <w:lastRenderedPageBreak/>
              <w:t>EQUIPAMENTO. ASSISTÊNCIA TÉCNICA COMPROVADA NO ESTADO DO PARANÁ, PARA MANUTENÇÃO PREVENTIVA E CORRETIVA, GARANTIDO ASSIM O FUNCIONAMENTO DO EQUIPAMENTO. MANUAL OPERACIONAL E TÉCNICO EM PORTUGUÊS, CONTENDO OS DIAGRAMAS ESQUEMÁTICOS ELETRÔNICOS. GARANTIA MÍNIMA DE 24 MESES CONTRA DEFEITOS DE FABRICAÇÃO E DE PEÇAS DE REPOSIÇÃO. DEVEM ACOMPANHAR OS SEGUINTES ACESSÓRIOS: 01 (UM) TRANSDUTOR PARA TOCOGRAFIA 02 (DOIS) TRANSDUTORES 01 (UM) BOTÃO PULSADOR DE MARCAÇÃO DE EVENTOS 01 (UM) NO- BREAK QUE POSSIBILITE O PLENO FUNCIONAMENTO DO EQUIPAMENTO POR NO MÍNIMO 30 MINUTOS 02 (DOIS) PAPÉIS TÉRMICOS 02 (DOIS) TUBOS DE GEL NÃO SALINICO</w:t>
            </w:r>
          </w:p>
        </w:tc>
        <w:tc>
          <w:tcPr>
            <w:tcW w:w="576" w:type="dxa"/>
            <w:vAlign w:val="center"/>
            <w:hideMark/>
          </w:tcPr>
          <w:p w14:paraId="016B35C5" w14:textId="7573CC8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08FA825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49BC8C8D" w14:textId="77777777" w:rsidTr="00FC7A1F">
        <w:trPr>
          <w:trHeight w:val="23"/>
        </w:trPr>
        <w:tc>
          <w:tcPr>
            <w:tcW w:w="618" w:type="dxa"/>
            <w:vAlign w:val="center"/>
            <w:hideMark/>
          </w:tcPr>
          <w:p w14:paraId="645573E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024</w:t>
            </w:r>
          </w:p>
        </w:tc>
        <w:tc>
          <w:tcPr>
            <w:tcW w:w="7599" w:type="dxa"/>
            <w:vAlign w:val="center"/>
            <w:hideMark/>
          </w:tcPr>
          <w:p w14:paraId="3D4B3879"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CARRINHO PARA CURATIVO ESTRUTURA TUBULAR EM AÇO INOX CROMADO, TAMPO E PRATELEIRA EM CHAPA DE AÇO INOX, PÉS, VARANDAS E SUPORTE PARA BALDE E PRATELEIRA E ARMAÇÃO POR MEIO DE PARAFUSOS SOBRE ARRUELAS DE PRESSÃO, PO, DA ACOMPANHA 01 BALDE EM ALUMÍNIO POLIDO OU EM AÇO INOXIDÁVEL. DIMENSÕES APROXIMADAS DE 0,45 M DE LARGURA X 0,80 M DE ALTURA X 0,75 M DE PROFUNDIDADE. GARANTIA MÍNIMA DE 01 (UM) ANO PARA DEFEITOS DE FABRICAÇÃO</w:t>
            </w:r>
          </w:p>
        </w:tc>
        <w:tc>
          <w:tcPr>
            <w:tcW w:w="576" w:type="dxa"/>
            <w:vAlign w:val="center"/>
            <w:hideMark/>
          </w:tcPr>
          <w:p w14:paraId="09C23EE5" w14:textId="767B6E6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BF38ED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6FE93A54" w14:textId="77777777" w:rsidTr="00FC7A1F">
        <w:trPr>
          <w:trHeight w:val="23"/>
        </w:trPr>
        <w:tc>
          <w:tcPr>
            <w:tcW w:w="618" w:type="dxa"/>
            <w:vAlign w:val="center"/>
            <w:hideMark/>
          </w:tcPr>
          <w:p w14:paraId="6168D62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025</w:t>
            </w:r>
          </w:p>
        </w:tc>
        <w:tc>
          <w:tcPr>
            <w:tcW w:w="7599" w:type="dxa"/>
            <w:vAlign w:val="center"/>
            <w:hideMark/>
          </w:tcPr>
          <w:p w14:paraId="0DECD40A"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CARRO DE URGÊNCIA USADO PARA TRANSPORTE DE MATERIAIS E EQUIPAMENTOS UTILIZADO PARA ATENDER SITUAÇÕES DE EMERGÊNCIA, URGÊNCIA COM AS SEGUINTES CARACTERISTICAS: SUPORTE PARA DESFIBRILADOR, SUPORTE DE SORO, 4 GAVETAS, SUPORTE PARA CILINDRO, TÁBUA DE MASSAGEM, RÉGUA DE TOMADAS COM CABO DE NO MÍNIMO 1,50M</w:t>
            </w:r>
          </w:p>
        </w:tc>
        <w:tc>
          <w:tcPr>
            <w:tcW w:w="576" w:type="dxa"/>
            <w:vAlign w:val="center"/>
            <w:hideMark/>
          </w:tcPr>
          <w:p w14:paraId="518F41BF" w14:textId="78483BC3"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FDA2C7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7350695A" w14:textId="77777777" w:rsidTr="00FC7A1F">
        <w:trPr>
          <w:trHeight w:val="23"/>
        </w:trPr>
        <w:tc>
          <w:tcPr>
            <w:tcW w:w="618" w:type="dxa"/>
            <w:vAlign w:val="center"/>
            <w:hideMark/>
          </w:tcPr>
          <w:p w14:paraId="616FAC0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026</w:t>
            </w:r>
          </w:p>
        </w:tc>
        <w:tc>
          <w:tcPr>
            <w:tcW w:w="7599" w:type="dxa"/>
            <w:vAlign w:val="center"/>
            <w:hideMark/>
          </w:tcPr>
          <w:p w14:paraId="1426E6E7"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10 LITROS (SEM CARGA)  </w:t>
            </w:r>
          </w:p>
        </w:tc>
        <w:tc>
          <w:tcPr>
            <w:tcW w:w="576" w:type="dxa"/>
            <w:vAlign w:val="center"/>
            <w:hideMark/>
          </w:tcPr>
          <w:p w14:paraId="3374F067" w14:textId="0629A4E6"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28377A0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36FBB56" w14:textId="77777777" w:rsidTr="00FC7A1F">
        <w:trPr>
          <w:trHeight w:val="23"/>
        </w:trPr>
        <w:tc>
          <w:tcPr>
            <w:tcW w:w="618" w:type="dxa"/>
            <w:vAlign w:val="center"/>
            <w:hideMark/>
          </w:tcPr>
          <w:p w14:paraId="6EE69E9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027</w:t>
            </w:r>
          </w:p>
        </w:tc>
        <w:tc>
          <w:tcPr>
            <w:tcW w:w="7599" w:type="dxa"/>
            <w:vAlign w:val="center"/>
            <w:hideMark/>
          </w:tcPr>
          <w:p w14:paraId="205F4BF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5 LITROS (SEM CARGA) COM CARRINHO DE TRANSPORTE </w:t>
            </w:r>
          </w:p>
        </w:tc>
        <w:tc>
          <w:tcPr>
            <w:tcW w:w="576" w:type="dxa"/>
            <w:vAlign w:val="center"/>
            <w:hideMark/>
          </w:tcPr>
          <w:p w14:paraId="02F32538" w14:textId="06A7C52E"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4E795E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655559B8" w14:textId="77777777" w:rsidTr="00FC7A1F">
        <w:trPr>
          <w:trHeight w:val="23"/>
        </w:trPr>
        <w:tc>
          <w:tcPr>
            <w:tcW w:w="618" w:type="dxa"/>
            <w:vAlign w:val="center"/>
            <w:hideMark/>
          </w:tcPr>
          <w:p w14:paraId="70727D9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028</w:t>
            </w:r>
          </w:p>
        </w:tc>
        <w:tc>
          <w:tcPr>
            <w:tcW w:w="7599" w:type="dxa"/>
            <w:vAlign w:val="center"/>
            <w:hideMark/>
          </w:tcPr>
          <w:p w14:paraId="734A437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CILINDRO DE OXIGÊNIO MEDICINAL EM AÇO 7 LITROS (SEM CARGA)  </w:t>
            </w:r>
          </w:p>
        </w:tc>
        <w:tc>
          <w:tcPr>
            <w:tcW w:w="576" w:type="dxa"/>
            <w:vAlign w:val="center"/>
            <w:hideMark/>
          </w:tcPr>
          <w:p w14:paraId="030BB64E" w14:textId="6D441CF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35D821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056B3B4" w14:textId="77777777" w:rsidTr="00FC7A1F">
        <w:trPr>
          <w:trHeight w:val="23"/>
        </w:trPr>
        <w:tc>
          <w:tcPr>
            <w:tcW w:w="618" w:type="dxa"/>
            <w:vAlign w:val="center"/>
            <w:hideMark/>
          </w:tcPr>
          <w:p w14:paraId="165FC7D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029</w:t>
            </w:r>
          </w:p>
        </w:tc>
        <w:tc>
          <w:tcPr>
            <w:tcW w:w="7599" w:type="dxa"/>
            <w:vAlign w:val="center"/>
            <w:hideMark/>
          </w:tcPr>
          <w:p w14:paraId="7381DDA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CINTO ARANHA PARA PRANCHA DE RESGATE ADULTO 01 TIRANTE PRINCIPAL NA COR PRETA, COM SISTEMA EM "V" E ALTURA REGULÁVEL. ADAPTÁVEL PARA PRANCHA RÍGIDA, 04 TIRANTES TRANSVERSAIS EM DIVERSAS CORES, COM ALTURA REGULÁVEL, FECHO DE REGULAGEM EM VELCRO, CONFECCIONADO EM FITAS DE POLIAMIDA 100% PRETA E COLORIDAS COM APROXIMADAMENTE 48MM DE LARGURA;</w:t>
            </w:r>
          </w:p>
        </w:tc>
        <w:tc>
          <w:tcPr>
            <w:tcW w:w="576" w:type="dxa"/>
            <w:vAlign w:val="center"/>
            <w:hideMark/>
          </w:tcPr>
          <w:p w14:paraId="5820BD4F" w14:textId="69185D30"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B0B6CB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20A14581" w14:textId="77777777" w:rsidTr="00FC7A1F">
        <w:trPr>
          <w:trHeight w:val="23"/>
        </w:trPr>
        <w:tc>
          <w:tcPr>
            <w:tcW w:w="618" w:type="dxa"/>
            <w:vAlign w:val="center"/>
            <w:hideMark/>
          </w:tcPr>
          <w:p w14:paraId="1938A06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030</w:t>
            </w:r>
          </w:p>
        </w:tc>
        <w:tc>
          <w:tcPr>
            <w:tcW w:w="7599" w:type="dxa"/>
            <w:vAlign w:val="center"/>
            <w:hideMark/>
          </w:tcPr>
          <w:p w14:paraId="2C6DBEF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CINTO TIRANTE ARANHA FIBRA RESGATE ADULTO CONFECCIONADO EM FITAS 100% VELCRO E REGULADOR PLÁSTICO PRETO.M DE LARGURA FECHO DE REGULAGEM EM</w:t>
            </w:r>
          </w:p>
        </w:tc>
        <w:tc>
          <w:tcPr>
            <w:tcW w:w="576" w:type="dxa"/>
            <w:vAlign w:val="center"/>
            <w:hideMark/>
          </w:tcPr>
          <w:p w14:paraId="09432EFA" w14:textId="66BBE775"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16DE96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452B4283" w14:textId="77777777" w:rsidTr="00FC7A1F">
        <w:trPr>
          <w:trHeight w:val="23"/>
        </w:trPr>
        <w:tc>
          <w:tcPr>
            <w:tcW w:w="618" w:type="dxa"/>
            <w:vAlign w:val="center"/>
            <w:hideMark/>
          </w:tcPr>
          <w:p w14:paraId="65F43B3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031</w:t>
            </w:r>
          </w:p>
        </w:tc>
        <w:tc>
          <w:tcPr>
            <w:tcW w:w="7599" w:type="dxa"/>
            <w:vAlign w:val="center"/>
            <w:hideMark/>
          </w:tcPr>
          <w:p w14:paraId="659035D2"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COLAR CERVICAL PEÇA INJETADA EM POLIESTIRENO DE ALTA DENSIDADE O POLIESTIRENO DELE É TODO DE UMA COR E ASSIM CADA TAMANHO TEM A SUA COR, FACILITANDO NA HORA DO SOCORRO LOCALIZAR FACILMENTE O TAMANHO NECESSÁRIO REVESTIDO COM EVA, RESISTENTE A FRATURA </w:t>
            </w:r>
            <w:r w:rsidRPr="002966D2">
              <w:rPr>
                <w:rFonts w:ascii="Arial" w:eastAsia="Times New Roman" w:hAnsi="Arial" w:cs="Arial"/>
                <w:color w:val="000000" w:themeColor="text1"/>
                <w:sz w:val="20"/>
                <w:szCs w:val="20"/>
              </w:rPr>
              <w:lastRenderedPageBreak/>
              <w:t>NÃO VAI PINO PRETO ELE ÚNICA, COM 2 MM, PERMITINDO UMA MAIOR RESISTÊNCIA E APOIO. É REVESTIDO COM ESPUMA MACIA TIPO EVA (ETIL VINIL ACETATO) ESPECIAL. FECHADO COM VELCRO DE 50 MM. PADRÃO DE CORES UNIVERSAL, PARA IDENTIFICAÇÃO DO TAMANHO. NA PARTE POSTERIOR (NUCA), POSSUI ABERTURA PARA PALPAÇÃO E VENTILAÇÃO DA NUCA. NA PARTE DA FRENTE, POSSUI ABERTURA QUE PERMITE A PALPAÇÃO DO PULSO CAROTÍDEO E ACESSO À TRAQUÉIA. TAMANHOS PP, P, M, G E INFANTIL</w:t>
            </w:r>
          </w:p>
        </w:tc>
        <w:tc>
          <w:tcPr>
            <w:tcW w:w="576" w:type="dxa"/>
            <w:vAlign w:val="center"/>
            <w:hideMark/>
          </w:tcPr>
          <w:p w14:paraId="686DA3C3" w14:textId="51AB585B"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51304DF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2C6C630B" w14:textId="77777777" w:rsidTr="00FC7A1F">
        <w:trPr>
          <w:trHeight w:val="23"/>
        </w:trPr>
        <w:tc>
          <w:tcPr>
            <w:tcW w:w="618" w:type="dxa"/>
            <w:vAlign w:val="center"/>
            <w:hideMark/>
          </w:tcPr>
          <w:p w14:paraId="27A3704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032</w:t>
            </w:r>
          </w:p>
        </w:tc>
        <w:tc>
          <w:tcPr>
            <w:tcW w:w="7599" w:type="dxa"/>
            <w:vAlign w:val="center"/>
            <w:hideMark/>
          </w:tcPr>
          <w:p w14:paraId="4416778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COMADRE, COLETOR DE URINA, IDEAL PARA SEXO FEMININO, PLÁSTICO, ESTILO PÁ, UTILIZADA PARA COLETAR URINA EM PACIENTES COM DIFICULDADE DE LOCOMOÇÃO, ACAMADOS EM CASA E/OU HOSPITAL.</w:t>
            </w:r>
          </w:p>
        </w:tc>
        <w:tc>
          <w:tcPr>
            <w:tcW w:w="576" w:type="dxa"/>
            <w:vAlign w:val="center"/>
            <w:hideMark/>
          </w:tcPr>
          <w:p w14:paraId="2CF56BC9" w14:textId="356987A1"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E34D8C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08A3DE96" w14:textId="77777777" w:rsidTr="00FC7A1F">
        <w:trPr>
          <w:trHeight w:val="23"/>
        </w:trPr>
        <w:tc>
          <w:tcPr>
            <w:tcW w:w="618" w:type="dxa"/>
            <w:vAlign w:val="center"/>
            <w:hideMark/>
          </w:tcPr>
          <w:p w14:paraId="55206B4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033</w:t>
            </w:r>
          </w:p>
        </w:tc>
        <w:tc>
          <w:tcPr>
            <w:tcW w:w="7599" w:type="dxa"/>
            <w:vAlign w:val="center"/>
            <w:hideMark/>
          </w:tcPr>
          <w:p w14:paraId="57C11554"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CONCENTRADOR DE OXIGENIO ACIMA DE ATÉ 5 LITROS OU MAIS COM NEBULIZAÇÃO. DISPOSITIVO OPERADO ELETRONICAMENTE QUE SEPARA O OXIGÊNIO DO AR DO AMBIENTE. O PRINCÍPIO DE E PENEIRA MOLECULAR, PARA SEPARAR OXIGÊNIO E NITROGÊNIO SOB PRESSÃO, A PARA ENTÃO OBTER E LIBERAR OXIGÊNIO MEDICINAL DE ALTA PUREZA. ESPECIFICAÇÕES: CÂNULA (TIPO ÓCULOS) COM 2M DISPOSITIVO BUCAL PARA INALAÇÃO (NEBULIZAÇÃO) E MANGUEIRA COM 2M COPO UMIDIFICADOR MANGUEIRA DE CONEXÃO PARA COPO UMIDIFICADOR NO CONCENTRADOR MANUAL DO USUÁRIO VOLTAGEM 110V POSSUIR SISTEMA DE SEGURANÇA: CASOS COMO: SOBRECARGA OU PERDA DE CONEXÃO, SUPERAQUECIMENTO DO COMPRESSOR, FALHA DO CICLO, PRESSÃO, FALHA DO COMPRESSOR, ALARME E A UNIDADE SE DESLIGA BAIXA CONCENTRAÇÃO DE OXIGÊNIO: ALARME E LUZES. POSSUIR GARANTIA DE 2 ANOS</w:t>
            </w:r>
          </w:p>
        </w:tc>
        <w:tc>
          <w:tcPr>
            <w:tcW w:w="576" w:type="dxa"/>
            <w:vAlign w:val="center"/>
            <w:hideMark/>
          </w:tcPr>
          <w:p w14:paraId="255C25BD" w14:textId="2C850CE6"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B207E8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550069F4" w14:textId="77777777" w:rsidTr="00FC7A1F">
        <w:trPr>
          <w:trHeight w:val="23"/>
        </w:trPr>
        <w:tc>
          <w:tcPr>
            <w:tcW w:w="618" w:type="dxa"/>
            <w:vAlign w:val="center"/>
            <w:hideMark/>
          </w:tcPr>
          <w:p w14:paraId="119EE18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034</w:t>
            </w:r>
          </w:p>
        </w:tc>
        <w:tc>
          <w:tcPr>
            <w:tcW w:w="7599" w:type="dxa"/>
            <w:vAlign w:val="center"/>
            <w:hideMark/>
          </w:tcPr>
          <w:p w14:paraId="173EEB5C"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ELETRODOS CARDIOLÓGICOS DE MEMBROS, MODELO CARDIOCLIP, TAMANHO ADULTO, C/ 4 CONJUNTO ELETRODOS CARDIOLÓGICOS DE MEMBROS, MODELO CARDIOCLIP, TAMANHO ADULTO, C/ 4 UNIDADES, C/ DIFERENCIAÇÃO DE CORES.</w:t>
            </w:r>
          </w:p>
        </w:tc>
        <w:tc>
          <w:tcPr>
            <w:tcW w:w="576" w:type="dxa"/>
            <w:vAlign w:val="center"/>
            <w:hideMark/>
          </w:tcPr>
          <w:p w14:paraId="63D7F0CD" w14:textId="074C8C21"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E3DD42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3E96A6D2" w14:textId="77777777" w:rsidTr="00FC7A1F">
        <w:trPr>
          <w:trHeight w:val="23"/>
        </w:trPr>
        <w:tc>
          <w:tcPr>
            <w:tcW w:w="618" w:type="dxa"/>
            <w:vAlign w:val="center"/>
            <w:hideMark/>
          </w:tcPr>
          <w:p w14:paraId="0BED9FA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035</w:t>
            </w:r>
          </w:p>
        </w:tc>
        <w:tc>
          <w:tcPr>
            <w:tcW w:w="7599" w:type="dxa"/>
            <w:vAlign w:val="center"/>
            <w:hideMark/>
          </w:tcPr>
          <w:p w14:paraId="3613176C"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ELETRODOS CARDIOLÓGICOS PRÉCORDIAL ADULTO COMPLETO COM PERA DE SILICONE JOGO COM 6 (SUCÇÃO + PERA ECG).</w:t>
            </w:r>
          </w:p>
        </w:tc>
        <w:tc>
          <w:tcPr>
            <w:tcW w:w="576" w:type="dxa"/>
            <w:vAlign w:val="center"/>
            <w:hideMark/>
          </w:tcPr>
          <w:p w14:paraId="15765BD6" w14:textId="1EA886C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8ADCCC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7FECC9CA" w14:textId="77777777" w:rsidTr="00FC7A1F">
        <w:trPr>
          <w:trHeight w:val="23"/>
        </w:trPr>
        <w:tc>
          <w:tcPr>
            <w:tcW w:w="618" w:type="dxa"/>
            <w:vAlign w:val="center"/>
            <w:hideMark/>
          </w:tcPr>
          <w:p w14:paraId="348A91B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036</w:t>
            </w:r>
          </w:p>
        </w:tc>
        <w:tc>
          <w:tcPr>
            <w:tcW w:w="7599" w:type="dxa"/>
            <w:vAlign w:val="center"/>
            <w:hideMark/>
          </w:tcPr>
          <w:p w14:paraId="4305FC7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CONJUNTO PORTÁTIL PARA OXIGENOTERAPIA CILINDRO METÁLICO PARA ACONDICIONAMENTO DE OXIGÊNIO MEDICINAL, COM CAPACIDADE HIDRÁULICA DE 7 LITROS E 1,0 M³, TIPO G. DOTADO DE VÁLVULA DE SEGURANÇA PARA ENCHIMENTO E PRESSÃO ADAPTADO A MANÔMETRO DE CARGA E REGULAGEM DE PRESSÃO, ALÉM DE FLUXÔMETRO, COM RÉGUA GRADUADA E ACIONAMENTO POR VÁLVULA MONTADO EM SUPORTE PRÓPRIO, QUE PERMITA TRANSPORTE E ADEQUADA FIXAÇÃO AO SOLO E ESTABILIZAÇÃO DURANTE O TRANSPORTE.</w:t>
            </w:r>
          </w:p>
        </w:tc>
        <w:tc>
          <w:tcPr>
            <w:tcW w:w="576" w:type="dxa"/>
            <w:vAlign w:val="center"/>
            <w:hideMark/>
          </w:tcPr>
          <w:p w14:paraId="57B438C7" w14:textId="42479AB8"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7F2FD5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19CC61FE" w14:textId="77777777" w:rsidTr="00FC7A1F">
        <w:trPr>
          <w:trHeight w:val="23"/>
        </w:trPr>
        <w:tc>
          <w:tcPr>
            <w:tcW w:w="618" w:type="dxa"/>
            <w:vAlign w:val="center"/>
            <w:hideMark/>
          </w:tcPr>
          <w:p w14:paraId="3A064185"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037</w:t>
            </w:r>
          </w:p>
        </w:tc>
        <w:tc>
          <w:tcPr>
            <w:tcW w:w="7599" w:type="dxa"/>
            <w:vAlign w:val="center"/>
            <w:hideMark/>
          </w:tcPr>
          <w:p w14:paraId="1D0C5DF7"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COPO UMIDIFICADOR PARA OXIGÊNIO, TAMPA E CORPO NYLON COM ROSCA EM CONFORME ESPECIFICAÇÃO TUBO COM BORBULHADOR PARA PERMITIR </w:t>
            </w:r>
            <w:r w:rsidRPr="002966D2">
              <w:rPr>
                <w:rFonts w:ascii="Arial" w:eastAsia="Times New Roman" w:hAnsi="Arial" w:cs="Arial"/>
                <w:color w:val="000000" w:themeColor="text1"/>
                <w:sz w:val="20"/>
                <w:szCs w:val="20"/>
              </w:rPr>
              <w:lastRenderedPageBreak/>
              <w:t>O ARRASTE NYLON DAS PARTÍCULAS COPO TRANSLÚCIO COM INDICAÇÃO DE NÍVEL MÍNIMO E MÁXIMO. CONEXÃO DE ENTRADA DE OXIGÊNIO COM ROSCA PADRÃO 9/16 X 18 FIOS. ADAPTA-SE A QUALQUER VÁLVULA REGULADORA DE CILINDRO OU MEDIDOR DE VAZÃO DE REDE CANALIZADA. PLÁSTICA, FORMANDO-SE ASSIM O CONJUNTO PARA UMIDIFICAÇÃO.E MÁSCARA.</w:t>
            </w:r>
          </w:p>
        </w:tc>
        <w:tc>
          <w:tcPr>
            <w:tcW w:w="576" w:type="dxa"/>
            <w:vAlign w:val="center"/>
            <w:hideMark/>
          </w:tcPr>
          <w:p w14:paraId="7E7D8D9D" w14:textId="50076C8B"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31AECBC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50A838E5" w14:textId="77777777" w:rsidTr="00FC7A1F">
        <w:trPr>
          <w:trHeight w:val="23"/>
        </w:trPr>
        <w:tc>
          <w:tcPr>
            <w:tcW w:w="618" w:type="dxa"/>
            <w:vAlign w:val="center"/>
            <w:hideMark/>
          </w:tcPr>
          <w:p w14:paraId="50D818C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038</w:t>
            </w:r>
          </w:p>
        </w:tc>
        <w:tc>
          <w:tcPr>
            <w:tcW w:w="7599" w:type="dxa"/>
            <w:vAlign w:val="center"/>
            <w:hideMark/>
          </w:tcPr>
          <w:p w14:paraId="0D3C4DE9"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REDONDA EM AÇO INOX PARA ASSEPSIA REDONDA 09X4,5CM 240ML, CONFECCIONADA EM AÇO INOX DE 1ª QUALIDADE, EMBALADO INDIVIDUALMENTE EM SACO PLÁSTICO CONSTANDO EXTERNAMENTE OS DADOS DE IDENTIFICAÇÃO E PROCEDÊNCIA.</w:t>
            </w:r>
          </w:p>
        </w:tc>
        <w:tc>
          <w:tcPr>
            <w:tcW w:w="576" w:type="dxa"/>
            <w:vAlign w:val="center"/>
            <w:hideMark/>
          </w:tcPr>
          <w:p w14:paraId="5D85AA86" w14:textId="47DBF952"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BEBD07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36E41709" w14:textId="77777777" w:rsidTr="00FC7A1F">
        <w:trPr>
          <w:trHeight w:val="23"/>
        </w:trPr>
        <w:tc>
          <w:tcPr>
            <w:tcW w:w="618" w:type="dxa"/>
            <w:vAlign w:val="center"/>
            <w:hideMark/>
          </w:tcPr>
          <w:p w14:paraId="609B8BB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039</w:t>
            </w:r>
          </w:p>
        </w:tc>
        <w:tc>
          <w:tcPr>
            <w:tcW w:w="7599" w:type="dxa"/>
            <w:vAlign w:val="center"/>
            <w:hideMark/>
          </w:tcPr>
          <w:p w14:paraId="4A4C0C9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REDONDA EM AÇO INOX PARA ASSEPSIA REDONDA 10,5X4,5CM 340ML CONFECCIONADA EM AÇO INOX DE 1ª QUALIDADE, EMBALADO INDIVIDUALMENTE EM SACO PLÁSTICO CONSTANDO EXTERNAMENTE OS DADOS DE IDENTIFICAÇÃO E PROCEDÊNCIA.</w:t>
            </w:r>
          </w:p>
        </w:tc>
        <w:tc>
          <w:tcPr>
            <w:tcW w:w="576" w:type="dxa"/>
            <w:vAlign w:val="center"/>
            <w:hideMark/>
          </w:tcPr>
          <w:p w14:paraId="628B5178" w14:textId="5CF89D0C"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5C1624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1ECAB6BB" w14:textId="77777777" w:rsidTr="00FC7A1F">
        <w:trPr>
          <w:trHeight w:val="23"/>
        </w:trPr>
        <w:tc>
          <w:tcPr>
            <w:tcW w:w="618" w:type="dxa"/>
            <w:vAlign w:val="center"/>
            <w:hideMark/>
          </w:tcPr>
          <w:p w14:paraId="6754748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040</w:t>
            </w:r>
          </w:p>
        </w:tc>
        <w:tc>
          <w:tcPr>
            <w:tcW w:w="7599" w:type="dxa"/>
            <w:vAlign w:val="center"/>
            <w:hideMark/>
          </w:tcPr>
          <w:p w14:paraId="2E0865F2"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CUBA RIM DE AÇO INOXIDÁVEL, DIMENSÕES: 26X12, CAPACIDADE 700 ML E MATERIAL EM AÇO INOXIDÁVEL.</w:t>
            </w:r>
          </w:p>
        </w:tc>
        <w:tc>
          <w:tcPr>
            <w:tcW w:w="576" w:type="dxa"/>
            <w:vAlign w:val="center"/>
            <w:hideMark/>
          </w:tcPr>
          <w:p w14:paraId="133BC025" w14:textId="48ADC288"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6470D0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0C76A8F9" w14:textId="77777777" w:rsidTr="00FC7A1F">
        <w:trPr>
          <w:trHeight w:val="23"/>
        </w:trPr>
        <w:tc>
          <w:tcPr>
            <w:tcW w:w="618" w:type="dxa"/>
            <w:vAlign w:val="center"/>
            <w:hideMark/>
          </w:tcPr>
          <w:p w14:paraId="61D0F5F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041</w:t>
            </w:r>
          </w:p>
        </w:tc>
        <w:tc>
          <w:tcPr>
            <w:tcW w:w="7599" w:type="dxa"/>
            <w:vAlign w:val="center"/>
            <w:hideMark/>
          </w:tcPr>
          <w:p w14:paraId="2879740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DETECTOR DE BATIMENTOS CARDÍACOS FETAIS DETECTOR FETAL DIGITAL PORTÁTIL: EQUIPAMENTO PARA USO OBSTÉTRICO, NÃO INVASIVO, DESTINADO PARA DIAGNÓSTICO DE GRAVIDEZ MÚLTIPLA OU MORTE FETAL, LOCALIZAÇÃO DA PLACENTA, DETERMINAÇÃO DA VIDA FETAL A PARTIR DA 10° SEMANA DE GESTAÇÃO APROXIMADAMENTE E AVALIAÇÃO DO BATIMENTO CARDIO-FETAL DURANTE O TRABALHO DE PARTO E O BEM-ESTAR DO FETO NO PRÉ-PARTO. EQUIPAMENTO DO TIPO: DIGITAL E PORTÁTIL. POSSUIR BOTÃO LIGA/DESLIGA. E MÉDIOS IMPACTOS. MÉTODO POR ULTRASSOM. DISPLAY DIGITAL EM LCD PARA OS INDICAÇÃO DA FREQUÊNCIA CARDÍACA FETAL EM BATIMENTOS POR MINUTO (BPM). POSSUIR FUNÇÃO DE DESLIGAMENTO AUTOMÁTICO TEMPORIZADO. COM CONTROLES DE VOLUME E TONALIDADE PARA FILTRAGEM DE RUÍDOS INDESEJÁVEIS. FAIXA MÍNIMA PARA DETECÇÃO CARDÍACA FETAL: 50 A 240 BPM, COM PRECISÃO E RESOLUÇÃO DE 1 BPM. TRANSDUTOR COM FREQUÊNCIA DE OPERAÇÃO ENTRE 2,0 E 2,5 MHZ (± 10°Á)). ALTO FALANTE EMBUTIDO. SAÍDA PARA TRANSDUTOR E FONE DE OUVIDO. COM SUPORTE PARA ALOJAR O TRANSDUTOR ACÚSTICO. TENSÃO NOMINAL DE 127 V E FREQUÊNCIA DE 60 HZ, OU BIVOLT AUTOMÁTICO. POSSUIR BATERIA INTERNA RECARREGÁVEL, COM AUTONOMIA MÍNIMA DE 120 MINUTOS. PESO TOTAL IGUAL OU INFERIOR A 1,5 KG. ACOMPANHAR TRANSDUTOR (CATEGORIA IPX1) COM CABO DE NO MÍNIMO 01 (UM) METRO, COM FREQUÊNCIA COMPATÍVEL AO EQUIPAMENTO COM GEL ACOMPANHAR CARREGADOR DE BATERIA (SE APLICÁVEL) FORNECIMENTO DE TODOS OS CABOS, CONECTORES, ACESSÓRIOS, INDISPENSÁVEIS AO FUNCIONAMENTO SOLICITADO. GARANTIA DE 02 ANOS DO EQUIPAMENTO </w:t>
            </w:r>
            <w:r w:rsidRPr="002966D2">
              <w:rPr>
                <w:rFonts w:ascii="Arial" w:eastAsia="Times New Roman" w:hAnsi="Arial" w:cs="Arial"/>
                <w:color w:val="000000" w:themeColor="text1"/>
                <w:sz w:val="20"/>
                <w:szCs w:val="20"/>
              </w:rPr>
              <w:lastRenderedPageBreak/>
              <w:t>CONTRA DEFEITOS DE FABRICAÇÃO, TÉCNICO DA EMPRESA PARA DEMONSTRAÇÃO E INSTALAÇÃO DO EQUIPAMENTO, ASSIM COMO TREINAMENTO DO PESSOAL, NA ENTREGA DO APARELHO. ASSISTÊNCIA TÉCNICA ESTABELECIDA NO ESTADO DO PARANÁ. DEVE ACOMPANHAR TODOS OS ACESSÓRIOS PARA PERFEITO FUNCIONAMENTO.</w:t>
            </w:r>
          </w:p>
        </w:tc>
        <w:tc>
          <w:tcPr>
            <w:tcW w:w="576" w:type="dxa"/>
            <w:vAlign w:val="center"/>
            <w:hideMark/>
          </w:tcPr>
          <w:p w14:paraId="5665F6B4" w14:textId="4D0CA7D5"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20B64B6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488EBCFD" w14:textId="77777777" w:rsidTr="00FC7A1F">
        <w:trPr>
          <w:trHeight w:val="23"/>
        </w:trPr>
        <w:tc>
          <w:tcPr>
            <w:tcW w:w="618" w:type="dxa"/>
            <w:vAlign w:val="center"/>
            <w:hideMark/>
          </w:tcPr>
          <w:p w14:paraId="3F3D1F0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042</w:t>
            </w:r>
          </w:p>
        </w:tc>
        <w:tc>
          <w:tcPr>
            <w:tcW w:w="7599" w:type="dxa"/>
            <w:vAlign w:val="center"/>
            <w:hideMark/>
          </w:tcPr>
          <w:p w14:paraId="26DCA085"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DISPENSADOR DE SENHAS. KIT CONTENDO: PEDESTAL, PLACA “RETIRE SUA SENHA” 1 ROLO DE SENHAS C/ NO MÍNIMO 2000 MIL SENHAS.</w:t>
            </w:r>
          </w:p>
        </w:tc>
        <w:tc>
          <w:tcPr>
            <w:tcW w:w="576" w:type="dxa"/>
            <w:vAlign w:val="center"/>
            <w:hideMark/>
          </w:tcPr>
          <w:p w14:paraId="7906D8A4" w14:textId="798F7AB4"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6B212F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7BDF0082" w14:textId="77777777" w:rsidTr="00FC7A1F">
        <w:trPr>
          <w:trHeight w:val="23"/>
        </w:trPr>
        <w:tc>
          <w:tcPr>
            <w:tcW w:w="618" w:type="dxa"/>
            <w:vAlign w:val="center"/>
            <w:hideMark/>
          </w:tcPr>
          <w:p w14:paraId="26F50A4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043</w:t>
            </w:r>
          </w:p>
        </w:tc>
        <w:tc>
          <w:tcPr>
            <w:tcW w:w="7599" w:type="dxa"/>
            <w:vAlign w:val="center"/>
            <w:hideMark/>
          </w:tcPr>
          <w:p w14:paraId="219833DD"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ELETROCARDIÓGRAFO DIGITAL DESTINADO AO USO COM COMPUTADORES PORTÁTEIS OU DE MESA. EXECUTAR A AQUISIÇÃO SIMULTÂNEA DE 12 DERIVAÇÕES E IMPRIMIR O TRAÇADO DE ECG EM VÁRIOS FORMATOS VIA IMPRESSORA DO PC POSSUIR BANCO DE DADOS DOS PACIENTES E EXAMES REALIZADOS O APARELHO DE ECG É EXTERNO AO MICRO - A CONEXÃO DO MÓDULO AO COMPUTADOR É TIPO USB - A ALIMENTAÇÃO DO MÓDULO FEITA PELA PORTA USB ELIMINA O USO DE PILHAS, BATERIAS OU REDE ELÉTRICA - A IMPRESSÃO DO ECG É FEITA EM IMPRESSORAS CONVENCIONAIS DURANTE OU APÓS O EXAME - DEVE SER PORTÁTIL, ÁGIL E DE FÁCIL MANUSEIO DEVE ACOMPANHAR PROGRAMA (SOFTWARE) QUE POSSIBILITA: - MONITORIZAÇÃO DO ECG EM TEMPO REAL - LEITURA DO ECG EM TEMPO REAL - MEDIDAS RÁPIDAS E EFICIENTES ATRAVÉS DE CURSORES ELETRÔNICOS - IMPRESSÃO DE 12 DERIVAÇÕES, UTILIZAÇÃO, PODENDO INCLUSIVE SER INSTALADO SEM CUSTO ADICIONAL NOS PC`S DE OUTROS PROFISSIONAIS, PARA TROCA DE INFORMAÇÕES E LAUDOS - O PROGRAMA DEVE POSSIBILITAR EFETUAR O ECG E GRAVÁ-LO NO HD DO COMPUTADOR COM A IDENTIFICAÇÃO DO PACIENTE E A DATA DO EXAME. – DEVE SER POSSÍVEL AINDA ENVIAR OS LAUDOS PELA INTERNET PARA SEREM ANALISADOS À DISTÂNCIA. - O SOFTWARE DEVE SER COMPATÍVEL COM AS VERSÕES DO WINDOWS 10. - FUNCIONAR COM NOTEBOOK, NETBOOK, DESKTOP LIGADOS EM REDE OU NÃO. ATENDER A NORMA NBR IEC 606012-51 E POSSUIR REGISTRO NA ANVISA.</w:t>
            </w:r>
          </w:p>
        </w:tc>
        <w:tc>
          <w:tcPr>
            <w:tcW w:w="576" w:type="dxa"/>
            <w:vAlign w:val="center"/>
            <w:hideMark/>
          </w:tcPr>
          <w:p w14:paraId="670A789A" w14:textId="106353EA"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7C1AB8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r>
      <w:tr w:rsidR="002966D2" w:rsidRPr="002966D2" w14:paraId="3C0006ED" w14:textId="77777777" w:rsidTr="00FC7A1F">
        <w:trPr>
          <w:trHeight w:val="23"/>
        </w:trPr>
        <w:tc>
          <w:tcPr>
            <w:tcW w:w="618" w:type="dxa"/>
            <w:vAlign w:val="center"/>
            <w:hideMark/>
          </w:tcPr>
          <w:p w14:paraId="3523759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044</w:t>
            </w:r>
          </w:p>
        </w:tc>
        <w:tc>
          <w:tcPr>
            <w:tcW w:w="7599" w:type="dxa"/>
            <w:vAlign w:val="center"/>
            <w:hideMark/>
          </w:tcPr>
          <w:p w14:paraId="2C62C6CC"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PLÁSTICO.CONTÉM 50 UNIDADES DE ELETRODO ECG DESCARTÁVEL.</w:t>
            </w:r>
          </w:p>
        </w:tc>
        <w:tc>
          <w:tcPr>
            <w:tcW w:w="576" w:type="dxa"/>
            <w:vAlign w:val="center"/>
            <w:hideMark/>
          </w:tcPr>
          <w:p w14:paraId="647148A3" w14:textId="4D96E9A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8FC8ED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3B59821A" w14:textId="77777777" w:rsidTr="00FC7A1F">
        <w:trPr>
          <w:trHeight w:val="23"/>
        </w:trPr>
        <w:tc>
          <w:tcPr>
            <w:tcW w:w="618" w:type="dxa"/>
            <w:vAlign w:val="center"/>
            <w:hideMark/>
          </w:tcPr>
          <w:p w14:paraId="6816768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045</w:t>
            </w:r>
          </w:p>
        </w:tc>
        <w:tc>
          <w:tcPr>
            <w:tcW w:w="7599" w:type="dxa"/>
            <w:vAlign w:val="center"/>
            <w:hideMark/>
          </w:tcPr>
          <w:p w14:paraId="40CD2CD9"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ESCADA CLÍNICA 02 DEGRAUS. ESCADA COM DOIS DEGRAUS TODO EM AÇO INOX OU AÇO COM REVESTIMENTO ANTICORROSIVO DE COR BRANCA, REFORÇADA, COM DEGRAUS REVESTIDOS EM BORRACHA ANTIDERRAPANTE, PÉS COM PONTEIRAS EM BORRACHA. GARANTIA MÍNIMA DE 12 MESES.</w:t>
            </w:r>
          </w:p>
        </w:tc>
        <w:tc>
          <w:tcPr>
            <w:tcW w:w="576" w:type="dxa"/>
            <w:vAlign w:val="center"/>
            <w:hideMark/>
          </w:tcPr>
          <w:p w14:paraId="1A3E4F96" w14:textId="318FC8D3"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37FDD4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2A3F22CA" w14:textId="77777777" w:rsidTr="00FC7A1F">
        <w:trPr>
          <w:trHeight w:val="23"/>
        </w:trPr>
        <w:tc>
          <w:tcPr>
            <w:tcW w:w="618" w:type="dxa"/>
            <w:vAlign w:val="center"/>
            <w:hideMark/>
          </w:tcPr>
          <w:p w14:paraId="73E102F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046</w:t>
            </w:r>
          </w:p>
        </w:tc>
        <w:tc>
          <w:tcPr>
            <w:tcW w:w="7599" w:type="dxa"/>
            <w:vAlign w:val="center"/>
            <w:hideMark/>
          </w:tcPr>
          <w:p w14:paraId="1A3B068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ESFIGMOMANÔMETRO ANEROIDE PARA ADULTO - MONTADO EM ARMAÇÃO DE MATERIAL PLÁSTICO, ENVOLTA POR AMORTECEDOR EMBORRACHADO PARA MAIOR RESISTÊNCIA A QUEDAS. DEVERÁ SER RESISTENTE A DESREGULAGEM FREQUENTE, COM GRADUAÇÃO DE 00 A 300 MM HG. POSSIBILITAR GIRO DE 360º SOBRE SEU EIXO PARA FACILITAR VISUALIZAÇÃO. BRAÇADEIRA - CONFECCIONADA EM NYLON SILICONADO, DE 1ª QUALIDADE, ANTIALÉRGICO, RESISTENTE, EXTREMIDADE FLEXÍVEL, IMPERMEÁVEL. FECHO COM VELCRO RESISTENTE. DEVERÁ CONTER A MARCA DO FABRICANTE, INDICAÇÃO DO TAMANHO DA CIRCUNFERÊNCIA DO BRAÇO, COM O COMPRIMENTO TOTAL DE 54 CENTÍMETROS, LARGURA DE 14,5 CENTÍMETROS, INDICADO PARA VERIFICAÇÃO ADEQUADA DA PRESSÃO ARTERIAL EM ADULTOS E VÁLVULA - PEÇA EM METAL LEVE, DE MECANISMOS NAS OPERAÇÕES DE RETENÇÃO E ESVAZIAMENTO DO AR COMPRIMIDO. MANGUITO: ADULTO, AMBIDESTRO, ANTIALÉRGICO, LIVRE DE LÁTEX BOLSA E PÊRA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GARANTIA MÍNIMA DE CALIBRAÇÃO DE 05 ANOS, COMPROVADA ATRAVÉS DE CARTA DO FORNECEDOR. OS APARELHOS QUANDO ENTREGUES DEVERÃO VIR ACOMPANHADOS DO LAUDO TÉCNICO DO IPEM CERTIFICANDO SUA AFERIÇÃO INDIVIDUALMENTE, E REGISTRO NO MS/ANVISA, COMPROVAR ASSISTÊNCIA TÉCNICA NO ESTADO DO PARANÁ. APRESENTAR CATÁLOGO E MANUAL EM PORTUGUÊS.</w:t>
            </w:r>
          </w:p>
        </w:tc>
        <w:tc>
          <w:tcPr>
            <w:tcW w:w="576" w:type="dxa"/>
            <w:vAlign w:val="center"/>
            <w:hideMark/>
          </w:tcPr>
          <w:p w14:paraId="65758829" w14:textId="74180FDB"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8F56C0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r>
      <w:tr w:rsidR="002966D2" w:rsidRPr="002966D2" w14:paraId="21B03294" w14:textId="77777777" w:rsidTr="00FC7A1F">
        <w:trPr>
          <w:trHeight w:val="23"/>
        </w:trPr>
        <w:tc>
          <w:tcPr>
            <w:tcW w:w="618" w:type="dxa"/>
            <w:vAlign w:val="center"/>
            <w:hideMark/>
          </w:tcPr>
          <w:p w14:paraId="532660B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047</w:t>
            </w:r>
          </w:p>
        </w:tc>
        <w:tc>
          <w:tcPr>
            <w:tcW w:w="7599" w:type="dxa"/>
            <w:vAlign w:val="center"/>
            <w:hideMark/>
          </w:tcPr>
          <w:p w14:paraId="02595BAC"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ESFIGMOMANÔMETRO ANEROIDE PORTÁTIL ADULTO OBESO- MONTADO EM ARMAÇÃO DE </w:t>
            </w:r>
            <w:proofErr w:type="spellStart"/>
            <w:r w:rsidRPr="002966D2">
              <w:rPr>
                <w:rFonts w:ascii="Arial" w:eastAsia="Times New Roman" w:hAnsi="Arial" w:cs="Arial"/>
                <w:color w:val="000000" w:themeColor="text1"/>
                <w:sz w:val="20"/>
                <w:szCs w:val="20"/>
              </w:rPr>
              <w:t>DE</w:t>
            </w:r>
            <w:proofErr w:type="spellEnd"/>
            <w:r w:rsidRPr="002966D2">
              <w:rPr>
                <w:rFonts w:ascii="Arial" w:eastAsia="Times New Roman" w:hAnsi="Arial" w:cs="Arial"/>
                <w:color w:val="000000" w:themeColor="text1"/>
                <w:sz w:val="20"/>
                <w:szCs w:val="20"/>
              </w:rPr>
              <w:t xml:space="preserve"> MATERIAL PLÁSTICO, ENVOLTA POR AMORTECEDOR EMBORRACHADO PARA MAIOR RESISTÊNCIA A QUEDAS. DEVERÁ SER RESISTENTE A DESREGULAGEM FREQUENTE, COM GRADUAÇÃO DE 00 A 300 MM HG. POSSIBILITAR GIRO DE 360º SOBRE SEU EIXO PARA FACILITAR VISUALIZAÇÃO. BRAÇADEIRA - CONFECCIONADA EM NYLON SILICONIZADO, DE 1ª QUALIDADE, ANTIALÉRGICO, RESISTENTE, EXTREMIDADE MARCA DO FABRICANTE, INDICAÇÃO DO TAMANHO DA CIRCUNFERÊNCIA DO BRAÇO, COM O COMPRIMENTO TOTAL DE 68 CENTÍMETROS, LARGURA DE 15 CENTÍMETROS, INDICADO PARA VERIFICAÇÃO ADEQUADA DA PRESSÃO ARTERIAL EM ADULTOS OBESOS E CONTER INDICAÇÃO DO PONTO CORRETO DE POSICIONAMENTO SOBRE A ARTÉRIA. VÁLVULA - PEÇA EM METAL LEVE, DE MECANISMOS NAS OPERAÇÕES DE RETENÇÃO E ESVAZIAMENTO DO AR COMPRIMIDO. MANGUITO: ADULTO, AMBIDESTRO, ANTIALÉRGICO, LIVRE DE LÁTEX BOLSA E PERA - CONFECCIONADAS EM BORRACHA ESPECIAL DE COMPROVADA VEDAÇÃO E RESISTÊNCIA, LIVRE </w:t>
            </w:r>
            <w:r w:rsidRPr="002966D2">
              <w:rPr>
                <w:rFonts w:ascii="Arial" w:eastAsia="Times New Roman" w:hAnsi="Arial" w:cs="Arial"/>
                <w:color w:val="000000" w:themeColor="text1"/>
                <w:sz w:val="20"/>
                <w:szCs w:val="20"/>
              </w:rPr>
              <w:lastRenderedPageBreak/>
              <w:t>DE LÁTEX. DEVERÁ POSSUIR IDENTIFICAÇÃO DA MARCA E FABRICANTE DO PRODUTO NA BRAÇADEIRA E NO MANÔMETRO. EMBALAGEM - DEVERÁ SER EMBALADO INDIVIDUALMENTE EM BOLSA PLÁSTICA, COURVIN OU OUTRO MATERIAL RESISTENTE. COMPROVAR ASSISTÊNCIA TÉCNICA NO ESTADO DO PARANÁ. GARANTIA MÍNIMA DE CALIBRAÇÃO DE 05 ANOS, ENTREGUES DEVERÃO VIR ACOMPANHADOS DO LAUDO TÉCNICO DO IPEM DO CERTIFICANDO SUA AFERIÇÃO INDIVIDUALMENTE, BEM COMO TAMBÉM O REGISTRO NO MINISTÉRIO DA SAÚDE.</w:t>
            </w:r>
          </w:p>
        </w:tc>
        <w:tc>
          <w:tcPr>
            <w:tcW w:w="576" w:type="dxa"/>
            <w:vAlign w:val="center"/>
            <w:hideMark/>
          </w:tcPr>
          <w:p w14:paraId="391E8D62" w14:textId="5A253028"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6422AF6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643DB416" w14:textId="77777777" w:rsidTr="00FC7A1F">
        <w:trPr>
          <w:trHeight w:val="23"/>
        </w:trPr>
        <w:tc>
          <w:tcPr>
            <w:tcW w:w="618" w:type="dxa"/>
            <w:vAlign w:val="center"/>
            <w:hideMark/>
          </w:tcPr>
          <w:p w14:paraId="7F910CA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048</w:t>
            </w:r>
          </w:p>
        </w:tc>
        <w:tc>
          <w:tcPr>
            <w:tcW w:w="7599" w:type="dxa"/>
            <w:vAlign w:val="center"/>
            <w:hideMark/>
          </w:tcPr>
          <w:p w14:paraId="7A9FB8BC"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ESFIGMOMANÔMETRO ANEROIDE PORTÁTIL PEDIÁTRICO - MONTADO EM ARMAÇÃO DE MATERIAL PLÁSTICO, ENVOLTA POR AMORTECEDOR EMBORRACHADO PARA MAIOR COM GRADUAÇÃO DE 00 A 300 MM HG. POSSIBILITAR GIRO DE 360º SOBRE SEU EIXO PARA FACILITAR VISUALIZAÇÃO. BRAÇADEIRA - CONFECCIONADA EM NYLON SILICONADO, DE 1ª QUALIDADE, ANTIALÉRGICO, RESISTENTE, EXTREMIDADE FLEXÍVEL, IMPERMEÁVEL. FECHO COM VELCRO RESISTENTE. DEVERÁ CONTER A MARCA DO FABRICANTE, INDICAÇÃO DO TAMANHO DA CIRCUNFERÊNCIA DO BRAÇO, COM O COMPRIMENTO TOTAL DE 28,5 CENTÍMETROS, LARGURA DE 9 CENTÍMETROS, INDICADO PARA VERIFICAÇÃO ADEQUADA DA PRESSÃO ARTERIAL EM CRIANÇAS E CONTER INDICAÇÃO DO PONTO CORRETO DE POSICIONAMENTO SOBRE A ARTÉRIA. VÁLVULA - PEÇA EM METAL LEVE, DE MECANISMOS NAS OPERAÇÕES DE RETENÇÃO E ESVAZIAMENTO DO AR COMPRIMIDO. MANGUITO: ADULTO, AMBIDESTRO, ANTIALÉRGICO, LIVRE DE LÁTEX. BOLSA E PERA - CONFECCIONADAS EM BORRACHA ESPECIAL DE COMPROVADA VEDAÇÃO E RESISTÊNCIA, LIVRE DE LÁTEX. DEVERÁ POSSUIR IDENTIFICAÇÃO DA MARCA E FABRICANTE DO PRODUTO NA BRAÇADEIRA E NO MANÔMETRO. EMBALAGEM - DEVERÁ SER EMBALADO INDIVIDUALMENTE EM BOLSA PLÁSTICA, COURVIN OU OUTRO MATERIAL RESISTENTE. GARANTIA MÍNIMA DE CALIBRAÇÃO DE 05 ANOS, COMPROVADA ATRAVÉS DE CARTA DO FORNECEDOR. OS DO IPEM CERTIFICANDO SUA AFERIÇÃO INDIVIDUALMENTE, E REGISTRO NO ICO MS/ANVISA, COMPROVAR ASSISTÊNCIA TÉCNICA NO ESTADO DO PARANÁ. APRESENTAR CATÁLOGO E MANUAL EM PORTUGUÊS.</w:t>
            </w:r>
          </w:p>
        </w:tc>
        <w:tc>
          <w:tcPr>
            <w:tcW w:w="576" w:type="dxa"/>
            <w:vAlign w:val="center"/>
            <w:hideMark/>
          </w:tcPr>
          <w:p w14:paraId="5C7F028D" w14:textId="5FB54213"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F91B79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3E3C3C10" w14:textId="77777777" w:rsidTr="00FC7A1F">
        <w:trPr>
          <w:trHeight w:val="23"/>
        </w:trPr>
        <w:tc>
          <w:tcPr>
            <w:tcW w:w="618" w:type="dxa"/>
            <w:vAlign w:val="center"/>
            <w:hideMark/>
          </w:tcPr>
          <w:p w14:paraId="2E3296B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049</w:t>
            </w:r>
          </w:p>
        </w:tc>
        <w:tc>
          <w:tcPr>
            <w:tcW w:w="7599" w:type="dxa"/>
            <w:vAlign w:val="center"/>
            <w:hideMark/>
          </w:tcPr>
          <w:p w14:paraId="65CCEBC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ESTADIÔMETRO (RÉGUA ANTROPOMÉTRICA) EQUIPAMENTO PORTÁTIL, COMPACTO, PARA MEDIÇÃO DE COMPRIMENTO DE INDIVÍDUOS EM POSIÇÃO HORIZONTAL PLÁSTICA, RESISTENTE À ABRASÃO, QUE NÃO ABSORVA A UMIDADE E QUE POSSIBILITE A HIGIENIZAÇÃO SEM DETERIORAÇÃO DA ESCALA DE MEDIÇÃO. ESCALA NUMERADA A CADA CENTÍMETRO, COM FAIXA DE INDICAÇÃO DE 30 CM A 1,0 M. GARANTIA DE 1 (UM) ANO.</w:t>
            </w:r>
          </w:p>
        </w:tc>
        <w:tc>
          <w:tcPr>
            <w:tcW w:w="576" w:type="dxa"/>
            <w:vAlign w:val="center"/>
            <w:hideMark/>
          </w:tcPr>
          <w:p w14:paraId="017F2B4F" w14:textId="47B4C10C"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6AD37A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4701767D" w14:textId="77777777" w:rsidTr="00FC7A1F">
        <w:trPr>
          <w:trHeight w:val="23"/>
        </w:trPr>
        <w:tc>
          <w:tcPr>
            <w:tcW w:w="618" w:type="dxa"/>
            <w:vAlign w:val="center"/>
            <w:hideMark/>
          </w:tcPr>
          <w:p w14:paraId="27D8FA9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050</w:t>
            </w:r>
          </w:p>
        </w:tc>
        <w:tc>
          <w:tcPr>
            <w:tcW w:w="7599" w:type="dxa"/>
            <w:vAlign w:val="center"/>
            <w:hideMark/>
          </w:tcPr>
          <w:p w14:paraId="4A12E4B9"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ESTETOSCÓPIO ADULTO COM DUAS OLIVAS MALEÁVEIS DE BORRACHA MACIA OU AUSCULTA DE SONS DE BAIXA E ALTA FREQUÊNCIA, COM </w:t>
            </w:r>
            <w:r w:rsidRPr="002966D2">
              <w:rPr>
                <w:rFonts w:ascii="Arial" w:eastAsia="Times New Roman" w:hAnsi="Arial" w:cs="Arial"/>
                <w:color w:val="000000" w:themeColor="text1"/>
                <w:sz w:val="20"/>
                <w:szCs w:val="20"/>
              </w:rPr>
              <w:lastRenderedPageBreak/>
              <w:t>AUDIBILIDADE DE 20 A 500 HZ, PODENDO OCORRER VARIAÇÃO DE ATÉ 10 HZ PARA O MENOR VALOR E DE ATÉ 20 HZ PARA O MAIOR VALOR. O DIAFRAGMA DEVERÁ POSSUIR UMA ESPESSURA ENTRE 200 E 350 MICRA E DEVERÁ CONTER ANEL NÃO FRIO FLEXÍVEL E CONSISTENTE, FACILITANDO SUA LIMPEZA. BORDA DO SINO COM PROTEÇÃO DE BORRACHA MACIA E CONSISTENTE. NA EXTREMIDADE PROXIMAL DEVERÁ POSSUIR MOLA NA JUNÇÃO DOS TUBOS AURICULARES, PERMITINDO FLEXIBILIDADE E DISTENSIBILIDADE, PROPORCIONANDO ADAPTAÇÃO SUAVE DAS OLIVAS NOS CONDUTOS AUDITIVOS EXTERNOS. DEVERÁ SER ENTREGUE EM EMBALAGEM INDIVIDUAL. GARANTIA DE NO MÍNIMO UM (1) ANO. APRESENTAR REGISTRO NO MS/ANVISA, MANUAL E CATÁLOGO EM PORTUGUÊS E ASSISTÊNCIA TÉCNICA LOCAL COMPROVADA.</w:t>
            </w:r>
          </w:p>
        </w:tc>
        <w:tc>
          <w:tcPr>
            <w:tcW w:w="576" w:type="dxa"/>
            <w:vAlign w:val="center"/>
            <w:hideMark/>
          </w:tcPr>
          <w:p w14:paraId="51DD73EF" w14:textId="7C5EC3A5"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37B572C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446E843D" w14:textId="77777777" w:rsidTr="00FC7A1F">
        <w:trPr>
          <w:trHeight w:val="23"/>
        </w:trPr>
        <w:tc>
          <w:tcPr>
            <w:tcW w:w="618" w:type="dxa"/>
            <w:vAlign w:val="center"/>
            <w:hideMark/>
          </w:tcPr>
          <w:p w14:paraId="1E2B81B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051</w:t>
            </w:r>
          </w:p>
        </w:tc>
        <w:tc>
          <w:tcPr>
            <w:tcW w:w="7599" w:type="dxa"/>
            <w:vAlign w:val="center"/>
            <w:hideMark/>
          </w:tcPr>
          <w:p w14:paraId="061BF6F7"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FLUXÔMETRO COM REGULADOR DE PRESSÃO DE OXIGÊNIO (COR VERDE). CORPO DE METAL CROMADO, BILHA EXTERNA E INTERNA EM POLICARBONATO, ESCALA DE 0 A 15 LITROS POR MINUTO, ESFERA INÓX, BOTÃO DE CONTROLE DE FLUXO FIXADO COM PARAFUSO HALEN PERMITINDO FÁCIL MANUTENÇÃO, SISTEMA DE VEDAÇÃO TIPO AGULHA EVITANDO VAZAMENTOS E ROSCA DE SAÍDA CONFORME PADRÃO ABNT. TAMANHO 13 X 7 CM.</w:t>
            </w:r>
          </w:p>
        </w:tc>
        <w:tc>
          <w:tcPr>
            <w:tcW w:w="576" w:type="dxa"/>
            <w:vAlign w:val="center"/>
            <w:hideMark/>
          </w:tcPr>
          <w:p w14:paraId="79DE1F05" w14:textId="5A848C6C"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958F2F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2A9F0597" w14:textId="77777777" w:rsidTr="00FC7A1F">
        <w:trPr>
          <w:trHeight w:val="23"/>
        </w:trPr>
        <w:tc>
          <w:tcPr>
            <w:tcW w:w="618" w:type="dxa"/>
            <w:vAlign w:val="center"/>
            <w:hideMark/>
          </w:tcPr>
          <w:p w14:paraId="5ED3F81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052</w:t>
            </w:r>
          </w:p>
        </w:tc>
        <w:tc>
          <w:tcPr>
            <w:tcW w:w="7599" w:type="dxa"/>
            <w:vAlign w:val="center"/>
            <w:hideMark/>
          </w:tcPr>
          <w:p w14:paraId="04E0913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FOCO AUXILIAR - LUMINÁRIA FLEXÍVEL COM LÂMPADA, ESTRUTURA EM TUBO REDONDO DE 1” X 1,20 MM. COM ANEL DE FIXAÇÃO, HASTE FLEXÍVEL E CROMADA, PÉS EM FERRO FUNDIDO, ACABAMENTO EM PINTURA EPÓXI, ALTURA APROXIMADA DE 1,10 CM E MÁXIMO DE 1,60 CM. O FIO DE ALIMENTAÇÃO ELÉTRICA DEVE TER NO MÍNIMO 1,30 M. ACOMPANHA LÂMPADA DE 110 V. GARANTIA DE 1(UM) ANO. FABRICADO DE ACORDO COM PADRÕES INTERNACIONAIS DE QUALIDADE, NORMAS DA ABNT, APRESENTAR REGISTRO NO MS/ANVISA. REGISTRO MS/ ANVISA</w:t>
            </w:r>
          </w:p>
        </w:tc>
        <w:tc>
          <w:tcPr>
            <w:tcW w:w="576" w:type="dxa"/>
            <w:vAlign w:val="center"/>
            <w:hideMark/>
          </w:tcPr>
          <w:p w14:paraId="362F1005" w14:textId="2A0BF243"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686560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11D73130" w14:textId="77777777" w:rsidTr="00FC7A1F">
        <w:trPr>
          <w:trHeight w:val="23"/>
        </w:trPr>
        <w:tc>
          <w:tcPr>
            <w:tcW w:w="618" w:type="dxa"/>
            <w:vAlign w:val="center"/>
            <w:hideMark/>
          </w:tcPr>
          <w:p w14:paraId="31A62A6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053</w:t>
            </w:r>
          </w:p>
        </w:tc>
        <w:tc>
          <w:tcPr>
            <w:tcW w:w="7599" w:type="dxa"/>
            <w:vAlign w:val="center"/>
            <w:hideMark/>
          </w:tcPr>
          <w:p w14:paraId="4EB676C2"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GERADOR DE ALTA FREQUÊNCIA DE EQUIPAMENTOS DE CIRURGIA CAF CAUTÉRIO DIATERMIA CIRÚRGICA ELETROCAUTÉRIO BIPOLAR MÁQUINA CAUTERIZAÇÃO CIRÚRGICA KIT ELETRODOS CAF ALÇAS PARA CAF</w:t>
            </w:r>
          </w:p>
        </w:tc>
        <w:tc>
          <w:tcPr>
            <w:tcW w:w="576" w:type="dxa"/>
            <w:vAlign w:val="center"/>
            <w:hideMark/>
          </w:tcPr>
          <w:p w14:paraId="48F6BE2D" w14:textId="2759C4D1"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noWrap/>
            <w:vAlign w:val="center"/>
            <w:hideMark/>
          </w:tcPr>
          <w:p w14:paraId="3CEAAC0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20325783" w14:textId="77777777" w:rsidTr="00FC7A1F">
        <w:trPr>
          <w:trHeight w:val="23"/>
        </w:trPr>
        <w:tc>
          <w:tcPr>
            <w:tcW w:w="618" w:type="dxa"/>
            <w:vAlign w:val="center"/>
            <w:hideMark/>
          </w:tcPr>
          <w:p w14:paraId="0786B65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054</w:t>
            </w:r>
          </w:p>
        </w:tc>
        <w:tc>
          <w:tcPr>
            <w:tcW w:w="7599" w:type="dxa"/>
            <w:vAlign w:val="center"/>
            <w:hideMark/>
          </w:tcPr>
          <w:p w14:paraId="560DC80C"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GERADOR DE ENERGIA - CABINADO - 220V - TRIFÁSICO - MÍNIMO 55 KVA - DIESEL </w:t>
            </w:r>
          </w:p>
        </w:tc>
        <w:tc>
          <w:tcPr>
            <w:tcW w:w="576" w:type="dxa"/>
            <w:vAlign w:val="center"/>
            <w:hideMark/>
          </w:tcPr>
          <w:p w14:paraId="69C06726" w14:textId="39E03C8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noWrap/>
            <w:vAlign w:val="center"/>
            <w:hideMark/>
          </w:tcPr>
          <w:p w14:paraId="1542012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r>
      <w:tr w:rsidR="002966D2" w:rsidRPr="002966D2" w14:paraId="46BC43FC" w14:textId="77777777" w:rsidTr="00FC7A1F">
        <w:trPr>
          <w:trHeight w:val="23"/>
        </w:trPr>
        <w:tc>
          <w:tcPr>
            <w:tcW w:w="618" w:type="dxa"/>
            <w:vAlign w:val="center"/>
            <w:hideMark/>
          </w:tcPr>
          <w:p w14:paraId="4653EE1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055</w:t>
            </w:r>
          </w:p>
        </w:tc>
        <w:tc>
          <w:tcPr>
            <w:tcW w:w="7599" w:type="dxa"/>
            <w:vAlign w:val="center"/>
            <w:hideMark/>
          </w:tcPr>
          <w:p w14:paraId="1CE2D136"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HISTERÔMETRO - EQUIPAMENTO EM AÇO INOXIDÁVEL, COMPRIMENTO TOTAL 25 CM, COM SEGMENTO CENTIMETRADO DE 16 CM, SENDO A GRADUAÇÃO DE 0 A 15 CM E UM ANEL CILÍNDRICO (STOPPER) QUE SE DESLOCA AO LONGO DO SEGMENTO CENTIMETRADO. MODELO COLLIN. GARANTIA DE 10 ANOS. FABRICADO DE ACORDO COM PADRÕES INTERNACIONAIS DE QUALIDADE, NORMAS DA ABNT, APRESENTAR REGISTRO NO MS/ANVISA.</w:t>
            </w:r>
          </w:p>
        </w:tc>
        <w:tc>
          <w:tcPr>
            <w:tcW w:w="576" w:type="dxa"/>
            <w:vAlign w:val="center"/>
            <w:hideMark/>
          </w:tcPr>
          <w:p w14:paraId="4480D610" w14:textId="6A7FB0A8"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DA10EA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5DCCF79E" w14:textId="77777777" w:rsidTr="00FC7A1F">
        <w:trPr>
          <w:trHeight w:val="23"/>
        </w:trPr>
        <w:tc>
          <w:tcPr>
            <w:tcW w:w="618" w:type="dxa"/>
            <w:vAlign w:val="center"/>
            <w:hideMark/>
          </w:tcPr>
          <w:p w14:paraId="3F88E52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056</w:t>
            </w:r>
          </w:p>
        </w:tc>
        <w:tc>
          <w:tcPr>
            <w:tcW w:w="7599" w:type="dxa"/>
            <w:vAlign w:val="center"/>
            <w:hideMark/>
          </w:tcPr>
          <w:p w14:paraId="01CCC5E5"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IMOBILIZADOR DE CABEÇA IMPERMEÁVEL: CONFECCIONADO EM DUAS PARTES: A PRIMEIRA E A DOS BLOCOS E A SEGUNDA É DA BASE MATERIAL </w:t>
            </w:r>
            <w:r w:rsidRPr="002966D2">
              <w:rPr>
                <w:rFonts w:ascii="Arial" w:eastAsia="Times New Roman" w:hAnsi="Arial" w:cs="Arial"/>
                <w:color w:val="000000" w:themeColor="text1"/>
                <w:sz w:val="20"/>
                <w:szCs w:val="20"/>
              </w:rPr>
              <w:lastRenderedPageBreak/>
              <w:t>COMPOSTO DE: COPOLÍMERO DE ETIL VINIL ACETADO MATERIAL MACIO IMPERMEÁVEL LAVÁVEL UTILIZADO EM CONJUNTO COM PRANCHA LONGA COM FIXADOR EXCLUSIVO NA REGIÃO FRONTAL E MENTONIANA COM REGULAGEM EM VELCRO ANATÔMICO BASE COM REGULAGEM IMOBILIZAÇÃO ADULTO IMOBILIZADOR ETIRANTE: DIMENSÕES: 40 X 26 X 02 CM</w:t>
            </w:r>
          </w:p>
        </w:tc>
        <w:tc>
          <w:tcPr>
            <w:tcW w:w="576" w:type="dxa"/>
            <w:vAlign w:val="center"/>
            <w:hideMark/>
          </w:tcPr>
          <w:p w14:paraId="27D08DCD" w14:textId="3FA9092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06DCC06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3DF088C9" w14:textId="77777777" w:rsidTr="00FC7A1F">
        <w:trPr>
          <w:trHeight w:val="23"/>
        </w:trPr>
        <w:tc>
          <w:tcPr>
            <w:tcW w:w="618" w:type="dxa"/>
            <w:vAlign w:val="center"/>
            <w:hideMark/>
          </w:tcPr>
          <w:p w14:paraId="1B4452F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057</w:t>
            </w:r>
          </w:p>
        </w:tc>
        <w:tc>
          <w:tcPr>
            <w:tcW w:w="7599" w:type="dxa"/>
            <w:vAlign w:val="center"/>
            <w:hideMark/>
          </w:tcPr>
          <w:p w14:paraId="272EF2FF"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JOGO DE CINTO PARA PRANCHA LONGA (TIRANTE) TIPO ARANHA– CONTENDO 3 CINTOS MEDINDO 1,70 M CADA, REGULADOR DE 50 MM, CONFECCIONADO EM NYLON, ALÇA DE POLIPROPILENO EM 50 MM, FECHO EM TIC TAC, TAMBÉM CONFECCIONADO EM NYLON 50 MM.COM DIFERENCIAÇÃO DE CORES NOS CINTOS.</w:t>
            </w:r>
          </w:p>
        </w:tc>
        <w:tc>
          <w:tcPr>
            <w:tcW w:w="576" w:type="dxa"/>
            <w:vAlign w:val="center"/>
            <w:hideMark/>
          </w:tcPr>
          <w:p w14:paraId="4F2CD563" w14:textId="52D0FB21"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6030C0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5D9D02A0" w14:textId="77777777" w:rsidTr="00FC7A1F">
        <w:trPr>
          <w:trHeight w:val="23"/>
        </w:trPr>
        <w:tc>
          <w:tcPr>
            <w:tcW w:w="618" w:type="dxa"/>
            <w:vAlign w:val="center"/>
            <w:hideMark/>
          </w:tcPr>
          <w:p w14:paraId="4FBC5B9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058</w:t>
            </w:r>
          </w:p>
        </w:tc>
        <w:tc>
          <w:tcPr>
            <w:tcW w:w="7599" w:type="dxa"/>
            <w:vAlign w:val="center"/>
            <w:hideMark/>
          </w:tcPr>
          <w:p w14:paraId="081372A6"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CONCENTRADOR DE OXIGÊNIO KITS CONCENTRADOR DE OXIGÊNIO TUBO DE CONEXÃO UMIDIFICADOR/CONCENTRADOR FILTRO (JÁ INSTALADO) MANUAL DE INSTRUÇÕES EM PORTUGUÊS COPO UMIDIFICADOR E CATETER NASAL TIPO DE CONCENTRADOR: DOMICILIAR PRESSÃO DE SAÍDA: 5,5 PSI CONCENTRAÇÃO DE OXIGÊNIO: 93% + 3% DE 0,5 A 5 L/MIN MODO DE FLUXO CONTINUO:ATE 5 LPM (LITROS POR MINUTOR ALARMES E INDICADORES:SONORO E LUZES CONSUMO DE ENERGIA: 110V=360W E 220W= 290W MEDIDAS (L X A X C):58 24 CM TEMPERATURA DE OPERAÇÃO: 13 °C A 32 °C CALTITUDE EM OPERAÇÃO:ATE 2.286 METROS TEMPERATURA DE ARMAZENAMENTO:-34°C A 71°C</w:t>
            </w:r>
          </w:p>
        </w:tc>
        <w:tc>
          <w:tcPr>
            <w:tcW w:w="576" w:type="dxa"/>
            <w:vAlign w:val="center"/>
            <w:hideMark/>
          </w:tcPr>
          <w:p w14:paraId="6D221142" w14:textId="363EF24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EFD11B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72094685" w14:textId="77777777" w:rsidTr="00FC7A1F">
        <w:trPr>
          <w:trHeight w:val="23"/>
        </w:trPr>
        <w:tc>
          <w:tcPr>
            <w:tcW w:w="618" w:type="dxa"/>
            <w:vAlign w:val="center"/>
            <w:hideMark/>
          </w:tcPr>
          <w:p w14:paraId="6B7AA4F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059</w:t>
            </w:r>
          </w:p>
        </w:tc>
        <w:tc>
          <w:tcPr>
            <w:tcW w:w="7599" w:type="dxa"/>
            <w:vAlign w:val="center"/>
            <w:hideMark/>
          </w:tcPr>
          <w:p w14:paraId="5B1786B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KIT DE </w:t>
            </w:r>
            <w:proofErr w:type="gramStart"/>
            <w:r w:rsidRPr="002966D2">
              <w:rPr>
                <w:rFonts w:ascii="Arial" w:eastAsia="Times New Roman" w:hAnsi="Arial" w:cs="Arial"/>
                <w:color w:val="000000" w:themeColor="text1"/>
                <w:sz w:val="20"/>
                <w:szCs w:val="20"/>
              </w:rPr>
              <w:t>CPAP  INCLUINDO</w:t>
            </w:r>
            <w:proofErr w:type="gramEnd"/>
            <w:r w:rsidRPr="002966D2">
              <w:rPr>
                <w:rFonts w:ascii="Arial" w:eastAsia="Times New Roman" w:hAnsi="Arial" w:cs="Arial"/>
                <w:color w:val="000000" w:themeColor="text1"/>
                <w:sz w:val="20"/>
                <w:szCs w:val="20"/>
              </w:rPr>
              <w:t xml:space="preserve"> 01 CPAP </w:t>
            </w:r>
            <w:proofErr w:type="gramStart"/>
            <w:r w:rsidRPr="002966D2">
              <w:rPr>
                <w:rFonts w:ascii="Arial" w:eastAsia="Times New Roman" w:hAnsi="Arial" w:cs="Arial"/>
                <w:color w:val="000000" w:themeColor="text1"/>
                <w:sz w:val="20"/>
                <w:szCs w:val="20"/>
              </w:rPr>
              <w:t>BIVOLT,  COM</w:t>
            </w:r>
            <w:proofErr w:type="gramEnd"/>
            <w:r w:rsidRPr="002966D2">
              <w:rPr>
                <w:rFonts w:ascii="Arial" w:eastAsia="Times New Roman" w:hAnsi="Arial" w:cs="Arial"/>
                <w:color w:val="000000" w:themeColor="text1"/>
                <w:sz w:val="20"/>
                <w:szCs w:val="20"/>
              </w:rPr>
              <w:t xml:space="preserve"> UMIDIFICADOR INTEGRADO, TRAQUEIA DE 2 METROS, CABO DE FORÇA, FONTE DE </w:t>
            </w:r>
            <w:proofErr w:type="gramStart"/>
            <w:r w:rsidRPr="002966D2">
              <w:rPr>
                <w:rFonts w:ascii="Arial" w:eastAsia="Times New Roman" w:hAnsi="Arial" w:cs="Arial"/>
                <w:color w:val="000000" w:themeColor="text1"/>
                <w:sz w:val="20"/>
                <w:szCs w:val="20"/>
              </w:rPr>
              <w:t>ALIMENTAÇÃO,  FILTRO</w:t>
            </w:r>
            <w:proofErr w:type="gramEnd"/>
            <w:r w:rsidRPr="002966D2">
              <w:rPr>
                <w:rFonts w:ascii="Arial" w:eastAsia="Times New Roman" w:hAnsi="Arial" w:cs="Arial"/>
                <w:color w:val="000000" w:themeColor="text1"/>
                <w:sz w:val="20"/>
                <w:szCs w:val="20"/>
              </w:rPr>
              <w:t>, 01 MANUAL DO PACIENTE, 1 GUIA DE INSTALAÇÃO, 01 MÁSCARA NASAL DE SILICONE.</w:t>
            </w:r>
          </w:p>
        </w:tc>
        <w:tc>
          <w:tcPr>
            <w:tcW w:w="576" w:type="dxa"/>
            <w:vAlign w:val="center"/>
            <w:hideMark/>
          </w:tcPr>
          <w:p w14:paraId="30975B51" w14:textId="27E1B76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997078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5161914D" w14:textId="77777777" w:rsidTr="00FC7A1F">
        <w:trPr>
          <w:trHeight w:val="23"/>
        </w:trPr>
        <w:tc>
          <w:tcPr>
            <w:tcW w:w="618" w:type="dxa"/>
            <w:vAlign w:val="center"/>
            <w:hideMark/>
          </w:tcPr>
          <w:p w14:paraId="68E3532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060</w:t>
            </w:r>
          </w:p>
        </w:tc>
        <w:tc>
          <w:tcPr>
            <w:tcW w:w="7599" w:type="dxa"/>
            <w:vAlign w:val="center"/>
            <w:hideMark/>
          </w:tcPr>
          <w:p w14:paraId="73F9DC4D"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DE MÁSCARA NASAL OU FACIAL PARA CPAP, INCLUI TAMANHOS P, M E G </w:t>
            </w:r>
          </w:p>
        </w:tc>
        <w:tc>
          <w:tcPr>
            <w:tcW w:w="576" w:type="dxa"/>
            <w:vAlign w:val="center"/>
            <w:hideMark/>
          </w:tcPr>
          <w:p w14:paraId="53856DB5" w14:textId="1946D9CB"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0CE9CC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0318EE19" w14:textId="77777777" w:rsidTr="00FC7A1F">
        <w:trPr>
          <w:trHeight w:val="23"/>
        </w:trPr>
        <w:tc>
          <w:tcPr>
            <w:tcW w:w="618" w:type="dxa"/>
            <w:vAlign w:val="center"/>
            <w:hideMark/>
          </w:tcPr>
          <w:p w14:paraId="27101F5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061</w:t>
            </w:r>
          </w:p>
        </w:tc>
        <w:tc>
          <w:tcPr>
            <w:tcW w:w="7599" w:type="dxa"/>
            <w:vAlign w:val="center"/>
            <w:hideMark/>
          </w:tcPr>
          <w:p w14:paraId="308F7425"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KIT EQUIPAMENTO URGÊNCIA/EMERGENCIA, CONTENDO:LARINGOSCÓPIO DE FIBRA ÓPTICA: DESCRIÇÃO BÁSICA DISPOSITIVO MÉDICO-HOSPITALAR UTILIZADO PARA AUXILIAR NA ENTUBAÇÃO ENDOTRAQUEAL. ESPECIFICAÇÕES TÉCNICAS MÍNIMAS: CONJUNTO DE LARINGOSCÓPIO COM CABO EM METAL RECARTILHADO E ALIMENTAÇÃO ATRAVÉS DE PILHAS TIPO C. LÂMPADA DE LED COM VIDA ÚTIL APROXIMADA DE 50.000 TRANSMISSÃO DE LUZ POR FIBRA ÓPTICA. DEVERÁ ACOMPANHAR QUATRO LÂMINAS, M MODELO MACINTOSH, TAMANHOS 1, 2, 3 E 4, E QUATRO LÂMINAS MODELO MILLER, TAMANHOS 1, 2, 3 E 4. TODAS AS LÂMINAS DEVERÃO SER ISENTAS DE PONTOS DE SOLDAS E AUTOCLAVÁVEIS. AS LÂMINAS E OS CABOS DEVEM POSSUIR SISTEMA CODIFICADO VERDE COMPATÍVEL COM LARINGOSCÓPIOS DE FIBRA ÓPTICA PADRÃO INTERNACIONAL. DEVE ACOMPANHAR UM ESTOJO PARA ACONDICIONAR O CONJUNTO, DUAS LÂMPADAS SOBRESSALENTES E MANUAL DE </w:t>
            </w:r>
            <w:r w:rsidRPr="002966D2">
              <w:rPr>
                <w:rFonts w:ascii="Arial" w:eastAsia="Times New Roman" w:hAnsi="Arial" w:cs="Arial"/>
                <w:color w:val="000000" w:themeColor="text1"/>
                <w:sz w:val="20"/>
                <w:szCs w:val="20"/>
              </w:rPr>
              <w:lastRenderedPageBreak/>
              <w:t xml:space="preserve">INSTRUÇÕES EM PORTUGUÊS. REANIMADOR MANUAL (AMBU) – ADULTO, INFANTIL E NEONATAL - DESCRIÇÃO BÁSICA SÃO BALÕES AUTO-INFLÁVEIS TRANSPARENTES QUE PERMITEM PRATICAR VENTILAÇÃO ARTIFICIAL MANUAL SOBRE MÁSCARA, SOBRE SONDA DE ENTUBAÇÃO OU CÂNULA DE TRAQUEOSTOMIA, REUTILIZÁVEIS. ESPECIFICAÇÕES TÉCNICAS MÍNIMAS - ASPECTOS GERAIS REANIMADOR MANUAL EM SILICONE TRANSLÚCIDO DE ALTA QUALIDADE, UNIDIRECIONAL TRANSPARENTE COM MEMBRANA DE SEGURANÇA NA PORÇÃO ANTERIOR, QUE SE CONECTA A UMA MÁSCARA TRANSPARENTE REMOVÍVEL PARA VISUALIZAÇÃO DA FACE DO PACIENTE. RESERVATÓRIO DE OXIGÊNIO TIPO BOLSA, REMOVÍVEL, CONECTADO A UMA VÁLVULA POSTERIOR, COM ENTRADA SUPLEMENTAR DE OXIGÊNIO E DE AR AMBIENTE. CAPACIDADES: ADULTO, BALÃO AUTO-INFLÁVEL COM VOLUME MÍNIMO DE 1.800 ML E RESERVATÓRIO MÍNIMO DE 2000 ML PEDIÁTRICO, BALÃO AUTO-INFLÁVEL COM VOLUME MÍNIMO DE 500 ML E RESERVATÓRIO MÍNIMO DE 2000 ML DEVE SER FORNECIDA UMA MÁSCARA PARA VENTILAÇÃO PARA CADA UNIDADE, COM A SEGUINTE CARACTERÍSTICA: TAMANHO ADULTO, MÁSCARA RÍGIDA TRANSPARENTE COM BORDA MALEÁVEL DE SILICONE, OU BORDA INFLÁVEL TAMANHO PEDIÁTRICO, MÁSCARA RÍGIDA TRANSPARENTE COM BORDA MALEÁVEL DE SILICONE, OU BORDA INFLÁVEL DEVE CUMPRIR NORMAS ISO 106514: 2002 E ISO 8382 1988. DEVE ARMAZENAMENTO DEVE SER COMPATÍVEL COM TODAS AS CÂNULAS E TUBOS EL PARA ENDOTRAQUEAIS. POSSUIR TESTES DE FUNCIONAMENTO DESCRITOS NO MANUAL PARA GARANTIR O BOM FUNCIONAMENTO DO EQUIPAMENTO SEMPRE QUE O MESMO FOR MONTADO. TODAS AS PARTES E ACESSÓRIOS DEVEM SER LIVRES DE LÁTEX. CÂNULAS DE ENTUBAÇÃO ENDOTRAQUEAL - DESCRIÇÃO BÁSICA: TUBOS EM PVC, UTILIZADOS PARA CONTROLE DE VIAS AÉREAS, PERMITINDO VENTILAÇÃO ARTIFICIAL E PARA PROTEÇÃO CONTRA ASPIRAÇÃO DE SECREÇÕES, VÔMITOS, ETC. ESPECIFICAÇÕES TÉCNICAS MÍNIMAS TRANSPARENTES, LIVRE DE PROPRIEDADES TÓXICAS OU IRRITANTES, COM LINHA RADIOPACA, SUPERFÍCIE LISA, ESTÉREIS, ORIFÍCIO PROXIMAL COM DIÂMETRO PADRÃO E CONEXÃO STANDARD, DESCRIÇÃO BÁSICA DISPOSITIVO MÉDICO-HOSPITALAR UTILIZADO PARA AUXILIAR NA ENTUBAÇÃO ENDOTRAQUEAL. ESPECIFICAÇÕES TÉCNICAS MÍNIMAS: CONJUNTO DE PILHAS TIPO C. LÂMPADA DE LED COM VIDA ÚTIL APROXIMADA DE 50.000 HORAS, QUE PROPORCIONE MAIOR LUMINOSIDADE. LÂMINAS EM AÇO INOXIDÁVEL COM TRANSMISSÃO DE LUZ POR FIBRA ÓPTICA. DEVERÁ ACOMPANHAR QUATRO LÂMINAS, MODELO MACINTOSH, TAMANHOS 1, 2, 3 E 4, E QUATRO LÂMINAS MODELO MILLER, TAMANHOS 1, 2, 3 E 4. TODAS AS LÂMINAS DEVERÃO SER ISENTAS DE PONTOS DE SOLDAS E AUTOCLAVÁVEIS. AS LÂMINAS E OS CABOS DEVEM POSSUIR SISTEMA CODIFICADO VERDE COMPATÍVEL COM </w:t>
            </w:r>
            <w:r w:rsidRPr="002966D2">
              <w:rPr>
                <w:rFonts w:ascii="Arial" w:eastAsia="Times New Roman" w:hAnsi="Arial" w:cs="Arial"/>
                <w:color w:val="000000" w:themeColor="text1"/>
                <w:sz w:val="20"/>
                <w:szCs w:val="20"/>
              </w:rPr>
              <w:lastRenderedPageBreak/>
              <w:t>LARINGOSCÓPIOS DE FIBRA ÓPTICA PADRÃO INTERNACIONAL. DEVE ACOMPANHAR UM ESTOJO PARA ACONDICIONAR O CONJUNTO, DUAS LÂMPADAS SOBRESSALENTES E MANUAL DE INSTRUÇÕES EM PORTUGUÊS. CÂNULA OROFARÍNGEA (GUEDEL) - DESCRIÇÃO BÁSICA EQUIPAMENTO MÉDICO-HOSPITALAR DESTINADO A MANUTENÇÃO DE PERMEABILIDADE DAS VIAS AÉREAS SUPERIORES EM PACIENTES COM REBAIXAMENTO DE NÍVEL DE CONSCIÊNCIA. TRANSPARENTE E INODORO, NÃO FLEXÍVEL À PRESSÃO DE MORDEDURA PORÇÃO PROXIMAL COM APOIO PARA LÁBIOS OU DENTIÇÃO ANTERIOR DO PACIENTE PORÇÃO DISTAL ENCURVADA E ACHATADA ABERTURA CENTRAL (LUZ) COM DIÂMETRO ADEQUADO À PASSAGEM DE AR E INTRODUÇÃO DE SONDA DE ASPIRAÇÃO, NUMERAÇÃO: 1, 3, 5.</w:t>
            </w:r>
          </w:p>
        </w:tc>
        <w:tc>
          <w:tcPr>
            <w:tcW w:w="576" w:type="dxa"/>
            <w:vAlign w:val="center"/>
            <w:hideMark/>
          </w:tcPr>
          <w:p w14:paraId="0A678EFB" w14:textId="4E1E0AA0"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41E4D70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5AE3FAE6" w14:textId="77777777" w:rsidTr="00FC7A1F">
        <w:trPr>
          <w:trHeight w:val="23"/>
        </w:trPr>
        <w:tc>
          <w:tcPr>
            <w:tcW w:w="618" w:type="dxa"/>
            <w:vAlign w:val="center"/>
            <w:hideMark/>
          </w:tcPr>
          <w:p w14:paraId="6E72F96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062</w:t>
            </w:r>
          </w:p>
        </w:tc>
        <w:tc>
          <w:tcPr>
            <w:tcW w:w="7599" w:type="dxa"/>
            <w:vAlign w:val="center"/>
            <w:hideMark/>
          </w:tcPr>
          <w:p w14:paraId="4BD74A86"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INALAÇÃO ADULTO, PARA AR COMPRIMIDO, QUE CONTENHA: MÁSCARA PLÁSTICA UNIDADE NEBULIZADORA EXTENSÃO PARA ADAPTAÇÃO EM SISTEMA DE AR COMPRIMIDO ELÁSTICO.</w:t>
            </w:r>
          </w:p>
        </w:tc>
        <w:tc>
          <w:tcPr>
            <w:tcW w:w="576" w:type="dxa"/>
            <w:vAlign w:val="center"/>
            <w:hideMark/>
          </w:tcPr>
          <w:p w14:paraId="1D52E08E" w14:textId="718A79B5"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F7D745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0CF54AC1" w14:textId="77777777" w:rsidTr="00FC7A1F">
        <w:trPr>
          <w:trHeight w:val="23"/>
        </w:trPr>
        <w:tc>
          <w:tcPr>
            <w:tcW w:w="618" w:type="dxa"/>
            <w:vAlign w:val="center"/>
            <w:hideMark/>
          </w:tcPr>
          <w:p w14:paraId="771D419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063</w:t>
            </w:r>
          </w:p>
        </w:tc>
        <w:tc>
          <w:tcPr>
            <w:tcW w:w="7599" w:type="dxa"/>
            <w:vAlign w:val="center"/>
            <w:hideMark/>
          </w:tcPr>
          <w:p w14:paraId="386A173F"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KIT INALAÇÃO PEDIÁTRICA, PARA AR COMPRIMIDO CONTENDO: MÁSCARA INFANTIL PARA NEBULIZAÇÃO EM SILICONE FLEXÍVEL, COPO RESERVATÓRIO COM CAPACIDADE DE 10 ML. EXTENSÃO COM CONECTOR PARA AR COMPRIMIDO COM 1,5 M.</w:t>
            </w:r>
          </w:p>
        </w:tc>
        <w:tc>
          <w:tcPr>
            <w:tcW w:w="576" w:type="dxa"/>
            <w:vAlign w:val="center"/>
            <w:hideMark/>
          </w:tcPr>
          <w:p w14:paraId="590A9A30" w14:textId="686C0FE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6C9F62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70862594" w14:textId="77777777" w:rsidTr="00FC7A1F">
        <w:trPr>
          <w:trHeight w:val="23"/>
        </w:trPr>
        <w:tc>
          <w:tcPr>
            <w:tcW w:w="618" w:type="dxa"/>
            <w:vAlign w:val="center"/>
            <w:hideMark/>
          </w:tcPr>
          <w:p w14:paraId="3941890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064</w:t>
            </w:r>
          </w:p>
        </w:tc>
        <w:tc>
          <w:tcPr>
            <w:tcW w:w="7599" w:type="dxa"/>
            <w:vAlign w:val="center"/>
            <w:hideMark/>
          </w:tcPr>
          <w:p w14:paraId="2231E2BA"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LANTERNA CLINICA PARA EXAME LÂMPADA DE HALOGÊNIO, ILUMINAÇÃO MAIS CLARA PARA DESTACAR A COR REAL DO TECIDO, CONSTRUÍDA EM ESTRUTURA METÁLICA, ALIMENTADA POR DUAS PILHAS AAA (PALITO), PROTETOR PARA LÂMPADA E AJUSTE DE FOCO, BOTÃO LIGA/DESLIGA. MEDIDA: 14 CM DE COMPRIMENTO</w:t>
            </w:r>
          </w:p>
        </w:tc>
        <w:tc>
          <w:tcPr>
            <w:tcW w:w="576" w:type="dxa"/>
            <w:vAlign w:val="center"/>
            <w:hideMark/>
          </w:tcPr>
          <w:p w14:paraId="6ED3BA9B" w14:textId="14AC3558"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BAABF9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16C839C9" w14:textId="77777777" w:rsidTr="00FC7A1F">
        <w:trPr>
          <w:trHeight w:val="23"/>
        </w:trPr>
        <w:tc>
          <w:tcPr>
            <w:tcW w:w="618" w:type="dxa"/>
            <w:vAlign w:val="center"/>
            <w:hideMark/>
          </w:tcPr>
          <w:p w14:paraId="655C916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065</w:t>
            </w:r>
          </w:p>
        </w:tc>
        <w:tc>
          <w:tcPr>
            <w:tcW w:w="7599" w:type="dxa"/>
            <w:vAlign w:val="center"/>
            <w:hideMark/>
          </w:tcPr>
          <w:p w14:paraId="2B43195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LARINGOSCÓPIO DE FIBRA ÓPTICA COM KIT ADULTO E INFANTIL: DISPOSITIVO MÉDICO-HOSPITALAR UTILIZADO PARA AUXILIAR NA ENTUBAÇÃO ENDOTRAQUEAL. ESPECIFICAÇÕES TÉCNICAS MÍNIMAS: CONJUNTO DE LARINGOSCÓPIO COM CABO EM METAL RECARTILHADO E ALIMENTAÇÃO ATRAVÉS DE PILHAS TIPO C. LÂMPADA DE LED COM VIDA ÚTIL APROXIMADA DE 50.000 HORAS, QUE PROPORCIONE MAIOR LUMINOSIDADE. LÂMINAS EM AÇO INOXIDÁVEL COM TRANSMISSÃO DE LUZ POR FIBRA ÓPTICA</w:t>
            </w:r>
          </w:p>
        </w:tc>
        <w:tc>
          <w:tcPr>
            <w:tcW w:w="576" w:type="dxa"/>
            <w:vAlign w:val="center"/>
            <w:hideMark/>
          </w:tcPr>
          <w:p w14:paraId="482F5720" w14:textId="2D872B90"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B2E358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r>
      <w:tr w:rsidR="002966D2" w:rsidRPr="002966D2" w14:paraId="47B56D51" w14:textId="77777777" w:rsidTr="00FC7A1F">
        <w:trPr>
          <w:trHeight w:val="23"/>
        </w:trPr>
        <w:tc>
          <w:tcPr>
            <w:tcW w:w="618" w:type="dxa"/>
            <w:vAlign w:val="center"/>
            <w:hideMark/>
          </w:tcPr>
          <w:p w14:paraId="1A5DA14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066</w:t>
            </w:r>
          </w:p>
        </w:tc>
        <w:tc>
          <w:tcPr>
            <w:tcW w:w="7599" w:type="dxa"/>
            <w:vAlign w:val="center"/>
            <w:hideMark/>
          </w:tcPr>
          <w:p w14:paraId="1500B85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LIXEIRA DE INOX COM PEDAL 20 LITROS E 40 LITROS</w:t>
            </w:r>
          </w:p>
        </w:tc>
        <w:tc>
          <w:tcPr>
            <w:tcW w:w="576" w:type="dxa"/>
            <w:vAlign w:val="center"/>
            <w:hideMark/>
          </w:tcPr>
          <w:p w14:paraId="57ABFCFA" w14:textId="359F0EC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C14DED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04ED809A" w14:textId="77777777" w:rsidTr="00FC7A1F">
        <w:trPr>
          <w:trHeight w:val="23"/>
        </w:trPr>
        <w:tc>
          <w:tcPr>
            <w:tcW w:w="618" w:type="dxa"/>
            <w:vAlign w:val="center"/>
            <w:hideMark/>
          </w:tcPr>
          <w:p w14:paraId="162F917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067</w:t>
            </w:r>
          </w:p>
        </w:tc>
        <w:tc>
          <w:tcPr>
            <w:tcW w:w="7599" w:type="dxa"/>
            <w:vAlign w:val="center"/>
            <w:hideMark/>
          </w:tcPr>
          <w:p w14:paraId="39EC88A7"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MACA COM GRADES REMOVÍVEIS E RODÍZIOS COM TRAVAS, REGULAGEM DE ALTURA E ELEVAÇÃO DO LEITO. POSSUI SUPORTE DE SORO. CONFECCIONADO EM AÇO INOX.</w:t>
            </w:r>
          </w:p>
        </w:tc>
        <w:tc>
          <w:tcPr>
            <w:tcW w:w="576" w:type="dxa"/>
            <w:vAlign w:val="center"/>
            <w:hideMark/>
          </w:tcPr>
          <w:p w14:paraId="42434343" w14:textId="32079FF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29783DF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198BF575" w14:textId="77777777" w:rsidTr="00FC7A1F">
        <w:trPr>
          <w:trHeight w:val="23"/>
        </w:trPr>
        <w:tc>
          <w:tcPr>
            <w:tcW w:w="618" w:type="dxa"/>
            <w:vAlign w:val="center"/>
            <w:hideMark/>
          </w:tcPr>
          <w:p w14:paraId="266B47F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068</w:t>
            </w:r>
          </w:p>
        </w:tc>
        <w:tc>
          <w:tcPr>
            <w:tcW w:w="7599" w:type="dxa"/>
            <w:vAlign w:val="center"/>
            <w:hideMark/>
          </w:tcPr>
          <w:p w14:paraId="7CB3EAFF"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MALETA PARA PRIMEIROS SOCORROS DIMENSÕES 44X24X22CM COM 2 BANDEJAS C/ DIVISÓRIAS. ESTOJO COM 2 BANDEJAS, 16 DIVISÕES E 2 MINI-ESTOJOS. FECHO DUPLO E ALÇA PARA CADEADO.</w:t>
            </w:r>
          </w:p>
        </w:tc>
        <w:tc>
          <w:tcPr>
            <w:tcW w:w="576" w:type="dxa"/>
            <w:vAlign w:val="center"/>
            <w:hideMark/>
          </w:tcPr>
          <w:p w14:paraId="1D4B41E8" w14:textId="6991C516"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B2C322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w:t>
            </w:r>
          </w:p>
        </w:tc>
      </w:tr>
      <w:tr w:rsidR="002966D2" w:rsidRPr="002966D2" w14:paraId="59D09A7A" w14:textId="77777777" w:rsidTr="00FC7A1F">
        <w:trPr>
          <w:trHeight w:val="23"/>
        </w:trPr>
        <w:tc>
          <w:tcPr>
            <w:tcW w:w="618" w:type="dxa"/>
            <w:vAlign w:val="center"/>
            <w:hideMark/>
          </w:tcPr>
          <w:p w14:paraId="2954387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069</w:t>
            </w:r>
          </w:p>
        </w:tc>
        <w:tc>
          <w:tcPr>
            <w:tcW w:w="7599" w:type="dxa"/>
            <w:vAlign w:val="center"/>
            <w:hideMark/>
          </w:tcPr>
          <w:p w14:paraId="1F07C29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MESA AUXILIAR PARA MATERIAL GINECOLÓGICO COM TAMPA E PRATELEIRA EM CHAPA DE AÇO INOX 20 DE ACABAMENTO POLIDO, PÉS EM TUBO DE 1 X </w:t>
            </w:r>
            <w:r w:rsidRPr="002966D2">
              <w:rPr>
                <w:rFonts w:ascii="Arial" w:eastAsia="Times New Roman" w:hAnsi="Arial" w:cs="Arial"/>
                <w:color w:val="000000" w:themeColor="text1"/>
                <w:sz w:val="20"/>
                <w:szCs w:val="20"/>
              </w:rPr>
              <w:lastRenderedPageBreak/>
              <w:t>1,20 MM, PÉS PROVIDOS DE RODAS GIRATÓRIAS DE 3” DE DIÂMETRO COM ARO DE RODAS DE POLIETILENO, EXTREMIDADES SEM ARESTAS. FIXAÇÃO DA PRATELEIRA SEJA POR SOLDA COM ACABAMENTO LISO. MEDINDO APROXIMADAMENTE 0,40 X 0,60 X 0,80M. GARANTIA DE 1(UM) ANO. FABRICADO DE ACORDO COM PADRÕES INTERNACIONAIS DE QUALIDADE, NORMAS DA ABNT, APRESENTAR REGISTRO NO MS/ANVISA</w:t>
            </w:r>
          </w:p>
        </w:tc>
        <w:tc>
          <w:tcPr>
            <w:tcW w:w="576" w:type="dxa"/>
            <w:vAlign w:val="center"/>
            <w:hideMark/>
          </w:tcPr>
          <w:p w14:paraId="07C1EB83" w14:textId="1842D9D3"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3574B85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36FA4519" w14:textId="77777777" w:rsidTr="00FC7A1F">
        <w:trPr>
          <w:trHeight w:val="23"/>
        </w:trPr>
        <w:tc>
          <w:tcPr>
            <w:tcW w:w="618" w:type="dxa"/>
            <w:vAlign w:val="center"/>
            <w:hideMark/>
          </w:tcPr>
          <w:p w14:paraId="32C30EF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070</w:t>
            </w:r>
          </w:p>
        </w:tc>
        <w:tc>
          <w:tcPr>
            <w:tcW w:w="7599" w:type="dxa"/>
            <w:vAlign w:val="center"/>
            <w:hideMark/>
          </w:tcPr>
          <w:p w14:paraId="0022E37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MESA DE EXAMES CLÍNICOS COM ESTRUTURA TUBULAR METÁLICA ESMALTADA NA COR BRANCA (PINTURA EPÓXI OU ELETROSTÁTICA), LEITO ACOLCHOADO EM ESPUMA DE POLIURETANO DE 1ª QUALIDADE, REVESTIDO EM COURVIN, NA COR AZUL, CABECEIRA RECLINÁVEL MANUALMENTE ATRAVÉS DE CREMALHEIRA, PÉS COM PONTEIRA DE BORRACHA. ACOMPANHA SUPORTE PARA LENÇOL DE PAPEL DE 50 MM. DIMENSÕES APROXIMADAS DE 1,85 M DE COMPRIMENTO X 0,50 M DE LARGURA X 0,80 DE ALTURA. GARANTIA DE 1(UM) ANO. FABRICADO DE ACORDO COM PADRÕES INTERNACIONAIS DE QUALIDADE, NORMAS DA ABNT, APRESENTAR REGISTRO NO MS/ANVISA.</w:t>
            </w:r>
          </w:p>
        </w:tc>
        <w:tc>
          <w:tcPr>
            <w:tcW w:w="576" w:type="dxa"/>
            <w:vAlign w:val="center"/>
            <w:hideMark/>
          </w:tcPr>
          <w:p w14:paraId="557E1B9C" w14:textId="57AB3EA8"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1F60A6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B4E95EF" w14:textId="77777777" w:rsidTr="00FC7A1F">
        <w:trPr>
          <w:trHeight w:val="23"/>
        </w:trPr>
        <w:tc>
          <w:tcPr>
            <w:tcW w:w="618" w:type="dxa"/>
            <w:vAlign w:val="center"/>
            <w:hideMark/>
          </w:tcPr>
          <w:p w14:paraId="3A39999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071</w:t>
            </w:r>
          </w:p>
        </w:tc>
        <w:tc>
          <w:tcPr>
            <w:tcW w:w="7599" w:type="dxa"/>
            <w:vAlign w:val="center"/>
            <w:hideMark/>
          </w:tcPr>
          <w:p w14:paraId="4EC5F099"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MESA ESCRITÓRIO MDF RETANGULAR COM 2 OU 3 GAVETAS</w:t>
            </w:r>
          </w:p>
        </w:tc>
        <w:tc>
          <w:tcPr>
            <w:tcW w:w="576" w:type="dxa"/>
            <w:vAlign w:val="center"/>
            <w:hideMark/>
          </w:tcPr>
          <w:p w14:paraId="1AAC0702" w14:textId="5F8F860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495A10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r>
      <w:tr w:rsidR="002966D2" w:rsidRPr="002966D2" w14:paraId="1A224D46" w14:textId="77777777" w:rsidTr="00FC7A1F">
        <w:trPr>
          <w:trHeight w:val="23"/>
        </w:trPr>
        <w:tc>
          <w:tcPr>
            <w:tcW w:w="618" w:type="dxa"/>
            <w:vAlign w:val="center"/>
            <w:hideMark/>
          </w:tcPr>
          <w:p w14:paraId="60DA9AE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072</w:t>
            </w:r>
          </w:p>
        </w:tc>
        <w:tc>
          <w:tcPr>
            <w:tcW w:w="7599" w:type="dxa"/>
            <w:vAlign w:val="center"/>
            <w:hideMark/>
          </w:tcPr>
          <w:p w14:paraId="3D74BE9F"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MINI INCUBADORA PARA TESTES BIOLÓGICOS - DADOS TÉCNICOS ESTUFA POTÊNCIA - 10 WATTS FREQÜÊNCIA 50 A 60 HZ VOLTAGEM 110 E 22O V (AUTOMÁTICO BIVOLT) TEMPERATURA MÁXIMA DE INCUBAÇÃO 60°C CONSUMO DE ENERGIA - 10 WATTS HORA CAPACIDADE - 04 INDICADORES CICLO - 24 OU 48 HORAS (VAPOR) PESO 240 G PARA INCUBAÇÃO DE INDICADORES BIOLÓGICOS AUTOCONTIDOS DESTINADOS DOS CICLOS DE ESTERILIZAÇÃO EM AUTOCLAVES A VAPOR COM 1 ANO DE GARANTIA.</w:t>
            </w:r>
          </w:p>
        </w:tc>
        <w:tc>
          <w:tcPr>
            <w:tcW w:w="576" w:type="dxa"/>
            <w:vAlign w:val="center"/>
            <w:hideMark/>
          </w:tcPr>
          <w:p w14:paraId="42C1B087" w14:textId="20168474"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B9E11E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6,00</w:t>
            </w:r>
          </w:p>
        </w:tc>
      </w:tr>
      <w:tr w:rsidR="002966D2" w:rsidRPr="002966D2" w14:paraId="0BBDBD32" w14:textId="77777777" w:rsidTr="00FC7A1F">
        <w:trPr>
          <w:trHeight w:val="23"/>
        </w:trPr>
        <w:tc>
          <w:tcPr>
            <w:tcW w:w="618" w:type="dxa"/>
            <w:vAlign w:val="center"/>
            <w:hideMark/>
          </w:tcPr>
          <w:p w14:paraId="30FB354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073</w:t>
            </w:r>
          </w:p>
        </w:tc>
        <w:tc>
          <w:tcPr>
            <w:tcW w:w="7599" w:type="dxa"/>
            <w:vAlign w:val="center"/>
            <w:hideMark/>
          </w:tcPr>
          <w:p w14:paraId="3038674C"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MONITOR MULTIPARAMETROS DE 10 A 12 POL, </w:t>
            </w:r>
            <w:proofErr w:type="gramStart"/>
            <w:r w:rsidRPr="002966D2">
              <w:rPr>
                <w:rFonts w:ascii="Arial" w:eastAsia="Times New Roman" w:hAnsi="Arial" w:cs="Arial"/>
                <w:color w:val="000000" w:themeColor="text1"/>
                <w:sz w:val="20"/>
                <w:szCs w:val="20"/>
              </w:rPr>
              <w:t>COM  CABO</w:t>
            </w:r>
            <w:proofErr w:type="gramEnd"/>
            <w:r w:rsidRPr="002966D2">
              <w:rPr>
                <w:rFonts w:ascii="Arial" w:eastAsia="Times New Roman" w:hAnsi="Arial" w:cs="Arial"/>
                <w:color w:val="000000" w:themeColor="text1"/>
                <w:sz w:val="20"/>
                <w:szCs w:val="20"/>
              </w:rPr>
              <w:t xml:space="preserve"> 5 VIAS PADRÃO IEC PARA MONITORAR ECG, SENSOR DE OXIMETRIA DE </w:t>
            </w:r>
            <w:proofErr w:type="gramStart"/>
            <w:r w:rsidRPr="002966D2">
              <w:rPr>
                <w:rFonts w:ascii="Arial" w:eastAsia="Times New Roman" w:hAnsi="Arial" w:cs="Arial"/>
                <w:color w:val="000000" w:themeColor="text1"/>
                <w:sz w:val="20"/>
                <w:szCs w:val="20"/>
              </w:rPr>
              <w:t>PULSO  SPO</w:t>
            </w:r>
            <w:proofErr w:type="gramEnd"/>
            <w:r w:rsidRPr="002966D2">
              <w:rPr>
                <w:rFonts w:ascii="Arial" w:eastAsia="Times New Roman" w:hAnsi="Arial" w:cs="Arial"/>
                <w:color w:val="000000" w:themeColor="text1"/>
                <w:sz w:val="20"/>
                <w:szCs w:val="20"/>
              </w:rPr>
              <w:t xml:space="preserve">2, SENSOR DE TEMPERATURA, MANGUITO DE TAMANHO ADULTO PARA PNI, CABO DE FORÇA. </w:t>
            </w:r>
          </w:p>
        </w:tc>
        <w:tc>
          <w:tcPr>
            <w:tcW w:w="576" w:type="dxa"/>
            <w:vAlign w:val="center"/>
            <w:hideMark/>
          </w:tcPr>
          <w:p w14:paraId="7EDF9B68" w14:textId="1AE426EA"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359EBF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w:t>
            </w:r>
          </w:p>
        </w:tc>
      </w:tr>
      <w:tr w:rsidR="002966D2" w:rsidRPr="002966D2" w14:paraId="671CF338" w14:textId="77777777" w:rsidTr="00FC7A1F">
        <w:trPr>
          <w:trHeight w:val="23"/>
        </w:trPr>
        <w:tc>
          <w:tcPr>
            <w:tcW w:w="618" w:type="dxa"/>
            <w:vAlign w:val="center"/>
            <w:hideMark/>
          </w:tcPr>
          <w:p w14:paraId="090FDA9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074</w:t>
            </w:r>
          </w:p>
        </w:tc>
        <w:tc>
          <w:tcPr>
            <w:tcW w:w="7599" w:type="dxa"/>
            <w:vAlign w:val="center"/>
            <w:hideMark/>
          </w:tcPr>
          <w:p w14:paraId="4040B761"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MULETA TIPO CANADENSE ARTICULÁVEL. MATERIAL DE ALUMÍNIO BRAÇADEIRA DE POLIPROPILENO E ANATÔMICO APOIO DE MÃO DE POLIPROPILENO DE FÁCIL PREENSÃO TRAVA DE SEGURANÇA NÍVEL DE REGULAGEM PONTEIRA DE BORRACHAANTIDERRAPANTE CAPACIDADE SUPORTADA APROXIMADAMENTE: 90KG.</w:t>
            </w:r>
          </w:p>
        </w:tc>
        <w:tc>
          <w:tcPr>
            <w:tcW w:w="576" w:type="dxa"/>
            <w:vAlign w:val="center"/>
            <w:hideMark/>
          </w:tcPr>
          <w:p w14:paraId="0DC7E1C1" w14:textId="3DB5B181"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82C509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r>
      <w:tr w:rsidR="002966D2" w:rsidRPr="002966D2" w14:paraId="44DDAA47" w14:textId="77777777" w:rsidTr="00FC7A1F">
        <w:trPr>
          <w:trHeight w:val="23"/>
        </w:trPr>
        <w:tc>
          <w:tcPr>
            <w:tcW w:w="618" w:type="dxa"/>
            <w:vAlign w:val="center"/>
            <w:hideMark/>
          </w:tcPr>
          <w:p w14:paraId="5CAB8BE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075</w:t>
            </w:r>
          </w:p>
        </w:tc>
        <w:tc>
          <w:tcPr>
            <w:tcW w:w="7599" w:type="dxa"/>
            <w:vAlign w:val="center"/>
            <w:hideMark/>
          </w:tcPr>
          <w:p w14:paraId="3C23E21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NEGATOSCÓPIO: EQUIPAMENTO UTILIZADO PARA A VISUALIZAÇÃO DE RADIOGRAFIA NEGATOSCÓPIO DE 01 CORPO, CONSTRUÍDO EM AÇO INOXIDÁVEL OU CHAPA DE AÇO INOXIDÁVEL COM PINTURA ELETROSTÁTICA EM EPÓXI, COM SUPORTE PARA FIXAÇÃO EM PAREDE. O PAINEL É DE ACRÍLICO FOSCO, COM PRESILHAS PARA FIXAÇÃO DO FILME. A CARCAÇA DEVERÁ TER ATERRAMENTO. UTILIZAÇÃO DE LÂMPADAS FLUORESCENTES COM TENSÃO DE ALIMENTAÇÃO BIVOLT MANUAL E FREQUÊNCIA DE ALIMENTAÇÃO DE 60 EQUIPAMENTO DEVERÁ ATENDER AS NORMAS DA </w:t>
            </w:r>
            <w:r w:rsidRPr="002966D2">
              <w:rPr>
                <w:rFonts w:ascii="Arial" w:eastAsia="Times New Roman" w:hAnsi="Arial" w:cs="Arial"/>
                <w:color w:val="000000" w:themeColor="text1"/>
                <w:sz w:val="20"/>
                <w:szCs w:val="20"/>
              </w:rPr>
              <w:lastRenderedPageBreak/>
              <w:t>ANVISA PRINCIPALMENTE A PORTARIA 453/98. APRESENTAR REGISTRO NO MS/ANVISA E MANUAL E CATÁLOGO EM PORTUGUÊS. ASSISTÊNCIA TÉCNICA DO EQUIPAMENTO DEVERÁ SER NO ESTADO DO PARANÁ, SE NÃO HOUVER, A EMPRESA VENCEDORA DEVERÁ COMPROMETER-SE A REALIZAR GRATUITAMENTE O TRANSLADO DOS EQUIPAMENTOS ATÉ O LOCAL DA ASSISTÊNCIA TÉCNICA</w:t>
            </w:r>
          </w:p>
        </w:tc>
        <w:tc>
          <w:tcPr>
            <w:tcW w:w="576" w:type="dxa"/>
            <w:vAlign w:val="center"/>
            <w:hideMark/>
          </w:tcPr>
          <w:p w14:paraId="47A60BF0" w14:textId="7E677B2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4824BFC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7382E727" w14:textId="77777777" w:rsidTr="00FC7A1F">
        <w:trPr>
          <w:trHeight w:val="23"/>
        </w:trPr>
        <w:tc>
          <w:tcPr>
            <w:tcW w:w="618" w:type="dxa"/>
            <w:vAlign w:val="center"/>
            <w:hideMark/>
          </w:tcPr>
          <w:p w14:paraId="06DA4B1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076</w:t>
            </w:r>
          </w:p>
        </w:tc>
        <w:tc>
          <w:tcPr>
            <w:tcW w:w="7599" w:type="dxa"/>
            <w:vAlign w:val="center"/>
            <w:hideMark/>
          </w:tcPr>
          <w:p w14:paraId="7F7FC7BC"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OTOSCÓPIO: EQUIPAMENTO PARA EXAME VISUAL DO OUVIDO. OTOSCÓPIO EM FIBRA ÓPTICA EM MATERIAL DE ALTA RESISTÊNCIA. LÂMPADA HALÓGENA, LENTE DE AUMENTO DE 2.5X E 05 ESPÉCULOS PERMANENTES DE PLÁSTICO COM DIÂMETROS APROXIMADOS: 2,5MM3,0MM-3,5MM-4,0MM- 8,0 MM. POSSUIR REGULADOR DE ALTA E BAIXA LUMINOSIDADE E ENCAIXE PARA VISOR SOBRESSALENTE. POSSUIR CABO EM AÇO INOXIDÁVEL. POSSUIR VISOR ARTICULADO AO CABEÇOTE E MÓVEL. ACOMPANHAR LÂMPADA E VISOR SOBRESSALENTE. APRESENTAR CABO EM AÇO INOXIDÁVEL DE TAMANHO MÉDIO PARA PILHAS. POSSUIR LUPA REDONDA. POSSUIR CONTROLE DE INTENSIDADE DE LUZ DESEJÁVEL. ALIMENTAÇÃO POR PILHAS MÉDIAS COMUNS. ACOMPANHA ESTOJO REFORÇADO PARA ACONDICIONAMENTO E TRANSPORTE, CONTENDO: LÂMPADA E VISOR SOBRESSALENTE E 05 (CINCO) ESPÉCULOS PERMANENTES DE PLÁSTICO. GARANTIA DE 1 ANO. APRESENTAR REGISTRO NO EQUIPAMENTO DEVERÁ SER NO ESTADO DO PARANÁ, SE NÃO HOUVER, A EMPRESA VENCEDORA DEVERÁ COMPROMETER-SE A REALIZAR GRATUITAMENTE O TRANSLADO DOS EQUIPAMENTOS ATÉ O LOCAL DA ASSISTÊNCIA TÉCNICA.</w:t>
            </w:r>
          </w:p>
        </w:tc>
        <w:tc>
          <w:tcPr>
            <w:tcW w:w="576" w:type="dxa"/>
            <w:vAlign w:val="center"/>
            <w:hideMark/>
          </w:tcPr>
          <w:p w14:paraId="641E6657" w14:textId="62ED5AF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7D48F8E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0748B4A9" w14:textId="77777777" w:rsidTr="00FC7A1F">
        <w:trPr>
          <w:trHeight w:val="23"/>
        </w:trPr>
        <w:tc>
          <w:tcPr>
            <w:tcW w:w="618" w:type="dxa"/>
            <w:vAlign w:val="center"/>
            <w:hideMark/>
          </w:tcPr>
          <w:p w14:paraId="7FEAA69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077</w:t>
            </w:r>
          </w:p>
        </w:tc>
        <w:tc>
          <w:tcPr>
            <w:tcW w:w="7599" w:type="dxa"/>
            <w:vAlign w:val="center"/>
            <w:hideMark/>
          </w:tcPr>
          <w:p w14:paraId="680616E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OXÍMETRO DE DEDO, PORTÁTIL, COMPACTO AJUSTÁVEL, ALTA PRECISÃO, BOA QUALIDADE, FÁCIL UTILIZAÇÃO, CERTIFICADO PELO INMETRO – APRESENTAÇÃO UNITÁRIA E INDIVIDUAL.</w:t>
            </w:r>
          </w:p>
        </w:tc>
        <w:tc>
          <w:tcPr>
            <w:tcW w:w="576" w:type="dxa"/>
            <w:vAlign w:val="center"/>
            <w:hideMark/>
          </w:tcPr>
          <w:p w14:paraId="4CAA1F65" w14:textId="46C7AC0B"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583405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50,00</w:t>
            </w:r>
          </w:p>
        </w:tc>
      </w:tr>
      <w:tr w:rsidR="002966D2" w:rsidRPr="002966D2" w14:paraId="34CEFE3A" w14:textId="77777777" w:rsidTr="00FC7A1F">
        <w:trPr>
          <w:trHeight w:val="23"/>
        </w:trPr>
        <w:tc>
          <w:tcPr>
            <w:tcW w:w="618" w:type="dxa"/>
            <w:vAlign w:val="center"/>
            <w:hideMark/>
          </w:tcPr>
          <w:p w14:paraId="0B476375"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078</w:t>
            </w:r>
          </w:p>
        </w:tc>
        <w:tc>
          <w:tcPr>
            <w:tcW w:w="7599" w:type="dxa"/>
            <w:vAlign w:val="center"/>
            <w:hideMark/>
          </w:tcPr>
          <w:p w14:paraId="4CBF2B7D" w14:textId="37BF2E93" w:rsidR="002966D2" w:rsidRPr="002966D2" w:rsidRDefault="00373788" w:rsidP="00373788">
            <w:pPr>
              <w:spacing w:line="360" w:lineRule="auto"/>
              <w:jc w:val="both"/>
              <w:rPr>
                <w:rFonts w:ascii="Arial" w:eastAsia="Times New Roman" w:hAnsi="Arial" w:cs="Arial"/>
                <w:color w:val="000000" w:themeColor="text1"/>
                <w:sz w:val="20"/>
                <w:szCs w:val="20"/>
              </w:rPr>
            </w:pPr>
            <w:r w:rsidRPr="00373788">
              <w:rPr>
                <w:rFonts w:ascii="Arial" w:eastAsia="Times New Roman" w:hAnsi="Arial" w:cs="Arial"/>
                <w:color w:val="000000" w:themeColor="text1"/>
                <w:sz w:val="20"/>
                <w:szCs w:val="20"/>
              </w:rPr>
              <w:t>OXÍMETRO DE PULSO DE MESA COM TELA DE CRISTAL LÍQUIDO DE NO MÍNIMO 7” COM CURVA</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PLETISMOGRÁFICA, PARA SER UTILIZADO EM QUALQUER AMBIENTE, POSSUIR OPÇÃO DE SENSOR PARA UTILIZAÇÃO</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EM PACIENTES ADULTOS, PEDIÁTRICOS E NEONATAIS. DEVE POSSUIR GRÁFICO DE BARRAS DAS ÚLTIMAS 24 H, DEVE</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SER BIVOLT E FUNCIONAR EM 110/220V AUTOMATICAMENTE. BATERIA INTERNA, RECARREGÁVEL, COM AUTONOMIA</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MÍNIMA DE 3 H, PESO INFERIOR A 3 KG. ACOMPANHA PARA CADA EQUIPAMENTO 02 SENSORES ADULTO DE DEDO,</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01 SENSOR PEDIÁTRICO DE DEDO. LIMITES DE LEITURA E ALARMES MÍNIMOS: ALARMES: LIMITES AJUSTÁVEIS E</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AUTOMÁTICOS PARA SPO2 E PULSO, MÁXIMOS E MINEMOS. ÁUDIO: VOLUME AJUSTÁVEL, 2 MINUTOS DE</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SILENCIOSO OU DESLIGADO. VISUAL: VALORES DE SPO2 E PULSO, E BARRA DE ALERTA PISCARÃO INDICANDO QUE</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ALGUM ALARME FOI ULTRAPASSADO. PULSO: FAIXA 30-250 BPM PRECISÃO: 2BPM RESOLUÇÃO: 1BPM</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 xml:space="preserve">TEMPO DE MÉDIA: 8 SEGUNDOS SATURAÇÃO: FAIXA: 0-100% PRECISÃO: 2% RESOLUÇÃO: 1% </w:t>
            </w:r>
            <w:r w:rsidRPr="00373788">
              <w:rPr>
                <w:rFonts w:ascii="Arial" w:eastAsia="Times New Roman" w:hAnsi="Arial" w:cs="Arial"/>
                <w:color w:val="000000" w:themeColor="text1"/>
                <w:sz w:val="20"/>
                <w:szCs w:val="20"/>
              </w:rPr>
              <w:lastRenderedPageBreak/>
              <w:t>TEMPO</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DE MÉDIA: 8 SEGUNDOS. ÁUDIO: OS ALARMES E PULSO DEVERÃO POSSUIR TONALIDADE VARIÁVEL COM A</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MUDANÇA NO VALOR DA SATURAÇÃO. A COMPROVAÇÃO DAS ESPECIFICAÇÕES E PARÂMETROS DEVERÃO ESTAR</w:t>
            </w:r>
            <w:r>
              <w:rPr>
                <w:rFonts w:ascii="Arial" w:eastAsia="Times New Roman" w:hAnsi="Arial" w:cs="Arial"/>
                <w:color w:val="000000" w:themeColor="text1"/>
                <w:sz w:val="20"/>
                <w:szCs w:val="20"/>
              </w:rPr>
              <w:t xml:space="preserve"> </w:t>
            </w:r>
            <w:r w:rsidRPr="00373788">
              <w:rPr>
                <w:rFonts w:ascii="Arial" w:eastAsia="Times New Roman" w:hAnsi="Arial" w:cs="Arial"/>
                <w:color w:val="000000" w:themeColor="text1"/>
                <w:sz w:val="20"/>
                <w:szCs w:val="20"/>
              </w:rPr>
              <w:t>PRESENTES NO MANUAL REGISTRADO NA ANVISA, CONFORME REGULAMENTAÇÃO E LEGISLAÇÃO VIGENTE</w:t>
            </w:r>
          </w:p>
        </w:tc>
        <w:tc>
          <w:tcPr>
            <w:tcW w:w="576" w:type="dxa"/>
            <w:vAlign w:val="center"/>
            <w:hideMark/>
          </w:tcPr>
          <w:p w14:paraId="5CF425C9" w14:textId="751FF490"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1D5A85E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1F49B872" w14:textId="77777777" w:rsidTr="00FC7A1F">
        <w:trPr>
          <w:trHeight w:val="23"/>
        </w:trPr>
        <w:tc>
          <w:tcPr>
            <w:tcW w:w="618" w:type="dxa"/>
            <w:vAlign w:val="center"/>
            <w:hideMark/>
          </w:tcPr>
          <w:p w14:paraId="03FBC9B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079</w:t>
            </w:r>
          </w:p>
        </w:tc>
        <w:tc>
          <w:tcPr>
            <w:tcW w:w="7599" w:type="dxa"/>
            <w:vAlign w:val="center"/>
            <w:hideMark/>
          </w:tcPr>
          <w:p w14:paraId="6D7658B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OXÍMETRO DE PULSO PORTÁTIL, AVANÇADO, PEQUENO E VERSÁTIL, PROJETADO CARDÍACA. CARACTERÍSTICAS E FUNCIONALIDADES: SIMPLES - FÁCIL DE OPERAR COMPACTO - PESA APENAS 215 GR. FLEXÍVEL - FUNCIONA COM BATERIAS TIPO AA OU ENERGIA AC (OPCIONAL VENDIDO SEPARADAMENTE). PODEROSO - MEMÓRIA DE 72 HORAS PARA ARMAZENAMENTO DE DADOS. EFICIENTE - OPERA 60 HORAS COM PILHAS AA. &lt; P ALIGN="JUSTIFY"&gt;VERSATILIDADE - COMBINOU TECNOLOGIA E ALGORITMOS AVANÇADOS BASEADOS EM ANOS DE EXPERIÊNCIA, PARA OFERECER UMA VARIEDADE DE FUNÇÕES EM SUAS EQUIPES.</w:t>
            </w:r>
          </w:p>
        </w:tc>
        <w:tc>
          <w:tcPr>
            <w:tcW w:w="576" w:type="dxa"/>
            <w:vAlign w:val="center"/>
            <w:hideMark/>
          </w:tcPr>
          <w:p w14:paraId="7036E34F" w14:textId="65F63EF5"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4BB44C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7EEF03DD" w14:textId="77777777" w:rsidTr="00FC7A1F">
        <w:trPr>
          <w:trHeight w:val="23"/>
        </w:trPr>
        <w:tc>
          <w:tcPr>
            <w:tcW w:w="618" w:type="dxa"/>
            <w:vAlign w:val="center"/>
            <w:hideMark/>
          </w:tcPr>
          <w:p w14:paraId="6A35AB7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080</w:t>
            </w:r>
          </w:p>
        </w:tc>
        <w:tc>
          <w:tcPr>
            <w:tcW w:w="7599" w:type="dxa"/>
            <w:vAlign w:val="center"/>
            <w:hideMark/>
          </w:tcPr>
          <w:p w14:paraId="27FF6A44"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CHERON: EM AÇO INOX, COM 24,5 OU 25 CM DE COMPRIMENTO, 10 ANOS DE GARANTIA FABRICADO DE ACORDO COM PADRÕES INTERNACIONAIS DE QUALIDADE, NORMAS DA ABNT.</w:t>
            </w:r>
          </w:p>
        </w:tc>
        <w:tc>
          <w:tcPr>
            <w:tcW w:w="576" w:type="dxa"/>
            <w:vAlign w:val="center"/>
            <w:hideMark/>
          </w:tcPr>
          <w:p w14:paraId="0C9C867A" w14:textId="32DA2694"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BDFACA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7DFD333C" w14:textId="77777777" w:rsidTr="00FC7A1F">
        <w:trPr>
          <w:trHeight w:val="23"/>
        </w:trPr>
        <w:tc>
          <w:tcPr>
            <w:tcW w:w="618" w:type="dxa"/>
            <w:vAlign w:val="center"/>
            <w:hideMark/>
          </w:tcPr>
          <w:p w14:paraId="327431E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081</w:t>
            </w:r>
          </w:p>
        </w:tc>
        <w:tc>
          <w:tcPr>
            <w:tcW w:w="7599" w:type="dxa"/>
            <w:vAlign w:val="center"/>
            <w:hideMark/>
          </w:tcPr>
          <w:p w14:paraId="2EAAD45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DISSECAÇÃO ANATÔMICA ANATOMICA, EM AÇO INOX, MEDINDO DE 14 CM. 10 ANOS DE GARANTIA FABRICADO DE ACORDO COM PADRÕES INTERNACIONAIS DE QUALIDADE, NORMAS DA ABNT.</w:t>
            </w:r>
          </w:p>
        </w:tc>
        <w:tc>
          <w:tcPr>
            <w:tcW w:w="576" w:type="dxa"/>
            <w:vAlign w:val="center"/>
            <w:hideMark/>
          </w:tcPr>
          <w:p w14:paraId="6AA1DA23" w14:textId="7606D2FB"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E3A4F3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6076F3C8" w14:textId="77777777" w:rsidTr="00FC7A1F">
        <w:trPr>
          <w:trHeight w:val="23"/>
        </w:trPr>
        <w:tc>
          <w:tcPr>
            <w:tcW w:w="618" w:type="dxa"/>
            <w:vAlign w:val="center"/>
            <w:hideMark/>
          </w:tcPr>
          <w:p w14:paraId="75A3919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082</w:t>
            </w:r>
          </w:p>
        </w:tc>
        <w:tc>
          <w:tcPr>
            <w:tcW w:w="7599" w:type="dxa"/>
            <w:vAlign w:val="center"/>
            <w:hideMark/>
          </w:tcPr>
          <w:p w14:paraId="1F150D06"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JACARÉ DE INOX, COM 20 CM DE COMPRIMENTO E 4 MM DE ESPESSURA, COM BOCA DENTADA, PRÓPRIA PARA RETIRADA DE DIU EM CASOS DE FIO NÃO VISÍVEL, ENCRUSTAMENTO E QUEBRA.</w:t>
            </w:r>
          </w:p>
        </w:tc>
        <w:tc>
          <w:tcPr>
            <w:tcW w:w="576" w:type="dxa"/>
            <w:vAlign w:val="center"/>
            <w:hideMark/>
          </w:tcPr>
          <w:p w14:paraId="05A15774" w14:textId="7ED8D181"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9A4C06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18990858" w14:textId="77777777" w:rsidTr="00FC7A1F">
        <w:trPr>
          <w:trHeight w:val="23"/>
        </w:trPr>
        <w:tc>
          <w:tcPr>
            <w:tcW w:w="618" w:type="dxa"/>
            <w:vAlign w:val="center"/>
            <w:hideMark/>
          </w:tcPr>
          <w:p w14:paraId="4E7325D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083</w:t>
            </w:r>
          </w:p>
        </w:tc>
        <w:tc>
          <w:tcPr>
            <w:tcW w:w="7599" w:type="dxa"/>
            <w:vAlign w:val="center"/>
            <w:hideMark/>
          </w:tcPr>
          <w:p w14:paraId="32803979"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DE JACARÉ DE INOX, COM 9 CM DE COMPRIMENTO, COM BOCA DENTADA, PRÓPRIA PARA RETIRADA DE CORPO ESTRANHO</w:t>
            </w:r>
          </w:p>
        </w:tc>
        <w:tc>
          <w:tcPr>
            <w:tcW w:w="576" w:type="dxa"/>
            <w:vAlign w:val="center"/>
            <w:hideMark/>
          </w:tcPr>
          <w:p w14:paraId="7C29948B" w14:textId="5EEA387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6234A48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373B3D0A" w14:textId="77777777" w:rsidTr="00FC7A1F">
        <w:trPr>
          <w:trHeight w:val="23"/>
        </w:trPr>
        <w:tc>
          <w:tcPr>
            <w:tcW w:w="618" w:type="dxa"/>
            <w:vAlign w:val="center"/>
            <w:hideMark/>
          </w:tcPr>
          <w:p w14:paraId="41E1D30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084</w:t>
            </w:r>
          </w:p>
        </w:tc>
        <w:tc>
          <w:tcPr>
            <w:tcW w:w="7599" w:type="dxa"/>
            <w:vAlign w:val="center"/>
            <w:hideMark/>
          </w:tcPr>
          <w:p w14:paraId="0F68F907"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DISSECAÇÃO DENTE DE RATO, EM AÇO INOX, MEDINDO DE 14 CM. 10 ANOS DE GARANTIA FABRICADO DE ACORDO COM PADRÕES INTERNACIONAIS DE QUALIDADE, NORMAS DA ABNT.</w:t>
            </w:r>
          </w:p>
        </w:tc>
        <w:tc>
          <w:tcPr>
            <w:tcW w:w="576" w:type="dxa"/>
            <w:vAlign w:val="center"/>
            <w:hideMark/>
          </w:tcPr>
          <w:p w14:paraId="49263A57" w14:textId="5A85687A"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A98E94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21D4DB24" w14:textId="77777777" w:rsidTr="00FC7A1F">
        <w:trPr>
          <w:trHeight w:val="23"/>
        </w:trPr>
        <w:tc>
          <w:tcPr>
            <w:tcW w:w="618" w:type="dxa"/>
            <w:vAlign w:val="center"/>
            <w:hideMark/>
          </w:tcPr>
          <w:p w14:paraId="76A16B1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085</w:t>
            </w:r>
          </w:p>
        </w:tc>
        <w:tc>
          <w:tcPr>
            <w:tcW w:w="7599" w:type="dxa"/>
            <w:vAlign w:val="center"/>
            <w:hideMark/>
          </w:tcPr>
          <w:p w14:paraId="299655F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FOERSTER CURVA, EM AÇO INOX, MEDINDO DE 24 CM. 10 ANOS DE GARANTIA FABRICADO DE ACORDO COM PADRÕES INTERNACIONAIS DE QUALIDADE, NORMAS DA ABNT.</w:t>
            </w:r>
          </w:p>
        </w:tc>
        <w:tc>
          <w:tcPr>
            <w:tcW w:w="576" w:type="dxa"/>
            <w:vAlign w:val="center"/>
            <w:hideMark/>
          </w:tcPr>
          <w:p w14:paraId="076D4525" w14:textId="4B05E716"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602507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37EA712B" w14:textId="77777777" w:rsidTr="00FC7A1F">
        <w:trPr>
          <w:trHeight w:val="23"/>
        </w:trPr>
        <w:tc>
          <w:tcPr>
            <w:tcW w:w="618" w:type="dxa"/>
            <w:vAlign w:val="center"/>
            <w:hideMark/>
          </w:tcPr>
          <w:p w14:paraId="7DE7B09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086</w:t>
            </w:r>
          </w:p>
        </w:tc>
        <w:tc>
          <w:tcPr>
            <w:tcW w:w="7599" w:type="dxa"/>
            <w:vAlign w:val="center"/>
            <w:hideMark/>
          </w:tcPr>
          <w:p w14:paraId="3C6F949C"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KELLY CURVA DE INOX (MEDINDO 14 CM) 10 ANOS DE GARANTIA. FABRICADO DE ACORDO COM PADRÕES INTERNACIONAIS DE QUALIDADE, NORMAS DA ABNT</w:t>
            </w:r>
          </w:p>
        </w:tc>
        <w:tc>
          <w:tcPr>
            <w:tcW w:w="576" w:type="dxa"/>
            <w:vAlign w:val="center"/>
            <w:hideMark/>
          </w:tcPr>
          <w:p w14:paraId="1FA4FE37" w14:textId="3C7F1DD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7B939C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6D44C788" w14:textId="77777777" w:rsidTr="00FC7A1F">
        <w:trPr>
          <w:trHeight w:val="23"/>
        </w:trPr>
        <w:tc>
          <w:tcPr>
            <w:tcW w:w="618" w:type="dxa"/>
            <w:vAlign w:val="center"/>
            <w:hideMark/>
          </w:tcPr>
          <w:p w14:paraId="38044B5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087</w:t>
            </w:r>
          </w:p>
        </w:tc>
        <w:tc>
          <w:tcPr>
            <w:tcW w:w="7599" w:type="dxa"/>
            <w:vAlign w:val="center"/>
            <w:hideMark/>
          </w:tcPr>
          <w:p w14:paraId="17CB6F2D"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KELLY RETA DE INOX (MEDINDO 14 CM) 10 ANOS DE GARANTIA. FABRICADO DE ACORDO COM PADRÕES INTERNACIONAIS DE QUALIDADE, NORMAS DA ABNT</w:t>
            </w:r>
          </w:p>
        </w:tc>
        <w:tc>
          <w:tcPr>
            <w:tcW w:w="576" w:type="dxa"/>
            <w:vAlign w:val="center"/>
            <w:hideMark/>
          </w:tcPr>
          <w:p w14:paraId="7274BCA7" w14:textId="73A9B68C"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376526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50F06A2B" w14:textId="77777777" w:rsidTr="00FC7A1F">
        <w:trPr>
          <w:trHeight w:val="23"/>
        </w:trPr>
        <w:tc>
          <w:tcPr>
            <w:tcW w:w="618" w:type="dxa"/>
            <w:vAlign w:val="center"/>
            <w:hideMark/>
          </w:tcPr>
          <w:p w14:paraId="02A7A57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088</w:t>
            </w:r>
          </w:p>
        </w:tc>
        <w:tc>
          <w:tcPr>
            <w:tcW w:w="7599" w:type="dxa"/>
            <w:vAlign w:val="center"/>
            <w:hideMark/>
          </w:tcPr>
          <w:p w14:paraId="74849AA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PINÇA POZZI INOX, MEDINDO DE 24 CM DE COMPRIMENTO. 10 ANOS DE GARANTIA FABRICADO DE ACORDO COM PADRÕES INTERNACIONAIS DE QUALIDADE, NORMAS DA ABNT.</w:t>
            </w:r>
          </w:p>
        </w:tc>
        <w:tc>
          <w:tcPr>
            <w:tcW w:w="576" w:type="dxa"/>
            <w:vAlign w:val="center"/>
            <w:hideMark/>
          </w:tcPr>
          <w:p w14:paraId="1E2CF3C0" w14:textId="50CCFE16"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D8FCE7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6A976B20" w14:textId="77777777" w:rsidTr="00FC7A1F">
        <w:trPr>
          <w:trHeight w:val="23"/>
        </w:trPr>
        <w:tc>
          <w:tcPr>
            <w:tcW w:w="618" w:type="dxa"/>
            <w:vAlign w:val="center"/>
            <w:hideMark/>
          </w:tcPr>
          <w:p w14:paraId="3225E3A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089</w:t>
            </w:r>
          </w:p>
        </w:tc>
        <w:tc>
          <w:tcPr>
            <w:tcW w:w="7599" w:type="dxa"/>
            <w:vAlign w:val="center"/>
            <w:hideMark/>
          </w:tcPr>
          <w:p w14:paraId="729AD341"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POLTRONA CLINICA HOSPITALAR RECLINÁVEL COM RODÍZIOS MATERIAL DE CONFECÇÃO AÇO OU FERRO PINTADO, REVESTIMENTO ESTOFADO EM COURVIN LAVÁVEL, POSSUI REGULAGEM DA CABECEIRA.</w:t>
            </w:r>
          </w:p>
        </w:tc>
        <w:tc>
          <w:tcPr>
            <w:tcW w:w="576" w:type="dxa"/>
            <w:vAlign w:val="center"/>
            <w:hideMark/>
          </w:tcPr>
          <w:p w14:paraId="38A76C29" w14:textId="633C7B1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9ED2B0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405CE42B" w14:textId="77777777" w:rsidTr="00FC7A1F">
        <w:trPr>
          <w:trHeight w:val="23"/>
        </w:trPr>
        <w:tc>
          <w:tcPr>
            <w:tcW w:w="618" w:type="dxa"/>
            <w:vAlign w:val="center"/>
            <w:hideMark/>
          </w:tcPr>
          <w:p w14:paraId="4DF5997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090</w:t>
            </w:r>
          </w:p>
        </w:tc>
        <w:tc>
          <w:tcPr>
            <w:tcW w:w="7599" w:type="dxa"/>
            <w:vAlign w:val="center"/>
            <w:hideMark/>
          </w:tcPr>
          <w:p w14:paraId="620C76B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PORTA AGULHA HEGAR (MEDINDO 14 CM) EM AÇO INOX. 10 ANOS DE GARANTIA. FABRICADO DE ACORDO COM PADRÕES INTERNACIONAIS DE QUALIDADE, NORMAS DA ABNT</w:t>
            </w:r>
          </w:p>
        </w:tc>
        <w:tc>
          <w:tcPr>
            <w:tcW w:w="576" w:type="dxa"/>
            <w:vAlign w:val="center"/>
            <w:hideMark/>
          </w:tcPr>
          <w:p w14:paraId="13323AB2" w14:textId="224C01AC"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90282B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476B4FE5" w14:textId="77777777" w:rsidTr="00FC7A1F">
        <w:trPr>
          <w:trHeight w:val="23"/>
        </w:trPr>
        <w:tc>
          <w:tcPr>
            <w:tcW w:w="618" w:type="dxa"/>
            <w:vAlign w:val="center"/>
            <w:hideMark/>
          </w:tcPr>
          <w:p w14:paraId="46AA28F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091</w:t>
            </w:r>
          </w:p>
        </w:tc>
        <w:tc>
          <w:tcPr>
            <w:tcW w:w="7599" w:type="dxa"/>
            <w:vAlign w:val="center"/>
            <w:hideMark/>
          </w:tcPr>
          <w:p w14:paraId="08F2D31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PORTA BISTURI N°4 DE INOX (MEDINDO 14 CM) 10 ANOS DE GARANTIA. FABRICADO DE ACORDO COM PADRÕES INTERNACIONAIS DE QUALIDADE, NORMAS DA ABNT</w:t>
            </w:r>
          </w:p>
        </w:tc>
        <w:tc>
          <w:tcPr>
            <w:tcW w:w="576" w:type="dxa"/>
            <w:vAlign w:val="center"/>
            <w:hideMark/>
          </w:tcPr>
          <w:p w14:paraId="6699E6A2" w14:textId="58E8D9CE"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931D2A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347A31AC" w14:textId="77777777" w:rsidTr="00FC7A1F">
        <w:trPr>
          <w:trHeight w:val="23"/>
        </w:trPr>
        <w:tc>
          <w:tcPr>
            <w:tcW w:w="618" w:type="dxa"/>
            <w:vAlign w:val="center"/>
            <w:hideMark/>
          </w:tcPr>
          <w:p w14:paraId="7AE4EE5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092</w:t>
            </w:r>
          </w:p>
        </w:tc>
        <w:tc>
          <w:tcPr>
            <w:tcW w:w="7599" w:type="dxa"/>
            <w:vAlign w:val="center"/>
            <w:hideMark/>
          </w:tcPr>
          <w:p w14:paraId="3B994E6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PRANCHA DE POLIETILENO ADULTO COM CINTO + CAPA + IMOBILIZADOR DE CABEÇA. POSSUIR PEGADORES LATERAIS, QUE POSSA SER UTILIZADA EM RAIOS-X E RESSONÂNCIA MAGNÉTICA. C/ ABERTURAS QUE PERMITEM A UTILIZAÇÃO DE CINTOS ARANHA E IMOBILIZADORES DE CABEÇA. SUPORTA ATÉ 180 KG.</w:t>
            </w:r>
          </w:p>
        </w:tc>
        <w:tc>
          <w:tcPr>
            <w:tcW w:w="576" w:type="dxa"/>
            <w:vAlign w:val="center"/>
            <w:hideMark/>
          </w:tcPr>
          <w:p w14:paraId="0360F553" w14:textId="77F8A81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9B01DF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75379E38" w14:textId="77777777" w:rsidTr="00FC7A1F">
        <w:trPr>
          <w:trHeight w:val="23"/>
        </w:trPr>
        <w:tc>
          <w:tcPr>
            <w:tcW w:w="618" w:type="dxa"/>
            <w:vAlign w:val="center"/>
            <w:hideMark/>
          </w:tcPr>
          <w:p w14:paraId="4ED05C0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093</w:t>
            </w:r>
          </w:p>
        </w:tc>
        <w:tc>
          <w:tcPr>
            <w:tcW w:w="7599" w:type="dxa"/>
            <w:vAlign w:val="center"/>
            <w:hideMark/>
          </w:tcPr>
          <w:p w14:paraId="2A66D8B3"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REANIMADOR MANUAL (AMBU) ADULTO, EM SILICONE TRANSLÚCIDO DE ALTA UNIDIRECIONAL TRANSPARENTE COM MEMBRANA DE SEGURANÇA NA PORÇÃO SÃO VÁLVULA ANTERIOR, QUE SE CONECTA A UMA MÁSCARA TRANSPARENTE REMOVÍVEL PARA VISUALIZAÇÃO DA FACE DO PACIENTE. RESERVATÓRIO DE OXIGÊNIO TIPO BOLSA, DE OXIGÊNIO E DE AR AMBIENTE. CAPACIDADES: BALÃO AUTO-INFLÁVEL COM VOLUME MÍNIMO DE 1.800 ML E RESERVATÓRIO MÍNIMO DE 2000 ML</w:t>
            </w:r>
          </w:p>
        </w:tc>
        <w:tc>
          <w:tcPr>
            <w:tcW w:w="576" w:type="dxa"/>
            <w:vAlign w:val="center"/>
            <w:hideMark/>
          </w:tcPr>
          <w:p w14:paraId="46941D4C" w14:textId="1956A9DF"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B34D76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2CDB367A" w14:textId="77777777" w:rsidTr="00FC7A1F">
        <w:trPr>
          <w:trHeight w:val="23"/>
        </w:trPr>
        <w:tc>
          <w:tcPr>
            <w:tcW w:w="618" w:type="dxa"/>
            <w:vAlign w:val="center"/>
            <w:hideMark/>
          </w:tcPr>
          <w:p w14:paraId="71BDBF7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094</w:t>
            </w:r>
          </w:p>
        </w:tc>
        <w:tc>
          <w:tcPr>
            <w:tcW w:w="7599" w:type="dxa"/>
            <w:vAlign w:val="center"/>
            <w:hideMark/>
          </w:tcPr>
          <w:p w14:paraId="1766C1C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REANIMADOR MANUAL (AMBU) NEONATAL, EM SILICONE TRANSLÚCIDO DE ALTA QUALIDADE, AUTOCLAVÁVEL, COM VÁLVULA POP-OFF DE ALÍVIO DE PRESSÃO VÁLVULA UNIDIRECIONAL TRANSPARENTE COM MEMBRANA DE SEGURANÇA NA PORÇÃO VISUALIZAÇÃO DA FACE DO PACIENTE. RESERVATÓRIO DE OXIGÊNIO TIPO BOLSA, REMOVÍVEL, CONECTADO A UMA VÁLVULA POSTERIOR, COM ENTRADA SUPLEMENTAR DE OXIGÊNIO E DE AR AMBIENTE. CAPACIDADES: BALÃO AUTO-INFLÁVEL COM VOLUME MÍNIMO DE 500 ML E RESERVATÓRIO MÍNIMO DE 2000 ML</w:t>
            </w:r>
          </w:p>
        </w:tc>
        <w:tc>
          <w:tcPr>
            <w:tcW w:w="576" w:type="dxa"/>
            <w:vAlign w:val="center"/>
            <w:hideMark/>
          </w:tcPr>
          <w:p w14:paraId="5C2398EC" w14:textId="2CBF8630"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CAE7C1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w:t>
            </w:r>
          </w:p>
        </w:tc>
      </w:tr>
      <w:tr w:rsidR="002966D2" w:rsidRPr="002966D2" w14:paraId="47B50128" w14:textId="77777777" w:rsidTr="00FC7A1F">
        <w:trPr>
          <w:trHeight w:val="23"/>
        </w:trPr>
        <w:tc>
          <w:tcPr>
            <w:tcW w:w="618" w:type="dxa"/>
            <w:vAlign w:val="center"/>
            <w:hideMark/>
          </w:tcPr>
          <w:p w14:paraId="70C5C20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095</w:t>
            </w:r>
          </w:p>
        </w:tc>
        <w:tc>
          <w:tcPr>
            <w:tcW w:w="7599" w:type="dxa"/>
            <w:vAlign w:val="center"/>
            <w:hideMark/>
          </w:tcPr>
          <w:p w14:paraId="6DB19355"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REANIMADOR MANUAL (AMBU) PEDIATRICO, EM SILICONE TRANSLÚCIDO DE ALTA QUALIDADE, AUTOCLAVÁVEL, COM VÁLVULA POP-OFF DE ALÍVIO DE PRESSÃO VÁLVULA UNIDIRECIONAL TRANSPARENTE COM MEMBRANA DE SEGURANÇA NA PORÇÃO VISUALIZAÇÃO DA FACE DO PACIENTE. RESERVATÓRIO DE OXIGÊNIO TIPO BOLSA, REMOVÍVEL, CONECTADO A UMA VÁLVULA POSTERIOR, COM ENTRADA SUPLEMENTAR DE OXIGÊNIO E DE AR AMBIENTE. CAPACIDADES: BALÃO AUTO-INFLÁVEL COM VOLUME MÍNIMO DE 500 ML E RESERVATÓRIO MÍNIMO DE 2000 ML</w:t>
            </w:r>
          </w:p>
        </w:tc>
        <w:tc>
          <w:tcPr>
            <w:tcW w:w="576" w:type="dxa"/>
            <w:vAlign w:val="center"/>
            <w:hideMark/>
          </w:tcPr>
          <w:p w14:paraId="506E0968" w14:textId="4A8B9F6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286BB96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10,00</w:t>
            </w:r>
          </w:p>
        </w:tc>
      </w:tr>
      <w:tr w:rsidR="002966D2" w:rsidRPr="002966D2" w14:paraId="70E6C587" w14:textId="77777777" w:rsidTr="00FC7A1F">
        <w:trPr>
          <w:trHeight w:val="23"/>
        </w:trPr>
        <w:tc>
          <w:tcPr>
            <w:tcW w:w="618" w:type="dxa"/>
            <w:vAlign w:val="center"/>
            <w:hideMark/>
          </w:tcPr>
          <w:p w14:paraId="05FA39B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096</w:t>
            </w:r>
          </w:p>
        </w:tc>
        <w:tc>
          <w:tcPr>
            <w:tcW w:w="7599" w:type="dxa"/>
            <w:vAlign w:val="center"/>
            <w:hideMark/>
          </w:tcPr>
          <w:p w14:paraId="6B8507A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REFIL ROLO DE SENHAS PARA REPOSIÇÃO EM DISPENSADOR DE SENHAS COMPATÍVEL COM MODELO</w:t>
            </w:r>
          </w:p>
        </w:tc>
        <w:tc>
          <w:tcPr>
            <w:tcW w:w="576" w:type="dxa"/>
            <w:vAlign w:val="center"/>
            <w:hideMark/>
          </w:tcPr>
          <w:p w14:paraId="6984951F" w14:textId="696FF714"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E59AA4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407D3012" w14:textId="77777777" w:rsidTr="00FC7A1F">
        <w:trPr>
          <w:trHeight w:val="23"/>
        </w:trPr>
        <w:tc>
          <w:tcPr>
            <w:tcW w:w="618" w:type="dxa"/>
            <w:vAlign w:val="center"/>
            <w:hideMark/>
          </w:tcPr>
          <w:p w14:paraId="6034B46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097</w:t>
            </w:r>
          </w:p>
        </w:tc>
        <w:tc>
          <w:tcPr>
            <w:tcW w:w="7599" w:type="dxa"/>
            <w:vAlign w:val="center"/>
            <w:hideMark/>
          </w:tcPr>
          <w:p w14:paraId="60FA47C2"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SELADORA PEDAL 35CM BARRAMENTO QUENTE ALUMINIZADO KRAFT</w:t>
            </w:r>
          </w:p>
        </w:tc>
        <w:tc>
          <w:tcPr>
            <w:tcW w:w="576" w:type="dxa"/>
            <w:vAlign w:val="center"/>
            <w:hideMark/>
          </w:tcPr>
          <w:p w14:paraId="7C9FC3FA" w14:textId="0766BC58"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82E3A3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r w:rsidR="002966D2" w:rsidRPr="002966D2" w14:paraId="53DBA0F6" w14:textId="77777777" w:rsidTr="00FC7A1F">
        <w:trPr>
          <w:trHeight w:val="23"/>
        </w:trPr>
        <w:tc>
          <w:tcPr>
            <w:tcW w:w="618" w:type="dxa"/>
            <w:vAlign w:val="center"/>
            <w:hideMark/>
          </w:tcPr>
          <w:p w14:paraId="1DA9EA5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098</w:t>
            </w:r>
          </w:p>
        </w:tc>
        <w:tc>
          <w:tcPr>
            <w:tcW w:w="7599" w:type="dxa"/>
            <w:vAlign w:val="center"/>
            <w:hideMark/>
          </w:tcPr>
          <w:p w14:paraId="1A8F2615"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SELADORA, SELAGEM RÁPIDA, COMPACTA E COM UMA ESTRUTURA RESISTENTE - RESISTÊNCIA BLINDADA EM AÇO INOXIDÁVEL DE ALTA DURABILIDADE - POTÊNCIA: 50W - FREQUÊNCIA: 50/60HZ - UTILIZAR SOMENTE EMBALAGENS DO TIPO MISTO (PAPEL GRAU CIRÚRGICO E PLÁSTICO). SELADORA QUE NÃO RECOMENDADA PARA SELAR EMBALAGENS PLÁSTICAS.</w:t>
            </w:r>
          </w:p>
        </w:tc>
        <w:tc>
          <w:tcPr>
            <w:tcW w:w="576" w:type="dxa"/>
            <w:vAlign w:val="center"/>
            <w:hideMark/>
          </w:tcPr>
          <w:p w14:paraId="00B4A263" w14:textId="0B543C0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2CC670A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8,00</w:t>
            </w:r>
          </w:p>
        </w:tc>
      </w:tr>
      <w:tr w:rsidR="002966D2" w:rsidRPr="002966D2" w14:paraId="4B0EF4DB" w14:textId="77777777" w:rsidTr="00FC7A1F">
        <w:trPr>
          <w:trHeight w:val="23"/>
        </w:trPr>
        <w:tc>
          <w:tcPr>
            <w:tcW w:w="618" w:type="dxa"/>
            <w:vAlign w:val="center"/>
            <w:hideMark/>
          </w:tcPr>
          <w:p w14:paraId="2BBAE5D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099</w:t>
            </w:r>
          </w:p>
        </w:tc>
        <w:tc>
          <w:tcPr>
            <w:tcW w:w="7599" w:type="dxa"/>
            <w:vAlign w:val="center"/>
            <w:hideMark/>
          </w:tcPr>
          <w:p w14:paraId="3C10D4AE"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CAIXA COLETORA DESCARTE PERFUROCORTANTE 13L PAREDE</w:t>
            </w:r>
          </w:p>
        </w:tc>
        <w:tc>
          <w:tcPr>
            <w:tcW w:w="576" w:type="dxa"/>
            <w:vAlign w:val="center"/>
            <w:hideMark/>
          </w:tcPr>
          <w:p w14:paraId="6CBBF40B" w14:textId="398FE45C"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18E4C3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2419703C" w14:textId="77777777" w:rsidTr="00FC7A1F">
        <w:trPr>
          <w:trHeight w:val="23"/>
        </w:trPr>
        <w:tc>
          <w:tcPr>
            <w:tcW w:w="618" w:type="dxa"/>
            <w:vAlign w:val="center"/>
            <w:hideMark/>
          </w:tcPr>
          <w:p w14:paraId="17D460B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100</w:t>
            </w:r>
          </w:p>
        </w:tc>
        <w:tc>
          <w:tcPr>
            <w:tcW w:w="7599" w:type="dxa"/>
            <w:vAlign w:val="center"/>
            <w:hideMark/>
          </w:tcPr>
          <w:p w14:paraId="498EDB51"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PARA CPU E NOBREAK</w:t>
            </w:r>
          </w:p>
        </w:tc>
        <w:tc>
          <w:tcPr>
            <w:tcW w:w="576" w:type="dxa"/>
            <w:vAlign w:val="center"/>
            <w:hideMark/>
          </w:tcPr>
          <w:p w14:paraId="08808AEB" w14:textId="60387503"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65E20B4"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15,00</w:t>
            </w:r>
          </w:p>
        </w:tc>
      </w:tr>
      <w:tr w:rsidR="002966D2" w:rsidRPr="002966D2" w14:paraId="64F0EC42" w14:textId="77777777" w:rsidTr="00FC7A1F">
        <w:trPr>
          <w:trHeight w:val="23"/>
        </w:trPr>
        <w:tc>
          <w:tcPr>
            <w:tcW w:w="618" w:type="dxa"/>
            <w:vAlign w:val="center"/>
            <w:hideMark/>
          </w:tcPr>
          <w:p w14:paraId="7EF37546"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101</w:t>
            </w:r>
          </w:p>
        </w:tc>
        <w:tc>
          <w:tcPr>
            <w:tcW w:w="7599" w:type="dxa"/>
            <w:vAlign w:val="center"/>
            <w:hideMark/>
          </w:tcPr>
          <w:p w14:paraId="5CE70992"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SUPORTE PARA SORO TIPO COLUNA EM TUBO DE AÇO INOXIDÁVEL DE 1” DE DIÂMETRO COM ANEL DE REGULAGEM, HASTE EM TUBO DE AÇO INOXIDÁVEL DE ¾ DE DIÂMETRO COM 4 GANCHOS NA EXTREMIDADE SUPERIOR, BASE COM 4 PÉS DE FERRO FUNDIDO, PINTURA EPÓXI NA COR BRANCA, COM RODÍZIOS, DIMENSÕES APROXIMADAS DE NO MÁXIMO 2,40 E MÍNIMO DE 1,70 M. GARANTIA DE 1 (UM) ANO.</w:t>
            </w:r>
          </w:p>
        </w:tc>
        <w:tc>
          <w:tcPr>
            <w:tcW w:w="576" w:type="dxa"/>
            <w:vAlign w:val="center"/>
            <w:hideMark/>
          </w:tcPr>
          <w:p w14:paraId="26670BB8" w14:textId="70EDDAE4"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A3957F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168653B7" w14:textId="77777777" w:rsidTr="00FC7A1F">
        <w:trPr>
          <w:trHeight w:val="23"/>
        </w:trPr>
        <w:tc>
          <w:tcPr>
            <w:tcW w:w="618" w:type="dxa"/>
            <w:vAlign w:val="center"/>
            <w:hideMark/>
          </w:tcPr>
          <w:p w14:paraId="09A4830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102</w:t>
            </w:r>
          </w:p>
        </w:tc>
        <w:tc>
          <w:tcPr>
            <w:tcW w:w="7599" w:type="dxa"/>
            <w:vAlign w:val="center"/>
            <w:hideMark/>
          </w:tcPr>
          <w:p w14:paraId="0743A8B2"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TERMÔMETRO CLINICO DIGITAL, À PROVA D'ÁGUA, DISPLAY LCD DE FÁCIL, ALARME DE FEBRE, MEMÓRIA DA ÚLTIMA MEDIÇÃO, DESLIGAMENTO AUTOMÁTICO</w:t>
            </w:r>
          </w:p>
        </w:tc>
        <w:tc>
          <w:tcPr>
            <w:tcW w:w="576" w:type="dxa"/>
            <w:vAlign w:val="center"/>
            <w:hideMark/>
          </w:tcPr>
          <w:p w14:paraId="49AB5F86" w14:textId="6FF33EC2"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4E7C6D9F"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68182633" w14:textId="77777777" w:rsidTr="00FC7A1F">
        <w:trPr>
          <w:trHeight w:val="23"/>
        </w:trPr>
        <w:tc>
          <w:tcPr>
            <w:tcW w:w="618" w:type="dxa"/>
            <w:vAlign w:val="center"/>
            <w:hideMark/>
          </w:tcPr>
          <w:p w14:paraId="3A465CF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103</w:t>
            </w:r>
          </w:p>
        </w:tc>
        <w:tc>
          <w:tcPr>
            <w:tcW w:w="7599" w:type="dxa"/>
            <w:vAlign w:val="center"/>
            <w:hideMark/>
          </w:tcPr>
          <w:p w14:paraId="386A10A8"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TERMÔMETRO DIGITAL INFRA-VERMELHO, MEDIÇÃO SEM CONTATO, P/ TEMPERATURA CORPORAL - HOMOLOGADO PELA ANVISA C/ BOTÕES DE REGULAGEM DE VOLUME NA LATERAL DO APARELHO POSSUI TELA DE LCD COM LUZ DE FUNDO ESPECIFICAÇÕES DO PRODUTO: - LEITURA DE TEMPERATURA EM APENAS 5 SEGUNDOS, DESLIGAMENTO AUTOMÁTICO APÓS 30 SEGUNDOS SEM USO - POSSUI ALERTA NA TELA LCD COLORIDO, COM CORES VERDE, LARANJA OU VERMELHO DE ACORDO COM A TEMPERATURA DO ÍNDIVIDUO - FONTE DE ALIMENTAÇÃO: 2 PILHAS ALCALINAS AAA. FAIXA DE MEDIÇÃO: 32° A 42,9°</w:t>
            </w:r>
          </w:p>
        </w:tc>
        <w:tc>
          <w:tcPr>
            <w:tcW w:w="576" w:type="dxa"/>
            <w:vAlign w:val="center"/>
            <w:hideMark/>
          </w:tcPr>
          <w:p w14:paraId="580DC017" w14:textId="61BB81E6"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228F220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5DFC1249" w14:textId="77777777" w:rsidTr="00FC7A1F">
        <w:trPr>
          <w:trHeight w:val="23"/>
        </w:trPr>
        <w:tc>
          <w:tcPr>
            <w:tcW w:w="618" w:type="dxa"/>
            <w:vAlign w:val="center"/>
            <w:hideMark/>
          </w:tcPr>
          <w:p w14:paraId="017E685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104</w:t>
            </w:r>
          </w:p>
        </w:tc>
        <w:tc>
          <w:tcPr>
            <w:tcW w:w="7599" w:type="dxa"/>
            <w:vAlign w:val="center"/>
            <w:hideMark/>
          </w:tcPr>
          <w:p w14:paraId="6974B394"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IRIS DE INOX (MEDINDO 11,5 CM) 10 ANOS DE GARANTIA. FABRICADO DE ACORDO COM PADRÕES INTERNACIONAIS DE QUALIDADE, NORMAS DA ABNT</w:t>
            </w:r>
          </w:p>
        </w:tc>
        <w:tc>
          <w:tcPr>
            <w:tcW w:w="576" w:type="dxa"/>
            <w:vAlign w:val="center"/>
            <w:hideMark/>
          </w:tcPr>
          <w:p w14:paraId="3D1A31E6" w14:textId="71734445"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30F91089"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31533389" w14:textId="77777777" w:rsidTr="00FC7A1F">
        <w:trPr>
          <w:trHeight w:val="23"/>
        </w:trPr>
        <w:tc>
          <w:tcPr>
            <w:tcW w:w="618" w:type="dxa"/>
            <w:vAlign w:val="center"/>
            <w:hideMark/>
          </w:tcPr>
          <w:p w14:paraId="2A567567"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105</w:t>
            </w:r>
          </w:p>
        </w:tc>
        <w:tc>
          <w:tcPr>
            <w:tcW w:w="7599" w:type="dxa"/>
            <w:vAlign w:val="center"/>
            <w:hideMark/>
          </w:tcPr>
          <w:p w14:paraId="51E2C60F"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MAYO LONGA EM AÇO INOX, DE 19 CM DE COMPRIMENTO, 10 ANOS DE GARANTIA, FABRICADO DE ACORDO COM PADRÕES INTERNACIONAIS DE QUALIDADE, NORMAS DA ABNT.</w:t>
            </w:r>
          </w:p>
        </w:tc>
        <w:tc>
          <w:tcPr>
            <w:tcW w:w="576" w:type="dxa"/>
            <w:vAlign w:val="center"/>
            <w:hideMark/>
          </w:tcPr>
          <w:p w14:paraId="03D51EE5" w14:textId="6E0F049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220EEAD2"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42F36341" w14:textId="77777777" w:rsidTr="00FC7A1F">
        <w:trPr>
          <w:trHeight w:val="23"/>
        </w:trPr>
        <w:tc>
          <w:tcPr>
            <w:tcW w:w="618" w:type="dxa"/>
            <w:vAlign w:val="center"/>
            <w:hideMark/>
          </w:tcPr>
          <w:p w14:paraId="5FECDFEA"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106</w:t>
            </w:r>
          </w:p>
        </w:tc>
        <w:tc>
          <w:tcPr>
            <w:tcW w:w="7599" w:type="dxa"/>
            <w:vAlign w:val="center"/>
            <w:hideMark/>
          </w:tcPr>
          <w:p w14:paraId="1D570959"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PONTA FINA DE INOX (MEDINDO 14 CM) 10 ANOS DE GARANTIA. FABRICADO DE ACORDO COM PADRÕES INTERNACIONAIS DE QUALIDADE, NORMAS DA ABNT</w:t>
            </w:r>
          </w:p>
        </w:tc>
        <w:tc>
          <w:tcPr>
            <w:tcW w:w="576" w:type="dxa"/>
            <w:vAlign w:val="center"/>
            <w:hideMark/>
          </w:tcPr>
          <w:p w14:paraId="2F0E600B" w14:textId="51305366"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5874F20"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1F03E1B4" w14:textId="77777777" w:rsidTr="00FC7A1F">
        <w:trPr>
          <w:trHeight w:val="23"/>
        </w:trPr>
        <w:tc>
          <w:tcPr>
            <w:tcW w:w="618" w:type="dxa"/>
            <w:vAlign w:val="center"/>
            <w:hideMark/>
          </w:tcPr>
          <w:p w14:paraId="0E338C48"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107</w:t>
            </w:r>
          </w:p>
        </w:tc>
        <w:tc>
          <w:tcPr>
            <w:tcW w:w="7599" w:type="dxa"/>
            <w:vAlign w:val="center"/>
            <w:hideMark/>
          </w:tcPr>
          <w:p w14:paraId="6A996D90"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TESOURA PONTA FINA DE INOX (MEDINDO 18 CM) 10 ANOS DE GARANTIA. FABRICADO DE ACORDO COM PADRÕES INTERNACIONAIS DE QUALIDADE, NORMAS DA ABNT</w:t>
            </w:r>
          </w:p>
        </w:tc>
        <w:tc>
          <w:tcPr>
            <w:tcW w:w="576" w:type="dxa"/>
            <w:vAlign w:val="center"/>
            <w:hideMark/>
          </w:tcPr>
          <w:p w14:paraId="1B0D0B20" w14:textId="45FC469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5E708DFC"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73F87966" w14:textId="77777777" w:rsidTr="00FC7A1F">
        <w:trPr>
          <w:trHeight w:val="23"/>
        </w:trPr>
        <w:tc>
          <w:tcPr>
            <w:tcW w:w="618" w:type="dxa"/>
            <w:vAlign w:val="center"/>
            <w:hideMark/>
          </w:tcPr>
          <w:p w14:paraId="72F6721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108</w:t>
            </w:r>
          </w:p>
        </w:tc>
        <w:tc>
          <w:tcPr>
            <w:tcW w:w="7599" w:type="dxa"/>
            <w:vAlign w:val="center"/>
            <w:hideMark/>
          </w:tcPr>
          <w:p w14:paraId="73846D17"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 xml:space="preserve">TESOURA SIMS RETA EM INOX, MEDINDO 20 CM PRODUTO CONFECCIONADO EM AÇO INOXIDÁVEL COM 20 CENTÍMETROS DE COMPRIMENTO PARA UTILIZAÇÃO EM PROCEDIMENTO GINECOLÓGICO. </w:t>
            </w:r>
            <w:r w:rsidRPr="002966D2">
              <w:rPr>
                <w:rFonts w:ascii="Arial" w:eastAsia="Times New Roman" w:hAnsi="Arial" w:cs="Arial"/>
                <w:color w:val="000000" w:themeColor="text1"/>
                <w:sz w:val="20"/>
                <w:szCs w:val="20"/>
              </w:rPr>
              <w:lastRenderedPageBreak/>
              <w:t>GARANTIA DE 10 ANOS CONTRA DEFEITOS DE FABRICAÇÃO. FABRICADO DE ACORDO COM PADRÕES INTERNACIONAIS DE QUALIDADE, NORMAS DA ABNT.</w:t>
            </w:r>
          </w:p>
        </w:tc>
        <w:tc>
          <w:tcPr>
            <w:tcW w:w="576" w:type="dxa"/>
            <w:vAlign w:val="center"/>
            <w:hideMark/>
          </w:tcPr>
          <w:p w14:paraId="3A5A1227" w14:textId="7A2D2D8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lastRenderedPageBreak/>
              <w:t>UN</w:t>
            </w:r>
          </w:p>
        </w:tc>
        <w:tc>
          <w:tcPr>
            <w:tcW w:w="814" w:type="dxa"/>
            <w:vAlign w:val="center"/>
            <w:hideMark/>
          </w:tcPr>
          <w:p w14:paraId="2C77335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20,00</w:t>
            </w:r>
          </w:p>
        </w:tc>
      </w:tr>
      <w:tr w:rsidR="002966D2" w:rsidRPr="002966D2" w14:paraId="6728C2B9" w14:textId="77777777" w:rsidTr="00FC7A1F">
        <w:trPr>
          <w:trHeight w:val="23"/>
        </w:trPr>
        <w:tc>
          <w:tcPr>
            <w:tcW w:w="618" w:type="dxa"/>
            <w:vAlign w:val="center"/>
            <w:hideMark/>
          </w:tcPr>
          <w:p w14:paraId="1E562921"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109</w:t>
            </w:r>
          </w:p>
        </w:tc>
        <w:tc>
          <w:tcPr>
            <w:tcW w:w="7599" w:type="dxa"/>
            <w:vAlign w:val="center"/>
            <w:hideMark/>
          </w:tcPr>
          <w:p w14:paraId="6A74A031"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TUBO DE SILICONE 5X10MM ROLO DE 15 METROS, MODELO: GROSSA AUTOCLAVÁVEL, TRANSPARENTE PRODUZIDA EM MATERIAL TIPO SILICONE, É UTILIZADA NOS COMPRESSORES DE AR PARA OXIGENAÇÃO 5X10MM, COM REGISTRO NA ANVISA</w:t>
            </w:r>
          </w:p>
        </w:tc>
        <w:tc>
          <w:tcPr>
            <w:tcW w:w="576" w:type="dxa"/>
            <w:vAlign w:val="center"/>
            <w:hideMark/>
          </w:tcPr>
          <w:p w14:paraId="17326367" w14:textId="32396F7D"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031C139B"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30,00</w:t>
            </w:r>
          </w:p>
        </w:tc>
      </w:tr>
      <w:tr w:rsidR="002966D2" w:rsidRPr="002966D2" w14:paraId="5049C0F5" w14:textId="77777777" w:rsidTr="00FC7A1F">
        <w:trPr>
          <w:trHeight w:val="23"/>
        </w:trPr>
        <w:tc>
          <w:tcPr>
            <w:tcW w:w="618" w:type="dxa"/>
            <w:vAlign w:val="center"/>
            <w:hideMark/>
          </w:tcPr>
          <w:p w14:paraId="21C333DD"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110</w:t>
            </w:r>
          </w:p>
        </w:tc>
        <w:tc>
          <w:tcPr>
            <w:tcW w:w="7599" w:type="dxa"/>
            <w:vAlign w:val="center"/>
            <w:hideMark/>
          </w:tcPr>
          <w:p w14:paraId="58A96B0B"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VALVULA REGULADORA P/ CILINDRO DE OXIGENIO, C/ FLUXOMETRO E UMIDIFICADOR.</w:t>
            </w:r>
          </w:p>
        </w:tc>
        <w:tc>
          <w:tcPr>
            <w:tcW w:w="576" w:type="dxa"/>
            <w:vAlign w:val="center"/>
            <w:hideMark/>
          </w:tcPr>
          <w:p w14:paraId="767C62F4" w14:textId="6076CC39"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CED224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40,00</w:t>
            </w:r>
          </w:p>
        </w:tc>
      </w:tr>
      <w:tr w:rsidR="002966D2" w:rsidRPr="002966D2" w14:paraId="0D2C68A4" w14:textId="77777777" w:rsidTr="00FC7A1F">
        <w:trPr>
          <w:trHeight w:val="23"/>
        </w:trPr>
        <w:tc>
          <w:tcPr>
            <w:tcW w:w="618" w:type="dxa"/>
            <w:vAlign w:val="center"/>
            <w:hideMark/>
          </w:tcPr>
          <w:p w14:paraId="387C60CE"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111</w:t>
            </w:r>
          </w:p>
        </w:tc>
        <w:tc>
          <w:tcPr>
            <w:tcW w:w="7599" w:type="dxa"/>
            <w:vAlign w:val="center"/>
            <w:hideMark/>
          </w:tcPr>
          <w:p w14:paraId="169A8499" w14:textId="77777777" w:rsidR="002966D2" w:rsidRPr="002966D2" w:rsidRDefault="002966D2" w:rsidP="00373788">
            <w:pPr>
              <w:spacing w:line="360" w:lineRule="auto"/>
              <w:jc w:val="both"/>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VENTILADOR PULMONAR MECÂNICO PORTÁTIL DE TRANSPORTE/RESPIRADOR PULMONAR PRESSOMÉTRICO E VOLUMÉTRICO PARA USO EM PACIENTES PEDIÁTRICOS E ADULTOS. DEVE POSSUIR PELO MENOS OS SEGUINTES MODOS VENTILATÓRIOS: VENTILAÇÃO MANDATÓRIA INTERMITENTE, VENTILAÇÃO COM SUPORTE, PRESSÃO POSITIVA CONTÍNUA NAS VIAS AÉREAS - CPAP, VENTILAÇÃO INVASIVA, VENTILAÇÃO NÃO INVASIVA. APRESENTAR NO MÍNIMO OS SEGUINTES PARÂMETROS: VOLUME CORRENTE, PRESSÃO INSPIRATÓRIA, FREQUÊNCIA RESPIRATÓRIA. POSSUIR CONTROLE E AJUSTE PARA PELO MENOS OS PARÂMETROS COM AS FAIXAS: PRESSÃO DE SUPORTE DE NO MÍNIMO ENTRE 0 A 30CM H2O, VOLUME CORRENTE ENTRE: 50 A 2500ML, IPAP DE NO MÍNIMO ENTRE: 4 A 50CM H2O, EPAP ENTRE: 0 A 25CM H2O, CPAP ENTRE: 4 A 20CM H2O, PEEP DE NO MÍNIMO ENTRE: 0 A 20CM H2O. BATERIA COM AUTONOMIA DE NO MÍNIMO 8 HORAS. ACOMPANHAR: UMIDIFICADOR, CIRCUITO PACIENTE PEDIÁTRICO/ADULTO, VÁLVULA DE EXALAÇÃO, MÁSCARA PEDIÁTRICO/ ADULTO, NOBREAK COMPATÍVEL COM O EQUIPAMENTO. VOLTAGEM BIVOLT.</w:t>
            </w:r>
          </w:p>
        </w:tc>
        <w:tc>
          <w:tcPr>
            <w:tcW w:w="576" w:type="dxa"/>
            <w:vAlign w:val="center"/>
            <w:hideMark/>
          </w:tcPr>
          <w:p w14:paraId="40DD992E" w14:textId="4885A14A"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UN</w:t>
            </w:r>
          </w:p>
        </w:tc>
        <w:tc>
          <w:tcPr>
            <w:tcW w:w="814" w:type="dxa"/>
            <w:vAlign w:val="center"/>
            <w:hideMark/>
          </w:tcPr>
          <w:p w14:paraId="104A4B03" w14:textId="77777777" w:rsidR="002966D2" w:rsidRPr="002966D2" w:rsidRDefault="002966D2" w:rsidP="00373788">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4,00</w:t>
            </w:r>
          </w:p>
        </w:tc>
      </w:tr>
    </w:tbl>
    <w:p w14:paraId="7BB7180B" w14:textId="77777777" w:rsidR="002966D2" w:rsidRPr="002966D2" w:rsidRDefault="002966D2" w:rsidP="002966D2">
      <w:pPr>
        <w:pStyle w:val="tiiiitulo"/>
        <w:tabs>
          <w:tab w:val="num" w:pos="567"/>
        </w:tabs>
        <w:spacing w:before="0" w:after="0" w:line="360" w:lineRule="auto"/>
        <w:ind w:left="720" w:hanging="153"/>
        <w:rPr>
          <w:color w:val="000000" w:themeColor="text1"/>
          <w:sz w:val="20"/>
          <w:szCs w:val="20"/>
        </w:rPr>
      </w:pPr>
      <w:r w:rsidRPr="002966D2">
        <w:rPr>
          <w:color w:val="000000" w:themeColor="text1"/>
          <w:sz w:val="20"/>
          <w:szCs w:val="20"/>
        </w:rPr>
        <w:t>DO LEVANTAMENTO DE MERCADO</w:t>
      </w:r>
      <w:r w:rsidRPr="002966D2">
        <w:rPr>
          <w:rStyle w:val="Refdenotaderodap"/>
          <w:rFonts w:eastAsia="Calibri"/>
          <w:color w:val="000000" w:themeColor="text1"/>
          <w:sz w:val="20"/>
          <w:szCs w:val="20"/>
        </w:rPr>
        <w:footnoteReference w:id="6"/>
      </w:r>
    </w:p>
    <w:p w14:paraId="3A224E3D" w14:textId="77777777" w:rsidR="002966D2" w:rsidRPr="002966D2" w:rsidRDefault="002966D2" w:rsidP="002966D2">
      <w:pPr>
        <w:spacing w:line="360" w:lineRule="auto"/>
        <w:ind w:right="72" w:firstLine="567"/>
        <w:rPr>
          <w:rFonts w:ascii="Arial" w:hAnsi="Arial" w:cs="Arial"/>
          <w:color w:val="000000" w:themeColor="text1"/>
          <w:sz w:val="20"/>
          <w:szCs w:val="20"/>
          <w:u w:val="single"/>
        </w:rPr>
      </w:pPr>
      <w:r w:rsidRPr="002966D2">
        <w:rPr>
          <w:rFonts w:ascii="Arial" w:hAnsi="Arial" w:cs="Arial"/>
          <w:color w:val="000000" w:themeColor="text1"/>
          <w:sz w:val="20"/>
          <w:szCs w:val="20"/>
        </w:rPr>
        <w:t xml:space="preserve">Foi realizado o levantamento de mercado, sendo que em análise das alternativas possíveis, a solução </w:t>
      </w:r>
      <w:r w:rsidRPr="002966D2">
        <w:rPr>
          <w:rFonts w:ascii="Arial" w:hAnsi="Arial" w:cs="Arial"/>
          <w:color w:val="000000" w:themeColor="text1"/>
          <w:sz w:val="20"/>
          <w:szCs w:val="20"/>
          <w:u w:val="single"/>
        </w:rPr>
        <w:t>técnica</w:t>
      </w:r>
      <w:r w:rsidRPr="002966D2">
        <w:rPr>
          <w:rFonts w:ascii="Arial" w:hAnsi="Arial" w:cs="Arial"/>
          <w:color w:val="000000" w:themeColor="text1"/>
          <w:sz w:val="20"/>
          <w:szCs w:val="20"/>
        </w:rPr>
        <w:t xml:space="preserve"> e </w:t>
      </w:r>
      <w:r w:rsidRPr="002966D2">
        <w:rPr>
          <w:rFonts w:ascii="Arial" w:hAnsi="Arial" w:cs="Arial"/>
          <w:color w:val="000000" w:themeColor="text1"/>
          <w:sz w:val="20"/>
          <w:szCs w:val="20"/>
          <w:u w:val="single"/>
        </w:rPr>
        <w:t>econômica</w:t>
      </w:r>
      <w:r w:rsidRPr="002966D2">
        <w:rPr>
          <w:rFonts w:ascii="Arial" w:hAnsi="Arial" w:cs="Arial"/>
          <w:color w:val="000000" w:themeColor="text1"/>
          <w:sz w:val="20"/>
          <w:szCs w:val="20"/>
        </w:rPr>
        <w:t xml:space="preserve"> da escolha acima transcrita são as que melhor atendem ao interesse público, visto que a aquisição de equipamentos para uso nas unidades de saúde e postos de saúde nas comunidades, são pré-requisitos para a continuidade ao atendimento as disposições legais referentes ao assunto, bem como, continuar assegurando à população a mitigação de riscos à saúde e maior qualidade de vida. Além de que, a pesquisa de mercado corroborou com a escolha, mediante a análise da questão econômica, mostrando-se ser a solução mais vantajosa técnica e economicamente.</w:t>
      </w:r>
      <w:r w:rsidRPr="002966D2">
        <w:rPr>
          <w:rFonts w:ascii="Arial" w:hAnsi="Arial" w:cs="Arial"/>
          <w:color w:val="000000" w:themeColor="text1"/>
          <w:sz w:val="20"/>
          <w:szCs w:val="20"/>
          <w:u w:val="single"/>
        </w:rPr>
        <w:t xml:space="preserve"> </w:t>
      </w:r>
    </w:p>
    <w:p w14:paraId="512057E5" w14:textId="77777777" w:rsidR="002966D2" w:rsidRPr="002966D2" w:rsidRDefault="002966D2" w:rsidP="002966D2">
      <w:pPr>
        <w:pStyle w:val="tiiiitulo"/>
        <w:tabs>
          <w:tab w:val="num" w:pos="567"/>
        </w:tabs>
        <w:spacing w:before="0" w:after="0" w:line="360" w:lineRule="auto"/>
        <w:ind w:left="720" w:hanging="153"/>
        <w:rPr>
          <w:color w:val="000000" w:themeColor="text1"/>
          <w:sz w:val="20"/>
          <w:szCs w:val="20"/>
        </w:rPr>
      </w:pPr>
      <w:r w:rsidRPr="002966D2">
        <w:rPr>
          <w:color w:val="000000" w:themeColor="text1"/>
          <w:sz w:val="20"/>
          <w:szCs w:val="20"/>
        </w:rPr>
        <w:t>ESTIMATIVA DO VALOR DA CONTRATAÇÃO</w:t>
      </w:r>
      <w:r w:rsidRPr="002966D2">
        <w:rPr>
          <w:rStyle w:val="Refdenotaderodap"/>
          <w:rFonts w:eastAsia="Calibri"/>
          <w:color w:val="000000" w:themeColor="text1"/>
          <w:sz w:val="20"/>
          <w:szCs w:val="20"/>
        </w:rPr>
        <w:footnoteReference w:id="7"/>
      </w:r>
    </w:p>
    <w:p w14:paraId="60D8CEF2"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888032F"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lastRenderedPageBreak/>
        <w:t>DESCRIÇÃO DA SOLUÇÃO COMO UM TODO (INCLUSIVE EXIGÊNCIAS RELACIONADAS À MANUTENÇÃO E À ASSISTÊNCIA TÉCNICA, QUANDO FOR O CASO)</w:t>
      </w:r>
      <w:r w:rsidRPr="002966D2">
        <w:rPr>
          <w:rStyle w:val="Refdenotaderodap"/>
          <w:rFonts w:eastAsia="Calibri"/>
          <w:color w:val="000000" w:themeColor="text1"/>
          <w:sz w:val="20"/>
          <w:szCs w:val="20"/>
        </w:rPr>
        <w:footnoteReference w:id="8"/>
      </w:r>
    </w:p>
    <w:p w14:paraId="14EF2A26"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A descrição da solução se encontra no item 4 (descrição do objeto e quantitativos), sendo que a aquisição de equipamentos para uso nas unidades de saúde e postos de saúde nas comunidades, são pré-requisitos para a continuidade ao atendimento as disposições legais referentes ao assunto, bem como, continuar assegurando à população a mitigação de riscos à saúde e maior qualidade de vida. Conforme descrito neste Estudo Técnico Preliminar, do departamento da Secretaria Municipal de Saúde, a ausência deste serviço acarretará prejuízo à vida das pessoas, pois se a Administração não providenciar a aquisição destes equipamentos, a equipe de profissionais não terá condições de atendimento aos pacientes, que não tem condições de pagar por esses serviços, os mesmos ficarão sem atendimento, o que acarretará no agravamento do caso, podendo levar a maiores prejuízos à sua vida.</w:t>
      </w:r>
    </w:p>
    <w:p w14:paraId="3630A1E3" w14:textId="77777777" w:rsidR="002966D2" w:rsidRPr="002966D2" w:rsidRDefault="002966D2" w:rsidP="002966D2">
      <w:pPr>
        <w:pStyle w:val="teeeext"/>
        <w:spacing w:before="0" w:after="0" w:line="360" w:lineRule="auto"/>
        <w:ind w:firstLine="567"/>
        <w:rPr>
          <w:color w:val="000000" w:themeColor="text1"/>
        </w:rPr>
      </w:pPr>
      <w:r w:rsidRPr="002966D2">
        <w:rPr>
          <w:rStyle w:val="teeeextChar"/>
          <w:color w:val="000000" w:themeColor="text1"/>
        </w:rPr>
        <w:t xml:space="preserve">Não será exigida assistência técnica, </w:t>
      </w:r>
      <w:r w:rsidRPr="002966D2">
        <w:rPr>
          <w:color w:val="000000" w:themeColor="text1"/>
        </w:rPr>
        <w:t>visto que os objetos não demandam de assistência técnica.</w:t>
      </w:r>
    </w:p>
    <w:p w14:paraId="02BF5025" w14:textId="77777777" w:rsidR="002966D2" w:rsidRPr="002966D2" w:rsidRDefault="002966D2" w:rsidP="002966D2">
      <w:pPr>
        <w:pStyle w:val="tiiiitulo"/>
        <w:spacing w:before="0" w:after="0" w:line="360" w:lineRule="auto"/>
        <w:rPr>
          <w:color w:val="000000" w:themeColor="text1"/>
          <w:sz w:val="20"/>
          <w:szCs w:val="20"/>
        </w:rPr>
      </w:pPr>
      <w:bookmarkStart w:id="79" w:name="art18§1viii"/>
      <w:bookmarkEnd w:id="79"/>
      <w:r w:rsidRPr="002966D2">
        <w:rPr>
          <w:color w:val="000000" w:themeColor="text1"/>
          <w:sz w:val="20"/>
          <w:szCs w:val="20"/>
        </w:rPr>
        <w:t>JUSTIFICATIVAS PARA O PARCELAMENTO OU NÃO DA CONTRATAÇÃO</w:t>
      </w:r>
      <w:r w:rsidRPr="002966D2">
        <w:rPr>
          <w:rStyle w:val="Refdenotaderodap"/>
          <w:rFonts w:eastAsia="Calibri"/>
          <w:color w:val="000000" w:themeColor="text1"/>
          <w:sz w:val="20"/>
          <w:szCs w:val="20"/>
        </w:rPr>
        <w:footnoteReference w:id="9"/>
      </w:r>
    </w:p>
    <w:p w14:paraId="00724448" w14:textId="77777777" w:rsidR="002966D2" w:rsidRPr="002966D2" w:rsidRDefault="002966D2" w:rsidP="002966D2">
      <w:pPr>
        <w:pStyle w:val="teeeext"/>
        <w:spacing w:before="0" w:after="0" w:line="360" w:lineRule="auto"/>
        <w:ind w:firstLine="567"/>
        <w:rPr>
          <w:color w:val="000000" w:themeColor="text1"/>
        </w:rPr>
      </w:pPr>
      <w:bookmarkStart w:id="80" w:name="art18§1ix"/>
      <w:bookmarkEnd w:id="80"/>
      <w:r w:rsidRPr="002966D2">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frente às demandas da Secretaria de Saúde. Assim, não é vantajoso à Administração a contratação total do objeto da licitação de uma única vez.</w:t>
      </w:r>
    </w:p>
    <w:p w14:paraId="3AB23169"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 xml:space="preserve">DEMONSTRATIVO DOS </w:t>
      </w:r>
      <w:r w:rsidRPr="002966D2">
        <w:rPr>
          <w:color w:val="000000" w:themeColor="text1"/>
          <w:sz w:val="20"/>
          <w:szCs w:val="20"/>
          <w:u w:val="single"/>
        </w:rPr>
        <w:t>RESULTADOS</w:t>
      </w:r>
      <w:r w:rsidRPr="002966D2">
        <w:rPr>
          <w:color w:val="000000" w:themeColor="text1"/>
          <w:sz w:val="20"/>
          <w:szCs w:val="20"/>
        </w:rPr>
        <w:t xml:space="preserve"> PRETENDIDOS (ECONOMICIDADE E DE MELHOR APROVEITAMENTO DOS RECURSOS HUMANOS, MATERIAIS E FINANCEIROS DISPONÍVEIS)</w:t>
      </w:r>
      <w:r w:rsidRPr="002966D2">
        <w:rPr>
          <w:rStyle w:val="Refdenotaderodap"/>
          <w:rFonts w:eastAsia="Calibri"/>
          <w:color w:val="000000" w:themeColor="text1"/>
          <w:sz w:val="20"/>
          <w:szCs w:val="20"/>
        </w:rPr>
        <w:footnoteReference w:id="10"/>
      </w:r>
    </w:p>
    <w:p w14:paraId="611E5CE8" w14:textId="77777777" w:rsidR="002966D2" w:rsidRPr="002966D2" w:rsidRDefault="002966D2" w:rsidP="002966D2">
      <w:pPr>
        <w:pStyle w:val="teeeext"/>
        <w:spacing w:before="0" w:after="0" w:line="360" w:lineRule="auto"/>
        <w:ind w:firstLine="567"/>
        <w:rPr>
          <w:color w:val="000000" w:themeColor="text1"/>
        </w:rPr>
      </w:pPr>
      <w:bookmarkStart w:id="81" w:name="art18§1x"/>
      <w:bookmarkEnd w:id="81"/>
      <w:r w:rsidRPr="002966D2">
        <w:rPr>
          <w:color w:val="000000" w:themeColor="text1"/>
        </w:rPr>
        <w:t xml:space="preserve">O resultado pretendido com a aquisição de tais itens é suprir as necessidades da Secretaria de Saúde, garantindo a economicidade, conforme ampla pesquisa de mercado, e melhor </w:t>
      </w:r>
      <w:r w:rsidRPr="002966D2">
        <w:rPr>
          <w:color w:val="000000" w:themeColor="text1"/>
          <w:u w:val="single"/>
        </w:rPr>
        <w:t>aproveitamento</w:t>
      </w:r>
      <w:r w:rsidRPr="002966D2">
        <w:rPr>
          <w:color w:val="000000" w:themeColor="text1"/>
        </w:rPr>
        <w:t xml:space="preserve"> dos recursos a seguir:</w:t>
      </w:r>
    </w:p>
    <w:p w14:paraId="64DF2039"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Os recursos humanos: os quais já fazem parte do quadro da Secretaria de Saúde.</w:t>
      </w:r>
    </w:p>
    <w:p w14:paraId="5EE412C8"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Quanto aos itens materiais: Todos equipamentos, ou seja, todos os itens que virão a ser adquiridos, terão uma finalidade pré-estabelecida, no atendimento às necessidades da Secretaria de Saúde, utilizando da melhor forma possível os produtos adquiridos, sob o senso de racionalidade, aproveitamento, sem desperdício, bem como ao zelo pela saúde das pessoas.</w:t>
      </w:r>
    </w:p>
    <w:p w14:paraId="6EB167F5"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26EE1206"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Por se tratar de objeto comum, não há maiores resultados a serem demonstrados (§2º do art. 18 da Lei 14.133/21).</w:t>
      </w:r>
    </w:p>
    <w:p w14:paraId="163638F0"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PROVIDÊNCIAS A SEREM ADOTADAS PELA ADMINISTRAÇÃO PARA FISCALIZAÇÃO E GESTÃO CONTRATUAL (INCLUSIVE QUANTO À CAPACITAÇÃO DE SERVIDORES OU DE EMPREGADOS)</w:t>
      </w:r>
      <w:r w:rsidRPr="002966D2">
        <w:rPr>
          <w:rStyle w:val="Refdenotaderodap"/>
          <w:rFonts w:eastAsia="Calibri"/>
          <w:color w:val="000000" w:themeColor="text1"/>
          <w:sz w:val="20"/>
          <w:szCs w:val="20"/>
        </w:rPr>
        <w:footnoteReference w:id="11"/>
      </w:r>
    </w:p>
    <w:p w14:paraId="393310FA"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 xml:space="preserve">Não há providências a serem adotadas pela Administração previamente à celebração do contrato, visto que se trata de objeto comum e os recursos humanos do Município possibilitam a fiscalização e gestão </w:t>
      </w:r>
      <w:r w:rsidRPr="002966D2">
        <w:rPr>
          <w:color w:val="000000" w:themeColor="text1"/>
        </w:rPr>
        <w:lastRenderedPageBreak/>
        <w:t>contratual. Assim, também não há necessidade de capacitar servidores para fiscalizar e gerir o contrato (§2º do art. 18 da Lei 14.133/21).</w:t>
      </w:r>
      <w:bookmarkStart w:id="82" w:name="art18§1xi"/>
      <w:bookmarkEnd w:id="82"/>
    </w:p>
    <w:p w14:paraId="771F0CBA"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 xml:space="preserve"> CONTRATAÇÕES CORRELATAS E/OU INTERDEPENDENTES</w:t>
      </w:r>
      <w:r w:rsidRPr="002966D2">
        <w:rPr>
          <w:rStyle w:val="Refdenotaderodap"/>
          <w:rFonts w:eastAsia="Calibri"/>
          <w:color w:val="000000" w:themeColor="text1"/>
          <w:sz w:val="20"/>
          <w:szCs w:val="20"/>
        </w:rPr>
        <w:footnoteReference w:id="12"/>
      </w:r>
    </w:p>
    <w:p w14:paraId="7D382777"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 xml:space="preserve">Não há, no momento, contratações correlatas e/ou interdependentes, visto que se trata de objeto comum que pode ser entregue de forma independente. </w:t>
      </w:r>
    </w:p>
    <w:p w14:paraId="6E4EEFA5" w14:textId="77777777" w:rsidR="002966D2" w:rsidRPr="002966D2" w:rsidRDefault="002966D2" w:rsidP="002966D2">
      <w:pPr>
        <w:pStyle w:val="tiiiitulo"/>
        <w:spacing w:before="0" w:after="0" w:line="360" w:lineRule="auto"/>
        <w:rPr>
          <w:color w:val="000000" w:themeColor="text1"/>
          <w:sz w:val="20"/>
          <w:szCs w:val="20"/>
        </w:rPr>
      </w:pPr>
      <w:bookmarkStart w:id="83" w:name="art18§1xii"/>
      <w:bookmarkEnd w:id="83"/>
      <w:r w:rsidRPr="002966D2">
        <w:rPr>
          <w:color w:val="000000" w:themeColor="text1"/>
          <w:sz w:val="20"/>
          <w:szCs w:val="20"/>
        </w:rPr>
        <w:t>DESCRIÇÃO DE POSSÍVEIS IMPACTOS AMBIENTAIS E RESPECTIVAS MEDIDAS MITIGADORAS</w:t>
      </w:r>
      <w:r w:rsidRPr="002966D2">
        <w:rPr>
          <w:rStyle w:val="Refdenotaderodap"/>
          <w:rFonts w:eastAsia="Calibri"/>
          <w:color w:val="000000" w:themeColor="text1"/>
          <w:sz w:val="20"/>
          <w:szCs w:val="20"/>
        </w:rPr>
        <w:footnoteReference w:id="13"/>
      </w:r>
    </w:p>
    <w:p w14:paraId="654C910A"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A aquisição e utilização de tais itens pretendidos, não trará impactos ambientais negativos, tais como: modificação da paisagem, etc.;</w:t>
      </w:r>
    </w:p>
    <w:p w14:paraId="45650F77"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Como possíveis medidas mitigadoras de impactos futuros, poderão ser, principalmente, na parte de planejamento, quando a administração se planeja para contratar os serviços necessários para a aquisição, voltadas à programação financeira, fazendo bom uso do recurso público, atendendo a população necessitada.</w:t>
      </w:r>
    </w:p>
    <w:p w14:paraId="510F121C" w14:textId="77777777" w:rsidR="002966D2" w:rsidRPr="002966D2" w:rsidRDefault="002966D2" w:rsidP="002966D2">
      <w:pPr>
        <w:pStyle w:val="teeeext"/>
        <w:spacing w:before="0" w:after="0" w:line="360" w:lineRule="auto"/>
        <w:ind w:firstLine="567"/>
        <w:rPr>
          <w:color w:val="000000" w:themeColor="text1"/>
        </w:rPr>
      </w:pPr>
      <w:r w:rsidRPr="002966D2">
        <w:rPr>
          <w:color w:val="000000" w:themeColor="text1"/>
        </w:rPr>
        <w:t>Cabe citar que além dos critérios de sustentabilidade eventualmente inseridos na descrição do objeto, devem ser atendidos os constantes da Guia Nacional de Contratações Sustentáveis</w:t>
      </w:r>
    </w:p>
    <w:p w14:paraId="4A3699C2" w14:textId="77777777" w:rsidR="002966D2" w:rsidRPr="002966D2" w:rsidRDefault="002966D2" w:rsidP="002966D2">
      <w:pPr>
        <w:pStyle w:val="tiiiitulo"/>
        <w:spacing w:before="0" w:after="0" w:line="360" w:lineRule="auto"/>
        <w:rPr>
          <w:color w:val="000000" w:themeColor="text1"/>
          <w:sz w:val="20"/>
          <w:szCs w:val="20"/>
        </w:rPr>
      </w:pPr>
      <w:r w:rsidRPr="002966D2">
        <w:rPr>
          <w:color w:val="000000" w:themeColor="text1"/>
          <w:sz w:val="20"/>
          <w:szCs w:val="20"/>
        </w:rPr>
        <w:t>POSICIONAMENTO CONCLUSIVO SOBRE A ADEQUAÇÃO DA CONTRATAÇÃO PARA O ATENDIMENTO DA NECESSIDADE A QUE SE DESTINA.</w:t>
      </w:r>
      <w:r w:rsidRPr="002966D2">
        <w:rPr>
          <w:rStyle w:val="Refdenotaderodap"/>
          <w:rFonts w:eastAsia="Calibri"/>
          <w:color w:val="000000" w:themeColor="text1"/>
          <w:sz w:val="20"/>
          <w:szCs w:val="20"/>
        </w:rPr>
        <w:footnoteReference w:id="14"/>
      </w:r>
    </w:p>
    <w:p w14:paraId="2BB57C4C" w14:textId="77777777" w:rsidR="002966D2" w:rsidRPr="002966D2" w:rsidRDefault="002966D2" w:rsidP="002966D2">
      <w:pPr>
        <w:spacing w:line="360" w:lineRule="auto"/>
        <w:ind w:firstLine="570"/>
        <w:rPr>
          <w:rFonts w:ascii="Arial" w:hAnsi="Arial" w:cs="Arial"/>
          <w:color w:val="000000" w:themeColor="text1"/>
          <w:sz w:val="20"/>
          <w:szCs w:val="20"/>
        </w:rPr>
      </w:pPr>
      <w:bookmarkStart w:id="84" w:name="art18§2"/>
      <w:bookmarkEnd w:id="84"/>
      <w:r w:rsidRPr="002966D2">
        <w:rPr>
          <w:rFonts w:ascii="Arial" w:eastAsia="Times New Roman" w:hAnsi="Arial" w:cs="Arial"/>
          <w:color w:val="000000" w:themeColor="text1"/>
          <w:sz w:val="20"/>
          <w:szCs w:val="20"/>
        </w:rPr>
        <w:t>Diante de tudo o que consta dos itens acima, entendo ser adequada a aquisição pretendida para atendimentos às necessidades da Administração, visto que garante o cumprimento dos p</w:t>
      </w:r>
      <w:r w:rsidRPr="002966D2">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C6E3AC3" w14:textId="77777777" w:rsidR="002966D2" w:rsidRPr="002966D2" w:rsidRDefault="002966D2" w:rsidP="002966D2">
      <w:pPr>
        <w:pStyle w:val="tiiiitulo"/>
        <w:spacing w:before="0" w:after="0" w:line="360" w:lineRule="auto"/>
        <w:ind w:hanging="357"/>
        <w:contextualSpacing w:val="0"/>
        <w:rPr>
          <w:color w:val="000000" w:themeColor="text1"/>
          <w:sz w:val="20"/>
          <w:szCs w:val="20"/>
        </w:rPr>
      </w:pPr>
      <w:bookmarkStart w:id="85" w:name="_Hlk159421752"/>
      <w:r w:rsidRPr="002966D2">
        <w:rPr>
          <w:color w:val="000000" w:themeColor="text1"/>
          <w:sz w:val="20"/>
          <w:szCs w:val="20"/>
        </w:rPr>
        <w:t>DO REGISTRO DE PREÇOS.</w:t>
      </w:r>
    </w:p>
    <w:p w14:paraId="5BD12BCC" w14:textId="77777777" w:rsidR="002966D2" w:rsidRPr="002966D2" w:rsidRDefault="002966D2" w:rsidP="002966D2">
      <w:pPr>
        <w:pStyle w:val="tiiiitulo"/>
        <w:numPr>
          <w:ilvl w:val="1"/>
          <w:numId w:val="38"/>
        </w:numPr>
        <w:spacing w:before="0" w:after="0" w:line="360" w:lineRule="auto"/>
        <w:rPr>
          <w:b w:val="0"/>
          <w:bCs w:val="0"/>
          <w:color w:val="000000" w:themeColor="text1"/>
          <w:sz w:val="20"/>
          <w:szCs w:val="20"/>
        </w:rPr>
      </w:pPr>
      <w:r w:rsidRPr="002966D2">
        <w:rPr>
          <w:b w:val="0"/>
          <w:bCs w:val="0"/>
          <w:color w:val="000000" w:themeColor="text1"/>
          <w:sz w:val="20"/>
          <w:szCs w:val="20"/>
        </w:rPr>
        <w:t>JUSTIFICATIVA DA DISPENSA DO PROCEDIMENTO PÚBLICO DE INTENÇÃO DE REGISTRO DE PREÇOS:</w:t>
      </w:r>
    </w:p>
    <w:p w14:paraId="028A0CC0" w14:textId="77777777" w:rsidR="002966D2" w:rsidRPr="002966D2" w:rsidRDefault="002966D2" w:rsidP="002966D2">
      <w:pPr>
        <w:spacing w:line="360" w:lineRule="auto"/>
        <w:ind w:firstLine="570"/>
        <w:rPr>
          <w:rFonts w:ascii="Arial" w:hAnsi="Arial" w:cs="Arial"/>
          <w:color w:val="000000" w:themeColor="text1"/>
          <w:sz w:val="20"/>
          <w:szCs w:val="20"/>
        </w:rPr>
      </w:pPr>
      <w:r w:rsidRPr="002966D2">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517DAD9" w14:textId="77777777" w:rsidR="002966D2" w:rsidRPr="002966D2" w:rsidRDefault="002966D2" w:rsidP="002966D2">
      <w:pPr>
        <w:spacing w:line="360" w:lineRule="auto"/>
        <w:ind w:firstLine="570"/>
        <w:rPr>
          <w:rFonts w:ascii="Arial" w:hAnsi="Arial" w:cs="Arial"/>
          <w:color w:val="000000" w:themeColor="text1"/>
          <w:sz w:val="20"/>
          <w:szCs w:val="20"/>
        </w:rPr>
      </w:pPr>
      <w:r w:rsidRPr="002966D2">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7F337A0B" w14:textId="77777777" w:rsidR="002966D2" w:rsidRPr="002966D2" w:rsidRDefault="002966D2" w:rsidP="002966D2">
      <w:pPr>
        <w:spacing w:line="360" w:lineRule="auto"/>
        <w:ind w:firstLine="570"/>
        <w:rPr>
          <w:rFonts w:ascii="Arial" w:hAnsi="Arial" w:cs="Arial"/>
          <w:color w:val="000000" w:themeColor="text1"/>
          <w:sz w:val="20"/>
          <w:szCs w:val="20"/>
        </w:rPr>
      </w:pPr>
      <w:r w:rsidRPr="002966D2">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74DDE634" w14:textId="77777777" w:rsidR="002966D2" w:rsidRPr="002966D2" w:rsidRDefault="002966D2" w:rsidP="002966D2">
      <w:pPr>
        <w:pStyle w:val="tiiiitulo"/>
        <w:numPr>
          <w:ilvl w:val="1"/>
          <w:numId w:val="38"/>
        </w:numPr>
        <w:spacing w:before="0" w:after="0" w:line="360" w:lineRule="auto"/>
        <w:ind w:left="0" w:firstLine="567"/>
        <w:rPr>
          <w:b w:val="0"/>
          <w:bCs w:val="0"/>
          <w:color w:val="000000" w:themeColor="text1"/>
          <w:sz w:val="20"/>
          <w:szCs w:val="20"/>
        </w:rPr>
      </w:pPr>
      <w:r w:rsidRPr="002966D2">
        <w:rPr>
          <w:b w:val="0"/>
          <w:bCs w:val="0"/>
          <w:color w:val="000000" w:themeColor="text1"/>
          <w:sz w:val="20"/>
          <w:szCs w:val="20"/>
        </w:rPr>
        <w:t>JUSTIFICATIVA DA NEGATIVA PRÉVIA DE ADESÕES POSTERIORES</w:t>
      </w:r>
    </w:p>
    <w:p w14:paraId="7FD5514C" w14:textId="77777777" w:rsidR="002966D2" w:rsidRPr="002966D2" w:rsidRDefault="002966D2" w:rsidP="002966D2">
      <w:pPr>
        <w:pStyle w:val="tiiiitulo"/>
        <w:numPr>
          <w:ilvl w:val="0"/>
          <w:numId w:val="0"/>
        </w:numPr>
        <w:spacing w:before="0" w:after="0" w:line="360" w:lineRule="auto"/>
        <w:ind w:firstLine="567"/>
        <w:rPr>
          <w:b w:val="0"/>
          <w:bCs w:val="0"/>
          <w:color w:val="000000" w:themeColor="text1"/>
          <w:sz w:val="20"/>
          <w:szCs w:val="20"/>
        </w:rPr>
      </w:pPr>
      <w:r w:rsidRPr="002966D2">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359CCCEB" w14:textId="77777777" w:rsidR="002966D2" w:rsidRPr="002966D2" w:rsidRDefault="002966D2" w:rsidP="002966D2">
      <w:pPr>
        <w:pStyle w:val="tiiiitulo"/>
        <w:numPr>
          <w:ilvl w:val="0"/>
          <w:numId w:val="38"/>
        </w:numPr>
        <w:spacing w:before="0" w:after="0" w:line="360" w:lineRule="auto"/>
        <w:rPr>
          <w:color w:val="000000" w:themeColor="text1"/>
          <w:sz w:val="20"/>
          <w:szCs w:val="20"/>
        </w:rPr>
      </w:pPr>
      <w:r w:rsidRPr="002966D2">
        <w:rPr>
          <w:color w:val="000000" w:themeColor="text1"/>
          <w:sz w:val="20"/>
          <w:szCs w:val="20"/>
        </w:rPr>
        <w:t>REGIONALIZAÇÃO.</w:t>
      </w:r>
    </w:p>
    <w:bookmarkEnd w:id="85"/>
    <w:p w14:paraId="5B6E1408" w14:textId="541A393F" w:rsidR="002966D2" w:rsidRPr="002966D2" w:rsidRDefault="00373788" w:rsidP="002966D2">
      <w:pPr>
        <w:pStyle w:val="tiiiitulo"/>
        <w:numPr>
          <w:ilvl w:val="0"/>
          <w:numId w:val="0"/>
        </w:numPr>
        <w:spacing w:before="0" w:after="0" w:line="360" w:lineRule="auto"/>
        <w:ind w:firstLine="570"/>
        <w:rPr>
          <w:b w:val="0"/>
          <w:bCs w:val="0"/>
          <w:color w:val="000000" w:themeColor="text1"/>
          <w:sz w:val="20"/>
          <w:szCs w:val="20"/>
        </w:rPr>
      </w:pPr>
      <w:r w:rsidRPr="00914B05">
        <w:rPr>
          <w:b w:val="0"/>
          <w:bCs w:val="0"/>
          <w:color w:val="000000" w:themeColor="text1"/>
          <w:sz w:val="20"/>
          <w:szCs w:val="20"/>
        </w:rPr>
        <w:lastRenderedPageBreak/>
        <w:t xml:space="preserve">Será dada exclusividade de contratação as microempresas e empresas de pequeno porte localizadas nos municípios sediadas na Região em que o município se encontra inserido: âmbito regional - limites geográficos </w:t>
      </w:r>
      <w:r w:rsidRPr="00784598">
        <w:rPr>
          <w:b w:val="0"/>
          <w:bCs w:val="0"/>
          <w:color w:val="000000" w:themeColor="text1"/>
          <w:sz w:val="20"/>
          <w:szCs w:val="20"/>
        </w:rPr>
        <w:t xml:space="preserve">que compõe a Mesorregião Centro-Sul Paranaense, os municípios: Boa Ventura de São Roque, Campina do Simão, Candói, Cantagalo, Espigão Alto do Iguaçu, Foz do Jordão, </w:t>
      </w:r>
      <w:proofErr w:type="spellStart"/>
      <w:r w:rsidRPr="00784598">
        <w:rPr>
          <w:b w:val="0"/>
          <w:bCs w:val="0"/>
          <w:color w:val="000000" w:themeColor="text1"/>
          <w:sz w:val="20"/>
          <w:szCs w:val="20"/>
        </w:rPr>
        <w:t>Goioxim</w:t>
      </w:r>
      <w:proofErr w:type="spellEnd"/>
      <w:r w:rsidRPr="00784598">
        <w:rPr>
          <w:b w:val="0"/>
          <w:bCs w:val="0"/>
          <w:color w:val="000000" w:themeColor="text1"/>
          <w:sz w:val="20"/>
          <w:szCs w:val="20"/>
        </w:rPr>
        <w:t>, Guarapuava, Inácio Martins, Laranjal, Laranjeiras do Sul, Marquinho, Mato Rico, Nova Laranjeiras, Palmital, Pinhão, Pitanga, Porto Barreiro, Quedas do Iguaçu, Reserva do Iguaçu, Rio Bonito do Iguaçu, Santa Maria do Oeste, Turvo e Virmond</w:t>
      </w:r>
      <w:r w:rsidRPr="00914B05">
        <w:rPr>
          <w:b w:val="0"/>
          <w:bCs w:val="0"/>
          <w:color w:val="000000" w:themeColor="text1"/>
          <w:sz w:val="20"/>
          <w:szCs w:val="20"/>
        </w:rPr>
        <w:t>. conforme estabelecida pelo IBGE (Instituto Brasileiro de Geografia e Estatística), até o limite de 10% (dez por cento) do melhor preço válido, visto que atendidos os requisitos legais:</w:t>
      </w:r>
    </w:p>
    <w:p w14:paraId="29036DBF" w14:textId="77777777" w:rsidR="002966D2" w:rsidRPr="002966D2" w:rsidRDefault="002966D2" w:rsidP="002966D2">
      <w:pPr>
        <w:pStyle w:val="tiiiitulo"/>
        <w:numPr>
          <w:ilvl w:val="0"/>
          <w:numId w:val="0"/>
        </w:numPr>
        <w:spacing w:before="0" w:after="0" w:line="360" w:lineRule="auto"/>
        <w:ind w:firstLine="567"/>
        <w:rPr>
          <w:b w:val="0"/>
          <w:color w:val="000000" w:themeColor="text1"/>
          <w:sz w:val="20"/>
          <w:szCs w:val="20"/>
        </w:rPr>
      </w:pPr>
      <w:r w:rsidRPr="002966D2">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r w:rsidRPr="002966D2">
        <w:rPr>
          <w:b w:val="0"/>
          <w:bCs w:val="0"/>
          <w:color w:val="000000" w:themeColor="text1"/>
          <w:sz w:val="20"/>
          <w:szCs w:val="20"/>
        </w:rPr>
        <w:t>8ª Microrregião Geográfica</w:t>
      </w:r>
      <w:r w:rsidRPr="002966D2">
        <w:rPr>
          <w:b w:val="0"/>
          <w:color w:val="000000" w:themeColor="text1"/>
          <w:sz w:val="20"/>
          <w:szCs w:val="20"/>
        </w:rPr>
        <w:t>, que desempenham atividade compatível com a do objeto da aquisição;</w:t>
      </w:r>
    </w:p>
    <w:p w14:paraId="0395EF03" w14:textId="77777777" w:rsidR="002966D2" w:rsidRPr="002966D2" w:rsidRDefault="002966D2" w:rsidP="002966D2">
      <w:pPr>
        <w:pStyle w:val="tiiiitulo"/>
        <w:numPr>
          <w:ilvl w:val="0"/>
          <w:numId w:val="0"/>
        </w:numPr>
        <w:spacing w:before="0" w:after="0" w:line="360" w:lineRule="auto"/>
        <w:ind w:firstLine="567"/>
        <w:rPr>
          <w:b w:val="0"/>
          <w:color w:val="000000" w:themeColor="text1"/>
          <w:sz w:val="20"/>
          <w:szCs w:val="20"/>
        </w:rPr>
      </w:pPr>
      <w:r w:rsidRPr="002966D2">
        <w:rPr>
          <w:b w:val="0"/>
          <w:bCs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29FF0987" w14:textId="77777777" w:rsidR="002966D2" w:rsidRPr="002966D2" w:rsidRDefault="002966D2" w:rsidP="002966D2">
      <w:pPr>
        <w:pStyle w:val="tiiiitulo"/>
        <w:numPr>
          <w:ilvl w:val="0"/>
          <w:numId w:val="0"/>
        </w:numPr>
        <w:spacing w:before="0" w:after="0" w:line="360" w:lineRule="auto"/>
        <w:ind w:firstLine="567"/>
        <w:rPr>
          <w:b w:val="0"/>
          <w:color w:val="000000" w:themeColor="text1"/>
          <w:sz w:val="20"/>
          <w:szCs w:val="20"/>
        </w:rPr>
      </w:pPr>
      <w:proofErr w:type="gramStart"/>
      <w:r w:rsidRPr="002966D2">
        <w:rPr>
          <w:b w:val="0"/>
          <w:color w:val="000000" w:themeColor="text1"/>
          <w:sz w:val="20"/>
          <w:szCs w:val="20"/>
        </w:rPr>
        <w:t>1 .</w:t>
      </w:r>
      <w:proofErr w:type="gramEnd"/>
      <w:r w:rsidRPr="002966D2">
        <w:rPr>
          <w:b w:val="0"/>
          <w:color w:val="000000" w:themeColor="text1"/>
          <w:sz w:val="20"/>
          <w:szCs w:val="20"/>
        </w:rPr>
        <w:t xml:space="preserve"> Justificativa técnica para a prioridade de contratação:</w:t>
      </w:r>
    </w:p>
    <w:p w14:paraId="381D45CD" w14:textId="77777777" w:rsidR="002966D2" w:rsidRPr="002966D2" w:rsidRDefault="002966D2" w:rsidP="002966D2">
      <w:pPr>
        <w:pStyle w:val="tiiiitulo"/>
        <w:numPr>
          <w:ilvl w:val="0"/>
          <w:numId w:val="0"/>
        </w:numPr>
        <w:spacing w:before="0" w:after="0" w:line="360" w:lineRule="auto"/>
        <w:ind w:firstLine="570"/>
        <w:rPr>
          <w:b w:val="0"/>
          <w:color w:val="000000" w:themeColor="text1"/>
          <w:sz w:val="20"/>
          <w:szCs w:val="20"/>
        </w:rPr>
      </w:pPr>
      <w:bookmarkStart w:id="86" w:name="_Hlk201913020"/>
      <w:r w:rsidRPr="002966D2">
        <w:rPr>
          <w:b w:val="0"/>
          <w:bCs w:val="0"/>
          <w:color w:val="000000" w:themeColor="text1"/>
          <w:sz w:val="20"/>
          <w:szCs w:val="20"/>
        </w:rPr>
        <w:t xml:space="preserve">I - A previsão constante nos </w:t>
      </w:r>
      <w:proofErr w:type="spellStart"/>
      <w:r w:rsidRPr="002966D2">
        <w:rPr>
          <w:b w:val="0"/>
          <w:bCs w:val="0"/>
          <w:color w:val="000000" w:themeColor="text1"/>
          <w:sz w:val="20"/>
          <w:szCs w:val="20"/>
        </w:rPr>
        <w:t>arts</w:t>
      </w:r>
      <w:proofErr w:type="spellEnd"/>
      <w:r w:rsidRPr="002966D2">
        <w:rPr>
          <w:b w:val="0"/>
          <w:bCs w:val="0"/>
          <w:color w:val="000000" w:themeColor="text1"/>
          <w:sz w:val="20"/>
          <w:szCs w:val="20"/>
        </w:rPr>
        <w:t>. 170, IX e 179 da Constituição Federal e art. 47 da Lei Complementar 123/06.</w:t>
      </w:r>
      <w:bookmarkEnd w:id="86"/>
    </w:p>
    <w:p w14:paraId="560BA76F" w14:textId="77777777" w:rsidR="002966D2" w:rsidRPr="002966D2" w:rsidRDefault="002966D2" w:rsidP="002966D2">
      <w:pPr>
        <w:pStyle w:val="tiiiitulo"/>
        <w:numPr>
          <w:ilvl w:val="0"/>
          <w:numId w:val="0"/>
        </w:numPr>
        <w:spacing w:before="0" w:after="0" w:line="360" w:lineRule="auto"/>
        <w:ind w:firstLine="570"/>
        <w:rPr>
          <w:b w:val="0"/>
          <w:bCs w:val="0"/>
          <w:color w:val="000000" w:themeColor="text1"/>
          <w:sz w:val="20"/>
          <w:szCs w:val="20"/>
        </w:rPr>
      </w:pPr>
      <w:bookmarkStart w:id="87" w:name="_Hlk201913038"/>
      <w:r w:rsidRPr="002966D2">
        <w:rPr>
          <w:b w:val="0"/>
          <w:bCs w:val="0"/>
          <w:color w:val="000000" w:themeColor="text1"/>
          <w:sz w:val="20"/>
          <w:szCs w:val="20"/>
        </w:rPr>
        <w:t>II - Especialmente no âmbito da Lei Complementar nº 123/06, foi estimular o desenvolvimento social e econômico, criando um mecanismo de gestão com o propósito de geração de empregos e renda para comerciantes locais e regionais, fortalecendo e diversificando a economia</w:t>
      </w:r>
      <w:bookmarkEnd w:id="87"/>
      <w:r w:rsidRPr="002966D2">
        <w:rPr>
          <w:b w:val="0"/>
          <w:bCs w:val="0"/>
          <w:color w:val="000000" w:themeColor="text1"/>
          <w:sz w:val="20"/>
          <w:szCs w:val="20"/>
        </w:rPr>
        <w:t>.</w:t>
      </w:r>
    </w:p>
    <w:p w14:paraId="18231EA0" w14:textId="77777777" w:rsidR="002966D2" w:rsidRPr="002966D2" w:rsidRDefault="002966D2" w:rsidP="002966D2">
      <w:pPr>
        <w:pStyle w:val="tiiiitulo"/>
        <w:numPr>
          <w:ilvl w:val="0"/>
          <w:numId w:val="0"/>
        </w:numPr>
        <w:spacing w:before="0" w:after="0" w:line="360" w:lineRule="auto"/>
        <w:ind w:firstLine="570"/>
        <w:rPr>
          <w:b w:val="0"/>
          <w:color w:val="000000" w:themeColor="text1"/>
          <w:sz w:val="20"/>
          <w:szCs w:val="20"/>
        </w:rPr>
      </w:pPr>
      <w:r w:rsidRPr="002966D2">
        <w:rPr>
          <w:b w:val="0"/>
          <w:bCs w:val="0"/>
          <w:color w:val="000000" w:themeColor="text1"/>
          <w:sz w:val="20"/>
          <w:szCs w:val="20"/>
        </w:rPr>
        <w:t>III - A redação do art. 47 da Lei Complementar nº 123/06 estabelece um dever de prioridade, ou seja, nos certames públicos deflagrados há de se dar preferência à contratação de microempresas e empresas de pequeno porte sediadas local ou regionalmente, independentemente de qualquer legislação específica editada pelo ente licitante.</w:t>
      </w:r>
    </w:p>
    <w:p w14:paraId="165A96AD" w14:textId="77777777" w:rsidR="002966D2" w:rsidRPr="002966D2" w:rsidRDefault="002966D2" w:rsidP="002966D2">
      <w:pPr>
        <w:pStyle w:val="tiiiitulo"/>
        <w:numPr>
          <w:ilvl w:val="0"/>
          <w:numId w:val="0"/>
        </w:numPr>
        <w:spacing w:before="0" w:after="0" w:line="360" w:lineRule="auto"/>
        <w:ind w:firstLine="570"/>
        <w:rPr>
          <w:b w:val="0"/>
          <w:color w:val="000000" w:themeColor="text1"/>
          <w:sz w:val="20"/>
          <w:szCs w:val="20"/>
        </w:rPr>
      </w:pPr>
      <w:r w:rsidRPr="002966D2">
        <w:rPr>
          <w:b w:val="0"/>
          <w:bCs w:val="0"/>
          <w:color w:val="000000" w:themeColor="text1"/>
          <w:sz w:val="20"/>
          <w:szCs w:val="20"/>
        </w:rPr>
        <w:t>IV - O Parágrafo único do Art. 47 estabelece que, enquanto não sobrevier legislação estadual, municipal ou regulamento específico de cada órgão mais favorável à microempresa e empresa de pequeno porte, aplica-se a legislação federal.</w:t>
      </w:r>
    </w:p>
    <w:p w14:paraId="2C532751" w14:textId="77777777" w:rsidR="002966D2" w:rsidRPr="002966D2" w:rsidRDefault="002966D2" w:rsidP="002966D2">
      <w:pPr>
        <w:pStyle w:val="tiiiitulo"/>
        <w:numPr>
          <w:ilvl w:val="0"/>
          <w:numId w:val="0"/>
        </w:numPr>
        <w:spacing w:before="0" w:after="0" w:line="360" w:lineRule="auto"/>
        <w:ind w:firstLine="570"/>
        <w:rPr>
          <w:b w:val="0"/>
          <w:color w:val="000000" w:themeColor="text1"/>
          <w:sz w:val="20"/>
          <w:szCs w:val="20"/>
        </w:rPr>
      </w:pPr>
      <w:r w:rsidRPr="002966D2">
        <w:rPr>
          <w:b w:val="0"/>
          <w:bCs w:val="0"/>
          <w:color w:val="000000" w:themeColor="text1"/>
          <w:sz w:val="20"/>
          <w:szCs w:val="20"/>
        </w:rPr>
        <w:t>V - Na Microrregião, onde está localizado o Município de Marquinho, existem diversas empresas em condições de atender ao objeto da contratação pretendida.</w:t>
      </w:r>
    </w:p>
    <w:p w14:paraId="0D18184F" w14:textId="77777777" w:rsidR="002966D2" w:rsidRPr="002966D2" w:rsidRDefault="002966D2" w:rsidP="002966D2">
      <w:pPr>
        <w:pStyle w:val="tiiiitulo"/>
        <w:numPr>
          <w:ilvl w:val="0"/>
          <w:numId w:val="0"/>
        </w:numPr>
        <w:spacing w:before="0" w:after="0" w:line="360" w:lineRule="auto"/>
        <w:ind w:firstLine="570"/>
        <w:rPr>
          <w:b w:val="0"/>
          <w:bCs w:val="0"/>
          <w:color w:val="000000" w:themeColor="text1"/>
          <w:sz w:val="20"/>
          <w:szCs w:val="20"/>
        </w:rPr>
      </w:pPr>
      <w:r w:rsidRPr="002966D2">
        <w:rPr>
          <w:b w:val="0"/>
          <w:bCs w:val="0"/>
          <w:color w:val="000000" w:themeColor="text1"/>
          <w:sz w:val="20"/>
          <w:szCs w:val="20"/>
        </w:rPr>
        <w:t>VI - 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11AC438E" w14:textId="77777777" w:rsidR="002966D2" w:rsidRPr="002966D2" w:rsidRDefault="002966D2" w:rsidP="002966D2">
      <w:pPr>
        <w:spacing w:line="360" w:lineRule="auto"/>
        <w:ind w:firstLine="570"/>
        <w:rPr>
          <w:rFonts w:ascii="Arial" w:hAnsi="Arial" w:cs="Arial"/>
          <w:color w:val="000000" w:themeColor="text1"/>
          <w:sz w:val="20"/>
          <w:szCs w:val="20"/>
        </w:rPr>
      </w:pPr>
      <w:r w:rsidRPr="002966D2">
        <w:rPr>
          <w:rFonts w:ascii="Arial" w:hAnsi="Arial" w:cs="Arial"/>
          <w:color w:val="000000" w:themeColor="text1"/>
          <w:sz w:val="20"/>
          <w:szCs w:val="20"/>
        </w:rPr>
        <w:t>Marquinho/PR, 30 de junho de 2025.</w:t>
      </w:r>
    </w:p>
    <w:p w14:paraId="1F6D80E3" w14:textId="77777777" w:rsidR="002966D2" w:rsidRPr="002966D2" w:rsidRDefault="002966D2" w:rsidP="002966D2">
      <w:pPr>
        <w:spacing w:line="360" w:lineRule="auto"/>
        <w:ind w:left="1532" w:right="1524" w:hanging="10"/>
        <w:jc w:val="center"/>
        <w:rPr>
          <w:rFonts w:ascii="Arial" w:hAnsi="Arial" w:cs="Arial"/>
          <w:b/>
          <w:bCs/>
          <w:color w:val="000000" w:themeColor="text1"/>
          <w:sz w:val="20"/>
          <w:szCs w:val="20"/>
        </w:rPr>
      </w:pPr>
      <w:r w:rsidRPr="002966D2">
        <w:rPr>
          <w:rFonts w:ascii="Arial" w:hAnsi="Arial" w:cs="Arial"/>
          <w:b/>
          <w:bCs/>
          <w:color w:val="000000" w:themeColor="text1"/>
          <w:sz w:val="20"/>
          <w:szCs w:val="20"/>
        </w:rPr>
        <w:t>MARICLEA TELLES DE VARGAS</w:t>
      </w:r>
    </w:p>
    <w:p w14:paraId="110CE7FA" w14:textId="46F655FD" w:rsidR="00F535D1" w:rsidRPr="002966D2" w:rsidRDefault="002966D2" w:rsidP="002966D2">
      <w:pPr>
        <w:spacing w:line="360" w:lineRule="auto"/>
        <w:jc w:val="center"/>
        <w:rPr>
          <w:rFonts w:ascii="Arial" w:hAnsi="Arial" w:cs="Arial"/>
          <w:b/>
          <w:color w:val="000000" w:themeColor="text1"/>
          <w:sz w:val="20"/>
          <w:szCs w:val="20"/>
        </w:rPr>
      </w:pPr>
      <w:r w:rsidRPr="002966D2">
        <w:rPr>
          <w:rFonts w:ascii="Arial" w:hAnsi="Arial" w:cs="Arial"/>
          <w:color w:val="000000" w:themeColor="text1"/>
          <w:sz w:val="20"/>
          <w:szCs w:val="20"/>
        </w:rPr>
        <w:t>Secretária Municipal de Saúde</w:t>
      </w:r>
      <w:r w:rsidR="00F535D1" w:rsidRPr="002966D2">
        <w:rPr>
          <w:rFonts w:ascii="Arial" w:hAnsi="Arial" w:cs="Arial"/>
          <w:b/>
          <w:color w:val="000000" w:themeColor="text1"/>
          <w:sz w:val="20"/>
          <w:szCs w:val="20"/>
        </w:rPr>
        <w:br w:type="page"/>
      </w:r>
    </w:p>
    <w:p w14:paraId="2C6BDAC1" w14:textId="77777777"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lastRenderedPageBreak/>
        <w:t>ANEXO II</w:t>
      </w:r>
    </w:p>
    <w:p w14:paraId="501FE123" w14:textId="155E970A"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 xml:space="preserve">PREGÃO ELETRÔNICO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1A363A">
        <w:rPr>
          <w:rFonts w:ascii="Arial" w:hAnsi="Arial" w:cs="Arial"/>
          <w:b/>
          <w:color w:val="000000" w:themeColor="text1"/>
          <w:sz w:val="20"/>
          <w:szCs w:val="20"/>
        </w:rPr>
        <w:t>034</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D74188" w:rsidRPr="002966D2">
        <w:rPr>
          <w:rFonts w:ascii="Arial" w:hAnsi="Arial" w:cs="Arial"/>
          <w:b/>
          <w:color w:val="000000" w:themeColor="text1"/>
          <w:sz w:val="20"/>
          <w:szCs w:val="20"/>
        </w:rPr>
        <w:t>2025</w:t>
      </w:r>
      <w:r w:rsidRPr="002966D2">
        <w:rPr>
          <w:rFonts w:ascii="Arial" w:hAnsi="Arial" w:cs="Arial"/>
          <w:b/>
          <w:color w:val="000000" w:themeColor="text1"/>
          <w:sz w:val="20"/>
          <w:szCs w:val="20"/>
        </w:rPr>
        <w:fldChar w:fldCharType="end"/>
      </w:r>
    </w:p>
    <w:p w14:paraId="0F90EAF9" w14:textId="560425B8" w:rsidR="000E009F" w:rsidRPr="002966D2" w:rsidRDefault="000E009F" w:rsidP="000E009F">
      <w:pPr>
        <w:tabs>
          <w:tab w:val="center" w:pos="4819"/>
          <w:tab w:val="left" w:pos="7260"/>
        </w:tabs>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 xml:space="preserve">PROCESSO LICITATÓRIO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A7496D" w:rsidRPr="002966D2">
        <w:rPr>
          <w:rFonts w:ascii="Arial" w:hAnsi="Arial" w:cs="Arial"/>
          <w:b/>
          <w:color w:val="000000" w:themeColor="text1"/>
          <w:sz w:val="20"/>
          <w:szCs w:val="20"/>
        </w:rPr>
        <w:t>057</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Pr="002966D2">
        <w:rPr>
          <w:rFonts w:ascii="Arial" w:hAnsi="Arial" w:cs="Arial"/>
          <w:b/>
          <w:noProof/>
          <w:color w:val="000000" w:themeColor="text1"/>
          <w:sz w:val="20"/>
          <w:szCs w:val="20"/>
        </w:rPr>
        <w:t>2025</w:t>
      </w:r>
      <w:r w:rsidRPr="002966D2">
        <w:rPr>
          <w:rFonts w:ascii="Arial" w:hAnsi="Arial" w:cs="Arial"/>
          <w:b/>
          <w:color w:val="000000" w:themeColor="text1"/>
          <w:sz w:val="20"/>
          <w:szCs w:val="20"/>
        </w:rPr>
        <w:fldChar w:fldCharType="end"/>
      </w:r>
    </w:p>
    <w:p w14:paraId="720CCBBC" w14:textId="09D9DFC3"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ATA DE REGISTRO DE PREÇOS</w:t>
      </w:r>
      <w:r w:rsidR="005D0C66" w:rsidRPr="002966D2">
        <w:rPr>
          <w:rFonts w:ascii="Arial" w:hAnsi="Arial" w:cs="Arial"/>
          <w:b/>
          <w:color w:val="000000" w:themeColor="text1"/>
          <w:sz w:val="20"/>
          <w:szCs w:val="20"/>
        </w:rPr>
        <w:t xml:space="preserve"> Nº </w:t>
      </w:r>
      <w:r w:rsidR="005D0C66" w:rsidRPr="002966D2">
        <w:rPr>
          <w:rFonts w:ascii="Arial" w:hAnsi="Arial" w:cs="Arial"/>
          <w:b/>
          <w:color w:val="000000" w:themeColor="text1"/>
          <w:sz w:val="20"/>
          <w:szCs w:val="20"/>
        </w:rPr>
        <w:fldChar w:fldCharType="begin">
          <w:ffData>
            <w:name w:val="Texto74"/>
            <w:enabled/>
            <w:calcOnExit w:val="0"/>
            <w:textInput/>
          </w:ffData>
        </w:fldChar>
      </w:r>
      <w:r w:rsidR="005D0C66" w:rsidRPr="002966D2">
        <w:rPr>
          <w:rFonts w:ascii="Arial" w:hAnsi="Arial" w:cs="Arial"/>
          <w:b/>
          <w:color w:val="000000" w:themeColor="text1"/>
          <w:sz w:val="20"/>
          <w:szCs w:val="20"/>
        </w:rPr>
        <w:instrText xml:space="preserve"> FORMTEXT </w:instrText>
      </w:r>
      <w:r w:rsidR="005D0C66" w:rsidRPr="002966D2">
        <w:rPr>
          <w:rFonts w:ascii="Arial" w:hAnsi="Arial" w:cs="Arial"/>
          <w:b/>
          <w:color w:val="000000" w:themeColor="text1"/>
          <w:sz w:val="20"/>
          <w:szCs w:val="20"/>
        </w:rPr>
      </w:r>
      <w:r w:rsidR="005D0C66" w:rsidRPr="002966D2">
        <w:rPr>
          <w:rFonts w:ascii="Arial" w:hAnsi="Arial" w:cs="Arial"/>
          <w:b/>
          <w:color w:val="000000" w:themeColor="text1"/>
          <w:sz w:val="20"/>
          <w:szCs w:val="20"/>
        </w:rPr>
        <w:fldChar w:fldCharType="separate"/>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t> </w:t>
      </w:r>
      <w:r w:rsidR="005D0C66" w:rsidRPr="002966D2">
        <w:rPr>
          <w:rFonts w:ascii="Arial" w:hAnsi="Arial" w:cs="Arial"/>
          <w:b/>
          <w:color w:val="000000" w:themeColor="text1"/>
          <w:sz w:val="20"/>
          <w:szCs w:val="20"/>
        </w:rPr>
        <w:fldChar w:fldCharType="end"/>
      </w:r>
      <w:r w:rsidR="005D0C66" w:rsidRPr="002966D2">
        <w:rPr>
          <w:rFonts w:ascii="Arial" w:hAnsi="Arial" w:cs="Arial"/>
          <w:b/>
          <w:color w:val="000000" w:themeColor="text1"/>
          <w:sz w:val="20"/>
          <w:szCs w:val="20"/>
        </w:rPr>
        <w:t>/</w:t>
      </w:r>
      <w:r w:rsidR="005D0C66" w:rsidRPr="002966D2">
        <w:rPr>
          <w:rFonts w:ascii="Arial" w:hAnsi="Arial" w:cs="Arial"/>
          <w:b/>
          <w:color w:val="000000" w:themeColor="text1"/>
          <w:sz w:val="20"/>
          <w:szCs w:val="20"/>
        </w:rPr>
        <w:fldChar w:fldCharType="begin">
          <w:ffData>
            <w:name w:val="Texto74"/>
            <w:enabled/>
            <w:calcOnExit w:val="0"/>
            <w:textInput/>
          </w:ffData>
        </w:fldChar>
      </w:r>
      <w:r w:rsidR="005D0C66" w:rsidRPr="002966D2">
        <w:rPr>
          <w:rFonts w:ascii="Arial" w:hAnsi="Arial" w:cs="Arial"/>
          <w:b/>
          <w:color w:val="000000" w:themeColor="text1"/>
          <w:sz w:val="20"/>
          <w:szCs w:val="20"/>
        </w:rPr>
        <w:instrText xml:space="preserve"> FORMTEXT </w:instrText>
      </w:r>
      <w:r w:rsidR="005D0C66" w:rsidRPr="002966D2">
        <w:rPr>
          <w:rFonts w:ascii="Arial" w:hAnsi="Arial" w:cs="Arial"/>
          <w:b/>
          <w:color w:val="000000" w:themeColor="text1"/>
          <w:sz w:val="20"/>
          <w:szCs w:val="20"/>
        </w:rPr>
      </w:r>
      <w:r w:rsidR="005D0C66" w:rsidRPr="002966D2">
        <w:rPr>
          <w:rFonts w:ascii="Arial" w:hAnsi="Arial" w:cs="Arial"/>
          <w:b/>
          <w:color w:val="000000" w:themeColor="text1"/>
          <w:sz w:val="20"/>
          <w:szCs w:val="20"/>
        </w:rPr>
        <w:fldChar w:fldCharType="separate"/>
      </w:r>
      <w:r w:rsidR="00D74188" w:rsidRPr="002966D2">
        <w:rPr>
          <w:rFonts w:ascii="Arial" w:hAnsi="Arial" w:cs="Arial"/>
          <w:b/>
          <w:color w:val="000000" w:themeColor="text1"/>
          <w:sz w:val="20"/>
          <w:szCs w:val="20"/>
        </w:rPr>
        <w:t>2025</w:t>
      </w:r>
      <w:r w:rsidR="005D0C66" w:rsidRPr="002966D2">
        <w:rPr>
          <w:rFonts w:ascii="Arial" w:hAnsi="Arial" w:cs="Arial"/>
          <w:b/>
          <w:color w:val="000000" w:themeColor="text1"/>
          <w:sz w:val="20"/>
          <w:szCs w:val="20"/>
        </w:rPr>
        <w:fldChar w:fldCharType="end"/>
      </w:r>
    </w:p>
    <w:p w14:paraId="6FF0EB32" w14:textId="77777777" w:rsidR="000F7C52" w:rsidRPr="002966D2" w:rsidRDefault="000F7C52" w:rsidP="00FE2D1E">
      <w:pPr>
        <w:spacing w:line="360" w:lineRule="auto"/>
        <w:jc w:val="center"/>
        <w:rPr>
          <w:rFonts w:ascii="Arial" w:hAnsi="Arial" w:cs="Arial"/>
          <w:b/>
          <w:color w:val="000000" w:themeColor="text1"/>
          <w:sz w:val="20"/>
          <w:szCs w:val="20"/>
        </w:rPr>
      </w:pPr>
    </w:p>
    <w:p w14:paraId="087BDFC5" w14:textId="1F7CD7A0" w:rsidR="000F7C52" w:rsidRPr="002966D2" w:rsidRDefault="000F7C52"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xml:space="preserve">o Sr.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Élio Bolzon Junior</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considerando o julgamento da licitação na modalidade de pregão, na forma eletrônica, para REGISTRO DE PREÇOS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publicada no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processo administrativo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A7496D" w:rsidRPr="002966D2">
        <w:rPr>
          <w:rFonts w:ascii="Arial" w:hAnsi="Arial" w:cs="Arial"/>
          <w:color w:val="000000" w:themeColor="text1"/>
          <w:sz w:val="20"/>
          <w:szCs w:val="20"/>
        </w:rPr>
        <w:t>057</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2966D2">
        <w:rPr>
          <w:rFonts w:ascii="Arial" w:eastAsia="Arial" w:hAnsi="Arial" w:cs="Arial"/>
          <w:color w:val="000000" w:themeColor="text1"/>
          <w:sz w:val="20"/>
          <w:szCs w:val="20"/>
        </w:rPr>
        <w:t xml:space="preserve">Processo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A7496D" w:rsidRPr="002966D2">
        <w:rPr>
          <w:rFonts w:ascii="Arial" w:hAnsi="Arial" w:cs="Arial"/>
          <w:color w:val="000000" w:themeColor="text1"/>
          <w:sz w:val="20"/>
          <w:szCs w:val="20"/>
        </w:rPr>
        <w:t>057</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w:t>
      </w:r>
      <w:r w:rsidRPr="002966D2">
        <w:rPr>
          <w:rFonts w:ascii="Arial" w:eastAsia="Arial" w:hAnsi="Arial" w:cs="Arial"/>
          <w:color w:val="000000" w:themeColor="text1"/>
          <w:sz w:val="20"/>
          <w:szCs w:val="20"/>
        </w:rPr>
        <w:t xml:space="preserve">Pregão Eletrônico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034</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D74188"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DO OBJETO</w:t>
      </w:r>
    </w:p>
    <w:p w14:paraId="79D46ED0" w14:textId="276C36A1"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 xml:space="preserve">A presente Ata tem por objeto o registro de preços para a eventual </w:t>
      </w:r>
      <w:r w:rsidRPr="002966D2">
        <w:rPr>
          <w:b/>
          <w:bCs/>
          <w:color w:val="000000" w:themeColor="text1"/>
        </w:rPr>
        <w:fldChar w:fldCharType="begin">
          <w:ffData>
            <w:name w:val="Texto74"/>
            <w:enabled/>
            <w:calcOnExit w:val="0"/>
            <w:textInput/>
          </w:ffData>
        </w:fldChar>
      </w:r>
      <w:r w:rsidRPr="002966D2">
        <w:rPr>
          <w:b/>
          <w:bCs/>
          <w:color w:val="000000" w:themeColor="text1"/>
        </w:rPr>
        <w:instrText xml:space="preserve"> FORMTEXT </w:instrText>
      </w:r>
      <w:r w:rsidRPr="002966D2">
        <w:rPr>
          <w:b/>
          <w:bCs/>
          <w:color w:val="000000" w:themeColor="text1"/>
        </w:rPr>
      </w:r>
      <w:r w:rsidRPr="002966D2">
        <w:rPr>
          <w:b/>
          <w:bCs/>
          <w:color w:val="000000" w:themeColor="text1"/>
        </w:rPr>
        <w:fldChar w:fldCharType="separate"/>
      </w:r>
      <w:r w:rsidR="00A7496D" w:rsidRPr="002966D2">
        <w:rPr>
          <w:b/>
          <w:bCs/>
          <w:color w:val="000000" w:themeColor="text1"/>
        </w:rPr>
        <w:t>AQUISIÇÃO DE EQUIPAMENTOS HOSPITALARES DE USO MÉDICO/ENFERMAGEM/DEMAIS PROFISSIONAIS EM ATENDIMENTO AS DEMANDAS DA SECRETARIA MUNICIPAL DE SAÚDE</w:t>
      </w:r>
      <w:r w:rsidRPr="002966D2">
        <w:rPr>
          <w:b/>
          <w:bCs/>
          <w:color w:val="000000" w:themeColor="text1"/>
        </w:rPr>
        <w:fldChar w:fldCharType="end"/>
      </w:r>
      <w:r w:rsidRPr="002966D2">
        <w:rPr>
          <w:color w:val="000000" w:themeColor="text1"/>
        </w:rPr>
        <w:t>, especificado(s) no(s) item(</w:t>
      </w:r>
      <w:proofErr w:type="spellStart"/>
      <w:r w:rsidRPr="002966D2">
        <w:rPr>
          <w:color w:val="000000" w:themeColor="text1"/>
        </w:rPr>
        <w:t>ns</w:t>
      </w:r>
      <w:proofErr w:type="spellEnd"/>
      <w:r w:rsidRPr="002966D2">
        <w:rPr>
          <w:color w:val="000000" w:themeColor="text1"/>
        </w:rPr>
        <w:t xml:space="preserve">) 1.1. do Termo de Referência, anexo </w:t>
      </w:r>
      <w:r w:rsidRPr="002966D2">
        <w:rPr>
          <w:rFonts w:eastAsia="Arial"/>
          <w:color w:val="000000" w:themeColor="text1"/>
        </w:rPr>
        <w:t xml:space="preserve">Pregão Eletrônico nº </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1A363A">
        <w:rPr>
          <w:color w:val="000000" w:themeColor="text1"/>
        </w:rPr>
        <w:t>034</w:t>
      </w:r>
      <w:r w:rsidRPr="002966D2">
        <w:rPr>
          <w:color w:val="000000" w:themeColor="text1"/>
        </w:rPr>
        <w:fldChar w:fldCharType="end"/>
      </w:r>
      <w:r w:rsidRPr="002966D2">
        <w:rPr>
          <w:rFonts w:eastAsia="Arial"/>
          <w:color w:val="000000" w:themeColor="text1"/>
        </w:rPr>
        <w:t>/</w:t>
      </w:r>
      <w:r w:rsidRPr="002966D2">
        <w:rPr>
          <w:color w:val="000000" w:themeColor="text1"/>
        </w:rPr>
        <w:fldChar w:fldCharType="begin">
          <w:ffData>
            <w:name w:val="Texto74"/>
            <w:enabled/>
            <w:calcOnExit w:val="0"/>
            <w:textInput/>
          </w:ffData>
        </w:fldChar>
      </w:r>
      <w:r w:rsidRPr="002966D2">
        <w:rPr>
          <w:color w:val="000000" w:themeColor="text1"/>
        </w:rPr>
        <w:instrText xml:space="preserve"> FORMTEXT </w:instrText>
      </w:r>
      <w:r w:rsidRPr="002966D2">
        <w:rPr>
          <w:color w:val="000000" w:themeColor="text1"/>
        </w:rPr>
      </w:r>
      <w:r w:rsidRPr="002966D2">
        <w:rPr>
          <w:color w:val="000000" w:themeColor="text1"/>
        </w:rPr>
        <w:fldChar w:fldCharType="separate"/>
      </w:r>
      <w:r w:rsidR="00D74188" w:rsidRPr="002966D2">
        <w:rPr>
          <w:rFonts w:eastAsia="Arial"/>
          <w:color w:val="000000" w:themeColor="text1"/>
        </w:rPr>
        <w:t>2025</w:t>
      </w:r>
      <w:r w:rsidRPr="002966D2">
        <w:rPr>
          <w:color w:val="000000" w:themeColor="text1"/>
        </w:rPr>
        <w:fldChar w:fldCharType="end"/>
      </w:r>
      <w:r w:rsidRPr="002966D2">
        <w:rPr>
          <w:color w:val="000000" w:themeColor="text1"/>
        </w:rPr>
        <w:t>, que é parte integrante desta Ata, assim como as propostas cujos preços tenham sido registrados, independentemente de transcrição.</w:t>
      </w:r>
    </w:p>
    <w:p w14:paraId="65AC1673"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DOS PREÇOS, ESPECIFICAÇÕES E QUANTITATIVOS</w:t>
      </w:r>
    </w:p>
    <w:p w14:paraId="15E62168" w14:textId="77777777" w:rsidR="000F7C52" w:rsidRPr="002966D2" w:rsidRDefault="000F7C52" w:rsidP="00FE2D1E">
      <w:pPr>
        <w:pStyle w:val="Assuntodocomentrio"/>
        <w:spacing w:line="360" w:lineRule="auto"/>
        <w:ind w:left="0" w:firstLine="0"/>
        <w:rPr>
          <w:rFonts w:ascii="Arial" w:hAnsi="Arial" w:cs="Arial"/>
          <w:b w:val="0"/>
          <w:color w:val="000000" w:themeColor="text1"/>
        </w:rPr>
      </w:pPr>
      <w:r w:rsidRPr="002966D2">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966D2" w:rsidRPr="002966D2"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Fornecedor (razão social, CNPJ/MF, endereço, contatos, representante)</w:t>
            </w:r>
          </w:p>
        </w:tc>
      </w:tr>
      <w:tr w:rsidR="002966D2" w:rsidRPr="002966D2"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Item do</w:t>
            </w:r>
          </w:p>
          <w:p w14:paraId="6969B095"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Marca</w:t>
            </w:r>
          </w:p>
          <w:p w14:paraId="24683F1C"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Modelo</w:t>
            </w:r>
          </w:p>
          <w:p w14:paraId="040187AC"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Prazo garantia ou validade</w:t>
            </w:r>
          </w:p>
        </w:tc>
      </w:tr>
      <w:tr w:rsidR="002966D2" w:rsidRPr="002966D2"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2966D2">
        <w:rPr>
          <w:color w:val="000000" w:themeColor="text1"/>
          <w:lang w:eastAsia="en-US"/>
        </w:rPr>
        <w:t>A listagem do cadastro de reserva referente ao presente registro de preços consta como anexo a esta Ata.</w:t>
      </w:r>
    </w:p>
    <w:p w14:paraId="71AEE2A5"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ÓRGÃO(S) GERENCIADOR E PARTICIPANTE(S)</w:t>
      </w:r>
    </w:p>
    <w:p w14:paraId="5D39BEF0" w14:textId="77777777" w:rsidR="000F7C52" w:rsidRPr="002966D2" w:rsidRDefault="000F7C52" w:rsidP="00FE2D1E">
      <w:pPr>
        <w:pStyle w:val="Assuntodocomentrio"/>
        <w:spacing w:line="360" w:lineRule="auto"/>
        <w:ind w:left="0" w:firstLine="0"/>
        <w:rPr>
          <w:rFonts w:ascii="Arial" w:hAnsi="Arial" w:cs="Arial"/>
          <w:b w:val="0"/>
          <w:color w:val="000000" w:themeColor="text1"/>
          <w:lang w:eastAsia="en-US"/>
        </w:rPr>
      </w:pPr>
      <w:r w:rsidRPr="002966D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2966D2" w:rsidRPr="002966D2" w14:paraId="472D9EF1"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2966D2" w:rsidRDefault="000F7C52"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Órgãos Participantes</w:t>
            </w:r>
          </w:p>
        </w:tc>
      </w:tr>
      <w:tr w:rsidR="002966D2" w:rsidRPr="002966D2" w14:paraId="661F6425"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2966D2" w:rsidRDefault="000F7C52" w:rsidP="00FE2D1E">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2966D2" w:rsidRDefault="000F7C52" w:rsidP="00FE2D1E">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p>
        </w:tc>
      </w:tr>
    </w:tbl>
    <w:p w14:paraId="5D51D634" w14:textId="77777777" w:rsidR="000F7C52" w:rsidRPr="002966D2" w:rsidRDefault="000F7C52" w:rsidP="0064799C">
      <w:pPr>
        <w:spacing w:line="360" w:lineRule="auto"/>
        <w:jc w:val="both"/>
        <w:rPr>
          <w:rFonts w:ascii="Arial" w:hAnsi="Arial" w:cs="Arial"/>
          <w:color w:val="000000" w:themeColor="text1"/>
          <w:sz w:val="20"/>
          <w:szCs w:val="20"/>
          <w:lang w:eastAsia="en-US"/>
        </w:rPr>
      </w:pPr>
      <w:r w:rsidRPr="002966D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 xml:space="preserve">DA ADESÃO À ATA DE REGISTRO DE PREÇOS </w:t>
      </w:r>
    </w:p>
    <w:p w14:paraId="5BACD833" w14:textId="77777777" w:rsidR="000F7C52" w:rsidRPr="002966D2" w:rsidRDefault="000F7C52" w:rsidP="0064799C">
      <w:pPr>
        <w:pStyle w:val="Assuntodocomentrio"/>
        <w:spacing w:line="360" w:lineRule="auto"/>
        <w:ind w:left="0" w:firstLine="0"/>
        <w:jc w:val="both"/>
        <w:rPr>
          <w:rFonts w:ascii="Arial" w:hAnsi="Arial" w:cs="Arial"/>
          <w:b w:val="0"/>
          <w:color w:val="000000" w:themeColor="text1"/>
          <w:lang w:eastAsia="en-US"/>
        </w:rPr>
      </w:pPr>
      <w:r w:rsidRPr="002966D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lastRenderedPageBreak/>
        <w:t>VALIDADE, FORMALIZAÇÃO DA ATA DE REGISTRO DE PREÇOS E CADASTRO RESERVA</w:t>
      </w:r>
    </w:p>
    <w:p w14:paraId="3D1D46E9"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formalização do contrato ou do instrumento substituto deverá haver a indicação da disponibilidade dos créditos orçamentários respectivos.</w:t>
      </w:r>
    </w:p>
    <w:p w14:paraId="137454A2"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 contratação com os fornecedores registrados na ata será formalizada pelo órgão ou pela en</w:t>
      </w:r>
      <w:r w:rsidRPr="002966D2">
        <w:rPr>
          <w:rFonts w:eastAsia="Arial"/>
          <w:color w:val="000000" w:themeColor="text1"/>
        </w:rPr>
        <w:t>ti</w:t>
      </w:r>
      <w:r w:rsidRPr="002966D2">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 O instrumento contratual de que trata o item 5.2. deverá ser assinado no prazo de validade da ata de registro de preços.</w:t>
      </w:r>
    </w:p>
    <w:p w14:paraId="4A8ADC57"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Os contratos decorrentes do sistema de registro de preços poderão ser alterados, observado o art. 124 da Lei nº 14.133, de 2021.</w:t>
      </w:r>
    </w:p>
    <w:p w14:paraId="4C33D5BD"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Serão registrados na ata os preços e os quantita</w:t>
      </w:r>
      <w:r w:rsidRPr="002966D2">
        <w:rPr>
          <w:rFonts w:eastAsia="Arial"/>
          <w:color w:val="000000" w:themeColor="text1"/>
        </w:rPr>
        <w:t>ti</w:t>
      </w:r>
      <w:r w:rsidRPr="002966D2">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Será incluído na ata, na forma de anexo, o registro dos licitantes ou dos fornecedores que:</w:t>
      </w:r>
    </w:p>
    <w:p w14:paraId="3541A9EF" w14:textId="77777777"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 xml:space="preserve">Aceitarem cotar os bens, as obras ou os serviços com preços iguais aos do adjudicatário, observada a classificação da licitação; e </w:t>
      </w:r>
    </w:p>
    <w:p w14:paraId="332113A3" w14:textId="77777777"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 xml:space="preserve">Mantiverem sua proposta original. </w:t>
      </w:r>
      <w:bookmarkStart w:id="88" w:name="cadastro_reserva"/>
      <w:bookmarkEnd w:id="88"/>
    </w:p>
    <w:p w14:paraId="16FB179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Será respeitada, nas contratações, a ordem de classificação dos licitantes ou dos fornecedores registrados na ata.</w:t>
      </w:r>
    </w:p>
    <w:p w14:paraId="39C4478E"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registro a que se refere o item 5.4.2</w:t>
      </w:r>
      <w:r w:rsidRPr="002966D2">
        <w:rPr>
          <w:b/>
          <w:bCs/>
          <w:color w:val="000000" w:themeColor="text1"/>
        </w:rPr>
        <w:t xml:space="preserve"> </w:t>
      </w:r>
      <w:r w:rsidRPr="002966D2">
        <w:rPr>
          <w:color w:val="000000" w:themeColor="text1"/>
        </w:rPr>
        <w:t>tem por obje</w:t>
      </w:r>
      <w:r w:rsidRPr="002966D2">
        <w:rPr>
          <w:rFonts w:eastAsia="Arial"/>
          <w:color w:val="000000" w:themeColor="text1"/>
        </w:rPr>
        <w:t>ti</w:t>
      </w:r>
      <w:r w:rsidRPr="002966D2">
        <w:rPr>
          <w:color w:val="000000" w:themeColor="text1"/>
        </w:rPr>
        <w:t>vo a formação de cadastro de reserva para o caso de impossibilidade de atendimento pelo signatário da ata.</w:t>
      </w:r>
    </w:p>
    <w:p w14:paraId="39F9F4AB"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979C7B4"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 xml:space="preserve">A habilitação dos licitantes que comporão o cadastro de reserva a que se refere o item </w:t>
      </w:r>
      <w:r w:rsidRPr="002966D2">
        <w:rPr>
          <w:color w:val="000000" w:themeColor="text1"/>
        </w:rPr>
        <w:fldChar w:fldCharType="begin"/>
      </w:r>
      <w:r w:rsidRPr="002966D2">
        <w:rPr>
          <w:color w:val="000000" w:themeColor="text1"/>
        </w:rPr>
        <w:instrText xml:space="preserve"> REF cadastro_reserva \r \h  \* MERGEFORMAT </w:instrText>
      </w:r>
      <w:r w:rsidRPr="002966D2">
        <w:rPr>
          <w:color w:val="000000" w:themeColor="text1"/>
        </w:rPr>
      </w:r>
      <w:r w:rsidRPr="002966D2">
        <w:rPr>
          <w:color w:val="000000" w:themeColor="text1"/>
        </w:rPr>
        <w:fldChar w:fldCharType="separate"/>
      </w:r>
      <w:r w:rsidR="004310C4">
        <w:rPr>
          <w:color w:val="000000" w:themeColor="text1"/>
        </w:rPr>
        <w:t>5.4.2.2</w:t>
      </w:r>
      <w:r w:rsidRPr="002966D2">
        <w:rPr>
          <w:color w:val="000000" w:themeColor="text1"/>
        </w:rPr>
        <w:fldChar w:fldCharType="end"/>
      </w:r>
      <w:r w:rsidRPr="002966D2">
        <w:rPr>
          <w:color w:val="000000" w:themeColor="text1"/>
        </w:rPr>
        <w:t xml:space="preserve"> somente será efetuada quando houver necessidade de contratação dos licitantes remanescentes, nas seguintes hipóteses:</w:t>
      </w:r>
      <w:bookmarkStart w:id="89" w:name="habilitacao_reserva"/>
      <w:bookmarkEnd w:id="89"/>
    </w:p>
    <w:p w14:paraId="4730276E"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Quando o licitante vencedor não assinar a ata de registro de preços, no prazo e nas condições estabelecidos no edital; e</w:t>
      </w:r>
    </w:p>
    <w:p w14:paraId="1D657809" w14:textId="3E90BDD9"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Quando houver o cancelamento do registro do licitante ou do registro de preços nas hipóteses previstas no item </w:t>
      </w:r>
      <w:r w:rsidRPr="002966D2">
        <w:rPr>
          <w:color w:val="000000" w:themeColor="text1"/>
        </w:rPr>
        <w:fldChar w:fldCharType="begin"/>
      </w:r>
      <w:r w:rsidRPr="002966D2">
        <w:rPr>
          <w:color w:val="000000" w:themeColor="text1"/>
        </w:rPr>
        <w:instrText xml:space="preserve"> REF cancelamento \r \h  \* MERGEFORMAT </w:instrText>
      </w:r>
      <w:r w:rsidRPr="002966D2">
        <w:rPr>
          <w:color w:val="000000" w:themeColor="text1"/>
        </w:rPr>
      </w:r>
      <w:r w:rsidRPr="002966D2">
        <w:rPr>
          <w:color w:val="000000" w:themeColor="text1"/>
        </w:rPr>
        <w:fldChar w:fldCharType="separate"/>
      </w:r>
      <w:r w:rsidR="004310C4">
        <w:rPr>
          <w:color w:val="000000" w:themeColor="text1"/>
        </w:rPr>
        <w:t>9</w:t>
      </w:r>
      <w:r w:rsidRPr="002966D2">
        <w:rPr>
          <w:color w:val="000000" w:themeColor="text1"/>
        </w:rPr>
        <w:fldChar w:fldCharType="end"/>
      </w:r>
      <w:r w:rsidRPr="002966D2">
        <w:rPr>
          <w:color w:val="000000" w:themeColor="text1"/>
        </w:rPr>
        <w:t>.</w:t>
      </w:r>
    </w:p>
    <w:p w14:paraId="58BAB946"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 ata de registro de preços será assinada por meio de assinatura digital e disponibilizada no Sistema de Registro de Preços.</w:t>
      </w:r>
    </w:p>
    <w:p w14:paraId="20842AE3" w14:textId="35139F89"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 xml:space="preserve">Quando o convocado não assinar a ata de registro de preços no prazo e nas condições estabelecidos no edital ou no aviso de contratação, e observado o disposto no item </w:t>
      </w:r>
      <w:r w:rsidRPr="002966D2">
        <w:rPr>
          <w:color w:val="000000" w:themeColor="text1"/>
        </w:rPr>
        <w:fldChar w:fldCharType="begin"/>
      </w:r>
      <w:r w:rsidRPr="002966D2">
        <w:rPr>
          <w:color w:val="000000" w:themeColor="text1"/>
        </w:rPr>
        <w:instrText xml:space="preserve"> REF habilitacao_reserva \r \h  \* MERGEFORMAT </w:instrText>
      </w:r>
      <w:r w:rsidRPr="002966D2">
        <w:rPr>
          <w:color w:val="000000" w:themeColor="text1"/>
        </w:rPr>
      </w:r>
      <w:r w:rsidRPr="002966D2">
        <w:rPr>
          <w:color w:val="000000" w:themeColor="text1"/>
        </w:rPr>
        <w:fldChar w:fldCharType="separate"/>
      </w:r>
      <w:r w:rsidR="004310C4">
        <w:rPr>
          <w:color w:val="000000" w:themeColor="text1"/>
        </w:rPr>
        <w:t>5.7</w:t>
      </w:r>
      <w:r w:rsidRPr="002966D2">
        <w:rPr>
          <w:color w:val="000000" w:themeColor="text1"/>
        </w:rPr>
        <w:fldChar w:fldCharType="end"/>
      </w:r>
      <w:r w:rsidRPr="002966D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0" w:name="recusa_dos_que_baixaram_preco"/>
      <w:bookmarkEnd w:id="90"/>
    </w:p>
    <w:p w14:paraId="096E19F0"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Na hipótese de nenhum dos licitantes que trata o item 5.4.2.1, aceitar a contratação nos termos do item anterior, a Administração, observados o valor es</w:t>
      </w:r>
      <w:r w:rsidRPr="002966D2">
        <w:rPr>
          <w:rFonts w:eastAsia="Arial"/>
          <w:color w:val="000000" w:themeColor="text1"/>
        </w:rPr>
        <w:t>ti</w:t>
      </w:r>
      <w:r w:rsidRPr="002966D2">
        <w:rPr>
          <w:color w:val="000000" w:themeColor="text1"/>
        </w:rPr>
        <w:t>mado e sua eventual atualização nos termos do edital, poderá:</w:t>
      </w:r>
    </w:p>
    <w:p w14:paraId="5FE5CD00"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ALTERAÇÃO OU ATUALIZAÇÃO DOS PREÇOS REGISTRADOS</w:t>
      </w:r>
    </w:p>
    <w:p w14:paraId="3118EE2B"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Os preços registrados poderão ser alterados ou atualizados em decorrência de eventual redução dos preços pra</w:t>
      </w:r>
      <w:r w:rsidRPr="002966D2">
        <w:rPr>
          <w:rFonts w:eastAsia="Calibri"/>
          <w:color w:val="000000" w:themeColor="text1"/>
        </w:rPr>
        <w:t>ti</w:t>
      </w:r>
      <w:r w:rsidRPr="002966D2">
        <w:rPr>
          <w:color w:val="000000" w:themeColor="text1"/>
        </w:rPr>
        <w:t>cados no mercado ou de fato que eleve o custo dos bens, das obras ou dos serviços registrados, nas seguintes situações:</w:t>
      </w:r>
    </w:p>
    <w:p w14:paraId="2475C2D0"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Em caso de criação, alteração ou ex</w:t>
      </w:r>
      <w:r w:rsidRPr="002966D2">
        <w:rPr>
          <w:rFonts w:eastAsia="Calibri"/>
          <w:color w:val="000000" w:themeColor="text1"/>
        </w:rPr>
        <w:t>ti</w:t>
      </w:r>
      <w:r w:rsidRPr="002966D2">
        <w:rPr>
          <w:color w:val="000000" w:themeColor="text1"/>
        </w:rPr>
        <w:t>nção de quaisquer tributos ou encargos legais ou a superveniência de disposições legais, com comprovada repercussão sobre os preços registrados;</w:t>
      </w:r>
    </w:p>
    <w:p w14:paraId="4C1B028E"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hipótese de previsão no edital de cláusula de reajustamento ou repactuação sobre os preços registrados, nos termos da Lei nº 14.133, de 2021.</w:t>
      </w:r>
    </w:p>
    <w:p w14:paraId="433DD68E" w14:textId="407483D6"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No caso do reajustamento, deverá ser respeitada a contagem da anualidade e o índice previstos para a contratação;</w:t>
      </w:r>
    </w:p>
    <w:p w14:paraId="365CDEAD" w14:textId="77777777"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No caso da repactuação, poderá ser a pedido do interessado, conforme critérios definidos para a contratação.</w:t>
      </w:r>
    </w:p>
    <w:p w14:paraId="23D76B91"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lastRenderedPageBreak/>
        <w:t>NEGOCIAÇÃO DE PREÇOS REGISTRADOS</w:t>
      </w:r>
    </w:p>
    <w:p w14:paraId="1A464F8D"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Na hipótese de o preço registrado tornar-se superior ao preço pra</w:t>
      </w:r>
      <w:r w:rsidRPr="002966D2">
        <w:rPr>
          <w:rFonts w:eastAsia="Calibri"/>
          <w:color w:val="000000" w:themeColor="text1"/>
        </w:rPr>
        <w:t>ti</w:t>
      </w:r>
      <w:r w:rsidRPr="002966D2">
        <w:rPr>
          <w:color w:val="000000" w:themeColor="text1"/>
        </w:rPr>
        <w:t>cado no mercado por mo</w:t>
      </w:r>
      <w:r w:rsidRPr="002966D2">
        <w:rPr>
          <w:rFonts w:eastAsia="Calibri"/>
          <w:color w:val="000000" w:themeColor="text1"/>
        </w:rPr>
        <w:t>ti</w:t>
      </w:r>
      <w:r w:rsidRPr="002966D2">
        <w:rPr>
          <w:color w:val="000000" w:themeColor="text1"/>
        </w:rPr>
        <w:t>vo superveniente, o órgão ou en</w:t>
      </w:r>
      <w:r w:rsidRPr="002966D2">
        <w:rPr>
          <w:rFonts w:eastAsia="Calibri"/>
          <w:color w:val="000000" w:themeColor="text1"/>
        </w:rPr>
        <w:t>ti</w:t>
      </w:r>
      <w:r w:rsidRPr="002966D2">
        <w:rPr>
          <w:color w:val="000000" w:themeColor="text1"/>
        </w:rPr>
        <w:t>dade gerenciadora convocará o fornecedor para negociar a redução do preço registrado.</w:t>
      </w:r>
    </w:p>
    <w:p w14:paraId="16669EB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Caso não aceite reduzir seu preço aos valores pra</w:t>
      </w:r>
      <w:r w:rsidRPr="002966D2">
        <w:rPr>
          <w:rFonts w:eastAsia="Calibri"/>
          <w:color w:val="000000" w:themeColor="text1"/>
        </w:rPr>
        <w:t>ti</w:t>
      </w:r>
      <w:r w:rsidRPr="002966D2">
        <w:rPr>
          <w:color w:val="000000" w:themeColor="text1"/>
        </w:rPr>
        <w:t>cados pelo mercado, o fornecedor será liberado do compromisso assumido quanto ao item registrado, sem aplicação de penalidades administrativas.</w:t>
      </w:r>
    </w:p>
    <w:p w14:paraId="79E327FE" w14:textId="50F28B6C"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Se não obtiver êxito nas negociações, o órgão ou en</w:t>
      </w:r>
      <w:r w:rsidRPr="002966D2">
        <w:rPr>
          <w:rFonts w:eastAsia="Calibri"/>
          <w:color w:val="000000" w:themeColor="text1"/>
        </w:rPr>
        <w:t>tid</w:t>
      </w:r>
      <w:r w:rsidRPr="002966D2">
        <w:rPr>
          <w:color w:val="000000" w:themeColor="text1"/>
        </w:rPr>
        <w:t>ade gerenciadora procederá ao cancelamento da ata de registro de preços, adotando as medidas cabíveis para obtenção de contratação mais vantajosa.</w:t>
      </w:r>
      <w:bookmarkStart w:id="91" w:name="reducao_preco_mercado_negociacao_frustra"/>
      <w:bookmarkEnd w:id="91"/>
    </w:p>
    <w:p w14:paraId="113EE859"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hipótese de redução do preço registrado, o gerenciador comunicará aos órgãos e às en</w:t>
      </w:r>
      <w:r w:rsidRPr="002966D2">
        <w:rPr>
          <w:rFonts w:eastAsia="Calibri"/>
          <w:color w:val="000000" w:themeColor="text1"/>
        </w:rPr>
        <w:t>ti</w:t>
      </w:r>
      <w:r w:rsidRPr="002966D2">
        <w:rPr>
          <w:color w:val="000000" w:themeColor="text1"/>
        </w:rPr>
        <w:t xml:space="preserve">dades que </w:t>
      </w:r>
      <w:r w:rsidRPr="002966D2">
        <w:rPr>
          <w:rFonts w:eastAsia="Calibri"/>
          <w:color w:val="000000" w:themeColor="text1"/>
        </w:rPr>
        <w:t>ti</w:t>
      </w:r>
      <w:r w:rsidRPr="002966D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2" w:name="hipotese_preco_mercado_maior"/>
      <w:bookmarkEnd w:id="92"/>
    </w:p>
    <w:p w14:paraId="673B45FF"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Neste caso, o fornecedor encaminhará, juntamente com o pedido de alteração, a documentação comprobatória ou </w:t>
      </w:r>
      <w:proofErr w:type="spellStart"/>
      <w:r w:rsidRPr="002966D2">
        <w:rPr>
          <w:color w:val="000000" w:themeColor="text1"/>
        </w:rPr>
        <w:t>a</w:t>
      </w:r>
      <w:proofErr w:type="spellEnd"/>
      <w:r w:rsidRPr="002966D2">
        <w:rPr>
          <w:color w:val="000000" w:themeColor="text1"/>
        </w:rPr>
        <w:t xml:space="preserve"> planilha de custos que demonstre a inviabilidade do preço registrado em relação às condições inicialmente pactuadas.</w:t>
      </w:r>
      <w:bookmarkStart w:id="93" w:name="prova_preco_mercado_maior"/>
      <w:bookmarkEnd w:id="93"/>
    </w:p>
    <w:p w14:paraId="67F92824" w14:textId="345887A3"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Não hipótese de não comprovação da existência de fato superveniente que inviabilize o preço registrado, o pedido será indeferido pelo órgão ou en</w:t>
      </w:r>
      <w:r w:rsidRPr="002966D2">
        <w:rPr>
          <w:rFonts w:eastAsia="Calibri"/>
          <w:color w:val="000000" w:themeColor="text1"/>
        </w:rPr>
        <w:t>ti</w:t>
      </w:r>
      <w:r w:rsidRPr="002966D2">
        <w:rPr>
          <w:color w:val="000000" w:themeColor="text1"/>
        </w:rPr>
        <w:t xml:space="preserve">dade gerenciadora e o fornecedor deverá cumprir as obrigações estabelecidas na ata, sob pena de cancelamento do seu registro, nos termos do item </w:t>
      </w:r>
      <w:r w:rsidRPr="002966D2">
        <w:rPr>
          <w:color w:val="000000" w:themeColor="text1"/>
        </w:rPr>
        <w:fldChar w:fldCharType="begin"/>
      </w:r>
      <w:r w:rsidRPr="002966D2">
        <w:rPr>
          <w:color w:val="000000" w:themeColor="text1"/>
        </w:rPr>
        <w:instrText xml:space="preserve"> REF cancelamento_do_fornecedor \r \h  \* MERGEFORMAT </w:instrText>
      </w:r>
      <w:r w:rsidRPr="002966D2">
        <w:rPr>
          <w:color w:val="000000" w:themeColor="text1"/>
        </w:rPr>
      </w:r>
      <w:r w:rsidRPr="002966D2">
        <w:rPr>
          <w:color w:val="000000" w:themeColor="text1"/>
        </w:rPr>
        <w:fldChar w:fldCharType="separate"/>
      </w:r>
      <w:r w:rsidR="004310C4">
        <w:rPr>
          <w:color w:val="000000" w:themeColor="text1"/>
        </w:rPr>
        <w:t>9.1</w:t>
      </w:r>
      <w:r w:rsidRPr="002966D2">
        <w:rPr>
          <w:color w:val="000000" w:themeColor="text1"/>
        </w:rPr>
        <w:fldChar w:fldCharType="end"/>
      </w:r>
      <w:r w:rsidRPr="002966D2">
        <w:rPr>
          <w:color w:val="000000" w:themeColor="text1"/>
        </w:rPr>
        <w:t>, sem prejuízo das sanções previstas na Lei nº 14.133, de 2021, e na legislação aplicável.</w:t>
      </w:r>
      <w:bookmarkStart w:id="94" w:name="nao_comprovacao_majoracao_mercado"/>
      <w:bookmarkEnd w:id="94"/>
    </w:p>
    <w:p w14:paraId="5C85EB7B"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EACB09F"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Se não obtiver êxito nas negociações, o órgão ou entidade gerenciadora procederá ao cancelamento da ata de registro de preços, nos termos do item </w:t>
      </w:r>
      <w:r w:rsidRPr="002966D2">
        <w:rPr>
          <w:color w:val="000000" w:themeColor="text1"/>
        </w:rPr>
        <w:fldChar w:fldCharType="begin"/>
      </w:r>
      <w:r w:rsidRPr="002966D2">
        <w:rPr>
          <w:color w:val="000000" w:themeColor="text1"/>
        </w:rPr>
        <w:instrText xml:space="preserve"> REF cancelamento_da_ata \r \h  \* MERGEFORMAT </w:instrText>
      </w:r>
      <w:r w:rsidRPr="002966D2">
        <w:rPr>
          <w:color w:val="000000" w:themeColor="text1"/>
        </w:rPr>
      </w:r>
      <w:r w:rsidRPr="002966D2">
        <w:rPr>
          <w:color w:val="000000" w:themeColor="text1"/>
        </w:rPr>
        <w:fldChar w:fldCharType="separate"/>
      </w:r>
      <w:r w:rsidR="004310C4">
        <w:rPr>
          <w:color w:val="000000" w:themeColor="text1"/>
        </w:rPr>
        <w:t>9.4</w:t>
      </w:r>
      <w:r w:rsidRPr="002966D2">
        <w:rPr>
          <w:color w:val="000000" w:themeColor="text1"/>
        </w:rPr>
        <w:fldChar w:fldCharType="end"/>
      </w:r>
      <w:r w:rsidRPr="002966D2">
        <w:rPr>
          <w:color w:val="000000" w:themeColor="text1"/>
        </w:rPr>
        <w:t>, e adotará as medidas cabíveis para a obtenção da contratação mais vantajosa.</w:t>
      </w:r>
      <w:bookmarkStart w:id="95" w:name="majora_preco_mercado_negociacao_frustra"/>
      <w:bookmarkEnd w:id="95"/>
    </w:p>
    <w:p w14:paraId="75481507" w14:textId="72AE90F8"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Na hipótese de comprovação da majoração do preço de mercado que inviabilize o preço registrado, conforme previsto no item </w:t>
      </w:r>
      <w:r w:rsidRPr="002966D2">
        <w:rPr>
          <w:color w:val="000000" w:themeColor="text1"/>
        </w:rPr>
        <w:fldChar w:fldCharType="begin"/>
      </w:r>
      <w:r w:rsidRPr="002966D2">
        <w:rPr>
          <w:color w:val="000000" w:themeColor="text1"/>
        </w:rPr>
        <w:instrText xml:space="preserve"> REF hipotese_preco_mercado_maior \r \h  \* MERGEFORMAT </w:instrText>
      </w:r>
      <w:r w:rsidRPr="002966D2">
        <w:rPr>
          <w:color w:val="000000" w:themeColor="text1"/>
        </w:rPr>
      </w:r>
      <w:r w:rsidRPr="002966D2">
        <w:rPr>
          <w:color w:val="000000" w:themeColor="text1"/>
        </w:rPr>
        <w:fldChar w:fldCharType="separate"/>
      </w:r>
      <w:r w:rsidR="004310C4">
        <w:rPr>
          <w:color w:val="000000" w:themeColor="text1"/>
        </w:rPr>
        <w:t>7.2</w:t>
      </w:r>
      <w:r w:rsidRPr="002966D2">
        <w:rPr>
          <w:color w:val="000000" w:themeColor="text1"/>
        </w:rPr>
        <w:fldChar w:fldCharType="end"/>
      </w:r>
      <w:r w:rsidRPr="002966D2">
        <w:rPr>
          <w:color w:val="000000" w:themeColor="text1"/>
        </w:rPr>
        <w:t xml:space="preserve"> e no item </w:t>
      </w:r>
      <w:r w:rsidRPr="002966D2">
        <w:rPr>
          <w:color w:val="000000" w:themeColor="text1"/>
        </w:rPr>
        <w:fldChar w:fldCharType="begin"/>
      </w:r>
      <w:r w:rsidRPr="002966D2">
        <w:rPr>
          <w:color w:val="000000" w:themeColor="text1"/>
        </w:rPr>
        <w:instrText xml:space="preserve"> REF prova_preco_mercado_maior \r \h  \* MERGEFORMAT </w:instrText>
      </w:r>
      <w:r w:rsidRPr="002966D2">
        <w:rPr>
          <w:color w:val="000000" w:themeColor="text1"/>
        </w:rPr>
      </w:r>
      <w:r w:rsidRPr="002966D2">
        <w:rPr>
          <w:color w:val="000000" w:themeColor="text1"/>
        </w:rPr>
        <w:fldChar w:fldCharType="separate"/>
      </w:r>
      <w:r w:rsidR="004310C4">
        <w:rPr>
          <w:color w:val="000000" w:themeColor="text1"/>
        </w:rPr>
        <w:t>7.2.1</w:t>
      </w:r>
      <w:r w:rsidRPr="002966D2">
        <w:rPr>
          <w:color w:val="000000" w:themeColor="text1"/>
        </w:rPr>
        <w:fldChar w:fldCharType="end"/>
      </w:r>
      <w:r w:rsidRPr="002966D2">
        <w:rPr>
          <w:color w:val="000000" w:themeColor="text1"/>
        </w:rPr>
        <w:t>, o órgão ou en</w:t>
      </w:r>
      <w:r w:rsidRPr="002966D2">
        <w:rPr>
          <w:rFonts w:eastAsia="Calibri"/>
          <w:color w:val="000000" w:themeColor="text1"/>
        </w:rPr>
        <w:t>ti</w:t>
      </w:r>
      <w:r w:rsidRPr="002966D2">
        <w:rPr>
          <w:color w:val="000000" w:themeColor="text1"/>
        </w:rPr>
        <w:t>dade gerenciadora atualizará o preço registrado, de acordo com a realidade dos valores praticados pelo mercado.</w:t>
      </w:r>
    </w:p>
    <w:p w14:paraId="695B9923"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O órgão ou en</w:t>
      </w:r>
      <w:r w:rsidRPr="002966D2">
        <w:rPr>
          <w:rFonts w:eastAsia="Calibri"/>
          <w:color w:val="000000" w:themeColor="text1"/>
        </w:rPr>
        <w:t>ti</w:t>
      </w:r>
      <w:r w:rsidRPr="002966D2">
        <w:rPr>
          <w:color w:val="000000" w:themeColor="text1"/>
        </w:rPr>
        <w:t>dade gerenciadora comunicará aos órgãos e às en</w:t>
      </w:r>
      <w:r w:rsidRPr="002966D2">
        <w:rPr>
          <w:rFonts w:eastAsia="Calibri"/>
          <w:color w:val="000000" w:themeColor="text1"/>
        </w:rPr>
        <w:t>ti</w:t>
      </w:r>
      <w:r w:rsidRPr="002966D2">
        <w:rPr>
          <w:color w:val="000000" w:themeColor="text1"/>
        </w:rPr>
        <w:t xml:space="preserve">dades que </w:t>
      </w:r>
      <w:r w:rsidRPr="002966D2">
        <w:rPr>
          <w:rFonts w:eastAsia="Calibri"/>
          <w:color w:val="000000" w:themeColor="text1"/>
        </w:rPr>
        <w:t>ti</w:t>
      </w:r>
      <w:r w:rsidRPr="002966D2">
        <w:rPr>
          <w:color w:val="000000" w:themeColor="text1"/>
        </w:rPr>
        <w:t>verem firmado contratos decorrentes da ata de registro de preços sobre a efe</w:t>
      </w:r>
      <w:r w:rsidRPr="002966D2">
        <w:rPr>
          <w:rFonts w:eastAsia="Calibri"/>
          <w:color w:val="000000" w:themeColor="text1"/>
        </w:rPr>
        <w:t>ti</w:t>
      </w:r>
      <w:r w:rsidRPr="002966D2">
        <w:rPr>
          <w:color w:val="000000" w:themeColor="text1"/>
        </w:rPr>
        <w:t>va alteração do preço registrado, para que avaliem a necessidade de alteração contratual, observado o disposto no art. 124 da Lei nº 14.133, de 2021.</w:t>
      </w:r>
    </w:p>
    <w:p w14:paraId="7A0ECD9F"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REMANEJAMENTO DAS QUANTIDADES REGISTRADAS NA ATA DE REGISTRO DE PREÇOS</w:t>
      </w:r>
    </w:p>
    <w:p w14:paraId="24F33AE9"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Não se aplica ao caso.</w:t>
      </w:r>
    </w:p>
    <w:p w14:paraId="2227B0B9"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lastRenderedPageBreak/>
        <w:t>CANCELAMENTO DO REGISTRO DO LICITANTE VENCEDOR E DOS PREÇOS REGISTRADOS</w:t>
      </w:r>
      <w:bookmarkStart w:id="96" w:name="cancelamento"/>
      <w:bookmarkEnd w:id="96"/>
    </w:p>
    <w:p w14:paraId="67B365E6"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registro do fornecedor será cancelado pelo gerenciador, quando o fornecedor:</w:t>
      </w:r>
      <w:bookmarkStart w:id="97" w:name="cancelamento_do_fornecedor"/>
      <w:bookmarkEnd w:id="97"/>
    </w:p>
    <w:p w14:paraId="68590756"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Descumprir as condições da ata de registro de preços, sem motivo justificado;</w:t>
      </w:r>
    </w:p>
    <w:p w14:paraId="3A7B65D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Não re</w:t>
      </w:r>
      <w:r w:rsidRPr="002966D2">
        <w:rPr>
          <w:rFonts w:eastAsia="Arial"/>
          <w:color w:val="000000" w:themeColor="text1"/>
        </w:rPr>
        <w:t>ti</w:t>
      </w:r>
      <w:r w:rsidRPr="002966D2">
        <w:rPr>
          <w:color w:val="000000" w:themeColor="text1"/>
        </w:rPr>
        <w:t>rar a nota de empenho, ou instrumento equivalente, no prazo estabelecido pela Administração sem justificativa razoável;</w:t>
      </w:r>
    </w:p>
    <w:p w14:paraId="2AFE4BF6"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Não aceitar manter seu preço registrado ou;</w:t>
      </w:r>
    </w:p>
    <w:p w14:paraId="78B4DCF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 Sofrer sanção prevista nos incisos III ou IV do caput do art. 156 da Lei nº 14.133, de 2021.</w:t>
      </w:r>
    </w:p>
    <w:p w14:paraId="4D8D6C82" w14:textId="77777777" w:rsidR="000F7C52" w:rsidRPr="002966D2" w:rsidRDefault="000F7C52" w:rsidP="002966D2">
      <w:pPr>
        <w:pStyle w:val="Nvel4"/>
        <w:numPr>
          <w:ilvl w:val="3"/>
          <w:numId w:val="18"/>
        </w:numPr>
        <w:spacing w:before="0" w:after="0" w:line="360" w:lineRule="auto"/>
        <w:ind w:left="567" w:firstLine="0"/>
        <w:rPr>
          <w:color w:val="000000" w:themeColor="text1"/>
        </w:rPr>
      </w:pPr>
      <w:r w:rsidRPr="002966D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4876D82B"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 xml:space="preserve"> O cancelamento de registros nas hipóteses previstas no item </w:t>
      </w:r>
      <w:r w:rsidRPr="002966D2">
        <w:rPr>
          <w:color w:val="000000" w:themeColor="text1"/>
        </w:rPr>
        <w:fldChar w:fldCharType="begin"/>
      </w:r>
      <w:r w:rsidRPr="002966D2">
        <w:rPr>
          <w:color w:val="000000" w:themeColor="text1"/>
        </w:rPr>
        <w:instrText xml:space="preserve"> REF cancelamento_do_fornecedor \r \h  \* MERGEFORMAT </w:instrText>
      </w:r>
      <w:r w:rsidRPr="002966D2">
        <w:rPr>
          <w:color w:val="000000" w:themeColor="text1"/>
        </w:rPr>
      </w:r>
      <w:r w:rsidRPr="002966D2">
        <w:rPr>
          <w:color w:val="000000" w:themeColor="text1"/>
        </w:rPr>
        <w:fldChar w:fldCharType="separate"/>
      </w:r>
      <w:r w:rsidR="004310C4">
        <w:rPr>
          <w:color w:val="000000" w:themeColor="text1"/>
        </w:rPr>
        <w:t>9.1</w:t>
      </w:r>
      <w:r w:rsidRPr="002966D2">
        <w:rPr>
          <w:color w:val="000000" w:themeColor="text1"/>
        </w:rPr>
        <w:fldChar w:fldCharType="end"/>
      </w:r>
      <w:r w:rsidRPr="002966D2">
        <w:rPr>
          <w:color w:val="000000" w:themeColor="text1"/>
        </w:rPr>
        <w:t xml:space="preserve"> será formalizado por despacho do órgão ou da entidade gerenciadora, garantidos os princípios do contraditório e da ampla defesa.</w:t>
      </w:r>
    </w:p>
    <w:p w14:paraId="244BBE2D"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98" w:name="cancelamento_da_ata"/>
      <w:bookmarkEnd w:id="98"/>
      <w:r w:rsidRPr="002966D2">
        <w:rPr>
          <w:color w:val="000000" w:themeColor="text1"/>
        </w:rPr>
        <w:t xml:space="preserve"> </w:t>
      </w:r>
    </w:p>
    <w:p w14:paraId="03670CCF"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Por razão de interesse público;</w:t>
      </w:r>
    </w:p>
    <w:p w14:paraId="236306BE"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A pedido do fornecedor, decorrente de caso fortuito ou força maior; ou</w:t>
      </w:r>
    </w:p>
    <w:p w14:paraId="29065A93"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Se não houver êxito nas negociações, nas hipóteses em que o preço de mercado </w:t>
      </w:r>
      <w:proofErr w:type="gramStart"/>
      <w:r w:rsidRPr="002966D2">
        <w:rPr>
          <w:color w:val="000000" w:themeColor="text1"/>
        </w:rPr>
        <w:t>tornar-se</w:t>
      </w:r>
      <w:proofErr w:type="gramEnd"/>
      <w:r w:rsidRPr="002966D2">
        <w:rPr>
          <w:color w:val="000000" w:themeColor="text1"/>
        </w:rPr>
        <w:t xml:space="preserve"> superior ou inferior ao preço registrado. </w:t>
      </w:r>
    </w:p>
    <w:p w14:paraId="73CD920A"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DAS PENALIDADES</w:t>
      </w:r>
    </w:p>
    <w:p w14:paraId="30688544"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O descumprimento da Ata de Registro de Preços ensejará aplicação das penalidades estabelecidas no edital.</w:t>
      </w:r>
    </w:p>
    <w:p w14:paraId="34CD5074" w14:textId="77777777" w:rsidR="000F7C52" w:rsidRPr="002966D2" w:rsidRDefault="000F7C52" w:rsidP="002966D2">
      <w:pPr>
        <w:pStyle w:val="Nvel3"/>
        <w:numPr>
          <w:ilvl w:val="2"/>
          <w:numId w:val="18"/>
        </w:numPr>
        <w:spacing w:before="0" w:after="0" w:line="360" w:lineRule="auto"/>
        <w:ind w:left="284" w:firstLine="0"/>
        <w:rPr>
          <w:color w:val="000000" w:themeColor="text1"/>
        </w:rPr>
      </w:pPr>
      <w:r w:rsidRPr="002966D2">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É da competência do gerenciador a aplicação das penalidades decorrentes do descumprimento do pactuado nesta ata de registro de preço.</w:t>
      </w:r>
    </w:p>
    <w:p w14:paraId="2AA6D432" w14:textId="77777777" w:rsidR="000F7C52" w:rsidRPr="002966D2" w:rsidRDefault="000F7C52" w:rsidP="002966D2">
      <w:pPr>
        <w:pStyle w:val="Nivel01"/>
        <w:numPr>
          <w:ilvl w:val="0"/>
          <w:numId w:val="18"/>
        </w:numPr>
        <w:spacing w:before="0" w:line="360" w:lineRule="auto"/>
        <w:ind w:left="0" w:firstLine="0"/>
        <w:rPr>
          <w:color w:val="000000" w:themeColor="text1"/>
        </w:rPr>
      </w:pPr>
      <w:r w:rsidRPr="002966D2">
        <w:rPr>
          <w:color w:val="000000" w:themeColor="text1"/>
        </w:rPr>
        <w:t>CONDIÇÕES GERAIS</w:t>
      </w:r>
    </w:p>
    <w:p w14:paraId="5D273F4E" w14:textId="77777777" w:rsidR="000F7C52" w:rsidRPr="002966D2" w:rsidRDefault="000F7C52" w:rsidP="002966D2">
      <w:pPr>
        <w:pStyle w:val="Nivel2"/>
        <w:numPr>
          <w:ilvl w:val="1"/>
          <w:numId w:val="18"/>
        </w:numPr>
        <w:autoSpaceDE w:val="0"/>
        <w:autoSpaceDN w:val="0"/>
        <w:adjustRightInd w:val="0"/>
        <w:spacing w:before="0" w:after="0" w:line="360" w:lineRule="auto"/>
        <w:ind w:left="0" w:firstLine="0"/>
        <w:rPr>
          <w:color w:val="000000" w:themeColor="text1"/>
        </w:rPr>
      </w:pPr>
      <w:r w:rsidRPr="002966D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2966D2" w:rsidRDefault="000F7C52" w:rsidP="002966D2">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2966D2">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2966D2" w:rsidRDefault="000F7C52" w:rsidP="002966D2">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2966D2">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2966D2" w:rsidRDefault="000F7C52" w:rsidP="00FE2D1E">
      <w:pPr>
        <w:widowControl w:val="0"/>
        <w:autoSpaceDE w:val="0"/>
        <w:autoSpaceDN w:val="0"/>
        <w:adjustRightInd w:val="0"/>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Local e data</w:t>
      </w:r>
    </w:p>
    <w:p w14:paraId="33E55930" w14:textId="21D27C4B"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Assinaturas</w:t>
      </w:r>
    </w:p>
    <w:p w14:paraId="61CF6C39" w14:textId="22F718D2" w:rsidR="000F7C52" w:rsidRPr="002966D2" w:rsidRDefault="000F7C52" w:rsidP="00863EE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2966D2">
        <w:rPr>
          <w:rFonts w:ascii="Arial" w:hAnsi="Arial" w:cs="Arial"/>
          <w:color w:val="000000" w:themeColor="text1"/>
          <w:sz w:val="20"/>
          <w:szCs w:val="20"/>
        </w:rPr>
        <w:t>Representante legal do órgão gerenciador e representante(s) legal(</w:t>
      </w:r>
      <w:proofErr w:type="spellStart"/>
      <w:r w:rsidRPr="002966D2">
        <w:rPr>
          <w:rFonts w:ascii="Arial" w:hAnsi="Arial" w:cs="Arial"/>
          <w:color w:val="000000" w:themeColor="text1"/>
          <w:sz w:val="20"/>
          <w:szCs w:val="20"/>
        </w:rPr>
        <w:t>is</w:t>
      </w:r>
      <w:proofErr w:type="spellEnd"/>
      <w:r w:rsidRPr="002966D2">
        <w:rPr>
          <w:rFonts w:ascii="Arial" w:hAnsi="Arial" w:cs="Arial"/>
          <w:color w:val="000000" w:themeColor="text1"/>
          <w:sz w:val="20"/>
          <w:szCs w:val="20"/>
        </w:rPr>
        <w:t>) do(s) fornecedor(s) registrado(s)</w:t>
      </w:r>
      <w:r w:rsidRPr="002966D2">
        <w:rPr>
          <w:rFonts w:ascii="Arial" w:hAnsi="Arial" w:cs="Arial"/>
          <w:color w:val="000000" w:themeColor="text1"/>
          <w:sz w:val="20"/>
          <w:szCs w:val="20"/>
        </w:rPr>
        <w:br w:type="page"/>
      </w:r>
    </w:p>
    <w:p w14:paraId="6D77C2DD"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lastRenderedPageBreak/>
        <w:t>Anexo da Ata de Registro</w:t>
      </w:r>
    </w:p>
    <w:p w14:paraId="267B7CC4"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Cadastro Reserva</w:t>
      </w:r>
    </w:p>
    <w:p w14:paraId="20F46459"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966D2" w:rsidRPr="002966D2"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Fornecedor (razão social, CNPJ/MF, endereço, contatos, representante)</w:t>
            </w:r>
          </w:p>
        </w:tc>
      </w:tr>
      <w:tr w:rsidR="002966D2" w:rsidRPr="002966D2"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Item do</w:t>
            </w:r>
          </w:p>
          <w:p w14:paraId="680F1544"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2966D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 xml:space="preserve">Marca </w:t>
            </w:r>
          </w:p>
          <w:p w14:paraId="57F0A54F"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Modelo</w:t>
            </w:r>
          </w:p>
          <w:p w14:paraId="6EA8750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Prazo garantia ou validade</w:t>
            </w:r>
          </w:p>
        </w:tc>
      </w:tr>
      <w:tr w:rsidR="002966D2" w:rsidRPr="002966D2"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2966D2" w:rsidRDefault="000F7C52" w:rsidP="00FE2D1E">
      <w:pPr>
        <w:pStyle w:val="Nvel3"/>
        <w:numPr>
          <w:ilvl w:val="0"/>
          <w:numId w:val="0"/>
        </w:numPr>
        <w:spacing w:before="0" w:after="0" w:line="360" w:lineRule="auto"/>
        <w:rPr>
          <w:color w:val="000000" w:themeColor="text1"/>
        </w:rPr>
      </w:pPr>
    </w:p>
    <w:p w14:paraId="6F2813C8" w14:textId="77777777" w:rsidR="000F7C52" w:rsidRPr="002966D2" w:rsidRDefault="000F7C52" w:rsidP="00FE2D1E">
      <w:pPr>
        <w:pStyle w:val="Nvel3"/>
        <w:numPr>
          <w:ilvl w:val="0"/>
          <w:numId w:val="0"/>
        </w:numPr>
        <w:spacing w:before="0" w:after="0" w:line="360" w:lineRule="auto"/>
        <w:ind w:left="284"/>
        <w:rPr>
          <w:color w:val="000000" w:themeColor="text1"/>
        </w:rPr>
      </w:pPr>
    </w:p>
    <w:p w14:paraId="6F8BC422" w14:textId="77777777" w:rsidR="000F7C52" w:rsidRPr="002966D2" w:rsidRDefault="000F7C52" w:rsidP="00FE2D1E">
      <w:pPr>
        <w:pStyle w:val="Nvel3"/>
        <w:numPr>
          <w:ilvl w:val="0"/>
          <w:numId w:val="0"/>
        </w:numPr>
        <w:spacing w:before="0" w:after="0" w:line="360" w:lineRule="auto"/>
        <w:ind w:left="284"/>
        <w:rPr>
          <w:color w:val="000000" w:themeColor="text1"/>
        </w:rPr>
      </w:pPr>
    </w:p>
    <w:p w14:paraId="5FF03C85" w14:textId="77777777" w:rsidR="000F7C52" w:rsidRPr="002966D2" w:rsidRDefault="000F7C52" w:rsidP="00FE2D1E">
      <w:pPr>
        <w:pStyle w:val="Nvel3"/>
        <w:numPr>
          <w:ilvl w:val="0"/>
          <w:numId w:val="0"/>
        </w:numPr>
        <w:spacing w:before="0" w:after="0" w:line="360" w:lineRule="auto"/>
        <w:jc w:val="center"/>
        <w:rPr>
          <w:color w:val="000000" w:themeColor="text1"/>
        </w:rPr>
      </w:pPr>
      <w:r w:rsidRPr="002966D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966D2" w:rsidRPr="002966D2"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Fornecedor (razão social, CNPJ/MF, endereço, contatos, representante)</w:t>
            </w:r>
          </w:p>
        </w:tc>
      </w:tr>
      <w:tr w:rsidR="002966D2" w:rsidRPr="002966D2"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Item do</w:t>
            </w:r>
          </w:p>
          <w:p w14:paraId="43E837DE"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2966D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 xml:space="preserve">Marca </w:t>
            </w:r>
          </w:p>
          <w:p w14:paraId="214079A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Modelo</w:t>
            </w:r>
          </w:p>
          <w:p w14:paraId="2521FE13"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2966D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966D2">
              <w:rPr>
                <w:rFonts w:ascii="Arial" w:hAnsi="Arial" w:cs="Arial"/>
                <w:color w:val="000000" w:themeColor="text1"/>
                <w:sz w:val="20"/>
                <w:szCs w:val="20"/>
              </w:rPr>
              <w:t>Prazo garantia ou validade</w:t>
            </w:r>
          </w:p>
        </w:tc>
      </w:tr>
      <w:tr w:rsidR="002966D2" w:rsidRPr="002966D2"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2966D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2966D2" w:rsidRDefault="000F7C52" w:rsidP="00FE2D1E">
      <w:pPr>
        <w:pStyle w:val="Nvel3"/>
        <w:numPr>
          <w:ilvl w:val="0"/>
          <w:numId w:val="0"/>
        </w:numPr>
        <w:spacing w:before="0" w:after="0" w:line="360" w:lineRule="auto"/>
        <w:rPr>
          <w:color w:val="000000" w:themeColor="text1"/>
        </w:rPr>
      </w:pPr>
    </w:p>
    <w:p w14:paraId="09787E85" w14:textId="77777777" w:rsidR="000F7C52" w:rsidRPr="002966D2" w:rsidRDefault="000F7C52" w:rsidP="00FE2D1E">
      <w:pPr>
        <w:pStyle w:val="Nvel3"/>
        <w:numPr>
          <w:ilvl w:val="0"/>
          <w:numId w:val="0"/>
        </w:numPr>
        <w:spacing w:before="0" w:after="0" w:line="360" w:lineRule="auto"/>
        <w:rPr>
          <w:color w:val="000000" w:themeColor="text1"/>
        </w:rPr>
      </w:pPr>
      <w:r w:rsidRPr="002966D2">
        <w:rPr>
          <w:b/>
          <w:color w:val="000000" w:themeColor="text1"/>
        </w:rPr>
        <w:br w:type="page"/>
      </w:r>
    </w:p>
    <w:p w14:paraId="0A480E0B" w14:textId="0F258C98" w:rsidR="00972156" w:rsidRPr="002966D2" w:rsidRDefault="00972156"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lastRenderedPageBreak/>
        <w:t>ANEXO I</w:t>
      </w:r>
      <w:r w:rsidR="000F7C52" w:rsidRPr="002966D2">
        <w:rPr>
          <w:rFonts w:ascii="Arial" w:hAnsi="Arial" w:cs="Arial"/>
          <w:b/>
          <w:color w:val="000000" w:themeColor="text1"/>
          <w:sz w:val="20"/>
          <w:szCs w:val="20"/>
        </w:rPr>
        <w:t>I</w:t>
      </w:r>
      <w:r w:rsidRPr="002966D2">
        <w:rPr>
          <w:rFonts w:ascii="Arial" w:hAnsi="Arial" w:cs="Arial"/>
          <w:b/>
          <w:color w:val="000000" w:themeColor="text1"/>
          <w:sz w:val="20"/>
          <w:szCs w:val="20"/>
        </w:rPr>
        <w:t>I</w:t>
      </w:r>
    </w:p>
    <w:p w14:paraId="2810A090" w14:textId="684964D5" w:rsidR="00D00CA3" w:rsidRPr="002966D2" w:rsidRDefault="00D00CA3" w:rsidP="00FE2D1E">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 xml:space="preserve">PREGÃO ELETRÔNICO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1A363A">
        <w:rPr>
          <w:rFonts w:ascii="Arial" w:hAnsi="Arial" w:cs="Arial"/>
          <w:b/>
          <w:color w:val="000000" w:themeColor="text1"/>
          <w:sz w:val="20"/>
          <w:szCs w:val="20"/>
        </w:rPr>
        <w:t>034</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D74188" w:rsidRPr="002966D2">
        <w:rPr>
          <w:rFonts w:ascii="Arial" w:hAnsi="Arial" w:cs="Arial"/>
          <w:b/>
          <w:color w:val="000000" w:themeColor="text1"/>
          <w:sz w:val="20"/>
          <w:szCs w:val="20"/>
        </w:rPr>
        <w:t>2025</w:t>
      </w:r>
      <w:r w:rsidRPr="002966D2">
        <w:rPr>
          <w:rFonts w:ascii="Arial" w:hAnsi="Arial" w:cs="Arial"/>
          <w:b/>
          <w:color w:val="000000" w:themeColor="text1"/>
          <w:sz w:val="20"/>
          <w:szCs w:val="20"/>
        </w:rPr>
        <w:fldChar w:fldCharType="end"/>
      </w:r>
    </w:p>
    <w:p w14:paraId="2EC30914" w14:textId="4839394C" w:rsidR="000E009F" w:rsidRPr="002966D2" w:rsidRDefault="000E009F" w:rsidP="000E009F">
      <w:pPr>
        <w:spacing w:line="360" w:lineRule="auto"/>
        <w:jc w:val="center"/>
        <w:rPr>
          <w:rFonts w:ascii="Arial" w:hAnsi="Arial" w:cs="Arial"/>
          <w:b/>
          <w:color w:val="000000" w:themeColor="text1"/>
          <w:sz w:val="20"/>
          <w:szCs w:val="20"/>
        </w:rPr>
      </w:pPr>
      <w:r w:rsidRPr="002966D2">
        <w:rPr>
          <w:rFonts w:ascii="Arial" w:hAnsi="Arial" w:cs="Arial"/>
          <w:b/>
          <w:color w:val="000000" w:themeColor="text1"/>
          <w:sz w:val="20"/>
          <w:szCs w:val="20"/>
        </w:rPr>
        <w:t xml:space="preserve">PROCESSO LICITATÓRIO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A7496D" w:rsidRPr="002966D2">
        <w:rPr>
          <w:rFonts w:ascii="Arial" w:hAnsi="Arial" w:cs="Arial"/>
          <w:b/>
          <w:color w:val="000000" w:themeColor="text1"/>
          <w:sz w:val="20"/>
          <w:szCs w:val="20"/>
        </w:rPr>
        <w:t>057</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Pr="002966D2">
        <w:rPr>
          <w:rFonts w:ascii="Arial" w:hAnsi="Arial" w:cs="Arial"/>
          <w:b/>
          <w:noProof/>
          <w:color w:val="000000" w:themeColor="text1"/>
          <w:sz w:val="20"/>
          <w:szCs w:val="20"/>
        </w:rPr>
        <w:t>2025</w:t>
      </w:r>
      <w:r w:rsidRPr="002966D2">
        <w:rPr>
          <w:rFonts w:ascii="Arial" w:hAnsi="Arial" w:cs="Arial"/>
          <w:b/>
          <w:color w:val="000000" w:themeColor="text1"/>
          <w:sz w:val="20"/>
          <w:szCs w:val="20"/>
        </w:rPr>
        <w:fldChar w:fldCharType="end"/>
      </w:r>
    </w:p>
    <w:p w14:paraId="20EC75CD" w14:textId="77777777" w:rsidR="00D00CA3" w:rsidRPr="002966D2" w:rsidRDefault="00D00CA3" w:rsidP="00FE2D1E">
      <w:pPr>
        <w:spacing w:line="360" w:lineRule="auto"/>
        <w:ind w:left="4536"/>
        <w:jc w:val="both"/>
        <w:rPr>
          <w:rFonts w:ascii="Arial" w:hAnsi="Arial" w:cs="Arial"/>
          <w:b/>
          <w:color w:val="000000" w:themeColor="text1"/>
          <w:sz w:val="20"/>
          <w:szCs w:val="20"/>
        </w:rPr>
      </w:pPr>
    </w:p>
    <w:p w14:paraId="011ED325" w14:textId="295865B7" w:rsidR="00972156" w:rsidRPr="002966D2" w:rsidRDefault="00972156" w:rsidP="00FE2D1E">
      <w:pPr>
        <w:spacing w:line="360" w:lineRule="auto"/>
        <w:ind w:left="4536"/>
        <w:jc w:val="both"/>
        <w:rPr>
          <w:rFonts w:ascii="Arial" w:hAnsi="Arial" w:cs="Arial"/>
          <w:b/>
          <w:color w:val="000000" w:themeColor="text1"/>
          <w:sz w:val="20"/>
          <w:szCs w:val="20"/>
        </w:rPr>
      </w:pPr>
      <w:r w:rsidRPr="002966D2">
        <w:rPr>
          <w:rFonts w:ascii="Arial" w:hAnsi="Arial" w:cs="Arial"/>
          <w:b/>
          <w:color w:val="000000" w:themeColor="text1"/>
          <w:sz w:val="20"/>
          <w:szCs w:val="20"/>
        </w:rPr>
        <w:t xml:space="preserve">MINUTA DE CONTRATO Nº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00D74188" w:rsidRPr="002966D2">
        <w:rPr>
          <w:rFonts w:ascii="Arial" w:hAnsi="Arial" w:cs="Arial"/>
          <w:b/>
          <w:color w:val="000000" w:themeColor="text1"/>
          <w:sz w:val="20"/>
          <w:szCs w:val="20"/>
        </w:rPr>
        <w:t>2025</w:t>
      </w:r>
      <w:r w:rsidRPr="002966D2">
        <w:rPr>
          <w:rFonts w:ascii="Arial" w:hAnsi="Arial" w:cs="Arial"/>
          <w:b/>
          <w:color w:val="000000" w:themeColor="text1"/>
          <w:sz w:val="20"/>
          <w:szCs w:val="20"/>
        </w:rPr>
        <w:fldChar w:fldCharType="end"/>
      </w:r>
      <w:r w:rsidRPr="002966D2">
        <w:rPr>
          <w:rFonts w:ascii="Arial" w:hAnsi="Arial" w:cs="Arial"/>
          <w:b/>
          <w:color w:val="000000" w:themeColor="text1"/>
          <w:sz w:val="20"/>
          <w:szCs w:val="20"/>
        </w:rPr>
        <w:t xml:space="preserve">, QUE FAZEM ENTRE SI O MUNICÍPIO DE MARQUINHO E A EMPRESA </w:t>
      </w:r>
      <w:r w:rsidRPr="002966D2">
        <w:rPr>
          <w:rFonts w:ascii="Arial" w:hAnsi="Arial" w:cs="Arial"/>
          <w:b/>
          <w:color w:val="000000" w:themeColor="text1"/>
          <w:sz w:val="20"/>
          <w:szCs w:val="20"/>
        </w:rPr>
        <w:fldChar w:fldCharType="begin">
          <w:ffData>
            <w:name w:val="Texto74"/>
            <w:enabled/>
            <w:calcOnExit w:val="0"/>
            <w:textInput/>
          </w:ffData>
        </w:fldChar>
      </w:r>
      <w:r w:rsidRPr="002966D2">
        <w:rPr>
          <w:rFonts w:ascii="Arial" w:hAnsi="Arial" w:cs="Arial"/>
          <w:b/>
          <w:color w:val="000000" w:themeColor="text1"/>
          <w:sz w:val="20"/>
          <w:szCs w:val="20"/>
        </w:rPr>
        <w:instrText xml:space="preserve"> FORMTEXT </w:instrText>
      </w:r>
      <w:r w:rsidRPr="002966D2">
        <w:rPr>
          <w:rFonts w:ascii="Arial" w:hAnsi="Arial" w:cs="Arial"/>
          <w:b/>
          <w:color w:val="000000" w:themeColor="text1"/>
          <w:sz w:val="20"/>
          <w:szCs w:val="20"/>
        </w:rPr>
      </w:r>
      <w:r w:rsidRPr="002966D2">
        <w:rPr>
          <w:rFonts w:ascii="Arial" w:hAnsi="Arial" w:cs="Arial"/>
          <w:b/>
          <w:color w:val="000000" w:themeColor="text1"/>
          <w:sz w:val="20"/>
          <w:szCs w:val="20"/>
        </w:rPr>
        <w:fldChar w:fldCharType="separate"/>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t> </w:t>
      </w:r>
      <w:r w:rsidRPr="002966D2">
        <w:rPr>
          <w:rFonts w:ascii="Arial" w:hAnsi="Arial" w:cs="Arial"/>
          <w:b/>
          <w:color w:val="000000" w:themeColor="text1"/>
          <w:sz w:val="20"/>
          <w:szCs w:val="20"/>
        </w:rPr>
        <w:fldChar w:fldCharType="end"/>
      </w:r>
    </w:p>
    <w:p w14:paraId="34306EDE" w14:textId="77777777" w:rsidR="00972156" w:rsidRPr="002966D2" w:rsidRDefault="00972156" w:rsidP="00FE2D1E">
      <w:pPr>
        <w:spacing w:line="360" w:lineRule="auto"/>
        <w:jc w:val="both"/>
        <w:rPr>
          <w:rFonts w:ascii="Arial" w:hAnsi="Arial" w:cs="Arial"/>
          <w:color w:val="000000" w:themeColor="text1"/>
          <w:sz w:val="20"/>
          <w:szCs w:val="20"/>
        </w:rPr>
      </w:pPr>
    </w:p>
    <w:p w14:paraId="6F76CB7A" w14:textId="4FD3BA94" w:rsidR="00785B5F" w:rsidRPr="002966D2" w:rsidRDefault="00785B5F" w:rsidP="00785B5F">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xml:space="preserve">o Sr.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Élio Bolzon Junior</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doravante denominada CONTRATANTE, e a empresa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inscrita no CNPJ/MF sob 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sediado(a) na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em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doravante designada CONTRATADA, neste ato representada pelo(a) Sr.(a)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w:t>
      </w:r>
      <w:r w:rsidRPr="002966D2">
        <w:rPr>
          <w:rFonts w:ascii="Arial" w:eastAsia="Arial" w:hAnsi="Arial" w:cs="Arial"/>
          <w:color w:val="000000" w:themeColor="text1"/>
          <w:sz w:val="20"/>
          <w:szCs w:val="20"/>
        </w:rPr>
        <w:t xml:space="preserve">tendo em vista o que consta no Processo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A7496D" w:rsidRPr="002966D2">
        <w:rPr>
          <w:rFonts w:ascii="Arial" w:hAnsi="Arial" w:cs="Arial"/>
          <w:color w:val="000000" w:themeColor="text1"/>
          <w:sz w:val="20"/>
          <w:szCs w:val="20"/>
        </w:rPr>
        <w:t>057</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001A363A">
        <w:rPr>
          <w:rFonts w:ascii="Arial" w:hAnsi="Arial" w:cs="Arial"/>
          <w:color w:val="000000" w:themeColor="text1"/>
          <w:sz w:val="20"/>
          <w:szCs w:val="20"/>
        </w:rPr>
        <w:t>034</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eastAsia="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eastAsia="Arial" w:hAnsi="Arial" w:cs="Arial"/>
          <w:color w:val="000000" w:themeColor="text1"/>
          <w:sz w:val="20"/>
          <w:szCs w:val="20"/>
        </w:rPr>
        <w:t>, mediante as cláusulas e condições a seguir enunciadas</w:t>
      </w:r>
      <w:r w:rsidRPr="002966D2">
        <w:rPr>
          <w:rFonts w:ascii="Arial" w:hAnsi="Arial" w:cs="Arial"/>
          <w:color w:val="000000" w:themeColor="text1"/>
          <w:sz w:val="20"/>
          <w:szCs w:val="20"/>
        </w:rPr>
        <w:t>.</w:t>
      </w:r>
    </w:p>
    <w:p w14:paraId="3B69043A" w14:textId="77777777" w:rsidR="00785B5F" w:rsidRPr="002966D2" w:rsidRDefault="00785B5F" w:rsidP="00785B5F">
      <w:pPr>
        <w:spacing w:line="360" w:lineRule="auto"/>
        <w:jc w:val="both"/>
        <w:rPr>
          <w:rFonts w:ascii="Arial" w:hAnsi="Arial" w:cs="Arial"/>
          <w:color w:val="000000" w:themeColor="text1"/>
          <w:sz w:val="20"/>
          <w:szCs w:val="20"/>
        </w:rPr>
      </w:pPr>
    </w:p>
    <w:p w14:paraId="46D3F71E" w14:textId="0A8013D6"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PRIMEIRA – OBJETO</w:t>
      </w:r>
    </w:p>
    <w:p w14:paraId="4CBC0FC4" w14:textId="13EB7989" w:rsidR="00785B5F" w:rsidRPr="002966D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 xml:space="preserve">O objeto do presente Termo de Contrato é a </w:t>
      </w:r>
      <w:r w:rsidRPr="002966D2">
        <w:rPr>
          <w:rFonts w:ascii="Arial" w:hAnsi="Arial" w:cs="Arial"/>
          <w:b/>
          <w:bCs/>
          <w:color w:val="000000" w:themeColor="text1"/>
          <w:sz w:val="20"/>
          <w:szCs w:val="20"/>
        </w:rPr>
        <w:fldChar w:fldCharType="begin">
          <w:ffData>
            <w:name w:val="Texto74"/>
            <w:enabled/>
            <w:calcOnExit w:val="0"/>
            <w:textInput/>
          </w:ffData>
        </w:fldChar>
      </w:r>
      <w:r w:rsidRPr="002966D2">
        <w:rPr>
          <w:rFonts w:ascii="Arial" w:hAnsi="Arial" w:cs="Arial"/>
          <w:b/>
          <w:bCs/>
          <w:color w:val="000000" w:themeColor="text1"/>
          <w:sz w:val="20"/>
          <w:szCs w:val="20"/>
        </w:rPr>
        <w:instrText xml:space="preserve"> FORMTEXT </w:instrText>
      </w:r>
      <w:r w:rsidRPr="002966D2">
        <w:rPr>
          <w:rFonts w:ascii="Arial" w:hAnsi="Arial" w:cs="Arial"/>
          <w:b/>
          <w:bCs/>
          <w:color w:val="000000" w:themeColor="text1"/>
          <w:sz w:val="20"/>
          <w:szCs w:val="20"/>
        </w:rPr>
      </w:r>
      <w:r w:rsidRPr="002966D2">
        <w:rPr>
          <w:rFonts w:ascii="Arial" w:hAnsi="Arial" w:cs="Arial"/>
          <w:b/>
          <w:bCs/>
          <w:color w:val="000000" w:themeColor="text1"/>
          <w:sz w:val="20"/>
          <w:szCs w:val="20"/>
        </w:rPr>
        <w:fldChar w:fldCharType="separate"/>
      </w:r>
      <w:r w:rsidR="00A7496D" w:rsidRPr="002966D2">
        <w:rPr>
          <w:rFonts w:ascii="Arial" w:hAnsi="Arial" w:cs="Arial"/>
          <w:b/>
          <w:bCs/>
          <w:color w:val="000000" w:themeColor="text1"/>
          <w:sz w:val="20"/>
          <w:szCs w:val="20"/>
        </w:rPr>
        <w:t>AQUISIÇÃO DE EQUIPAMENTOS HOSPITALARES DE USO MÉDICO/ENFERMAGEM/DEMAIS PROFISSIONAIS EM ATENDIMENTO AS DEMANDAS DA SECRETARIA MUNICIPAL DE SAÚDE</w:t>
      </w:r>
      <w:r w:rsidRPr="002966D2">
        <w:rPr>
          <w:rFonts w:ascii="Arial" w:hAnsi="Arial" w:cs="Arial"/>
          <w:b/>
          <w:bCs/>
          <w:color w:val="000000" w:themeColor="text1"/>
          <w:sz w:val="20"/>
          <w:szCs w:val="20"/>
        </w:rPr>
        <w:fldChar w:fldCharType="end"/>
      </w:r>
      <w:r w:rsidRPr="002966D2">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2966D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2966D2" w:rsidRPr="002966D2"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2966D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966D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2966D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966D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2966D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966D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2966D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966D2">
              <w:rPr>
                <w:rFonts w:ascii="Arial" w:eastAsia="Arial" w:hAnsi="Arial" w:cs="Arial"/>
                <w:b/>
                <w:bCs/>
                <w:color w:val="000000" w:themeColor="text1"/>
                <w:sz w:val="20"/>
                <w:szCs w:val="20"/>
                <w:lang w:eastAsia="en-US"/>
              </w:rPr>
              <w:t>VALOR TOTAL</w:t>
            </w:r>
          </w:p>
        </w:tc>
      </w:tr>
      <w:tr w:rsidR="002966D2" w:rsidRPr="002966D2"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r>
      <w:tr w:rsidR="002966D2" w:rsidRPr="002966D2"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2966D2" w:rsidRDefault="00785B5F" w:rsidP="00863E2A">
            <w:pPr>
              <w:widowControl w:val="0"/>
              <w:spacing w:line="360" w:lineRule="auto"/>
              <w:jc w:val="center"/>
              <w:rPr>
                <w:rFonts w:ascii="Arial" w:eastAsia="Arial" w:hAnsi="Arial" w:cs="Arial"/>
                <w:color w:val="000000" w:themeColor="text1"/>
                <w:sz w:val="20"/>
                <w:szCs w:val="20"/>
                <w:lang w:eastAsia="en-US"/>
              </w:rPr>
            </w:pPr>
            <w:r w:rsidRPr="002966D2">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2966D2" w:rsidRDefault="00785B5F" w:rsidP="00863E2A">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2966D2" w:rsidRDefault="00785B5F" w:rsidP="00785B5F">
      <w:pPr>
        <w:pStyle w:val="Nivel2"/>
        <w:numPr>
          <w:ilvl w:val="1"/>
          <w:numId w:val="10"/>
        </w:numPr>
        <w:spacing w:before="0" w:after="0" w:line="360" w:lineRule="auto"/>
        <w:ind w:left="0" w:firstLine="0"/>
        <w:rPr>
          <w:color w:val="000000" w:themeColor="text1"/>
        </w:rPr>
      </w:pPr>
      <w:r w:rsidRPr="002966D2">
        <w:rPr>
          <w:color w:val="000000" w:themeColor="text1"/>
        </w:rPr>
        <w:t>Vinculam esta contratação, independentemente de transcrição:</w:t>
      </w:r>
    </w:p>
    <w:p w14:paraId="0542553E" w14:textId="77777777" w:rsidR="00785B5F" w:rsidRPr="002966D2" w:rsidRDefault="00785B5F" w:rsidP="00785B5F">
      <w:pPr>
        <w:pStyle w:val="Nivel3"/>
        <w:numPr>
          <w:ilvl w:val="2"/>
          <w:numId w:val="10"/>
        </w:numPr>
        <w:spacing w:before="0" w:after="0" w:line="360" w:lineRule="auto"/>
        <w:ind w:left="709" w:firstLine="0"/>
        <w:rPr>
          <w:color w:val="000000" w:themeColor="text1"/>
        </w:rPr>
      </w:pPr>
      <w:r w:rsidRPr="002966D2">
        <w:rPr>
          <w:color w:val="000000" w:themeColor="text1"/>
        </w:rPr>
        <w:t>O Termo de Referência;</w:t>
      </w:r>
    </w:p>
    <w:p w14:paraId="5CCCD4CF" w14:textId="77777777" w:rsidR="00785B5F" w:rsidRPr="002966D2" w:rsidRDefault="00785B5F" w:rsidP="00785B5F">
      <w:pPr>
        <w:pStyle w:val="Nivel3"/>
        <w:numPr>
          <w:ilvl w:val="2"/>
          <w:numId w:val="10"/>
        </w:numPr>
        <w:spacing w:before="0" w:after="0" w:line="360" w:lineRule="auto"/>
        <w:ind w:left="709" w:firstLine="0"/>
        <w:rPr>
          <w:color w:val="000000" w:themeColor="text1"/>
        </w:rPr>
      </w:pPr>
      <w:r w:rsidRPr="002966D2">
        <w:rPr>
          <w:color w:val="000000" w:themeColor="text1"/>
        </w:rPr>
        <w:t>O Edital da Licitação;</w:t>
      </w:r>
    </w:p>
    <w:p w14:paraId="390CE643" w14:textId="77777777" w:rsidR="00785B5F" w:rsidRPr="002966D2" w:rsidRDefault="00785B5F" w:rsidP="00785B5F">
      <w:pPr>
        <w:pStyle w:val="Nivel3"/>
        <w:numPr>
          <w:ilvl w:val="2"/>
          <w:numId w:val="10"/>
        </w:numPr>
        <w:spacing w:before="0" w:after="0" w:line="360" w:lineRule="auto"/>
        <w:ind w:left="709" w:firstLine="0"/>
        <w:rPr>
          <w:color w:val="000000" w:themeColor="text1"/>
        </w:rPr>
      </w:pPr>
      <w:r w:rsidRPr="002966D2">
        <w:rPr>
          <w:color w:val="000000" w:themeColor="text1"/>
        </w:rPr>
        <w:t>A Proposta do contratado;</w:t>
      </w:r>
    </w:p>
    <w:p w14:paraId="3EEA62BE" w14:textId="77777777" w:rsidR="00785B5F" w:rsidRPr="002966D2" w:rsidRDefault="00785B5F" w:rsidP="00785B5F">
      <w:pPr>
        <w:pStyle w:val="Nivel3"/>
        <w:numPr>
          <w:ilvl w:val="2"/>
          <w:numId w:val="10"/>
        </w:numPr>
        <w:spacing w:before="0" w:after="0" w:line="360" w:lineRule="auto"/>
        <w:ind w:left="709" w:firstLine="0"/>
        <w:rPr>
          <w:color w:val="000000" w:themeColor="text1"/>
        </w:rPr>
      </w:pPr>
      <w:r w:rsidRPr="002966D2">
        <w:rPr>
          <w:color w:val="000000" w:themeColor="text1"/>
        </w:rPr>
        <w:t>Eventuais anexos dos documentos supracitados.</w:t>
      </w:r>
    </w:p>
    <w:p w14:paraId="40DAFB06" w14:textId="7777777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SEGUNDA – VIGÊNCIA E PRORROGAÇÃO</w:t>
      </w:r>
    </w:p>
    <w:p w14:paraId="2BDCF384" w14:textId="77777777" w:rsidR="00785B5F" w:rsidRPr="002966D2" w:rsidRDefault="00785B5F" w:rsidP="002966D2">
      <w:pPr>
        <w:pStyle w:val="PargrafodaLista"/>
        <w:numPr>
          <w:ilvl w:val="1"/>
          <w:numId w:val="24"/>
        </w:numPr>
        <w:spacing w:line="360" w:lineRule="auto"/>
        <w:ind w:left="0" w:firstLine="0"/>
        <w:jc w:val="both"/>
        <w:rPr>
          <w:rFonts w:ascii="Arial" w:hAnsi="Arial" w:cs="Arial"/>
          <w:bCs/>
          <w:color w:val="000000" w:themeColor="text1"/>
          <w:sz w:val="20"/>
          <w:szCs w:val="20"/>
        </w:rPr>
      </w:pPr>
      <w:r w:rsidRPr="002966D2">
        <w:rPr>
          <w:rFonts w:ascii="Arial" w:hAnsi="Arial" w:cs="Arial"/>
          <w:color w:val="000000" w:themeColor="text1"/>
          <w:sz w:val="20"/>
          <w:szCs w:val="20"/>
        </w:rPr>
        <w:t xml:space="preserve">O prazo de vigência da contratação é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contados do(a)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na forma do artigo 105 da Lei n° 14.133, de 2021</w:t>
      </w:r>
      <w:r w:rsidRPr="002966D2">
        <w:rPr>
          <w:rFonts w:ascii="Arial" w:hAnsi="Arial" w:cs="Arial"/>
          <w:bCs/>
          <w:color w:val="000000" w:themeColor="text1"/>
          <w:sz w:val="20"/>
          <w:szCs w:val="20"/>
        </w:rPr>
        <w:t>.</w:t>
      </w:r>
    </w:p>
    <w:p w14:paraId="5676DCBA" w14:textId="77777777" w:rsidR="00785B5F" w:rsidRPr="002966D2" w:rsidRDefault="00785B5F" w:rsidP="002966D2">
      <w:pPr>
        <w:pStyle w:val="PargrafodaLista"/>
        <w:numPr>
          <w:ilvl w:val="1"/>
          <w:numId w:val="24"/>
        </w:numPr>
        <w:spacing w:line="360" w:lineRule="auto"/>
        <w:ind w:left="0" w:firstLine="0"/>
        <w:jc w:val="both"/>
        <w:rPr>
          <w:rFonts w:ascii="Arial" w:hAnsi="Arial" w:cs="Arial"/>
          <w:bCs/>
          <w:color w:val="000000" w:themeColor="text1"/>
          <w:sz w:val="20"/>
          <w:szCs w:val="20"/>
        </w:rPr>
      </w:pPr>
      <w:r w:rsidRPr="002966D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TERCEIRA – MODELOS DE EXECUÇÃO E GESTÃO CONTRATUAIS</w:t>
      </w:r>
    </w:p>
    <w:p w14:paraId="4F3B9ADD" w14:textId="77777777" w:rsidR="00785B5F" w:rsidRPr="002966D2" w:rsidRDefault="00785B5F" w:rsidP="00785B5F">
      <w:pPr>
        <w:pStyle w:val="PargrafodaLista"/>
        <w:numPr>
          <w:ilvl w:val="1"/>
          <w:numId w:val="11"/>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QUARTA – SUBCONTRATAÇÃO</w:t>
      </w:r>
    </w:p>
    <w:p w14:paraId="6ACA9705" w14:textId="77777777" w:rsidR="00785B5F" w:rsidRPr="002966D2" w:rsidRDefault="00785B5F" w:rsidP="00785B5F">
      <w:pPr>
        <w:pStyle w:val="PargrafodaLista"/>
        <w:numPr>
          <w:ilvl w:val="1"/>
          <w:numId w:val="12"/>
        </w:numPr>
        <w:spacing w:line="360" w:lineRule="auto"/>
        <w:ind w:left="0" w:firstLine="0"/>
        <w:jc w:val="both"/>
        <w:rPr>
          <w:rFonts w:ascii="Arial" w:hAnsi="Arial" w:cs="Arial"/>
          <w:b/>
          <w:color w:val="000000" w:themeColor="text1"/>
          <w:sz w:val="20"/>
          <w:szCs w:val="20"/>
        </w:rPr>
      </w:pPr>
      <w:bookmarkStart w:id="99" w:name="_Hlk182220156"/>
      <w:r w:rsidRPr="002966D2">
        <w:rPr>
          <w:rFonts w:ascii="Arial" w:hAnsi="Arial" w:cs="Arial"/>
          <w:color w:val="000000" w:themeColor="text1"/>
          <w:sz w:val="20"/>
          <w:szCs w:val="20"/>
        </w:rPr>
        <w:t>As regras sobre a subcontratação do objeto são aquelas estabelecidas no Termo de Referência, anexo a este Contrato</w:t>
      </w:r>
      <w:bookmarkEnd w:id="99"/>
      <w:r w:rsidRPr="002966D2">
        <w:rPr>
          <w:rFonts w:ascii="Arial" w:hAnsi="Arial" w:cs="Arial"/>
          <w:color w:val="000000" w:themeColor="text1"/>
          <w:sz w:val="20"/>
          <w:szCs w:val="20"/>
        </w:rPr>
        <w:t>.</w:t>
      </w:r>
    </w:p>
    <w:p w14:paraId="79107900" w14:textId="298BE50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QUINTA – PREÇO</w:t>
      </w:r>
    </w:p>
    <w:p w14:paraId="07FEDB48" w14:textId="62F85B58" w:rsidR="00785B5F" w:rsidRPr="002966D2" w:rsidRDefault="00785B5F" w:rsidP="002966D2">
      <w:pPr>
        <w:pStyle w:val="PargrafodaLista"/>
        <w:numPr>
          <w:ilvl w:val="1"/>
          <w:numId w:val="25"/>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 xml:space="preserve">O valor total </w:t>
      </w:r>
      <w:r w:rsidR="00AF0595" w:rsidRPr="002966D2">
        <w:rPr>
          <w:rFonts w:ascii="Arial" w:hAnsi="Arial" w:cs="Arial"/>
          <w:color w:val="000000" w:themeColor="text1"/>
          <w:sz w:val="20"/>
          <w:szCs w:val="20"/>
        </w:rPr>
        <w:t xml:space="preserve">da contratação é de </w:t>
      </w:r>
      <w:r w:rsidRPr="002966D2">
        <w:rPr>
          <w:rFonts w:ascii="Arial" w:hAnsi="Arial" w:cs="Arial"/>
          <w:color w:val="000000" w:themeColor="text1"/>
          <w:sz w:val="20"/>
          <w:szCs w:val="20"/>
        </w:rPr>
        <w:t xml:space="preserve">R$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w:t>
      </w:r>
      <w:r w:rsidRPr="002966D2">
        <w:rPr>
          <w:rFonts w:ascii="Arial" w:hAnsi="Arial" w:cs="Arial"/>
          <w:bCs/>
          <w:color w:val="000000" w:themeColor="text1"/>
          <w:sz w:val="20"/>
          <w:szCs w:val="20"/>
        </w:rPr>
        <w:t>.</w:t>
      </w:r>
    </w:p>
    <w:p w14:paraId="572F0A62" w14:textId="77777777" w:rsidR="00785B5F" w:rsidRPr="002966D2" w:rsidRDefault="00785B5F" w:rsidP="002966D2">
      <w:pPr>
        <w:pStyle w:val="PargrafodaLista"/>
        <w:numPr>
          <w:ilvl w:val="1"/>
          <w:numId w:val="25"/>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2966D2" w:rsidRDefault="00785B5F" w:rsidP="002966D2">
      <w:pPr>
        <w:pStyle w:val="PargrafodaLista"/>
        <w:numPr>
          <w:ilvl w:val="1"/>
          <w:numId w:val="25"/>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SEXTA - PAGAMENTO</w:t>
      </w:r>
    </w:p>
    <w:p w14:paraId="6A8BA4AE" w14:textId="77777777" w:rsidR="00785B5F" w:rsidRPr="002966D2" w:rsidRDefault="00785B5F" w:rsidP="00785B5F">
      <w:pPr>
        <w:pStyle w:val="PargrafodaLista"/>
        <w:numPr>
          <w:ilvl w:val="1"/>
          <w:numId w:val="13"/>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t xml:space="preserve">O prazo para pagamento </w:t>
      </w:r>
      <w:r w:rsidRPr="002966D2">
        <w:rPr>
          <w:rFonts w:ascii="Arial" w:hAnsi="Arial" w:cs="Arial"/>
          <w:color w:val="000000" w:themeColor="text1"/>
          <w:sz w:val="20"/>
          <w:szCs w:val="20"/>
          <w:lang w:eastAsia="en-US"/>
        </w:rPr>
        <w:t>ao contratado</w:t>
      </w:r>
      <w:r w:rsidRPr="002966D2">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SÉTIMA – REAJUSTE</w:t>
      </w:r>
    </w:p>
    <w:p w14:paraId="5D51C7C9" w14:textId="77777777" w:rsidR="00785B5F" w:rsidRPr="002966D2" w:rsidRDefault="00785B5F" w:rsidP="00785B5F">
      <w:pPr>
        <w:pStyle w:val="PargrafodaLista"/>
        <w:numPr>
          <w:ilvl w:val="1"/>
          <w:numId w:val="14"/>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OITAVA - OBRIGAÇÕES DO CONTRATANTE</w:t>
      </w:r>
    </w:p>
    <w:p w14:paraId="7CDBF100" w14:textId="77777777" w:rsidR="00785B5F" w:rsidRPr="002966D2" w:rsidRDefault="00785B5F" w:rsidP="002966D2">
      <w:pPr>
        <w:pStyle w:val="Nivel2"/>
        <w:numPr>
          <w:ilvl w:val="1"/>
          <w:numId w:val="26"/>
        </w:numPr>
        <w:tabs>
          <w:tab w:val="left" w:pos="0"/>
        </w:tabs>
        <w:spacing w:before="0" w:after="0" w:line="360" w:lineRule="auto"/>
        <w:ind w:left="0" w:firstLine="0"/>
        <w:rPr>
          <w:b/>
          <w:bCs/>
          <w:color w:val="000000" w:themeColor="text1"/>
        </w:rPr>
      </w:pPr>
      <w:r w:rsidRPr="002966D2">
        <w:rPr>
          <w:color w:val="000000" w:themeColor="text1"/>
        </w:rPr>
        <w:t>São obrigações do CONTRATANTE:</w:t>
      </w:r>
    </w:p>
    <w:p w14:paraId="1CB97860" w14:textId="77777777" w:rsidR="00785B5F" w:rsidRPr="002966D2" w:rsidRDefault="00785B5F" w:rsidP="002966D2">
      <w:pPr>
        <w:pStyle w:val="Nivel2"/>
        <w:numPr>
          <w:ilvl w:val="1"/>
          <w:numId w:val="26"/>
        </w:numPr>
        <w:tabs>
          <w:tab w:val="left" w:pos="709"/>
        </w:tabs>
        <w:spacing w:before="0" w:after="0" w:line="360" w:lineRule="auto"/>
        <w:ind w:left="0" w:firstLine="0"/>
        <w:rPr>
          <w:color w:val="000000" w:themeColor="text1"/>
        </w:rPr>
      </w:pPr>
      <w:r w:rsidRPr="002966D2">
        <w:rPr>
          <w:color w:val="000000" w:themeColor="text1"/>
        </w:rPr>
        <w:t>Exigir o cumprimento de todas as obrigações assumidas pelo Contratado, de acordo com o contrato e seus anexos;</w:t>
      </w:r>
    </w:p>
    <w:p w14:paraId="124BB998" w14:textId="77777777" w:rsidR="00785B5F" w:rsidRPr="002966D2" w:rsidRDefault="00785B5F" w:rsidP="002966D2">
      <w:pPr>
        <w:pStyle w:val="Nivel2"/>
        <w:numPr>
          <w:ilvl w:val="1"/>
          <w:numId w:val="26"/>
        </w:numPr>
        <w:tabs>
          <w:tab w:val="left" w:pos="709"/>
        </w:tabs>
        <w:spacing w:before="0" w:after="0" w:line="360" w:lineRule="auto"/>
        <w:ind w:left="0" w:firstLine="0"/>
        <w:rPr>
          <w:color w:val="000000" w:themeColor="text1"/>
        </w:rPr>
      </w:pPr>
      <w:r w:rsidRPr="002966D2">
        <w:rPr>
          <w:color w:val="000000" w:themeColor="text1"/>
        </w:rPr>
        <w:t>Receber o objeto no prazo e condições estabelecidas no Termo de Referência;</w:t>
      </w:r>
    </w:p>
    <w:p w14:paraId="7E1BB0F7" w14:textId="77777777" w:rsidR="00785B5F" w:rsidRPr="002966D2" w:rsidRDefault="00785B5F" w:rsidP="002966D2">
      <w:pPr>
        <w:pStyle w:val="Nivel2"/>
        <w:numPr>
          <w:ilvl w:val="1"/>
          <w:numId w:val="26"/>
        </w:numPr>
        <w:tabs>
          <w:tab w:val="left" w:pos="709"/>
        </w:tabs>
        <w:spacing w:before="0" w:after="0" w:line="360" w:lineRule="auto"/>
        <w:ind w:left="0" w:firstLine="0"/>
        <w:rPr>
          <w:color w:val="000000" w:themeColor="text1"/>
        </w:rPr>
      </w:pPr>
      <w:r w:rsidRPr="002966D2">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2966D2" w:rsidRDefault="00785B5F" w:rsidP="002966D2">
      <w:pPr>
        <w:pStyle w:val="Nivel2"/>
        <w:numPr>
          <w:ilvl w:val="1"/>
          <w:numId w:val="26"/>
        </w:numPr>
        <w:tabs>
          <w:tab w:val="left" w:pos="709"/>
        </w:tabs>
        <w:spacing w:before="0" w:after="0" w:line="360" w:lineRule="auto"/>
        <w:ind w:left="0" w:firstLine="0"/>
        <w:rPr>
          <w:color w:val="000000" w:themeColor="text1"/>
        </w:rPr>
      </w:pPr>
      <w:r w:rsidRPr="002966D2">
        <w:rPr>
          <w:color w:val="000000" w:themeColor="text1"/>
        </w:rPr>
        <w:t>Acompanhar e fiscalizar a execução do contrato e o cumprimento das obrigações pelo Contratado;</w:t>
      </w:r>
    </w:p>
    <w:p w14:paraId="2CC2F1D9"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 xml:space="preserve">Aplicar ao Contratado as sanções previstas na lei e neste Contrato; </w:t>
      </w:r>
    </w:p>
    <w:p w14:paraId="16D4142F"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Cientificar o órgão de representação judicial para adoção das medidas cabíveis quando do descumprimento de obrigações pelo Contratado;</w:t>
      </w:r>
    </w:p>
    <w:p w14:paraId="61171667"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2966D2" w:rsidRDefault="00785B5F" w:rsidP="002966D2">
      <w:pPr>
        <w:pStyle w:val="Nivel2"/>
        <w:numPr>
          <w:ilvl w:val="1"/>
          <w:numId w:val="26"/>
        </w:numPr>
        <w:spacing w:before="0" w:after="0" w:line="360" w:lineRule="auto"/>
        <w:ind w:left="0" w:firstLine="0"/>
        <w:rPr>
          <w:b/>
          <w:bCs/>
          <w:color w:val="000000" w:themeColor="text1"/>
        </w:rPr>
      </w:pPr>
      <w:r w:rsidRPr="002966D2">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t>Responder eventuais pedidos de reestabelecimento do equilíbrio econômico-financeiro feitos pelo contratado no prazo máximo de 30 (trinta) dias.</w:t>
      </w:r>
    </w:p>
    <w:p w14:paraId="55D47616" w14:textId="77777777" w:rsidR="00785B5F" w:rsidRPr="002966D2" w:rsidRDefault="00785B5F" w:rsidP="002966D2">
      <w:pPr>
        <w:pStyle w:val="Nvel2-Red"/>
        <w:numPr>
          <w:ilvl w:val="1"/>
          <w:numId w:val="26"/>
        </w:numPr>
        <w:spacing w:before="0" w:after="0" w:line="360" w:lineRule="auto"/>
        <w:ind w:left="0" w:firstLine="0"/>
        <w:rPr>
          <w:i w:val="0"/>
          <w:iCs w:val="0"/>
          <w:color w:val="000000" w:themeColor="text1"/>
        </w:rPr>
      </w:pPr>
      <w:bookmarkStart w:id="100" w:name="_Hlk114499841"/>
      <w:bookmarkEnd w:id="100"/>
      <w:r w:rsidRPr="002966D2">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2966D2" w:rsidRDefault="00785B5F" w:rsidP="002966D2">
      <w:pPr>
        <w:pStyle w:val="Nivel2"/>
        <w:numPr>
          <w:ilvl w:val="1"/>
          <w:numId w:val="26"/>
        </w:numPr>
        <w:spacing w:before="0" w:after="0" w:line="360" w:lineRule="auto"/>
        <w:ind w:left="0" w:firstLine="0"/>
        <w:rPr>
          <w:color w:val="000000" w:themeColor="text1"/>
        </w:rPr>
      </w:pPr>
      <w:r w:rsidRPr="002966D2">
        <w:rPr>
          <w:color w:val="000000" w:themeColor="text1"/>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2966D2" w:rsidRDefault="00785B5F" w:rsidP="00785B5F">
      <w:pPr>
        <w:pStyle w:val="Nivel01"/>
        <w:numPr>
          <w:ilvl w:val="0"/>
          <w:numId w:val="0"/>
        </w:numPr>
        <w:tabs>
          <w:tab w:val="clear" w:pos="567"/>
          <w:tab w:val="left" w:pos="0"/>
        </w:tabs>
        <w:spacing w:before="0" w:line="360" w:lineRule="auto"/>
        <w:rPr>
          <w:color w:val="000000" w:themeColor="text1"/>
        </w:rPr>
      </w:pPr>
      <w:r w:rsidRPr="002966D2">
        <w:rPr>
          <w:color w:val="000000" w:themeColor="text1"/>
        </w:rPr>
        <w:t>CLÁUSULA NONA - OBRIGAÇÕES DO CONTRATADO</w:t>
      </w:r>
    </w:p>
    <w:p w14:paraId="70E0C0F2" w14:textId="044C7C51" w:rsidR="00785B5F" w:rsidRPr="002966D2" w:rsidRDefault="00785B5F" w:rsidP="00785B5F">
      <w:pPr>
        <w:pStyle w:val="Nivel2"/>
        <w:numPr>
          <w:ilvl w:val="1"/>
          <w:numId w:val="15"/>
        </w:numPr>
        <w:spacing w:before="0" w:after="0" w:line="360" w:lineRule="auto"/>
        <w:ind w:left="0" w:firstLine="0"/>
        <w:rPr>
          <w:color w:val="000000" w:themeColor="text1"/>
        </w:rPr>
      </w:pPr>
      <w:r w:rsidRPr="002966D2">
        <w:rPr>
          <w:color w:val="000000" w:themeColor="text1"/>
        </w:rPr>
        <w:t xml:space="preserve">O </w:t>
      </w:r>
      <w:r w:rsidR="00AF0595" w:rsidRPr="002966D2">
        <w:rPr>
          <w:color w:val="000000" w:themeColor="text1"/>
        </w:rPr>
        <w:t>CONTRATADO</w:t>
      </w:r>
      <w:r w:rsidRPr="002966D2">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2966D2">
        <w:rPr>
          <w:i w:val="0"/>
          <w:iCs w:val="0"/>
          <w:color w:val="000000" w:themeColor="text1"/>
        </w:rPr>
        <w:t>CONTRATANTE</w:t>
      </w:r>
      <w:r w:rsidRPr="002966D2">
        <w:rPr>
          <w:i w:val="0"/>
          <w:iCs w:val="0"/>
          <w:color w:val="000000" w:themeColor="text1"/>
        </w:rPr>
        <w:t>, que ficará autorizado a descontar dos pagamentos devidos ou da garantia, caso exigida, o valor correspondente aos danos sofridos;</w:t>
      </w:r>
    </w:p>
    <w:p w14:paraId="57A79A0E" w14:textId="712A5943"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bookmarkStart w:id="101" w:name="_Hlk161061200"/>
      <w:r w:rsidRPr="002966D2">
        <w:rPr>
          <w:i w:val="0"/>
          <w:iCs w:val="0"/>
          <w:color w:val="000000" w:themeColor="text1"/>
        </w:rPr>
        <w:t xml:space="preserve">Quando não for possível a verificação da regularidade junto aos órgãos responsáveis, o </w:t>
      </w:r>
      <w:r w:rsidR="00AF0595" w:rsidRPr="002966D2">
        <w:rPr>
          <w:i w:val="0"/>
          <w:iCs w:val="0"/>
          <w:color w:val="000000" w:themeColor="text1"/>
        </w:rPr>
        <w:t>CONTRATADO</w:t>
      </w:r>
      <w:r w:rsidRPr="002966D2">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2966D2" w:rsidRDefault="00785B5F" w:rsidP="002966D2">
      <w:pPr>
        <w:pStyle w:val="Nvel2-Red"/>
        <w:numPr>
          <w:ilvl w:val="2"/>
          <w:numId w:val="28"/>
        </w:numPr>
        <w:spacing w:before="0" w:after="0" w:line="360" w:lineRule="auto"/>
        <w:rPr>
          <w:i w:val="0"/>
          <w:iCs w:val="0"/>
          <w:color w:val="000000" w:themeColor="text1"/>
        </w:rPr>
      </w:pPr>
      <w:r w:rsidRPr="002966D2">
        <w:rPr>
          <w:i w:val="0"/>
          <w:iCs w:val="0"/>
          <w:color w:val="000000" w:themeColor="text1"/>
        </w:rPr>
        <w:t>prova de regularidade relativa à Seguridade Social;</w:t>
      </w:r>
    </w:p>
    <w:p w14:paraId="20DEFB37" w14:textId="77777777" w:rsidR="00785B5F" w:rsidRPr="002966D2" w:rsidRDefault="00785B5F" w:rsidP="002966D2">
      <w:pPr>
        <w:pStyle w:val="Nvel2-Red"/>
        <w:numPr>
          <w:ilvl w:val="2"/>
          <w:numId w:val="28"/>
        </w:numPr>
        <w:spacing w:before="0" w:after="0" w:line="360" w:lineRule="auto"/>
        <w:ind w:left="284" w:firstLine="0"/>
        <w:rPr>
          <w:i w:val="0"/>
          <w:iCs w:val="0"/>
          <w:color w:val="000000" w:themeColor="text1"/>
        </w:rPr>
      </w:pPr>
      <w:r w:rsidRPr="002966D2">
        <w:rPr>
          <w:i w:val="0"/>
          <w:iCs w:val="0"/>
          <w:color w:val="000000" w:themeColor="text1"/>
        </w:rPr>
        <w:t>certidão conjunta relativa aos tributos federais e à Dívida Ativa da União;</w:t>
      </w:r>
    </w:p>
    <w:p w14:paraId="25582C99" w14:textId="77777777" w:rsidR="00785B5F" w:rsidRPr="002966D2" w:rsidRDefault="00785B5F" w:rsidP="002966D2">
      <w:pPr>
        <w:pStyle w:val="Nvel2-Red"/>
        <w:numPr>
          <w:ilvl w:val="2"/>
          <w:numId w:val="28"/>
        </w:numPr>
        <w:spacing w:before="0" w:after="0" w:line="360" w:lineRule="auto"/>
        <w:ind w:left="284" w:firstLine="0"/>
        <w:rPr>
          <w:i w:val="0"/>
          <w:iCs w:val="0"/>
          <w:color w:val="000000" w:themeColor="text1"/>
        </w:rPr>
      </w:pPr>
      <w:r w:rsidRPr="002966D2">
        <w:rPr>
          <w:i w:val="0"/>
          <w:iCs w:val="0"/>
          <w:color w:val="000000" w:themeColor="text1"/>
        </w:rPr>
        <w:t>certidões que comprovem a regularidade perante a Fazenda Estadual ou Distrital do domicílio ou sede do contratado;</w:t>
      </w:r>
    </w:p>
    <w:p w14:paraId="42B3A53A" w14:textId="77777777" w:rsidR="00785B5F" w:rsidRPr="002966D2" w:rsidRDefault="00785B5F" w:rsidP="002966D2">
      <w:pPr>
        <w:pStyle w:val="Nvel2-Red"/>
        <w:numPr>
          <w:ilvl w:val="2"/>
          <w:numId w:val="28"/>
        </w:numPr>
        <w:spacing w:before="0" w:after="0" w:line="360" w:lineRule="auto"/>
        <w:ind w:left="284" w:firstLine="0"/>
        <w:rPr>
          <w:i w:val="0"/>
          <w:iCs w:val="0"/>
          <w:color w:val="000000" w:themeColor="text1"/>
        </w:rPr>
      </w:pPr>
      <w:r w:rsidRPr="002966D2">
        <w:rPr>
          <w:i w:val="0"/>
          <w:iCs w:val="0"/>
          <w:color w:val="000000" w:themeColor="text1"/>
        </w:rPr>
        <w:t>Certidão de Regularidade do FGTS – CRF;</w:t>
      </w:r>
    </w:p>
    <w:p w14:paraId="00D66C07" w14:textId="77777777" w:rsidR="00785B5F" w:rsidRPr="002966D2" w:rsidRDefault="00785B5F" w:rsidP="002966D2">
      <w:pPr>
        <w:pStyle w:val="Nvel2-Red"/>
        <w:numPr>
          <w:ilvl w:val="2"/>
          <w:numId w:val="28"/>
        </w:numPr>
        <w:spacing w:before="0" w:after="0" w:line="360" w:lineRule="auto"/>
        <w:ind w:left="284" w:firstLine="0"/>
        <w:rPr>
          <w:i w:val="0"/>
          <w:iCs w:val="0"/>
          <w:color w:val="000000" w:themeColor="text1"/>
        </w:rPr>
      </w:pPr>
      <w:r w:rsidRPr="002966D2">
        <w:rPr>
          <w:i w:val="0"/>
          <w:iCs w:val="0"/>
          <w:color w:val="000000" w:themeColor="text1"/>
        </w:rPr>
        <w:t>Certidão Negativa de Débitos Trabalhistas – CNDT;</w:t>
      </w:r>
      <w:bookmarkEnd w:id="101"/>
    </w:p>
    <w:p w14:paraId="3CFB06BC" w14:textId="621992DE"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2966D2">
        <w:rPr>
          <w:i w:val="0"/>
          <w:iCs w:val="0"/>
          <w:color w:val="000000" w:themeColor="text1"/>
        </w:rPr>
        <w:t>CONTRATANTE</w:t>
      </w:r>
      <w:r w:rsidRPr="002966D2">
        <w:rPr>
          <w:i w:val="0"/>
          <w:iCs w:val="0"/>
          <w:color w:val="000000" w:themeColor="text1"/>
        </w:rPr>
        <w:t xml:space="preserve"> e não poderá onerar o objeto do contrato;</w:t>
      </w:r>
    </w:p>
    <w:p w14:paraId="053E2B00"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 xml:space="preserve">Paralisar, por determinação do </w:t>
      </w:r>
      <w:r w:rsidR="00AF0595" w:rsidRPr="002966D2">
        <w:rPr>
          <w:i w:val="0"/>
          <w:iCs w:val="0"/>
          <w:color w:val="000000" w:themeColor="text1"/>
        </w:rPr>
        <w:t>CONTRATANTE</w:t>
      </w:r>
      <w:r w:rsidRPr="002966D2">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Guardar sigilo sobre todas as informações obtidas em decorrência do cumprimento do contrato;</w:t>
      </w:r>
    </w:p>
    <w:p w14:paraId="50B1B93F"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 xml:space="preserve">Arcar com o ônus decorrente de eventual equívoco no dimensionamento dos quantitativos de sua proposta, inclusive quanto aos custos variáveis decorrentes de fatores futuros e incertos, devendo </w:t>
      </w:r>
      <w:r w:rsidRPr="002966D2">
        <w:rPr>
          <w:i w:val="0"/>
          <w:iCs w:val="0"/>
          <w:color w:val="000000" w:themeColor="text1"/>
        </w:rPr>
        <w:lastRenderedPageBreak/>
        <w:t>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Cumprir, além dos postulados legais vigentes de âmbito federal, estadual ou municipal, as normas de segurança do contratante;</w:t>
      </w:r>
    </w:p>
    <w:p w14:paraId="5A038CBD"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2966D2" w:rsidRDefault="00785B5F" w:rsidP="00785B5F">
      <w:pPr>
        <w:pStyle w:val="Nvel2-Red"/>
        <w:numPr>
          <w:ilvl w:val="1"/>
          <w:numId w:val="15"/>
        </w:numPr>
        <w:spacing w:before="0" w:after="0" w:line="360" w:lineRule="auto"/>
        <w:ind w:left="0" w:firstLine="0"/>
        <w:rPr>
          <w:i w:val="0"/>
          <w:iCs w:val="0"/>
          <w:color w:val="000000" w:themeColor="text1"/>
        </w:rPr>
      </w:pPr>
      <w:r w:rsidRPr="002966D2">
        <w:rPr>
          <w:i w:val="0"/>
          <w:iCs w:val="0"/>
          <w:color w:val="000000" w:themeColor="text1"/>
        </w:rPr>
        <w:t>Responsabilizar-se pelos vícios e danos decorrentes do objeto, de acordo com o Código de Defesa do Consumidor;</w:t>
      </w:r>
    </w:p>
    <w:p w14:paraId="591D35FE" w14:textId="377B2BFA" w:rsidR="00785B5F" w:rsidRPr="002966D2" w:rsidRDefault="00785B5F" w:rsidP="00785B5F">
      <w:pPr>
        <w:pStyle w:val="Nivel2"/>
        <w:numPr>
          <w:ilvl w:val="1"/>
          <w:numId w:val="15"/>
        </w:numPr>
        <w:spacing w:before="0" w:after="0" w:line="360" w:lineRule="auto"/>
        <w:ind w:left="0" w:firstLine="0"/>
        <w:rPr>
          <w:color w:val="000000" w:themeColor="text1"/>
        </w:rPr>
      </w:pPr>
      <w:r w:rsidRPr="002966D2">
        <w:rPr>
          <w:color w:val="000000" w:themeColor="text1"/>
        </w:rPr>
        <w:t>Comunicar ao contratante, no prazo máximo de 24 (vinte e quatro) horas que antecede a data da entrega, os motivos que impossibilitem o cumprimento do prazo previsto, com a devida comprovação</w:t>
      </w:r>
      <w:r w:rsidR="00AF0595" w:rsidRPr="002966D2">
        <w:rPr>
          <w:color w:val="000000" w:themeColor="text1"/>
        </w:rPr>
        <w:t>.</w:t>
      </w:r>
    </w:p>
    <w:p w14:paraId="50AD36F3" w14:textId="2F7477C5"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 GARANTIA DE EXECUÇÃO</w:t>
      </w:r>
    </w:p>
    <w:p w14:paraId="2021F4C7" w14:textId="22BE1701" w:rsidR="00785B5F" w:rsidRPr="002966D2" w:rsidRDefault="00785B5F" w:rsidP="002966D2">
      <w:pPr>
        <w:pStyle w:val="PargrafodaLista"/>
        <w:numPr>
          <w:ilvl w:val="1"/>
          <w:numId w:val="32"/>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t>Não haverá exigência de garantia contratual da execução.</w:t>
      </w:r>
    </w:p>
    <w:p w14:paraId="51B82A5E" w14:textId="285C208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bookmarkStart w:id="102" w:name="_Hlk163197309"/>
      <w:r w:rsidRPr="002966D2">
        <w:rPr>
          <w:rFonts w:ascii="Arial" w:hAnsi="Arial" w:cs="Arial"/>
          <w:b/>
          <w:color w:val="000000" w:themeColor="text1"/>
          <w:sz w:val="20"/>
          <w:szCs w:val="20"/>
        </w:rPr>
        <w:t>CLÁUSULA DÉCIMA PRIMEIRA – INFRAÇÕES E SANÇÕES ADMINISTRATIVAS</w:t>
      </w:r>
    </w:p>
    <w:bookmarkEnd w:id="102"/>
    <w:p w14:paraId="213E3B35" w14:textId="2B220FC2" w:rsidR="00785B5F" w:rsidRPr="002966D2" w:rsidRDefault="00785B5F" w:rsidP="002966D2">
      <w:pPr>
        <w:pStyle w:val="Assuntodocomentrio"/>
        <w:numPr>
          <w:ilvl w:val="1"/>
          <w:numId w:val="33"/>
        </w:numPr>
        <w:spacing w:line="360" w:lineRule="auto"/>
        <w:ind w:left="0" w:firstLine="0"/>
        <w:jc w:val="both"/>
        <w:rPr>
          <w:rFonts w:ascii="Arial" w:hAnsi="Arial" w:cs="Arial"/>
          <w:b w:val="0"/>
          <w:bCs w:val="0"/>
          <w:color w:val="000000" w:themeColor="text1"/>
        </w:rPr>
      </w:pPr>
      <w:r w:rsidRPr="002966D2">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SEGUNDA – DA EXTINÇÃO CONTRATUAL</w:t>
      </w:r>
    </w:p>
    <w:p w14:paraId="13297613" w14:textId="77777777" w:rsidR="00785B5F" w:rsidRPr="002966D2" w:rsidRDefault="00785B5F" w:rsidP="002966D2">
      <w:pPr>
        <w:pStyle w:val="Nivel2"/>
        <w:numPr>
          <w:ilvl w:val="1"/>
          <w:numId w:val="23"/>
        </w:numPr>
        <w:spacing w:before="0" w:after="0" w:line="360" w:lineRule="auto"/>
        <w:ind w:left="0" w:firstLine="0"/>
        <w:rPr>
          <w:color w:val="000000" w:themeColor="text1"/>
        </w:rPr>
      </w:pPr>
      <w:r w:rsidRPr="002966D2">
        <w:rPr>
          <w:color w:val="000000" w:themeColor="text1"/>
        </w:rPr>
        <w:t>O contrato se extingue quando cumpridas as obrigações de ambas as partes, ainda que isso ocorra antes do prazo estipulado para tanto.</w:t>
      </w:r>
    </w:p>
    <w:p w14:paraId="38A3667C" w14:textId="77777777" w:rsidR="00785B5F" w:rsidRPr="002966D2" w:rsidRDefault="00785B5F" w:rsidP="002966D2">
      <w:pPr>
        <w:pStyle w:val="Nivel2"/>
        <w:numPr>
          <w:ilvl w:val="1"/>
          <w:numId w:val="23"/>
        </w:numPr>
        <w:spacing w:before="0" w:after="0" w:line="360" w:lineRule="auto"/>
        <w:ind w:left="0" w:firstLine="0"/>
        <w:rPr>
          <w:color w:val="000000" w:themeColor="text1"/>
        </w:rPr>
      </w:pPr>
      <w:r w:rsidRPr="002966D2">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2966D2" w:rsidRDefault="00785B5F" w:rsidP="002966D2">
      <w:pPr>
        <w:pStyle w:val="Nivel2"/>
        <w:numPr>
          <w:ilvl w:val="1"/>
          <w:numId w:val="23"/>
        </w:numPr>
        <w:spacing w:before="0" w:after="0" w:line="360" w:lineRule="auto"/>
        <w:ind w:left="0" w:firstLine="0"/>
        <w:rPr>
          <w:color w:val="000000" w:themeColor="text1"/>
        </w:rPr>
      </w:pPr>
      <w:r w:rsidRPr="002966D2">
        <w:rPr>
          <w:color w:val="000000" w:themeColor="text1"/>
        </w:rPr>
        <w:t>Quando a não conclusão do contrato referida no item anterior decorrer de culpa do contratado:</w:t>
      </w:r>
    </w:p>
    <w:p w14:paraId="50BE2DB8" w14:textId="77777777" w:rsidR="00785B5F" w:rsidRPr="002966D2" w:rsidRDefault="00785B5F" w:rsidP="002966D2">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2966D2">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2966D2" w:rsidRDefault="00785B5F" w:rsidP="002966D2">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2966D2">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2966D2" w:rsidRDefault="00785B5F" w:rsidP="002966D2">
      <w:pPr>
        <w:pStyle w:val="PargrafodaLista"/>
        <w:numPr>
          <w:ilvl w:val="1"/>
          <w:numId w:val="23"/>
        </w:numPr>
        <w:spacing w:line="360" w:lineRule="auto"/>
        <w:ind w:left="0" w:firstLine="0"/>
        <w:jc w:val="both"/>
        <w:rPr>
          <w:rFonts w:ascii="Arial" w:hAnsi="Arial" w:cs="Arial"/>
          <w:bCs/>
          <w:color w:val="000000" w:themeColor="text1"/>
          <w:sz w:val="20"/>
          <w:szCs w:val="20"/>
        </w:rPr>
      </w:pPr>
      <w:r w:rsidRPr="002966D2">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3" w:anchor="art137" w:history="1">
        <w:r w:rsidRPr="002966D2">
          <w:rPr>
            <w:rStyle w:val="Hyperlink"/>
            <w:rFonts w:ascii="Arial" w:hAnsi="Arial" w:cs="Arial"/>
            <w:color w:val="000000" w:themeColor="text1"/>
            <w:sz w:val="20"/>
            <w:szCs w:val="20"/>
          </w:rPr>
          <w:t>artigo 137 da Lei nº 14.133/21</w:t>
        </w:r>
      </w:hyperlink>
      <w:r w:rsidRPr="002966D2">
        <w:rPr>
          <w:rFonts w:ascii="Arial" w:hAnsi="Arial" w:cs="Arial"/>
          <w:color w:val="000000" w:themeColor="text1"/>
          <w:sz w:val="20"/>
          <w:szCs w:val="20"/>
        </w:rPr>
        <w:t>, bem como amigavelmente, assegurados o contraditório e a ampla defesa.</w:t>
      </w:r>
    </w:p>
    <w:p w14:paraId="77337F8F" w14:textId="77777777" w:rsidR="00785B5F" w:rsidRPr="002966D2" w:rsidRDefault="00785B5F" w:rsidP="002966D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966D2">
        <w:rPr>
          <w:rFonts w:ascii="Arial" w:hAnsi="Arial" w:cs="Arial"/>
          <w:color w:val="000000" w:themeColor="text1"/>
          <w:sz w:val="20"/>
          <w:szCs w:val="20"/>
        </w:rPr>
        <w:t xml:space="preserve">Nesta hipótese, aplicam-se também os </w:t>
      </w:r>
      <w:hyperlink r:id="rId54" w:anchor="art138" w:history="1">
        <w:r w:rsidRPr="002966D2">
          <w:rPr>
            <w:rStyle w:val="Hyperlink"/>
            <w:rFonts w:ascii="Arial" w:hAnsi="Arial" w:cs="Arial"/>
            <w:color w:val="000000" w:themeColor="text1"/>
            <w:sz w:val="20"/>
            <w:szCs w:val="20"/>
          </w:rPr>
          <w:t>artigos 138 e 139</w:t>
        </w:r>
      </w:hyperlink>
      <w:r w:rsidRPr="002966D2">
        <w:rPr>
          <w:rFonts w:ascii="Arial" w:hAnsi="Arial" w:cs="Arial"/>
          <w:color w:val="000000" w:themeColor="text1"/>
          <w:sz w:val="20"/>
          <w:szCs w:val="20"/>
        </w:rPr>
        <w:t xml:space="preserve"> da mesma Lei.</w:t>
      </w:r>
    </w:p>
    <w:p w14:paraId="0DB183E5" w14:textId="77777777" w:rsidR="00785B5F" w:rsidRPr="002966D2" w:rsidRDefault="00785B5F" w:rsidP="002966D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966D2">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2966D2" w:rsidRDefault="00785B5F" w:rsidP="002966D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966D2">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2966D2" w:rsidRDefault="00785B5F" w:rsidP="002966D2">
      <w:pPr>
        <w:pStyle w:val="PargrafodaLista"/>
        <w:numPr>
          <w:ilvl w:val="1"/>
          <w:numId w:val="23"/>
        </w:numPr>
        <w:spacing w:line="360" w:lineRule="auto"/>
        <w:ind w:left="0" w:hanging="9"/>
        <w:jc w:val="both"/>
        <w:rPr>
          <w:rFonts w:ascii="Arial" w:hAnsi="Arial" w:cs="Arial"/>
          <w:bCs/>
          <w:color w:val="000000" w:themeColor="text1"/>
          <w:sz w:val="20"/>
          <w:szCs w:val="20"/>
        </w:rPr>
      </w:pPr>
      <w:r w:rsidRPr="002966D2">
        <w:rPr>
          <w:rFonts w:ascii="Arial" w:hAnsi="Arial" w:cs="Arial"/>
          <w:color w:val="000000" w:themeColor="text1"/>
          <w:sz w:val="20"/>
          <w:szCs w:val="20"/>
        </w:rPr>
        <w:t>O termo de rescisão, sempre que possível, será precedido:</w:t>
      </w:r>
    </w:p>
    <w:p w14:paraId="5FF9E967" w14:textId="77777777" w:rsidR="00785B5F" w:rsidRPr="002966D2" w:rsidRDefault="00785B5F" w:rsidP="002966D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966D2">
        <w:rPr>
          <w:rFonts w:ascii="Arial" w:hAnsi="Arial" w:cs="Arial"/>
          <w:color w:val="000000" w:themeColor="text1"/>
          <w:sz w:val="20"/>
          <w:szCs w:val="20"/>
        </w:rPr>
        <w:t>Balanço dos eventos contratuais já cumpridos ou parcialmente cumpridos;</w:t>
      </w:r>
    </w:p>
    <w:p w14:paraId="117BF873" w14:textId="77777777" w:rsidR="00785B5F" w:rsidRPr="002966D2" w:rsidRDefault="00785B5F" w:rsidP="002966D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966D2">
        <w:rPr>
          <w:rFonts w:ascii="Arial" w:hAnsi="Arial" w:cs="Arial"/>
          <w:color w:val="000000" w:themeColor="text1"/>
          <w:sz w:val="20"/>
          <w:szCs w:val="20"/>
        </w:rPr>
        <w:t>Relação dos pagamentos já efetuados e ainda devidos;</w:t>
      </w:r>
    </w:p>
    <w:p w14:paraId="5BF71A0F" w14:textId="77777777" w:rsidR="00785B5F" w:rsidRPr="002966D2" w:rsidRDefault="00785B5F" w:rsidP="002966D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966D2">
        <w:rPr>
          <w:rFonts w:ascii="Arial" w:hAnsi="Arial" w:cs="Arial"/>
          <w:color w:val="000000" w:themeColor="text1"/>
          <w:sz w:val="20"/>
          <w:szCs w:val="20"/>
        </w:rPr>
        <w:t>Indenizações e multas.</w:t>
      </w:r>
    </w:p>
    <w:p w14:paraId="31AF99D3" w14:textId="77777777" w:rsidR="00785B5F" w:rsidRPr="002966D2" w:rsidRDefault="00785B5F" w:rsidP="002966D2">
      <w:pPr>
        <w:pStyle w:val="PargrafodaLista"/>
        <w:numPr>
          <w:ilvl w:val="1"/>
          <w:numId w:val="23"/>
        </w:numPr>
        <w:spacing w:line="360" w:lineRule="auto"/>
        <w:ind w:left="0" w:hanging="9"/>
        <w:jc w:val="both"/>
        <w:rPr>
          <w:rFonts w:ascii="Arial" w:hAnsi="Arial" w:cs="Arial"/>
          <w:bCs/>
          <w:color w:val="000000" w:themeColor="text1"/>
          <w:sz w:val="20"/>
          <w:szCs w:val="20"/>
        </w:rPr>
      </w:pPr>
      <w:r w:rsidRPr="002966D2">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2966D2" w:rsidRDefault="00785B5F" w:rsidP="002966D2">
      <w:pPr>
        <w:pStyle w:val="PargrafodaLista"/>
        <w:numPr>
          <w:ilvl w:val="1"/>
          <w:numId w:val="23"/>
        </w:numPr>
        <w:spacing w:line="360" w:lineRule="auto"/>
        <w:ind w:left="0" w:hanging="9"/>
        <w:jc w:val="both"/>
        <w:rPr>
          <w:rFonts w:ascii="Arial" w:hAnsi="Arial" w:cs="Arial"/>
          <w:bCs/>
          <w:color w:val="000000" w:themeColor="text1"/>
          <w:sz w:val="20"/>
          <w:szCs w:val="20"/>
        </w:rPr>
      </w:pPr>
      <w:r w:rsidRPr="002966D2">
        <w:rPr>
          <w:rFonts w:ascii="Arial" w:hAnsi="Arial" w:cs="Arial"/>
          <w:color w:val="000000" w:themeColor="text1"/>
          <w:sz w:val="20"/>
          <w:szCs w:val="20"/>
        </w:rPr>
        <w:t xml:space="preserve">O contrato poderá ser extinto caso se constate que o CONTRATADO mantém vínculo de natureza técnica, comercial, econômica, financeira, trabalhista ou civil com dirigente do órgão ou entidade contratante </w:t>
      </w:r>
      <w:r w:rsidRPr="002966D2">
        <w:rPr>
          <w:rFonts w:ascii="Arial" w:hAnsi="Arial" w:cs="Arial"/>
          <w:color w:val="000000" w:themeColor="text1"/>
          <w:sz w:val="20"/>
          <w:szCs w:val="20"/>
        </w:rPr>
        <w:lastRenderedPageBreak/>
        <w:t>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2966D2" w:rsidRDefault="00785B5F" w:rsidP="00785B5F">
      <w:pPr>
        <w:pStyle w:val="Nivel01"/>
        <w:numPr>
          <w:ilvl w:val="0"/>
          <w:numId w:val="0"/>
        </w:numPr>
        <w:tabs>
          <w:tab w:val="clear" w:pos="567"/>
          <w:tab w:val="left" w:pos="0"/>
        </w:tabs>
        <w:spacing w:before="0" w:line="360" w:lineRule="auto"/>
        <w:rPr>
          <w:color w:val="000000" w:themeColor="text1"/>
        </w:rPr>
      </w:pPr>
      <w:r w:rsidRPr="002966D2">
        <w:rPr>
          <w:color w:val="000000" w:themeColor="text1"/>
        </w:rPr>
        <w:t>CLÁUSULA DÉCIMA TERCEIRA – ALTERAÇÕES</w:t>
      </w:r>
    </w:p>
    <w:p w14:paraId="393F8B62" w14:textId="77777777" w:rsidR="00785B5F" w:rsidRPr="002966D2" w:rsidRDefault="00785B5F" w:rsidP="002966D2">
      <w:pPr>
        <w:pStyle w:val="Nivel2"/>
        <w:numPr>
          <w:ilvl w:val="1"/>
          <w:numId w:val="29"/>
        </w:numPr>
        <w:spacing w:before="0" w:after="0" w:line="360" w:lineRule="auto"/>
        <w:ind w:left="0" w:firstLine="0"/>
        <w:rPr>
          <w:bCs/>
          <w:color w:val="000000" w:themeColor="text1"/>
        </w:rPr>
      </w:pPr>
      <w:r w:rsidRPr="002966D2">
        <w:rPr>
          <w:color w:val="000000" w:themeColor="text1"/>
        </w:rPr>
        <w:t xml:space="preserve">Eventuais alterações contratuais reger-se-ão pela disciplina dos </w:t>
      </w:r>
      <w:proofErr w:type="spellStart"/>
      <w:r w:rsidRPr="002966D2">
        <w:rPr>
          <w:color w:val="000000" w:themeColor="text1"/>
        </w:rPr>
        <w:t>arts</w:t>
      </w:r>
      <w:proofErr w:type="spellEnd"/>
      <w:r w:rsidRPr="002966D2">
        <w:rPr>
          <w:color w:val="000000" w:themeColor="text1"/>
        </w:rPr>
        <w:t>. 124 e seguintes da Lei nº 14.133, de 2021.</w:t>
      </w:r>
    </w:p>
    <w:p w14:paraId="55D301B2" w14:textId="77777777" w:rsidR="00785B5F" w:rsidRPr="002966D2" w:rsidRDefault="00785B5F" w:rsidP="002966D2">
      <w:pPr>
        <w:pStyle w:val="Nivel2"/>
        <w:numPr>
          <w:ilvl w:val="1"/>
          <w:numId w:val="29"/>
        </w:numPr>
        <w:spacing w:before="0" w:after="0" w:line="360" w:lineRule="auto"/>
        <w:ind w:left="0" w:firstLine="0"/>
        <w:rPr>
          <w:bCs/>
          <w:color w:val="000000" w:themeColor="text1"/>
        </w:rPr>
      </w:pPr>
      <w:r w:rsidRPr="002966D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2966D2" w:rsidRDefault="00785B5F" w:rsidP="002966D2">
      <w:pPr>
        <w:pStyle w:val="Nivel2"/>
        <w:numPr>
          <w:ilvl w:val="1"/>
          <w:numId w:val="29"/>
        </w:numPr>
        <w:spacing w:before="0" w:after="0" w:line="360" w:lineRule="auto"/>
        <w:ind w:left="0" w:firstLine="0"/>
        <w:rPr>
          <w:bCs/>
          <w:color w:val="000000" w:themeColor="text1"/>
        </w:rPr>
      </w:pPr>
      <w:r w:rsidRPr="002966D2">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2966D2" w:rsidRDefault="00785B5F" w:rsidP="002966D2">
      <w:pPr>
        <w:pStyle w:val="Nivel2"/>
        <w:numPr>
          <w:ilvl w:val="1"/>
          <w:numId w:val="29"/>
        </w:numPr>
        <w:spacing w:before="0" w:after="0" w:line="360" w:lineRule="auto"/>
        <w:ind w:left="0" w:firstLine="0"/>
        <w:rPr>
          <w:bCs/>
          <w:color w:val="000000" w:themeColor="text1"/>
        </w:rPr>
      </w:pPr>
      <w:r w:rsidRPr="002966D2">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QUARTA – DOTAÇÃO ORÇAMENTÁRIA</w:t>
      </w:r>
    </w:p>
    <w:p w14:paraId="45C83C1D" w14:textId="0AD23468" w:rsidR="00785B5F" w:rsidRPr="002966D2" w:rsidRDefault="00785B5F" w:rsidP="002966D2">
      <w:pPr>
        <w:pStyle w:val="PargrafodaLista"/>
        <w:numPr>
          <w:ilvl w:val="1"/>
          <w:numId w:val="31"/>
        </w:numPr>
        <w:spacing w:line="360" w:lineRule="auto"/>
        <w:ind w:left="0" w:firstLine="0"/>
        <w:jc w:val="both"/>
        <w:rPr>
          <w:rFonts w:ascii="Arial" w:hAnsi="Arial" w:cs="Arial"/>
          <w:vanish/>
          <w:color w:val="000000" w:themeColor="text1"/>
          <w:sz w:val="20"/>
          <w:szCs w:val="20"/>
        </w:rPr>
      </w:pPr>
      <w:r w:rsidRPr="002966D2">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na dotação abaixo </w:t>
      </w:r>
      <w:proofErr w:type="spellStart"/>
      <w:r w:rsidRPr="002966D2">
        <w:rPr>
          <w:rFonts w:ascii="Arial" w:hAnsi="Arial" w:cs="Arial"/>
          <w:color w:val="000000" w:themeColor="text1"/>
          <w:sz w:val="20"/>
          <w:szCs w:val="20"/>
        </w:rPr>
        <w:t>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2966D2" w:rsidRPr="002966D2" w14:paraId="2922806F" w14:textId="77777777" w:rsidTr="00785B5F">
        <w:tc>
          <w:tcPr>
            <w:tcW w:w="1919" w:type="dxa"/>
            <w:vAlign w:val="center"/>
          </w:tcPr>
          <w:p w14:paraId="2DB6FD40" w14:textId="77777777" w:rsidR="00785B5F" w:rsidRPr="002966D2" w:rsidRDefault="00785B5F" w:rsidP="00863E2A">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Exercício</w:t>
            </w:r>
            <w:proofErr w:type="spellEnd"/>
          </w:p>
        </w:tc>
        <w:tc>
          <w:tcPr>
            <w:tcW w:w="1952" w:type="dxa"/>
            <w:vAlign w:val="center"/>
          </w:tcPr>
          <w:p w14:paraId="601E5C7C" w14:textId="77777777" w:rsidR="00785B5F" w:rsidRPr="002966D2" w:rsidRDefault="00785B5F" w:rsidP="00863E2A">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Conta Despesa</w:t>
            </w:r>
          </w:p>
        </w:tc>
        <w:tc>
          <w:tcPr>
            <w:tcW w:w="5768" w:type="dxa"/>
            <w:gridSpan w:val="2"/>
            <w:vAlign w:val="center"/>
          </w:tcPr>
          <w:p w14:paraId="07CEF1E5" w14:textId="77777777" w:rsidR="00785B5F" w:rsidRPr="002966D2" w:rsidRDefault="00785B5F" w:rsidP="00863E2A">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Funcional Programática</w:t>
            </w:r>
          </w:p>
        </w:tc>
      </w:tr>
      <w:tr w:rsidR="002966D2" w:rsidRPr="002966D2" w14:paraId="36B047D5" w14:textId="77777777" w:rsidTr="00785B5F">
        <w:tc>
          <w:tcPr>
            <w:tcW w:w="1919" w:type="dxa"/>
            <w:vAlign w:val="center"/>
          </w:tcPr>
          <w:p w14:paraId="2BA5FC8A" w14:textId="77777777" w:rsidR="00785B5F" w:rsidRPr="002966D2" w:rsidRDefault="00785B5F" w:rsidP="00863E2A">
            <w:pPr>
              <w:spacing w:line="360" w:lineRule="auto"/>
              <w:jc w:val="center"/>
              <w:rPr>
                <w:rFonts w:ascii="Arial" w:hAnsi="Arial" w:cs="Arial"/>
                <w:color w:val="000000" w:themeColor="text1"/>
                <w:sz w:val="20"/>
                <w:szCs w:val="20"/>
              </w:rPr>
            </w:pPr>
          </w:p>
        </w:tc>
        <w:tc>
          <w:tcPr>
            <w:tcW w:w="1952" w:type="dxa"/>
          </w:tcPr>
          <w:p w14:paraId="19D60849" w14:textId="77777777" w:rsidR="00785B5F" w:rsidRPr="002966D2" w:rsidRDefault="00785B5F" w:rsidP="00863E2A">
            <w:pPr>
              <w:spacing w:line="360" w:lineRule="auto"/>
              <w:jc w:val="center"/>
              <w:rPr>
                <w:rFonts w:ascii="Arial" w:hAnsi="Arial" w:cs="Arial"/>
                <w:color w:val="000000" w:themeColor="text1"/>
                <w:sz w:val="20"/>
                <w:szCs w:val="20"/>
              </w:rPr>
            </w:pPr>
          </w:p>
        </w:tc>
        <w:tc>
          <w:tcPr>
            <w:tcW w:w="3267" w:type="dxa"/>
          </w:tcPr>
          <w:p w14:paraId="43089D4E" w14:textId="77777777" w:rsidR="00785B5F" w:rsidRPr="002966D2" w:rsidRDefault="00785B5F" w:rsidP="00863E2A">
            <w:pPr>
              <w:spacing w:line="360" w:lineRule="auto"/>
              <w:jc w:val="center"/>
              <w:rPr>
                <w:rFonts w:ascii="Arial" w:hAnsi="Arial" w:cs="Arial"/>
                <w:color w:val="000000" w:themeColor="text1"/>
                <w:sz w:val="20"/>
                <w:szCs w:val="20"/>
              </w:rPr>
            </w:pPr>
          </w:p>
        </w:tc>
        <w:tc>
          <w:tcPr>
            <w:tcW w:w="2501" w:type="dxa"/>
          </w:tcPr>
          <w:p w14:paraId="3C87896F" w14:textId="77777777" w:rsidR="00785B5F" w:rsidRPr="002966D2" w:rsidRDefault="00785B5F" w:rsidP="00863E2A">
            <w:pPr>
              <w:spacing w:line="360" w:lineRule="auto"/>
              <w:jc w:val="center"/>
              <w:rPr>
                <w:rFonts w:ascii="Arial" w:hAnsi="Arial" w:cs="Arial"/>
                <w:color w:val="000000" w:themeColor="text1"/>
                <w:sz w:val="20"/>
                <w:szCs w:val="20"/>
              </w:rPr>
            </w:pPr>
          </w:p>
        </w:tc>
      </w:tr>
    </w:tbl>
    <w:p w14:paraId="23C08E6C" w14:textId="77777777" w:rsidR="00785B5F" w:rsidRPr="002966D2" w:rsidRDefault="00785B5F" w:rsidP="002966D2">
      <w:pPr>
        <w:pStyle w:val="PargrafodaLista"/>
        <w:numPr>
          <w:ilvl w:val="1"/>
          <w:numId w:val="31"/>
        </w:numPr>
        <w:spacing w:line="360" w:lineRule="auto"/>
        <w:ind w:left="0" w:firstLine="0"/>
        <w:jc w:val="both"/>
        <w:rPr>
          <w:rFonts w:ascii="Arial" w:hAnsi="Arial" w:cs="Arial"/>
          <w:b/>
          <w:color w:val="000000" w:themeColor="text1"/>
          <w:sz w:val="20"/>
          <w:szCs w:val="20"/>
        </w:rPr>
      </w:pPr>
      <w:r w:rsidRPr="002966D2">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QUINTA – DOS CASOS OMISSOS</w:t>
      </w:r>
    </w:p>
    <w:p w14:paraId="3FC513D8" w14:textId="33479AE8" w:rsidR="00785B5F" w:rsidRPr="002966D2" w:rsidRDefault="00785B5F" w:rsidP="002966D2">
      <w:pPr>
        <w:pStyle w:val="PargrafodaLista"/>
        <w:numPr>
          <w:ilvl w:val="1"/>
          <w:numId w:val="30"/>
        </w:numPr>
        <w:spacing w:line="360" w:lineRule="auto"/>
        <w:ind w:left="0" w:firstLine="0"/>
        <w:jc w:val="both"/>
        <w:rPr>
          <w:rFonts w:ascii="Arial" w:hAnsi="Arial" w:cs="Arial"/>
          <w:vanish/>
          <w:color w:val="000000" w:themeColor="text1"/>
          <w:sz w:val="20"/>
          <w:szCs w:val="20"/>
        </w:rPr>
      </w:pPr>
      <w:r w:rsidRPr="002966D2">
        <w:rPr>
          <w:rFonts w:ascii="Arial" w:hAnsi="Arial" w:cs="Arial"/>
          <w:color w:val="000000" w:themeColor="text1"/>
          <w:sz w:val="20"/>
          <w:szCs w:val="20"/>
        </w:rPr>
        <w:t xml:space="preserve">Os casos omissos serão decididos pelo contratante, segundo as disposições contidas na </w:t>
      </w:r>
      <w:hyperlink r:id="rId55" w:history="1">
        <w:r w:rsidRPr="002966D2">
          <w:rPr>
            <w:rStyle w:val="Hyperlink"/>
            <w:rFonts w:ascii="Arial" w:hAnsi="Arial" w:cs="Arial"/>
            <w:color w:val="000000" w:themeColor="text1"/>
            <w:sz w:val="20"/>
            <w:szCs w:val="20"/>
          </w:rPr>
          <w:t>Lei nº 14.133, de 2021</w:t>
        </w:r>
      </w:hyperlink>
      <w:r w:rsidRPr="002966D2">
        <w:rPr>
          <w:rFonts w:ascii="Arial" w:hAnsi="Arial" w:cs="Arial"/>
          <w:color w:val="000000" w:themeColor="text1"/>
          <w:sz w:val="20"/>
          <w:szCs w:val="20"/>
        </w:rPr>
        <w:t xml:space="preserve">, e demais normas federais aplicáveis e, subsidiariamente, segundo as disposições contidas na </w:t>
      </w:r>
      <w:hyperlink r:id="rId56" w:history="1">
        <w:r w:rsidRPr="002966D2">
          <w:rPr>
            <w:rStyle w:val="Hyperlink"/>
            <w:rFonts w:ascii="Arial" w:hAnsi="Arial" w:cs="Arial"/>
            <w:color w:val="000000" w:themeColor="text1"/>
            <w:sz w:val="20"/>
            <w:szCs w:val="20"/>
          </w:rPr>
          <w:t>Lei nº 8.078, de 1990 – Código de Defesa do Consumidor</w:t>
        </w:r>
      </w:hyperlink>
      <w:r w:rsidRPr="002966D2">
        <w:rPr>
          <w:rFonts w:ascii="Arial" w:hAnsi="Arial" w:cs="Arial"/>
          <w:color w:val="000000" w:themeColor="text1"/>
          <w:sz w:val="20"/>
          <w:szCs w:val="20"/>
        </w:rPr>
        <w:t xml:space="preserve"> – e normas e princípios gerais dos contratos.</w:t>
      </w:r>
    </w:p>
    <w:p w14:paraId="16BA8863" w14:textId="77777777" w:rsidR="00FB2574" w:rsidRPr="002966D2" w:rsidRDefault="00FB2574" w:rsidP="00785B5F">
      <w:pPr>
        <w:pStyle w:val="PargrafodaLista"/>
        <w:spacing w:line="360" w:lineRule="auto"/>
        <w:ind w:left="0"/>
        <w:jc w:val="both"/>
        <w:rPr>
          <w:rFonts w:ascii="Arial" w:hAnsi="Arial" w:cs="Arial"/>
          <w:b/>
          <w:color w:val="000000" w:themeColor="text1"/>
          <w:sz w:val="20"/>
          <w:szCs w:val="20"/>
        </w:rPr>
      </w:pPr>
    </w:p>
    <w:p w14:paraId="7092D49B" w14:textId="7898BDE9"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SEXTA – PUBLICAÇÃO</w:t>
      </w:r>
    </w:p>
    <w:p w14:paraId="4BF341A8" w14:textId="77777777" w:rsidR="00785B5F" w:rsidRPr="002966D2" w:rsidRDefault="00785B5F" w:rsidP="002966D2">
      <w:pPr>
        <w:pStyle w:val="PargrafodaLista"/>
        <w:numPr>
          <w:ilvl w:val="1"/>
          <w:numId w:val="21"/>
        </w:numPr>
        <w:spacing w:line="360" w:lineRule="auto"/>
        <w:ind w:left="0" w:firstLine="0"/>
        <w:jc w:val="both"/>
        <w:rPr>
          <w:rFonts w:ascii="Arial" w:hAnsi="Arial" w:cs="Arial"/>
          <w:color w:val="000000" w:themeColor="text1"/>
          <w:sz w:val="20"/>
          <w:szCs w:val="20"/>
        </w:rPr>
      </w:pPr>
      <w:r w:rsidRPr="002966D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7" w:anchor="art94" w:history="1">
        <w:r w:rsidRPr="002966D2">
          <w:rPr>
            <w:rStyle w:val="Hyperlink"/>
            <w:rFonts w:ascii="Arial" w:hAnsi="Arial" w:cs="Arial"/>
            <w:color w:val="000000" w:themeColor="text1"/>
            <w:sz w:val="20"/>
            <w:szCs w:val="20"/>
          </w:rPr>
          <w:t>art. 94 da Lei 14.133, de 2021</w:t>
        </w:r>
      </w:hyperlink>
      <w:r w:rsidRPr="002966D2">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2966D2" w:rsidRDefault="00785B5F" w:rsidP="00785B5F">
      <w:pPr>
        <w:pStyle w:val="PargrafodaLista"/>
        <w:spacing w:line="360" w:lineRule="auto"/>
        <w:ind w:left="0"/>
        <w:jc w:val="both"/>
        <w:rPr>
          <w:rFonts w:ascii="Arial" w:hAnsi="Arial" w:cs="Arial"/>
          <w:b/>
          <w:color w:val="000000" w:themeColor="text1"/>
          <w:sz w:val="20"/>
          <w:szCs w:val="20"/>
        </w:rPr>
      </w:pPr>
      <w:r w:rsidRPr="002966D2">
        <w:rPr>
          <w:rFonts w:ascii="Arial" w:hAnsi="Arial" w:cs="Arial"/>
          <w:b/>
          <w:color w:val="000000" w:themeColor="text1"/>
          <w:sz w:val="20"/>
          <w:szCs w:val="20"/>
        </w:rPr>
        <w:t>CLÁUSULA DÉCIMA SÉTIMA – FORO</w:t>
      </w:r>
    </w:p>
    <w:p w14:paraId="57449802" w14:textId="77777777" w:rsidR="00785B5F" w:rsidRPr="002966D2" w:rsidRDefault="00785B5F" w:rsidP="002966D2">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2966D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8" w:anchor="art92§1" w:history="1">
        <w:r w:rsidRPr="002966D2">
          <w:rPr>
            <w:rStyle w:val="Hyperlink"/>
            <w:rFonts w:ascii="Arial" w:hAnsi="Arial" w:cs="Arial"/>
            <w:color w:val="000000" w:themeColor="text1"/>
            <w:sz w:val="20"/>
            <w:szCs w:val="20"/>
          </w:rPr>
          <w:t>art. 92, §1º, da Lei nº 14.133/21.</w:t>
        </w:r>
      </w:hyperlink>
    </w:p>
    <w:p w14:paraId="73A0B258" w14:textId="77777777" w:rsidR="00785B5F" w:rsidRPr="002966D2" w:rsidRDefault="00785B5F" w:rsidP="00785B5F">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Município de Marquinho/PR,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de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t> </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 xml:space="preserve"> </w:t>
      </w:r>
      <w:proofErr w:type="spellStart"/>
      <w:r w:rsidRPr="002966D2">
        <w:rPr>
          <w:rFonts w:ascii="Arial" w:hAnsi="Arial" w:cs="Arial"/>
          <w:color w:val="000000" w:themeColor="text1"/>
          <w:sz w:val="20"/>
          <w:szCs w:val="20"/>
        </w:rPr>
        <w:t>de</w:t>
      </w:r>
      <w:proofErr w:type="spellEnd"/>
      <w:r w:rsidRPr="002966D2">
        <w:rPr>
          <w:rFonts w:ascii="Arial" w:hAnsi="Arial" w:cs="Arial"/>
          <w:color w:val="000000" w:themeColor="text1"/>
          <w:sz w:val="20"/>
          <w:szCs w:val="20"/>
        </w:rPr>
        <w:t xml:space="preserve"> </w:t>
      </w:r>
      <w:r w:rsidRPr="002966D2">
        <w:rPr>
          <w:rFonts w:ascii="Arial" w:hAnsi="Arial" w:cs="Arial"/>
          <w:color w:val="000000" w:themeColor="text1"/>
          <w:sz w:val="20"/>
          <w:szCs w:val="20"/>
        </w:rPr>
        <w:fldChar w:fldCharType="begin">
          <w:ffData>
            <w:name w:val="Texto74"/>
            <w:enabled/>
            <w:calcOnExit w:val="0"/>
            <w:textInput/>
          </w:ffData>
        </w:fldChar>
      </w:r>
      <w:r w:rsidRPr="002966D2">
        <w:rPr>
          <w:rFonts w:ascii="Arial" w:hAnsi="Arial" w:cs="Arial"/>
          <w:color w:val="000000" w:themeColor="text1"/>
          <w:sz w:val="20"/>
          <w:szCs w:val="20"/>
        </w:rPr>
        <w:instrText xml:space="preserve"> FORMTEXT </w:instrText>
      </w:r>
      <w:r w:rsidRPr="002966D2">
        <w:rPr>
          <w:rFonts w:ascii="Arial" w:hAnsi="Arial" w:cs="Arial"/>
          <w:color w:val="000000" w:themeColor="text1"/>
          <w:sz w:val="20"/>
          <w:szCs w:val="20"/>
        </w:rPr>
      </w:r>
      <w:r w:rsidRPr="002966D2">
        <w:rPr>
          <w:rFonts w:ascii="Arial" w:hAnsi="Arial" w:cs="Arial"/>
          <w:color w:val="000000" w:themeColor="text1"/>
          <w:sz w:val="20"/>
          <w:szCs w:val="20"/>
        </w:rPr>
        <w:fldChar w:fldCharType="separate"/>
      </w:r>
      <w:r w:rsidRPr="002966D2">
        <w:rPr>
          <w:rFonts w:ascii="Arial" w:hAnsi="Arial" w:cs="Arial"/>
          <w:color w:val="000000" w:themeColor="text1"/>
          <w:sz w:val="20"/>
          <w:szCs w:val="20"/>
        </w:rPr>
        <w:t>2025</w:t>
      </w:r>
      <w:r w:rsidRPr="002966D2">
        <w:rPr>
          <w:rFonts w:ascii="Arial" w:hAnsi="Arial" w:cs="Arial"/>
          <w:color w:val="000000" w:themeColor="text1"/>
          <w:sz w:val="20"/>
          <w:szCs w:val="20"/>
        </w:rPr>
        <w:fldChar w:fldCharType="end"/>
      </w:r>
      <w:r w:rsidRPr="002966D2">
        <w:rPr>
          <w:rFonts w:ascii="Arial" w:hAnsi="Arial" w:cs="Arial"/>
          <w:color w:val="000000" w:themeColor="text1"/>
          <w:sz w:val="20"/>
          <w:szCs w:val="20"/>
        </w:rPr>
        <w:t>.</w:t>
      </w:r>
    </w:p>
    <w:p w14:paraId="11411C40" w14:textId="77777777" w:rsidR="00785B5F" w:rsidRPr="002966D2" w:rsidRDefault="00785B5F" w:rsidP="00785B5F">
      <w:pPr>
        <w:spacing w:line="360" w:lineRule="auto"/>
        <w:jc w:val="center"/>
        <w:rPr>
          <w:rFonts w:ascii="Arial" w:hAnsi="Arial" w:cs="Arial"/>
          <w:bCs/>
          <w:color w:val="000000" w:themeColor="text1"/>
          <w:sz w:val="20"/>
          <w:szCs w:val="20"/>
        </w:rPr>
      </w:pPr>
      <w:r w:rsidRPr="002966D2">
        <w:rPr>
          <w:rFonts w:ascii="Arial" w:hAnsi="Arial" w:cs="Arial"/>
          <w:bCs/>
          <w:color w:val="000000" w:themeColor="text1"/>
          <w:sz w:val="20"/>
          <w:szCs w:val="20"/>
        </w:rPr>
        <w:t>_________________________________</w:t>
      </w:r>
    </w:p>
    <w:p w14:paraId="09E58DCF" w14:textId="77777777" w:rsidR="00785B5F" w:rsidRPr="002966D2" w:rsidRDefault="00785B5F" w:rsidP="00785B5F">
      <w:pPr>
        <w:spacing w:line="360" w:lineRule="auto"/>
        <w:jc w:val="center"/>
        <w:rPr>
          <w:rFonts w:ascii="Arial" w:hAnsi="Arial" w:cs="Arial"/>
          <w:bCs/>
          <w:color w:val="000000" w:themeColor="text1"/>
          <w:sz w:val="20"/>
          <w:szCs w:val="20"/>
        </w:rPr>
      </w:pPr>
      <w:r w:rsidRPr="002966D2">
        <w:rPr>
          <w:rFonts w:ascii="Arial" w:hAnsi="Arial" w:cs="Arial"/>
          <w:bCs/>
          <w:color w:val="000000" w:themeColor="text1"/>
          <w:sz w:val="20"/>
          <w:szCs w:val="20"/>
        </w:rPr>
        <w:t>Responsável legal da CONTRATANTE</w:t>
      </w:r>
    </w:p>
    <w:p w14:paraId="67237D3C" w14:textId="77777777" w:rsidR="00785B5F" w:rsidRPr="002966D2" w:rsidRDefault="00785B5F" w:rsidP="00785B5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________________________________</w:t>
      </w:r>
    </w:p>
    <w:p w14:paraId="57885BAF" w14:textId="77777777" w:rsidR="00785B5F" w:rsidRPr="002966D2" w:rsidRDefault="00785B5F" w:rsidP="00785B5F">
      <w:pPr>
        <w:spacing w:line="360" w:lineRule="auto"/>
        <w:jc w:val="center"/>
        <w:rPr>
          <w:rFonts w:ascii="Arial" w:hAnsi="Arial" w:cs="Arial"/>
          <w:color w:val="000000" w:themeColor="text1"/>
          <w:sz w:val="20"/>
          <w:szCs w:val="20"/>
        </w:rPr>
      </w:pPr>
      <w:r w:rsidRPr="002966D2">
        <w:rPr>
          <w:rFonts w:ascii="Arial" w:hAnsi="Arial" w:cs="Arial"/>
          <w:color w:val="000000" w:themeColor="text1"/>
          <w:sz w:val="20"/>
          <w:szCs w:val="20"/>
        </w:rPr>
        <w:t>Responsável legal da CONTRATADA</w:t>
      </w:r>
    </w:p>
    <w:p w14:paraId="116FF663" w14:textId="77777777" w:rsidR="00785B5F" w:rsidRPr="002966D2" w:rsidRDefault="00785B5F" w:rsidP="00785B5F">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TESTEMUNHAS:</w:t>
      </w:r>
    </w:p>
    <w:p w14:paraId="6F425CFA" w14:textId="5E7DCD82" w:rsidR="00785B5F" w:rsidRPr="002966D2" w:rsidRDefault="00785B5F" w:rsidP="00785B5F">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1._______________________________</w:t>
      </w:r>
    </w:p>
    <w:p w14:paraId="6E874E24" w14:textId="5FF5D921" w:rsidR="00E67D87" w:rsidRPr="002966D2" w:rsidRDefault="00785B5F" w:rsidP="00785B5F">
      <w:pPr>
        <w:spacing w:line="360" w:lineRule="auto"/>
        <w:jc w:val="both"/>
        <w:rPr>
          <w:rStyle w:val="nfase"/>
          <w:rFonts w:ascii="Arial" w:hAnsi="Arial" w:cs="Arial"/>
          <w:b/>
          <w:i w:val="0"/>
          <w:iCs w:val="0"/>
          <w:color w:val="000000" w:themeColor="text1"/>
          <w:sz w:val="20"/>
          <w:szCs w:val="20"/>
        </w:rPr>
      </w:pPr>
      <w:r w:rsidRPr="002966D2">
        <w:rPr>
          <w:rFonts w:ascii="Arial" w:hAnsi="Arial" w:cs="Arial"/>
          <w:color w:val="000000" w:themeColor="text1"/>
          <w:sz w:val="20"/>
          <w:szCs w:val="20"/>
        </w:rPr>
        <w:t>2._______________________________</w:t>
      </w:r>
      <w:r w:rsidR="00E67D87" w:rsidRPr="002966D2">
        <w:rPr>
          <w:rStyle w:val="nfase"/>
          <w:rFonts w:ascii="Arial" w:hAnsi="Arial" w:cs="Arial"/>
          <w:b/>
          <w:i w:val="0"/>
          <w:iCs w:val="0"/>
          <w:color w:val="000000" w:themeColor="text1"/>
          <w:sz w:val="20"/>
          <w:szCs w:val="20"/>
        </w:rPr>
        <w:br w:type="page"/>
      </w:r>
    </w:p>
    <w:p w14:paraId="0EAA458A" w14:textId="31641F94" w:rsidR="003A4BB5" w:rsidRPr="002966D2" w:rsidRDefault="00D00CA3" w:rsidP="00FE2D1E">
      <w:pPr>
        <w:spacing w:line="360" w:lineRule="auto"/>
        <w:jc w:val="center"/>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lastRenderedPageBreak/>
        <w:t xml:space="preserve">ANEXO </w:t>
      </w:r>
      <w:r w:rsidR="00A877CA" w:rsidRPr="002966D2">
        <w:rPr>
          <w:rStyle w:val="nfase"/>
          <w:rFonts w:ascii="Arial" w:hAnsi="Arial" w:cs="Arial"/>
          <w:b/>
          <w:i w:val="0"/>
          <w:iCs w:val="0"/>
          <w:color w:val="000000" w:themeColor="text1"/>
          <w:sz w:val="20"/>
          <w:szCs w:val="20"/>
        </w:rPr>
        <w:t>II</w:t>
      </w:r>
      <w:r w:rsidR="003A4BB5" w:rsidRPr="002966D2">
        <w:rPr>
          <w:rStyle w:val="nfase"/>
          <w:rFonts w:ascii="Arial" w:hAnsi="Arial" w:cs="Arial"/>
          <w:b/>
          <w:i w:val="0"/>
          <w:iCs w:val="0"/>
          <w:color w:val="000000" w:themeColor="text1"/>
          <w:sz w:val="20"/>
          <w:szCs w:val="20"/>
        </w:rPr>
        <w:t>I</w:t>
      </w:r>
    </w:p>
    <w:p w14:paraId="5CEBD0D9" w14:textId="654BCEFE" w:rsidR="003A4BB5" w:rsidRPr="002966D2" w:rsidRDefault="00D75651" w:rsidP="00FE2D1E">
      <w:pPr>
        <w:keepNext/>
        <w:spacing w:line="360" w:lineRule="auto"/>
        <w:jc w:val="center"/>
        <w:rPr>
          <w:rFonts w:ascii="Arial" w:eastAsia="Batang" w:hAnsi="Arial" w:cs="Arial"/>
          <w:b/>
          <w:bCs/>
          <w:color w:val="000000" w:themeColor="text1"/>
          <w:sz w:val="20"/>
          <w:szCs w:val="20"/>
        </w:rPr>
      </w:pPr>
      <w:r w:rsidRPr="002966D2">
        <w:rPr>
          <w:rFonts w:ascii="Arial" w:eastAsia="Batang" w:hAnsi="Arial" w:cs="Arial"/>
          <w:b/>
          <w:bCs/>
          <w:color w:val="000000" w:themeColor="text1"/>
          <w:sz w:val="20"/>
          <w:szCs w:val="20"/>
        </w:rPr>
        <w:t>FORMULÁRIO DE PROPOSTA</w:t>
      </w:r>
    </w:p>
    <w:p w14:paraId="1172520B" w14:textId="77777777" w:rsidR="003A4BB5" w:rsidRPr="002966D2" w:rsidRDefault="003A4BB5" w:rsidP="00FE2D1E">
      <w:pPr>
        <w:keepNext/>
        <w:spacing w:line="360" w:lineRule="auto"/>
        <w:jc w:val="center"/>
        <w:rPr>
          <w:rFonts w:ascii="Arial" w:eastAsia="Batang" w:hAnsi="Arial" w:cs="Arial"/>
          <w:b/>
          <w:bCs/>
          <w:color w:val="000000" w:themeColor="text1"/>
          <w:sz w:val="20"/>
          <w:szCs w:val="20"/>
        </w:rPr>
      </w:pPr>
    </w:p>
    <w:p w14:paraId="5DB801B4" w14:textId="77777777" w:rsidR="003A4BB5" w:rsidRPr="002966D2" w:rsidRDefault="003A4BB5" w:rsidP="00FE2D1E">
      <w:pPr>
        <w:spacing w:line="360" w:lineRule="auto"/>
        <w:jc w:val="both"/>
        <w:rPr>
          <w:rFonts w:ascii="Arial" w:eastAsia="Batang" w:hAnsi="Arial" w:cs="Arial"/>
          <w:color w:val="000000" w:themeColor="text1"/>
          <w:sz w:val="20"/>
          <w:szCs w:val="20"/>
        </w:rPr>
      </w:pPr>
    </w:p>
    <w:p w14:paraId="7E81825A"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Nome da Empresa (Razão Social): _________________________________________________________</w:t>
      </w:r>
    </w:p>
    <w:p w14:paraId="4972B8FF"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Endereço: ____________________________________________________________________________</w:t>
      </w:r>
    </w:p>
    <w:p w14:paraId="512FE3AE"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Cidade: _________________________ UF: ___________ CEP: _________________________________</w:t>
      </w:r>
    </w:p>
    <w:p w14:paraId="353E6A45"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CNPJ: ____________________________________ Telefone/Fax: _______________________________</w:t>
      </w:r>
    </w:p>
    <w:p w14:paraId="367FADA9"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E-mail: _______________________________________________________________________________</w:t>
      </w:r>
    </w:p>
    <w:p w14:paraId="7B0CCC72" w14:textId="77777777" w:rsidR="00D75651" w:rsidRPr="002966D2" w:rsidRDefault="00D75651" w:rsidP="00FE2D1E">
      <w:pPr>
        <w:spacing w:line="360" w:lineRule="auto"/>
        <w:jc w:val="both"/>
        <w:rPr>
          <w:rFonts w:ascii="Arial" w:hAnsi="Arial" w:cs="Arial"/>
          <w:b/>
          <w:bCs/>
          <w:color w:val="000000" w:themeColor="text1"/>
          <w:sz w:val="20"/>
          <w:szCs w:val="20"/>
        </w:rPr>
      </w:pPr>
    </w:p>
    <w:p w14:paraId="5B360901" w14:textId="77777777" w:rsidR="00F506D0" w:rsidRPr="002966D2" w:rsidRDefault="00F506D0" w:rsidP="00FE2D1E">
      <w:pPr>
        <w:spacing w:line="360" w:lineRule="auto"/>
        <w:jc w:val="both"/>
        <w:rPr>
          <w:rFonts w:ascii="Arial" w:hAnsi="Arial" w:cs="Arial"/>
          <w:b/>
          <w:bCs/>
          <w:color w:val="000000" w:themeColor="text1"/>
          <w:sz w:val="20"/>
          <w:szCs w:val="20"/>
        </w:rPr>
      </w:pPr>
      <w:r w:rsidRPr="002966D2">
        <w:rPr>
          <w:rFonts w:ascii="Arial" w:hAnsi="Arial" w:cs="Arial"/>
          <w:b/>
          <w:bCs/>
          <w:color w:val="000000" w:themeColor="text1"/>
          <w:sz w:val="20"/>
          <w:szCs w:val="20"/>
        </w:rPr>
        <w:t>Responsável pela assinatura da (o) ata/contrato:</w:t>
      </w:r>
    </w:p>
    <w:p w14:paraId="430458AF"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Nome: _______________________________________________E-mail: __________________________</w:t>
      </w:r>
    </w:p>
    <w:p w14:paraId="18CB0BF1"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Cargo/função: _______________________________Telefone/Fax: _______________________________</w:t>
      </w:r>
    </w:p>
    <w:p w14:paraId="350C25C7" w14:textId="77777777" w:rsidR="00D75651" w:rsidRPr="002966D2" w:rsidRDefault="00D75651" w:rsidP="00FE2D1E">
      <w:pPr>
        <w:spacing w:line="360" w:lineRule="auto"/>
        <w:jc w:val="both"/>
        <w:rPr>
          <w:rFonts w:ascii="Arial" w:hAnsi="Arial" w:cs="Arial"/>
          <w:b/>
          <w:bCs/>
          <w:color w:val="000000" w:themeColor="text1"/>
          <w:sz w:val="20"/>
          <w:szCs w:val="20"/>
        </w:rPr>
      </w:pPr>
    </w:p>
    <w:p w14:paraId="4095D246" w14:textId="77777777" w:rsidR="00F506D0" w:rsidRPr="002966D2" w:rsidRDefault="00F506D0" w:rsidP="00FE2D1E">
      <w:pPr>
        <w:spacing w:line="360" w:lineRule="auto"/>
        <w:jc w:val="both"/>
        <w:rPr>
          <w:rFonts w:ascii="Arial" w:hAnsi="Arial" w:cs="Arial"/>
          <w:b/>
          <w:bCs/>
          <w:color w:val="000000" w:themeColor="text1"/>
          <w:sz w:val="20"/>
          <w:szCs w:val="20"/>
        </w:rPr>
      </w:pPr>
      <w:r w:rsidRPr="002966D2">
        <w:rPr>
          <w:rFonts w:ascii="Arial" w:hAnsi="Arial" w:cs="Arial"/>
          <w:b/>
          <w:bCs/>
          <w:color w:val="000000" w:themeColor="text1"/>
          <w:sz w:val="20"/>
          <w:szCs w:val="20"/>
        </w:rPr>
        <w:t>Dados bancários (com dígito verificador):</w:t>
      </w:r>
    </w:p>
    <w:p w14:paraId="4EB0AA56" w14:textId="77777777"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Banco nº: __________________ Agência nº: ________________ </w:t>
      </w:r>
      <w:proofErr w:type="spellStart"/>
      <w:r w:rsidRPr="002966D2">
        <w:rPr>
          <w:rFonts w:ascii="Arial" w:hAnsi="Arial" w:cs="Arial"/>
          <w:color w:val="000000" w:themeColor="text1"/>
          <w:sz w:val="20"/>
          <w:szCs w:val="20"/>
        </w:rPr>
        <w:t>Conta-corrente</w:t>
      </w:r>
      <w:proofErr w:type="spellEnd"/>
      <w:r w:rsidRPr="002966D2">
        <w:rPr>
          <w:rFonts w:ascii="Arial" w:hAnsi="Arial" w:cs="Arial"/>
          <w:color w:val="000000" w:themeColor="text1"/>
          <w:sz w:val="20"/>
          <w:szCs w:val="20"/>
        </w:rPr>
        <w:t xml:space="preserve"> nº: _________________</w:t>
      </w:r>
    </w:p>
    <w:p w14:paraId="63EB67A3" w14:textId="77777777" w:rsidR="00F506D0" w:rsidRPr="002966D2" w:rsidRDefault="00F506D0" w:rsidP="00FE2D1E">
      <w:pPr>
        <w:spacing w:line="360" w:lineRule="auto"/>
        <w:jc w:val="both"/>
        <w:rPr>
          <w:rFonts w:ascii="Arial" w:hAnsi="Arial" w:cs="Arial"/>
          <w:color w:val="000000" w:themeColor="text1"/>
          <w:sz w:val="20"/>
          <w:szCs w:val="20"/>
        </w:rPr>
      </w:pPr>
    </w:p>
    <w:p w14:paraId="6A837616" w14:textId="6878BD8E" w:rsidR="00F506D0" w:rsidRPr="002966D2" w:rsidRDefault="00F506D0"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A presente proposta tem como objeto a </w:t>
      </w:r>
      <w:r w:rsidR="00D75651" w:rsidRPr="002966D2">
        <w:rPr>
          <w:rFonts w:ascii="Arial" w:hAnsi="Arial" w:cs="Arial"/>
          <w:color w:val="000000" w:themeColor="text1"/>
          <w:sz w:val="20"/>
          <w:szCs w:val="20"/>
        </w:rPr>
        <w:t>contratação</w:t>
      </w:r>
      <w:r w:rsidRPr="002966D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2966D2" w:rsidRDefault="00D75651" w:rsidP="00FE2D1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2966D2" w:rsidRPr="002966D2" w14:paraId="6318065B" w14:textId="77777777" w:rsidTr="00D75651">
        <w:trPr>
          <w:trHeight w:val="316"/>
        </w:trPr>
        <w:tc>
          <w:tcPr>
            <w:tcW w:w="709" w:type="dxa"/>
            <w:vAlign w:val="center"/>
          </w:tcPr>
          <w:p w14:paraId="505629D2"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2966D2" w:rsidRDefault="00F506D0" w:rsidP="00FE2D1E">
            <w:pPr>
              <w:spacing w:line="360" w:lineRule="auto"/>
              <w:jc w:val="center"/>
              <w:rPr>
                <w:rFonts w:ascii="Arial" w:eastAsia="Times New Roman" w:hAnsi="Arial" w:cs="Arial"/>
                <w:b/>
                <w:bCs/>
                <w:color w:val="000000" w:themeColor="text1"/>
                <w:sz w:val="20"/>
                <w:szCs w:val="20"/>
              </w:rPr>
            </w:pPr>
            <w:r w:rsidRPr="002966D2">
              <w:rPr>
                <w:rFonts w:ascii="Arial" w:eastAsia="Times New Roman" w:hAnsi="Arial" w:cs="Arial"/>
                <w:b/>
                <w:bCs/>
                <w:color w:val="000000" w:themeColor="text1"/>
                <w:sz w:val="20"/>
                <w:szCs w:val="20"/>
              </w:rPr>
              <w:t>V.TOTAL</w:t>
            </w:r>
          </w:p>
        </w:tc>
      </w:tr>
      <w:tr w:rsidR="002966D2" w:rsidRPr="002966D2" w14:paraId="03B0A511" w14:textId="77777777" w:rsidTr="00D75651">
        <w:trPr>
          <w:trHeight w:val="419"/>
        </w:trPr>
        <w:tc>
          <w:tcPr>
            <w:tcW w:w="709" w:type="dxa"/>
            <w:vAlign w:val="center"/>
          </w:tcPr>
          <w:p w14:paraId="2BB8B0E5" w14:textId="77777777" w:rsidR="00F506D0" w:rsidRPr="002966D2" w:rsidRDefault="00F506D0" w:rsidP="00FE2D1E">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01</w:t>
            </w:r>
          </w:p>
        </w:tc>
        <w:tc>
          <w:tcPr>
            <w:tcW w:w="4820" w:type="dxa"/>
          </w:tcPr>
          <w:p w14:paraId="676700E1"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r>
      <w:tr w:rsidR="002966D2" w:rsidRPr="002966D2" w14:paraId="431E43E8" w14:textId="77777777" w:rsidTr="00D75651">
        <w:trPr>
          <w:trHeight w:val="426"/>
        </w:trPr>
        <w:tc>
          <w:tcPr>
            <w:tcW w:w="709" w:type="dxa"/>
            <w:vAlign w:val="center"/>
          </w:tcPr>
          <w:p w14:paraId="2AB9361F" w14:textId="77777777" w:rsidR="00F506D0" w:rsidRPr="002966D2" w:rsidRDefault="00F506D0" w:rsidP="00FE2D1E">
            <w:pPr>
              <w:spacing w:line="360" w:lineRule="auto"/>
              <w:jc w:val="center"/>
              <w:rPr>
                <w:rFonts w:ascii="Arial" w:eastAsia="Times New Roman" w:hAnsi="Arial" w:cs="Arial"/>
                <w:color w:val="000000" w:themeColor="text1"/>
                <w:sz w:val="20"/>
                <w:szCs w:val="20"/>
              </w:rPr>
            </w:pPr>
            <w:r w:rsidRPr="002966D2">
              <w:rPr>
                <w:rFonts w:ascii="Arial" w:eastAsia="Times New Roman" w:hAnsi="Arial" w:cs="Arial"/>
                <w:color w:val="000000" w:themeColor="text1"/>
                <w:sz w:val="20"/>
                <w:szCs w:val="20"/>
              </w:rPr>
              <w:t>02</w:t>
            </w:r>
          </w:p>
        </w:tc>
        <w:tc>
          <w:tcPr>
            <w:tcW w:w="4820" w:type="dxa"/>
          </w:tcPr>
          <w:p w14:paraId="1E5E1EE7"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2966D2" w:rsidRDefault="00F506D0" w:rsidP="00FE2D1E">
            <w:pPr>
              <w:spacing w:line="360" w:lineRule="auto"/>
              <w:jc w:val="both"/>
              <w:rPr>
                <w:rFonts w:ascii="Arial" w:eastAsia="Times New Roman" w:hAnsi="Arial" w:cs="Arial"/>
                <w:color w:val="000000" w:themeColor="text1"/>
                <w:sz w:val="20"/>
                <w:szCs w:val="20"/>
              </w:rPr>
            </w:pPr>
          </w:p>
        </w:tc>
      </w:tr>
    </w:tbl>
    <w:p w14:paraId="7B1FE35C" w14:textId="77777777" w:rsidR="00F506D0" w:rsidRPr="002966D2" w:rsidRDefault="00F506D0" w:rsidP="00FE2D1E">
      <w:pPr>
        <w:spacing w:line="360" w:lineRule="auto"/>
        <w:jc w:val="both"/>
        <w:rPr>
          <w:rFonts w:ascii="Arial" w:hAnsi="Arial" w:cs="Arial"/>
          <w:color w:val="000000" w:themeColor="text1"/>
          <w:sz w:val="20"/>
          <w:szCs w:val="20"/>
        </w:rPr>
      </w:pPr>
    </w:p>
    <w:p w14:paraId="11623696" w14:textId="77777777" w:rsidR="00F506D0" w:rsidRPr="002966D2" w:rsidRDefault="00F506D0" w:rsidP="00FE2D1E">
      <w:pPr>
        <w:spacing w:line="360" w:lineRule="auto"/>
        <w:jc w:val="both"/>
        <w:rPr>
          <w:rFonts w:ascii="Arial" w:hAnsi="Arial" w:cs="Arial"/>
          <w:b/>
          <w:bCs/>
          <w:color w:val="000000" w:themeColor="text1"/>
          <w:sz w:val="20"/>
          <w:szCs w:val="20"/>
        </w:rPr>
      </w:pPr>
      <w:r w:rsidRPr="002966D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2966D2" w:rsidRDefault="00F506D0" w:rsidP="00FE2D1E">
      <w:pPr>
        <w:spacing w:line="360" w:lineRule="auto"/>
        <w:jc w:val="both"/>
        <w:rPr>
          <w:rFonts w:ascii="Arial" w:hAnsi="Arial" w:cs="Arial"/>
          <w:color w:val="000000" w:themeColor="text1"/>
          <w:sz w:val="20"/>
          <w:szCs w:val="20"/>
        </w:rPr>
      </w:pPr>
    </w:p>
    <w:p w14:paraId="67C9ED71" w14:textId="4C6F7600" w:rsidR="00F506D0" w:rsidRPr="002966D2" w:rsidRDefault="00F506D0" w:rsidP="00FE2D1E">
      <w:pPr>
        <w:spacing w:line="360" w:lineRule="auto"/>
        <w:rPr>
          <w:rFonts w:ascii="Arial" w:hAnsi="Arial" w:cs="Arial"/>
          <w:color w:val="000000" w:themeColor="text1"/>
          <w:sz w:val="20"/>
          <w:szCs w:val="20"/>
        </w:rPr>
      </w:pPr>
      <w:r w:rsidRPr="002966D2">
        <w:rPr>
          <w:rFonts w:ascii="Arial" w:hAnsi="Arial" w:cs="Arial"/>
          <w:color w:val="000000" w:themeColor="text1"/>
          <w:sz w:val="20"/>
          <w:szCs w:val="20"/>
        </w:rPr>
        <w:t xml:space="preserve">Marquinho/PR, _______ de ________________________ </w:t>
      </w:r>
      <w:proofErr w:type="spellStart"/>
      <w:r w:rsidRPr="002966D2">
        <w:rPr>
          <w:rFonts w:ascii="Arial" w:hAnsi="Arial" w:cs="Arial"/>
          <w:color w:val="000000" w:themeColor="text1"/>
          <w:sz w:val="20"/>
          <w:szCs w:val="20"/>
        </w:rPr>
        <w:t>de</w:t>
      </w:r>
      <w:proofErr w:type="spellEnd"/>
      <w:r w:rsidRPr="002966D2">
        <w:rPr>
          <w:rFonts w:ascii="Arial" w:hAnsi="Arial" w:cs="Arial"/>
          <w:color w:val="000000" w:themeColor="text1"/>
          <w:sz w:val="20"/>
          <w:szCs w:val="20"/>
        </w:rPr>
        <w:t xml:space="preserve"> 202</w:t>
      </w:r>
      <w:r w:rsidR="005A1E78" w:rsidRPr="002966D2">
        <w:rPr>
          <w:rFonts w:ascii="Arial" w:hAnsi="Arial" w:cs="Arial"/>
          <w:color w:val="000000" w:themeColor="text1"/>
          <w:sz w:val="20"/>
          <w:szCs w:val="20"/>
        </w:rPr>
        <w:t>5</w:t>
      </w:r>
      <w:r w:rsidRPr="002966D2">
        <w:rPr>
          <w:rFonts w:ascii="Arial" w:hAnsi="Arial" w:cs="Arial"/>
          <w:color w:val="000000" w:themeColor="text1"/>
          <w:sz w:val="20"/>
          <w:szCs w:val="20"/>
        </w:rPr>
        <w:t>.</w:t>
      </w:r>
    </w:p>
    <w:p w14:paraId="7B7A750B" w14:textId="77777777" w:rsidR="003A4BB5" w:rsidRPr="002966D2" w:rsidRDefault="003A4BB5" w:rsidP="00FE2D1E">
      <w:pPr>
        <w:spacing w:line="360" w:lineRule="auto"/>
        <w:jc w:val="center"/>
        <w:rPr>
          <w:rFonts w:ascii="Arial" w:eastAsia="Batang" w:hAnsi="Arial" w:cs="Arial"/>
          <w:color w:val="000000" w:themeColor="text1"/>
          <w:sz w:val="20"/>
          <w:szCs w:val="20"/>
        </w:rPr>
      </w:pPr>
    </w:p>
    <w:p w14:paraId="7D753C0B" w14:textId="77777777" w:rsidR="00F506D0" w:rsidRPr="002966D2" w:rsidRDefault="00F506D0" w:rsidP="00FE2D1E">
      <w:pPr>
        <w:spacing w:line="360" w:lineRule="auto"/>
        <w:jc w:val="center"/>
        <w:rPr>
          <w:rFonts w:ascii="Arial" w:eastAsia="Batang" w:hAnsi="Arial" w:cs="Arial"/>
          <w:color w:val="000000" w:themeColor="text1"/>
          <w:sz w:val="20"/>
          <w:szCs w:val="20"/>
        </w:rPr>
      </w:pPr>
    </w:p>
    <w:p w14:paraId="158D7EA4" w14:textId="77777777" w:rsidR="00F506D0" w:rsidRPr="002966D2" w:rsidRDefault="00F506D0" w:rsidP="00FE2D1E">
      <w:pPr>
        <w:spacing w:line="360" w:lineRule="auto"/>
        <w:jc w:val="center"/>
        <w:rPr>
          <w:rFonts w:ascii="Arial" w:eastAsia="Batang" w:hAnsi="Arial" w:cs="Arial"/>
          <w:color w:val="000000" w:themeColor="text1"/>
          <w:sz w:val="20"/>
          <w:szCs w:val="20"/>
        </w:rPr>
      </w:pPr>
    </w:p>
    <w:p w14:paraId="70400ACE" w14:textId="77777777" w:rsidR="00F506D0" w:rsidRPr="002966D2" w:rsidRDefault="00F506D0" w:rsidP="00FE2D1E">
      <w:pPr>
        <w:spacing w:line="360" w:lineRule="auto"/>
        <w:jc w:val="center"/>
        <w:rPr>
          <w:rFonts w:ascii="Arial" w:eastAsia="Batang" w:hAnsi="Arial" w:cs="Arial"/>
          <w:color w:val="000000" w:themeColor="text1"/>
          <w:sz w:val="20"/>
          <w:szCs w:val="20"/>
        </w:rPr>
      </w:pPr>
    </w:p>
    <w:p w14:paraId="23E90EC6" w14:textId="77777777" w:rsidR="003A4BB5" w:rsidRPr="002966D2" w:rsidRDefault="003A4BB5" w:rsidP="00FE2D1E">
      <w:pPr>
        <w:spacing w:line="360" w:lineRule="auto"/>
        <w:jc w:val="center"/>
        <w:rPr>
          <w:rFonts w:ascii="Arial" w:eastAsia="Batang" w:hAnsi="Arial" w:cs="Arial"/>
          <w:color w:val="000000" w:themeColor="text1"/>
          <w:sz w:val="20"/>
          <w:szCs w:val="20"/>
        </w:rPr>
      </w:pPr>
      <w:r w:rsidRPr="002966D2">
        <w:rPr>
          <w:rFonts w:ascii="Arial" w:eastAsia="Batang" w:hAnsi="Arial" w:cs="Arial"/>
          <w:color w:val="000000" w:themeColor="text1"/>
          <w:sz w:val="20"/>
          <w:szCs w:val="20"/>
        </w:rPr>
        <w:t>Nome e assinatura (representante legal)</w:t>
      </w:r>
    </w:p>
    <w:p w14:paraId="3EE88B6F" w14:textId="77777777" w:rsidR="003A4BB5" w:rsidRPr="002966D2" w:rsidRDefault="003A4BB5" w:rsidP="00FE2D1E">
      <w:pPr>
        <w:spacing w:line="360" w:lineRule="auto"/>
        <w:jc w:val="center"/>
        <w:rPr>
          <w:rFonts w:ascii="Arial" w:eastAsia="Batang" w:hAnsi="Arial" w:cs="Arial"/>
          <w:color w:val="000000" w:themeColor="text1"/>
          <w:sz w:val="20"/>
          <w:szCs w:val="20"/>
        </w:rPr>
      </w:pPr>
      <w:r w:rsidRPr="002966D2">
        <w:rPr>
          <w:rFonts w:ascii="Arial" w:eastAsia="Batang" w:hAnsi="Arial" w:cs="Arial"/>
          <w:color w:val="000000" w:themeColor="text1"/>
          <w:sz w:val="20"/>
          <w:szCs w:val="20"/>
        </w:rPr>
        <w:t>CPF: ...........................................</w:t>
      </w:r>
    </w:p>
    <w:p w14:paraId="7A3A026E" w14:textId="77777777" w:rsidR="003A4BB5" w:rsidRPr="002966D2" w:rsidRDefault="003A4BB5" w:rsidP="00FE2D1E">
      <w:pPr>
        <w:spacing w:line="360" w:lineRule="auto"/>
        <w:jc w:val="center"/>
        <w:rPr>
          <w:rFonts w:ascii="Arial" w:eastAsia="Batang" w:hAnsi="Arial" w:cs="Arial"/>
          <w:color w:val="000000" w:themeColor="text1"/>
          <w:sz w:val="20"/>
          <w:szCs w:val="20"/>
        </w:rPr>
      </w:pPr>
      <w:r w:rsidRPr="002966D2">
        <w:rPr>
          <w:rFonts w:ascii="Arial" w:eastAsia="Batang" w:hAnsi="Arial" w:cs="Arial"/>
          <w:color w:val="000000" w:themeColor="text1"/>
          <w:sz w:val="20"/>
          <w:szCs w:val="20"/>
        </w:rPr>
        <w:t>RG: .......................................</w:t>
      </w:r>
    </w:p>
    <w:p w14:paraId="1ACCE252" w14:textId="77777777" w:rsidR="003A4BB5" w:rsidRPr="002966D2" w:rsidRDefault="003A4BB5" w:rsidP="00FE2D1E">
      <w:pPr>
        <w:spacing w:line="360" w:lineRule="auto"/>
        <w:jc w:val="both"/>
        <w:rPr>
          <w:rFonts w:ascii="Arial" w:eastAsia="Batang" w:hAnsi="Arial" w:cs="Arial"/>
          <w:color w:val="000000" w:themeColor="text1"/>
          <w:sz w:val="20"/>
          <w:szCs w:val="20"/>
        </w:rPr>
      </w:pPr>
    </w:p>
    <w:p w14:paraId="6C13FD03" w14:textId="77777777" w:rsidR="003A4BB5" w:rsidRPr="002966D2" w:rsidRDefault="003A4BB5" w:rsidP="00FE2D1E">
      <w:pPr>
        <w:spacing w:line="360" w:lineRule="auto"/>
        <w:jc w:val="both"/>
        <w:rPr>
          <w:rFonts w:ascii="Arial" w:eastAsia="Batang" w:hAnsi="Arial" w:cs="Arial"/>
          <w:color w:val="000000" w:themeColor="text1"/>
          <w:sz w:val="20"/>
          <w:szCs w:val="20"/>
        </w:rPr>
      </w:pPr>
    </w:p>
    <w:p w14:paraId="4D8A865F" w14:textId="77777777" w:rsidR="003A4BB5" w:rsidRPr="002966D2" w:rsidRDefault="003A4BB5" w:rsidP="00FE2D1E">
      <w:pPr>
        <w:spacing w:line="360" w:lineRule="auto"/>
        <w:jc w:val="both"/>
        <w:rPr>
          <w:rFonts w:ascii="Arial" w:eastAsia="Batang" w:hAnsi="Arial" w:cs="Arial"/>
          <w:color w:val="000000" w:themeColor="text1"/>
          <w:sz w:val="20"/>
          <w:szCs w:val="20"/>
        </w:rPr>
      </w:pPr>
    </w:p>
    <w:p w14:paraId="5651DC40" w14:textId="77777777" w:rsidR="003A4BB5" w:rsidRPr="002966D2" w:rsidRDefault="003A4BB5" w:rsidP="00FE2D1E">
      <w:pPr>
        <w:spacing w:line="360" w:lineRule="auto"/>
        <w:jc w:val="both"/>
        <w:rPr>
          <w:rFonts w:ascii="Arial" w:eastAsia="Batang" w:hAnsi="Arial" w:cs="Arial"/>
          <w:color w:val="000000" w:themeColor="text1"/>
          <w:sz w:val="20"/>
          <w:szCs w:val="20"/>
          <w:u w:val="single"/>
        </w:rPr>
      </w:pPr>
      <w:r w:rsidRPr="002966D2">
        <w:rPr>
          <w:rFonts w:ascii="Arial" w:eastAsia="Batang" w:hAnsi="Arial" w:cs="Arial"/>
          <w:color w:val="000000" w:themeColor="text1"/>
          <w:sz w:val="20"/>
          <w:szCs w:val="20"/>
        </w:rPr>
        <w:t xml:space="preserve">OBS: </w:t>
      </w:r>
      <w:r w:rsidRPr="002966D2">
        <w:rPr>
          <w:rFonts w:ascii="Arial" w:eastAsia="Batang" w:hAnsi="Arial" w:cs="Arial"/>
          <w:color w:val="000000" w:themeColor="text1"/>
          <w:sz w:val="20"/>
          <w:szCs w:val="20"/>
          <w:u w:val="single"/>
        </w:rPr>
        <w:t>Preferencialmente em papel timbrado do proponente</w:t>
      </w:r>
    </w:p>
    <w:p w14:paraId="0A574DC0" w14:textId="77777777" w:rsidR="00E67D87" w:rsidRPr="002966D2" w:rsidRDefault="00E67D87" w:rsidP="00FE2D1E">
      <w:pPr>
        <w:spacing w:line="360" w:lineRule="auto"/>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br w:type="page"/>
      </w:r>
    </w:p>
    <w:p w14:paraId="5BB6A6D3" w14:textId="691C3506" w:rsidR="00D75651" w:rsidRPr="002966D2" w:rsidRDefault="00D00CA3" w:rsidP="00FE2D1E">
      <w:pPr>
        <w:spacing w:line="360" w:lineRule="auto"/>
        <w:jc w:val="center"/>
        <w:rPr>
          <w:rStyle w:val="nfase"/>
          <w:rFonts w:ascii="Arial" w:hAnsi="Arial" w:cs="Arial"/>
          <w:b/>
          <w:i w:val="0"/>
          <w:iCs w:val="0"/>
          <w:color w:val="000000" w:themeColor="text1"/>
          <w:sz w:val="20"/>
          <w:szCs w:val="20"/>
        </w:rPr>
      </w:pPr>
      <w:r w:rsidRPr="002966D2">
        <w:rPr>
          <w:rStyle w:val="nfase"/>
          <w:rFonts w:ascii="Arial" w:hAnsi="Arial" w:cs="Arial"/>
          <w:b/>
          <w:i w:val="0"/>
          <w:iCs w:val="0"/>
          <w:color w:val="000000" w:themeColor="text1"/>
          <w:sz w:val="20"/>
          <w:szCs w:val="20"/>
        </w:rPr>
        <w:lastRenderedPageBreak/>
        <w:t xml:space="preserve">ANEXO </w:t>
      </w:r>
      <w:r w:rsidR="00A877CA" w:rsidRPr="002966D2">
        <w:rPr>
          <w:rStyle w:val="nfase"/>
          <w:rFonts w:ascii="Arial" w:hAnsi="Arial" w:cs="Arial"/>
          <w:b/>
          <w:i w:val="0"/>
          <w:iCs w:val="0"/>
          <w:color w:val="000000" w:themeColor="text1"/>
          <w:sz w:val="20"/>
          <w:szCs w:val="20"/>
        </w:rPr>
        <w:t>I</w:t>
      </w:r>
      <w:r w:rsidR="00D75651" w:rsidRPr="002966D2">
        <w:rPr>
          <w:rStyle w:val="nfase"/>
          <w:rFonts w:ascii="Arial" w:hAnsi="Arial" w:cs="Arial"/>
          <w:b/>
          <w:i w:val="0"/>
          <w:iCs w:val="0"/>
          <w:color w:val="000000" w:themeColor="text1"/>
          <w:sz w:val="20"/>
          <w:szCs w:val="20"/>
        </w:rPr>
        <w:t>V</w:t>
      </w:r>
    </w:p>
    <w:p w14:paraId="4C8E7918" w14:textId="77777777" w:rsidR="00D75651" w:rsidRPr="002966D2" w:rsidRDefault="00D75651" w:rsidP="00FE2D1E">
      <w:pPr>
        <w:spacing w:line="360" w:lineRule="auto"/>
        <w:jc w:val="center"/>
        <w:rPr>
          <w:rStyle w:val="nfase"/>
          <w:rFonts w:ascii="Arial" w:hAnsi="Arial" w:cs="Arial"/>
          <w:b/>
          <w:i w:val="0"/>
          <w:iCs w:val="0"/>
          <w:color w:val="000000" w:themeColor="text1"/>
          <w:sz w:val="20"/>
          <w:szCs w:val="20"/>
        </w:rPr>
      </w:pPr>
    </w:p>
    <w:p w14:paraId="2A77D10B" w14:textId="6C20854D" w:rsidR="00D75651" w:rsidRPr="002966D2" w:rsidRDefault="00D75651" w:rsidP="00FE2D1E">
      <w:pPr>
        <w:spacing w:line="360" w:lineRule="auto"/>
        <w:jc w:val="center"/>
        <w:rPr>
          <w:rFonts w:ascii="Arial" w:hAnsi="Arial" w:cs="Arial"/>
          <w:b/>
          <w:bCs/>
          <w:color w:val="000000" w:themeColor="text1"/>
          <w:sz w:val="20"/>
          <w:szCs w:val="20"/>
          <w:u w:val="single"/>
        </w:rPr>
      </w:pPr>
      <w:r w:rsidRPr="002966D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2966D2" w:rsidRDefault="00D75651" w:rsidP="00FE2D1E">
      <w:pPr>
        <w:spacing w:line="360" w:lineRule="auto"/>
        <w:jc w:val="center"/>
        <w:rPr>
          <w:rFonts w:ascii="Arial" w:hAnsi="Arial" w:cs="Arial"/>
          <w:b/>
          <w:bCs/>
          <w:color w:val="000000" w:themeColor="text1"/>
          <w:sz w:val="20"/>
          <w:szCs w:val="20"/>
          <w:u w:val="single"/>
        </w:rPr>
      </w:pPr>
    </w:p>
    <w:p w14:paraId="519B4FE9" w14:textId="77777777" w:rsidR="00D75651" w:rsidRPr="002966D2" w:rsidRDefault="00D75651" w:rsidP="00FE2D1E">
      <w:pPr>
        <w:spacing w:line="360" w:lineRule="auto"/>
        <w:jc w:val="center"/>
        <w:rPr>
          <w:rFonts w:ascii="Arial" w:hAnsi="Arial" w:cs="Arial"/>
          <w:b/>
          <w:bCs/>
          <w:color w:val="000000" w:themeColor="text1"/>
          <w:sz w:val="20"/>
          <w:szCs w:val="20"/>
        </w:rPr>
      </w:pPr>
      <w:r w:rsidRPr="002966D2">
        <w:rPr>
          <w:rFonts w:ascii="Arial" w:hAnsi="Arial" w:cs="Arial"/>
          <w:b/>
          <w:bCs/>
          <w:color w:val="000000" w:themeColor="text1"/>
          <w:sz w:val="20"/>
          <w:szCs w:val="20"/>
        </w:rPr>
        <w:t>A – DECLARAÇÃO NEGATIVA DE RELAÇÃO FAMILIAR OU PARENTESCO</w:t>
      </w:r>
    </w:p>
    <w:p w14:paraId="43B5551A"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1 -</w:t>
      </w:r>
      <w:r w:rsidRPr="002966D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2966D2">
        <w:rPr>
          <w:rFonts w:ascii="Arial" w:hAnsi="Arial" w:cs="Arial"/>
          <w:b/>
          <w:bCs/>
          <w:color w:val="000000" w:themeColor="text1"/>
          <w:sz w:val="20"/>
          <w:szCs w:val="20"/>
          <w:u w:val="single"/>
        </w:rPr>
        <w:t>DECLARA</w:t>
      </w:r>
      <w:r w:rsidRPr="002966D2">
        <w:rPr>
          <w:rFonts w:ascii="Arial" w:hAnsi="Arial" w:cs="Arial"/>
          <w:color w:val="000000" w:themeColor="text1"/>
          <w:sz w:val="20"/>
          <w:szCs w:val="20"/>
        </w:rPr>
        <w:t xml:space="preserve"> para todos os efeitos legais que:</w:t>
      </w:r>
    </w:p>
    <w:p w14:paraId="1E8E9D84"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I –</w:t>
      </w:r>
      <w:r w:rsidRPr="002966D2">
        <w:rPr>
          <w:rFonts w:ascii="Arial" w:hAnsi="Arial" w:cs="Arial"/>
          <w:color w:val="000000" w:themeColor="text1"/>
          <w:sz w:val="20"/>
          <w:szCs w:val="20"/>
        </w:rPr>
        <w:t xml:space="preserve"> </w:t>
      </w:r>
      <w:proofErr w:type="gramStart"/>
      <w:r w:rsidRPr="002966D2">
        <w:rPr>
          <w:rFonts w:ascii="Arial" w:hAnsi="Arial" w:cs="Arial"/>
          <w:color w:val="000000" w:themeColor="text1"/>
          <w:sz w:val="20"/>
          <w:szCs w:val="20"/>
        </w:rPr>
        <w:t>não</w:t>
      </w:r>
      <w:proofErr w:type="gramEnd"/>
      <w:r w:rsidRPr="002966D2">
        <w:rPr>
          <w:rFonts w:ascii="Arial" w:hAnsi="Arial" w:cs="Arial"/>
          <w:color w:val="000000" w:themeColor="text1"/>
          <w:sz w:val="20"/>
          <w:szCs w:val="20"/>
        </w:rPr>
        <w:t xml:space="preserve"> possui sócio(s) ou, no caso de sociedade anônima, diretor(es) que seja(m):</w:t>
      </w:r>
    </w:p>
    <w:p w14:paraId="603D86FA"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a)</w:t>
      </w:r>
      <w:r w:rsidRPr="002966D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b)</w:t>
      </w:r>
      <w:r w:rsidRPr="002966D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2 –</w:t>
      </w:r>
      <w:r w:rsidRPr="002966D2">
        <w:rPr>
          <w:rFonts w:ascii="Arial" w:hAnsi="Arial" w:cs="Arial"/>
          <w:color w:val="000000" w:themeColor="text1"/>
          <w:sz w:val="20"/>
          <w:szCs w:val="20"/>
        </w:rPr>
        <w:t xml:space="preserve"> </w:t>
      </w:r>
      <w:proofErr w:type="gramStart"/>
      <w:r w:rsidRPr="002966D2">
        <w:rPr>
          <w:rFonts w:ascii="Arial" w:hAnsi="Arial" w:cs="Arial"/>
          <w:color w:val="000000" w:themeColor="text1"/>
          <w:sz w:val="20"/>
          <w:szCs w:val="20"/>
        </w:rPr>
        <w:t>está</w:t>
      </w:r>
      <w:proofErr w:type="gramEnd"/>
      <w:r w:rsidRPr="002966D2">
        <w:rPr>
          <w:rFonts w:ascii="Arial" w:hAnsi="Arial" w:cs="Arial"/>
          <w:color w:val="000000" w:themeColor="text1"/>
          <w:sz w:val="20"/>
          <w:szCs w:val="20"/>
        </w:rPr>
        <w:t xml:space="preserve"> ciente da vedação:</w:t>
      </w:r>
    </w:p>
    <w:p w14:paraId="05A368A6"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a)</w:t>
      </w:r>
      <w:r w:rsidRPr="002966D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 xml:space="preserve">b) </w:t>
      </w:r>
      <w:r w:rsidRPr="002966D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3 -</w:t>
      </w:r>
      <w:r w:rsidRPr="002966D2">
        <w:rPr>
          <w:rFonts w:ascii="Arial" w:hAnsi="Arial" w:cs="Arial"/>
          <w:color w:val="000000" w:themeColor="text1"/>
          <w:sz w:val="20"/>
          <w:szCs w:val="20"/>
        </w:rPr>
        <w:t xml:space="preserve"> </w:t>
      </w:r>
      <w:proofErr w:type="gramStart"/>
      <w:r w:rsidRPr="002966D2">
        <w:rPr>
          <w:rFonts w:ascii="Arial" w:hAnsi="Arial" w:cs="Arial"/>
          <w:color w:val="000000" w:themeColor="text1"/>
          <w:sz w:val="20"/>
          <w:szCs w:val="20"/>
        </w:rPr>
        <w:t>são</w:t>
      </w:r>
      <w:proofErr w:type="gramEnd"/>
      <w:r w:rsidRPr="002966D2">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2966D2" w:rsidRDefault="00D75651" w:rsidP="00FE2D1E">
      <w:pPr>
        <w:spacing w:line="360" w:lineRule="auto"/>
        <w:jc w:val="center"/>
        <w:rPr>
          <w:rFonts w:ascii="Arial" w:hAnsi="Arial" w:cs="Arial"/>
          <w:b/>
          <w:bCs/>
          <w:color w:val="000000" w:themeColor="text1"/>
          <w:sz w:val="20"/>
          <w:szCs w:val="20"/>
        </w:rPr>
      </w:pPr>
      <w:r w:rsidRPr="002966D2">
        <w:rPr>
          <w:rFonts w:ascii="Arial" w:hAnsi="Arial" w:cs="Arial"/>
          <w:b/>
          <w:bCs/>
          <w:color w:val="000000" w:themeColor="text1"/>
          <w:sz w:val="20"/>
          <w:szCs w:val="20"/>
        </w:rPr>
        <w:t>B-DECLARAÇÃO DE CUMPRIMENTO DA LEI GERAL DE PROTEÇÃO DE DADOS-LEI N. 13.709/2018</w:t>
      </w:r>
    </w:p>
    <w:p w14:paraId="750C62BA"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1 -</w:t>
      </w:r>
      <w:r w:rsidRPr="002966D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2 -</w:t>
      </w:r>
      <w:r w:rsidRPr="002966D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2966D2">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3 -</w:t>
      </w:r>
      <w:r w:rsidRPr="002966D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4 -</w:t>
      </w:r>
      <w:r w:rsidRPr="002966D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5 -</w:t>
      </w:r>
      <w:r w:rsidRPr="002966D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b/>
          <w:bCs/>
          <w:color w:val="000000" w:themeColor="text1"/>
          <w:sz w:val="20"/>
          <w:szCs w:val="20"/>
        </w:rPr>
        <w:t>6 -</w:t>
      </w:r>
      <w:r w:rsidRPr="002966D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2966D2" w:rsidRDefault="00D75651" w:rsidP="00FE2D1E">
      <w:pPr>
        <w:spacing w:line="360" w:lineRule="auto"/>
        <w:jc w:val="center"/>
        <w:rPr>
          <w:rFonts w:ascii="Arial" w:hAnsi="Arial" w:cs="Arial"/>
          <w:b/>
          <w:bCs/>
          <w:color w:val="000000" w:themeColor="text1"/>
          <w:sz w:val="20"/>
          <w:szCs w:val="20"/>
          <w:u w:val="single"/>
        </w:rPr>
      </w:pPr>
      <w:r w:rsidRPr="002966D2">
        <w:rPr>
          <w:rFonts w:ascii="Arial" w:hAnsi="Arial" w:cs="Arial"/>
          <w:b/>
          <w:bCs/>
          <w:color w:val="000000" w:themeColor="text1"/>
          <w:sz w:val="20"/>
          <w:szCs w:val="20"/>
          <w:u w:val="single"/>
        </w:rPr>
        <w:t>C – DECLARAÇÃO DE RESERVA DE CARGOS</w:t>
      </w:r>
    </w:p>
    <w:p w14:paraId="601A90CB" w14:textId="44DB2E68"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A </w:t>
      </w:r>
      <w:r w:rsidRPr="002966D2">
        <w:rPr>
          <w:rFonts w:ascii="Arial" w:hAnsi="Arial" w:cs="Arial"/>
          <w:b/>
          <w:bCs/>
          <w:color w:val="000000" w:themeColor="text1"/>
          <w:sz w:val="20"/>
          <w:szCs w:val="20"/>
        </w:rPr>
        <w:t>LICITANTE/DETENTORA</w:t>
      </w:r>
      <w:r w:rsidR="00AF72FD" w:rsidRPr="002966D2">
        <w:rPr>
          <w:rFonts w:ascii="Arial" w:hAnsi="Arial" w:cs="Arial"/>
          <w:b/>
          <w:bCs/>
          <w:color w:val="000000" w:themeColor="text1"/>
          <w:sz w:val="20"/>
          <w:szCs w:val="20"/>
        </w:rPr>
        <w:t xml:space="preserve"> DA</w:t>
      </w:r>
      <w:r w:rsidRPr="002966D2">
        <w:rPr>
          <w:rFonts w:ascii="Arial" w:hAnsi="Arial" w:cs="Arial"/>
          <w:b/>
          <w:bCs/>
          <w:color w:val="000000" w:themeColor="text1"/>
          <w:sz w:val="20"/>
          <w:szCs w:val="20"/>
        </w:rPr>
        <w:t>(O) CONTRATO</w:t>
      </w:r>
      <w:r w:rsidRPr="002966D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2966D2" w:rsidRDefault="00D75651" w:rsidP="00FE2D1E">
      <w:pPr>
        <w:spacing w:line="360" w:lineRule="auto"/>
        <w:jc w:val="both"/>
        <w:rPr>
          <w:rFonts w:ascii="Arial" w:hAnsi="Arial" w:cs="Arial"/>
          <w:b/>
          <w:bCs/>
          <w:color w:val="000000" w:themeColor="text1"/>
          <w:sz w:val="20"/>
          <w:szCs w:val="20"/>
          <w:u w:val="single"/>
        </w:rPr>
      </w:pPr>
      <w:r w:rsidRPr="002966D2">
        <w:rPr>
          <w:rFonts w:ascii="Arial" w:hAnsi="Arial" w:cs="Arial"/>
          <w:b/>
          <w:bCs/>
          <w:color w:val="000000" w:themeColor="text1"/>
          <w:sz w:val="20"/>
          <w:szCs w:val="20"/>
          <w:u w:val="single"/>
        </w:rPr>
        <w:t>OU</w:t>
      </w:r>
    </w:p>
    <w:p w14:paraId="6B0D2194" w14:textId="43C7ADA8"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A </w:t>
      </w:r>
      <w:r w:rsidRPr="002966D2">
        <w:rPr>
          <w:rFonts w:ascii="Arial" w:hAnsi="Arial" w:cs="Arial"/>
          <w:b/>
          <w:bCs/>
          <w:color w:val="000000" w:themeColor="text1"/>
          <w:sz w:val="20"/>
          <w:szCs w:val="20"/>
        </w:rPr>
        <w:t>LICITANTE/DETENTORA DA(O) CONTRATO</w:t>
      </w:r>
      <w:r w:rsidRPr="002966D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2966D2" w:rsidRDefault="00D75651" w:rsidP="00FE2D1E">
      <w:pPr>
        <w:spacing w:line="360" w:lineRule="auto"/>
        <w:jc w:val="center"/>
        <w:rPr>
          <w:rFonts w:ascii="Arial" w:hAnsi="Arial" w:cs="Arial"/>
          <w:b/>
          <w:bCs/>
          <w:color w:val="000000" w:themeColor="text1"/>
          <w:sz w:val="20"/>
          <w:szCs w:val="20"/>
        </w:rPr>
      </w:pPr>
      <w:r w:rsidRPr="002966D2">
        <w:rPr>
          <w:rFonts w:ascii="Arial" w:hAnsi="Arial" w:cs="Arial"/>
          <w:b/>
          <w:bCs/>
          <w:color w:val="000000" w:themeColor="text1"/>
          <w:sz w:val="20"/>
          <w:szCs w:val="20"/>
        </w:rPr>
        <w:t>D – DECLARAÇÃO DE QUE PODE USUFRUIR DOS BENEFÍCIOS DE ME E EPP</w:t>
      </w:r>
    </w:p>
    <w:p w14:paraId="47C39559" w14:textId="03223FBF" w:rsidR="00D75651" w:rsidRPr="002966D2" w:rsidRDefault="00D75651" w:rsidP="00FE2D1E">
      <w:pPr>
        <w:spacing w:line="360" w:lineRule="auto"/>
        <w:jc w:val="both"/>
        <w:rPr>
          <w:rFonts w:ascii="Arial" w:hAnsi="Arial" w:cs="Arial"/>
          <w:color w:val="000000" w:themeColor="text1"/>
          <w:sz w:val="20"/>
          <w:szCs w:val="20"/>
        </w:rPr>
      </w:pPr>
      <w:r w:rsidRPr="002966D2">
        <w:rPr>
          <w:rFonts w:ascii="Arial" w:hAnsi="Arial" w:cs="Arial"/>
          <w:color w:val="000000" w:themeColor="text1"/>
          <w:sz w:val="20"/>
          <w:szCs w:val="20"/>
        </w:rPr>
        <w:t xml:space="preserve">A </w:t>
      </w:r>
      <w:r w:rsidR="00AF72FD" w:rsidRPr="002966D2">
        <w:rPr>
          <w:rFonts w:ascii="Arial" w:hAnsi="Arial" w:cs="Arial"/>
          <w:b/>
          <w:bCs/>
          <w:color w:val="000000" w:themeColor="text1"/>
          <w:sz w:val="20"/>
          <w:szCs w:val="20"/>
        </w:rPr>
        <w:t>LICITANTE/DETENTORA DA</w:t>
      </w:r>
      <w:r w:rsidRPr="002966D2">
        <w:rPr>
          <w:rFonts w:ascii="Arial" w:hAnsi="Arial" w:cs="Arial"/>
          <w:b/>
          <w:bCs/>
          <w:color w:val="000000" w:themeColor="text1"/>
          <w:sz w:val="20"/>
          <w:szCs w:val="20"/>
        </w:rPr>
        <w:t>(O) CONTRATO</w:t>
      </w:r>
      <w:r w:rsidRPr="002966D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2966D2" w:rsidRDefault="00D75651" w:rsidP="00FE2D1E">
      <w:pPr>
        <w:spacing w:line="360" w:lineRule="auto"/>
        <w:ind w:firstLine="1134"/>
        <w:jc w:val="both"/>
        <w:rPr>
          <w:rFonts w:ascii="Arial" w:hAnsi="Arial" w:cs="Arial"/>
          <w:color w:val="000000" w:themeColor="text1"/>
          <w:sz w:val="20"/>
          <w:szCs w:val="20"/>
        </w:rPr>
      </w:pPr>
    </w:p>
    <w:p w14:paraId="3DA70969" w14:textId="2C9E9C93" w:rsidR="00D75651" w:rsidRPr="002966D2" w:rsidRDefault="00D75651" w:rsidP="00FE2D1E">
      <w:pPr>
        <w:spacing w:line="360" w:lineRule="auto"/>
        <w:ind w:firstLine="1134"/>
        <w:jc w:val="both"/>
        <w:rPr>
          <w:rFonts w:ascii="Arial" w:hAnsi="Arial" w:cs="Arial"/>
          <w:color w:val="000000" w:themeColor="text1"/>
          <w:sz w:val="20"/>
          <w:szCs w:val="20"/>
        </w:rPr>
      </w:pPr>
      <w:r w:rsidRPr="002966D2">
        <w:rPr>
          <w:rFonts w:ascii="Arial" w:hAnsi="Arial" w:cs="Arial"/>
          <w:color w:val="000000" w:themeColor="text1"/>
          <w:sz w:val="20"/>
          <w:szCs w:val="20"/>
        </w:rPr>
        <w:t>Marquinho/PR ___/___/202</w:t>
      </w:r>
      <w:r w:rsidR="005A1E78" w:rsidRPr="002966D2">
        <w:rPr>
          <w:rFonts w:ascii="Arial" w:hAnsi="Arial" w:cs="Arial"/>
          <w:color w:val="000000" w:themeColor="text1"/>
          <w:sz w:val="20"/>
          <w:szCs w:val="20"/>
        </w:rPr>
        <w:t>5</w:t>
      </w:r>
      <w:r w:rsidRPr="002966D2">
        <w:rPr>
          <w:rFonts w:ascii="Arial" w:hAnsi="Arial" w:cs="Arial"/>
          <w:color w:val="000000" w:themeColor="text1"/>
          <w:sz w:val="20"/>
          <w:szCs w:val="20"/>
        </w:rPr>
        <w:t>.</w:t>
      </w:r>
    </w:p>
    <w:p w14:paraId="4CFE2D2B" w14:textId="77777777" w:rsidR="005A1E78" w:rsidRPr="002966D2" w:rsidRDefault="005A1E78" w:rsidP="00FE2D1E">
      <w:pPr>
        <w:spacing w:line="360" w:lineRule="auto"/>
        <w:ind w:firstLine="1134"/>
        <w:jc w:val="both"/>
        <w:rPr>
          <w:rFonts w:ascii="Arial" w:hAnsi="Arial" w:cs="Arial"/>
          <w:color w:val="000000" w:themeColor="text1"/>
          <w:sz w:val="20"/>
          <w:szCs w:val="20"/>
        </w:rPr>
      </w:pPr>
    </w:p>
    <w:p w14:paraId="4C20CA46" w14:textId="77777777" w:rsidR="00D75651" w:rsidRPr="002966D2" w:rsidRDefault="00D75651" w:rsidP="00FE2D1E">
      <w:pPr>
        <w:spacing w:line="360" w:lineRule="auto"/>
        <w:ind w:firstLine="1134"/>
        <w:jc w:val="both"/>
        <w:rPr>
          <w:rFonts w:ascii="Arial" w:hAnsi="Arial" w:cs="Arial"/>
          <w:color w:val="000000" w:themeColor="text1"/>
          <w:sz w:val="20"/>
          <w:szCs w:val="20"/>
        </w:rPr>
      </w:pPr>
    </w:p>
    <w:p w14:paraId="20FCC410" w14:textId="77777777" w:rsidR="00D75651" w:rsidRPr="002966D2" w:rsidRDefault="00D75651" w:rsidP="00FE2D1E">
      <w:pPr>
        <w:spacing w:line="360" w:lineRule="auto"/>
        <w:jc w:val="center"/>
        <w:rPr>
          <w:rFonts w:ascii="Arial" w:hAnsi="Arial" w:cs="Arial"/>
          <w:b/>
          <w:bCs/>
          <w:color w:val="000000" w:themeColor="text1"/>
          <w:sz w:val="20"/>
          <w:szCs w:val="20"/>
        </w:rPr>
      </w:pPr>
      <w:r w:rsidRPr="002966D2">
        <w:rPr>
          <w:rFonts w:ascii="Arial" w:hAnsi="Arial" w:cs="Arial"/>
          <w:b/>
          <w:bCs/>
          <w:color w:val="000000" w:themeColor="text1"/>
          <w:sz w:val="20"/>
          <w:szCs w:val="20"/>
        </w:rPr>
        <w:t>ASSINATURA E NOME LEGÍVEL DA PESSOA FÍSICA/JURÍDICA</w:t>
      </w:r>
    </w:p>
    <w:p w14:paraId="10C879B2" w14:textId="29D79307" w:rsidR="00D75651" w:rsidRPr="002966D2" w:rsidRDefault="00D75651" w:rsidP="00FE2D1E">
      <w:pPr>
        <w:spacing w:line="360" w:lineRule="auto"/>
        <w:jc w:val="center"/>
        <w:rPr>
          <w:rStyle w:val="nfase"/>
          <w:rFonts w:ascii="Arial" w:hAnsi="Arial" w:cs="Arial"/>
          <w:b/>
          <w:bCs/>
          <w:i w:val="0"/>
          <w:iCs w:val="0"/>
          <w:color w:val="000000" w:themeColor="text1"/>
          <w:sz w:val="20"/>
          <w:szCs w:val="20"/>
        </w:rPr>
      </w:pPr>
      <w:r w:rsidRPr="002966D2">
        <w:rPr>
          <w:rFonts w:ascii="Arial" w:hAnsi="Arial" w:cs="Arial"/>
          <w:b/>
          <w:bCs/>
          <w:color w:val="000000" w:themeColor="text1"/>
          <w:sz w:val="20"/>
          <w:szCs w:val="20"/>
        </w:rPr>
        <w:t>(SÓCIO RESPONSÁVEL PELA EMPRESA)</w:t>
      </w:r>
    </w:p>
    <w:sectPr w:rsidR="00D75651" w:rsidRPr="002966D2" w:rsidSect="0064799C">
      <w:headerReference w:type="default" r:id="rId59"/>
      <w:footerReference w:type="default" r:id="rId60"/>
      <w:headerReference w:type="first" r:id="rId61"/>
      <w:footerReference w:type="first" r:id="rId62"/>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5BEC7362" w14:textId="77777777" w:rsidR="002966D2" w:rsidRPr="000D1BCB" w:rsidRDefault="002966D2" w:rsidP="002966D2">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1913656C" w14:textId="77777777" w:rsidR="002966D2" w:rsidRPr="000D1BCB" w:rsidRDefault="002966D2" w:rsidP="002966D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r w:rsidRPr="000D1BCB">
        <w:rPr>
          <w:rFonts w:ascii="Arial" w:hAnsi="Arial" w:cs="Arial"/>
          <w:color w:val="000000"/>
          <w:sz w:val="16"/>
          <w:szCs w:val="16"/>
        </w:rPr>
        <w:t>demonstração da previsão da contratação no plano de contratações anual, sempre que elaborado, de modo a indicar o seu alinhamento com o planejamento da Administração;</w:t>
      </w:r>
    </w:p>
  </w:footnote>
  <w:footnote w:id="4">
    <w:p w14:paraId="1826AC84" w14:textId="77777777" w:rsidR="002966D2" w:rsidRPr="000D1BCB" w:rsidRDefault="002966D2" w:rsidP="002966D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EB4F3FC" w14:textId="77777777" w:rsidR="002966D2" w:rsidRPr="000D1BCB" w:rsidRDefault="002966D2" w:rsidP="002966D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r w:rsidRPr="000D1BCB">
        <w:rPr>
          <w:rFonts w:ascii="Arial" w:hAnsi="Arial" w:cs="Arial"/>
          <w:color w:val="000000"/>
          <w:sz w:val="16"/>
          <w:szCs w:val="16"/>
        </w:rPr>
        <w:t>estimativas das quantidades para a contratação, acompanhadas das memórias de cálculo e dos documentos que lhes dão suporte, que considerem interdependências com outras contratações, de modo a possibilitar economia de escala;</w:t>
      </w:r>
    </w:p>
  </w:footnote>
  <w:footnote w:id="6">
    <w:p w14:paraId="1F00CE96" w14:textId="77777777" w:rsidR="002966D2" w:rsidRPr="000D1BCB" w:rsidRDefault="002966D2" w:rsidP="002966D2">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r w:rsidRPr="000D1BCB">
        <w:rPr>
          <w:rFonts w:ascii="Arial" w:hAnsi="Arial" w:cs="Arial"/>
          <w:color w:val="000000"/>
          <w:sz w:val="16"/>
          <w:szCs w:val="16"/>
        </w:rPr>
        <w:t>levantamento de mercado, que consiste na análise das alternativas possíveis, e justificativa técnica e econômica da escolha do tipo de solução a contratar;</w:t>
      </w:r>
    </w:p>
  </w:footnote>
  <w:footnote w:id="7">
    <w:p w14:paraId="7D020144" w14:textId="77777777" w:rsidR="002966D2" w:rsidRPr="00BA65E4" w:rsidRDefault="002966D2" w:rsidP="002966D2">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VI - </w:t>
      </w:r>
      <w:r w:rsidRPr="000D1BCB">
        <w:rPr>
          <w:rFonts w:ascii="Arial" w:hAnsi="Arial" w:cs="Arial"/>
          <w:sz w:val="16"/>
          <w:szCs w:val="16"/>
        </w:rPr>
        <w:t>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0F7976C" w14:textId="77777777" w:rsidR="002966D2" w:rsidRPr="000D1BCB" w:rsidRDefault="002966D2" w:rsidP="002966D2">
      <w:pPr>
        <w:pStyle w:val="RRRooodap"/>
      </w:pPr>
      <w:r w:rsidRPr="000D1BCB">
        <w:rPr>
          <w:rStyle w:val="Refdenotaderodap"/>
          <w:rFonts w:eastAsia="Calibri"/>
        </w:rPr>
        <w:footnoteRef/>
      </w:r>
      <w:r w:rsidRPr="000D1BCB">
        <w:t xml:space="preserve"> VII - descrição da solução como um todo, inclusive das exigências relacionadas à manutenção e à assistência técnica, quando for o caso;</w:t>
      </w:r>
    </w:p>
  </w:footnote>
  <w:footnote w:id="9">
    <w:p w14:paraId="4578DEAE" w14:textId="77777777" w:rsidR="002966D2" w:rsidRPr="000D1BCB" w:rsidRDefault="002966D2" w:rsidP="002966D2">
      <w:pPr>
        <w:pStyle w:val="RRRooodap"/>
        <w:rPr>
          <w:sz w:val="24"/>
          <w:szCs w:val="24"/>
        </w:rPr>
      </w:pPr>
      <w:r w:rsidRPr="000D1BCB">
        <w:rPr>
          <w:rStyle w:val="Refdenotaderodap"/>
          <w:rFonts w:eastAsia="Calibri"/>
        </w:rPr>
        <w:footnoteRef/>
      </w:r>
      <w:r w:rsidRPr="000D1BCB">
        <w:t xml:space="preserve"> VIII - justificativas para o parcelamento ou não da contratação;</w:t>
      </w:r>
    </w:p>
  </w:footnote>
  <w:footnote w:id="10">
    <w:p w14:paraId="490387E3" w14:textId="77777777" w:rsidR="002966D2" w:rsidRPr="00E653EA" w:rsidRDefault="002966D2" w:rsidP="002966D2">
      <w:pPr>
        <w:pStyle w:val="RRRooodap"/>
        <w:rPr>
          <w:sz w:val="27"/>
          <w:szCs w:val="27"/>
        </w:rPr>
      </w:pPr>
      <w:r>
        <w:rPr>
          <w:rStyle w:val="Refdenotaderodap"/>
          <w:rFonts w:eastAsia="Calibri"/>
        </w:rPr>
        <w:footnoteRef/>
      </w:r>
      <w:r>
        <w:t xml:space="preserve"> </w:t>
      </w:r>
      <w:r w:rsidRPr="00BA4524">
        <w:t xml:space="preserve">IX - </w:t>
      </w:r>
      <w:r w:rsidRPr="00BA4524">
        <w:t>demonstrativo dos resultados pretendidos em termos de economicidade e de melhor aproveitamento dos recursos humanos, materiais e financeiros disponíveis</w:t>
      </w:r>
      <w:r>
        <w:t>;</w:t>
      </w:r>
    </w:p>
  </w:footnote>
  <w:footnote w:id="11">
    <w:p w14:paraId="2780DEAA" w14:textId="77777777" w:rsidR="002966D2" w:rsidRPr="008D5D41" w:rsidRDefault="002966D2" w:rsidP="002966D2">
      <w:pPr>
        <w:pStyle w:val="RRRooodap"/>
        <w:rPr>
          <w:sz w:val="27"/>
          <w:szCs w:val="27"/>
        </w:rPr>
      </w:pPr>
      <w:r>
        <w:rPr>
          <w:rStyle w:val="Refdenotaderodap"/>
          <w:rFonts w:eastAsia="Calibri"/>
        </w:rPr>
        <w:footnoteRef/>
      </w:r>
      <w:r>
        <w:t xml:space="preserve"> </w:t>
      </w:r>
      <w:r w:rsidRPr="00BA4524">
        <w:t xml:space="preserve">X - </w:t>
      </w:r>
      <w:r w:rsidRPr="00BA4524">
        <w:t>providências a serem adotadas pela Administração previamente à celebração do contrato, inclusive quanto à capacitação de servidores ou de empregados para fiscalização e gestão contratual;</w:t>
      </w:r>
    </w:p>
  </w:footnote>
  <w:footnote w:id="12">
    <w:p w14:paraId="15EAF960" w14:textId="77777777" w:rsidR="002966D2" w:rsidRPr="00BA65E4" w:rsidRDefault="002966D2" w:rsidP="002966D2">
      <w:pPr>
        <w:pStyle w:val="RRRooodap"/>
        <w:rPr>
          <w:rFonts w:ascii="Times New Roman" w:hAnsi="Times New Roman"/>
          <w:sz w:val="27"/>
          <w:szCs w:val="27"/>
        </w:rPr>
      </w:pPr>
      <w:r>
        <w:rPr>
          <w:rStyle w:val="Refdenotaderodap"/>
          <w:rFonts w:eastAsia="Calibri"/>
        </w:rPr>
        <w:footnoteRef/>
      </w:r>
      <w:r>
        <w:t xml:space="preserve"> </w:t>
      </w:r>
      <w:r w:rsidRPr="00BA4524">
        <w:t>XI - contratações correlatas e/ou interdependentes;</w:t>
      </w:r>
    </w:p>
  </w:footnote>
  <w:footnote w:id="13">
    <w:p w14:paraId="726D94A4" w14:textId="77777777" w:rsidR="002966D2" w:rsidRPr="00BD5197" w:rsidRDefault="002966D2" w:rsidP="002966D2">
      <w:pPr>
        <w:pStyle w:val="RRRooodap"/>
        <w:rPr>
          <w:rFonts w:ascii="Times New Roman" w:hAnsi="Times New Roman"/>
          <w:sz w:val="27"/>
          <w:szCs w:val="27"/>
        </w:rPr>
      </w:pPr>
      <w:r>
        <w:rPr>
          <w:rStyle w:val="Refdenotaderodap"/>
          <w:rFonts w:eastAsia="Calibri"/>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70EC3D54" w14:textId="77777777" w:rsidR="002966D2" w:rsidRPr="00BD5197" w:rsidRDefault="002966D2" w:rsidP="002966D2">
      <w:pPr>
        <w:pStyle w:val="RRRooodap"/>
        <w:rPr>
          <w:rFonts w:ascii="Times New Roman" w:hAnsi="Times New Roman"/>
          <w:sz w:val="27"/>
          <w:szCs w:val="27"/>
        </w:rPr>
      </w:pPr>
      <w:r>
        <w:rPr>
          <w:rStyle w:val="Refdenotaderodap"/>
          <w:rFonts w:eastAsia="Calibri"/>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5"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6"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6"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1"/>
  </w:num>
  <w:num w:numId="4" w16cid:durableId="884409123">
    <w:abstractNumId w:val="33"/>
  </w:num>
  <w:num w:numId="5" w16cid:durableId="1773552317">
    <w:abstractNumId w:val="13"/>
  </w:num>
  <w:num w:numId="6" w16cid:durableId="1991715992">
    <w:abstractNumId w:val="10"/>
  </w:num>
  <w:num w:numId="7" w16cid:durableId="434323140">
    <w:abstractNumId w:val="20"/>
  </w:num>
  <w:num w:numId="8" w16cid:durableId="512187037">
    <w:abstractNumId w:val="27"/>
  </w:num>
  <w:num w:numId="9" w16cid:durableId="1261522030">
    <w:abstractNumId w:val="17"/>
  </w:num>
  <w:num w:numId="10" w16cid:durableId="1328097324">
    <w:abstractNumId w:val="19"/>
  </w:num>
  <w:num w:numId="11" w16cid:durableId="1873228420">
    <w:abstractNumId w:val="30"/>
  </w:num>
  <w:num w:numId="12" w16cid:durableId="1333609790">
    <w:abstractNumId w:val="23"/>
  </w:num>
  <w:num w:numId="13" w16cid:durableId="777062597">
    <w:abstractNumId w:val="24"/>
  </w:num>
  <w:num w:numId="14" w16cid:durableId="1309241346">
    <w:abstractNumId w:val="18"/>
  </w:num>
  <w:num w:numId="15" w16cid:durableId="1159931057">
    <w:abstractNumId w:val="6"/>
  </w:num>
  <w:num w:numId="16" w16cid:durableId="787090346">
    <w:abstractNumId w:val="1"/>
  </w:num>
  <w:num w:numId="17" w16cid:durableId="1592860560">
    <w:abstractNumId w:val="29"/>
  </w:num>
  <w:num w:numId="18" w16cid:durableId="1723819859">
    <w:abstractNumId w:val="3"/>
  </w:num>
  <w:num w:numId="19"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8"/>
    <w:lvlOverride w:ilvl="0">
      <w:startOverride w:val="9"/>
    </w:lvlOverride>
    <w:lvlOverride w:ilvl="1">
      <w:startOverride w:val="2"/>
    </w:lvlOverride>
    <w:lvlOverride w:ilvl="2">
      <w:startOverride w:val="1"/>
    </w:lvlOverride>
  </w:num>
  <w:num w:numId="21" w16cid:durableId="351731829">
    <w:abstractNumId w:val="9"/>
  </w:num>
  <w:num w:numId="22" w16cid:durableId="46610354">
    <w:abstractNumId w:val="5"/>
  </w:num>
  <w:num w:numId="23" w16cid:durableId="48849083">
    <w:abstractNumId w:val="32"/>
  </w:num>
  <w:num w:numId="24" w16cid:durableId="592475620">
    <w:abstractNumId w:val="12"/>
  </w:num>
  <w:num w:numId="25" w16cid:durableId="506480428">
    <w:abstractNumId w:val="25"/>
  </w:num>
  <w:num w:numId="26" w16cid:durableId="643972587">
    <w:abstractNumId w:val="7"/>
  </w:num>
  <w:num w:numId="27" w16cid:durableId="736901199">
    <w:abstractNumId w:val="8"/>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6"/>
  </w:num>
  <w:num w:numId="29" w16cid:durableId="1313020786">
    <w:abstractNumId w:val="26"/>
  </w:num>
  <w:num w:numId="30" w16cid:durableId="1866675459">
    <w:abstractNumId w:val="2"/>
  </w:num>
  <w:num w:numId="31" w16cid:durableId="296493837">
    <w:abstractNumId w:val="14"/>
  </w:num>
  <w:num w:numId="32" w16cid:durableId="650063191">
    <w:abstractNumId w:val="21"/>
  </w:num>
  <w:num w:numId="33" w16cid:durableId="1127510410">
    <w:abstractNumId w:val="4"/>
  </w:num>
  <w:num w:numId="34" w16cid:durableId="1679892368">
    <w:abstractNumId w:val="15"/>
  </w:num>
  <w:num w:numId="35" w16cid:durableId="1031761902">
    <w:abstractNumId w:val="28"/>
  </w:num>
  <w:num w:numId="36" w16cid:durableId="18895433">
    <w:abstractNumId w:val="8"/>
    <w:lvlOverride w:ilvl="0">
      <w:startOverride w:val="1"/>
    </w:lvlOverride>
  </w:num>
  <w:num w:numId="37" w16cid:durableId="503741625">
    <w:abstractNumId w:val="22"/>
  </w:num>
  <w:num w:numId="38"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7782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245"/>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618"/>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63A"/>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3DAB"/>
    <w:rsid w:val="002345B4"/>
    <w:rsid w:val="00235187"/>
    <w:rsid w:val="00236150"/>
    <w:rsid w:val="00236166"/>
    <w:rsid w:val="00236800"/>
    <w:rsid w:val="00236DFE"/>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6D2"/>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788"/>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87BCD"/>
    <w:rsid w:val="00390321"/>
    <w:rsid w:val="00390D0A"/>
    <w:rsid w:val="00390F03"/>
    <w:rsid w:val="003911FA"/>
    <w:rsid w:val="00391AB2"/>
    <w:rsid w:val="00391E14"/>
    <w:rsid w:val="00392462"/>
    <w:rsid w:val="003936AA"/>
    <w:rsid w:val="003939C5"/>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16B"/>
    <w:rsid w:val="004306D1"/>
    <w:rsid w:val="004307A2"/>
    <w:rsid w:val="00430FD9"/>
    <w:rsid w:val="00430FDB"/>
    <w:rsid w:val="004310C4"/>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AFA"/>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C7E"/>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3C"/>
    <w:rsid w:val="007D3FCB"/>
    <w:rsid w:val="007D4064"/>
    <w:rsid w:val="007D501A"/>
    <w:rsid w:val="007D50A0"/>
    <w:rsid w:val="007D5105"/>
    <w:rsid w:val="007D53CD"/>
    <w:rsid w:val="007D6377"/>
    <w:rsid w:val="007D6528"/>
    <w:rsid w:val="007D699F"/>
    <w:rsid w:val="007D6AF4"/>
    <w:rsid w:val="007D7F3A"/>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496D"/>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64B"/>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323"/>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92"/>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25A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17397"/>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25E"/>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714"/>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7825"/>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5E7AFA"/>
    <w:rPr>
      <w:color w:val="605E5C"/>
      <w:shd w:val="clear" w:color="auto" w:fill="E1DFDD"/>
    </w:rPr>
  </w:style>
  <w:style w:type="paragraph" w:customStyle="1" w:styleId="Nivel3-erro">
    <w:name w:val="Nivel 3-erro"/>
    <w:basedOn w:val="Nivel3"/>
    <w:link w:val="Nivel3-erroChar"/>
    <w:rsid w:val="005E7AFA"/>
    <w:pPr>
      <w:numPr>
        <w:numId w:val="34"/>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5E7AFA"/>
    <w:rPr>
      <w:rFonts w:ascii="Arial" w:hAnsi="Arial" w:cs="Tahoma"/>
      <w:iCs/>
      <w:szCs w:val="24"/>
      <w:lang w:eastAsia="pt-BR"/>
    </w:rPr>
  </w:style>
  <w:style w:type="paragraph" w:customStyle="1" w:styleId="Alteraes">
    <w:name w:val="Alterações"/>
    <w:basedOn w:val="Normal"/>
    <w:link w:val="AlteraesChar"/>
    <w:uiPriority w:val="1"/>
    <w:rsid w:val="005E7AFA"/>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5E7AFA"/>
    <w:rPr>
      <w:rFonts w:ascii="Arial" w:hAnsi="Arial" w:cs="Arial"/>
      <w:i/>
      <w:iCs/>
      <w:color w:val="0000FF"/>
      <w:lang w:eastAsia="pt-BR"/>
    </w:rPr>
  </w:style>
  <w:style w:type="character" w:customStyle="1" w:styleId="Meno1">
    <w:name w:val="Menção1"/>
    <w:basedOn w:val="Fontepargpadro"/>
    <w:uiPriority w:val="99"/>
    <w:unhideWhenUsed/>
    <w:rsid w:val="005E7AFA"/>
    <w:rPr>
      <w:color w:val="2B579A"/>
      <w:shd w:val="clear" w:color="auto" w:fill="E6E6E6"/>
    </w:rPr>
  </w:style>
  <w:style w:type="paragraph" w:customStyle="1" w:styleId="Nivel2-Opcional">
    <w:name w:val="Nivel 2-Opcional"/>
    <w:basedOn w:val="Normal"/>
    <w:link w:val="Nivel2-OpcionalChar"/>
    <w:autoRedefine/>
    <w:rsid w:val="005E7AFA"/>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5E7AFA"/>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5E7AFA"/>
    <w:pPr>
      <w:shd w:val="clear" w:color="auto" w:fill="auto"/>
    </w:pPr>
    <w:rPr>
      <w:i w:val="0"/>
      <w:iCs/>
    </w:rPr>
  </w:style>
  <w:style w:type="character" w:customStyle="1" w:styleId="Nvel02Char">
    <w:name w:val="Nível 02 Char"/>
    <w:basedOn w:val="Nivel2-OpcionalChar"/>
    <w:link w:val="Nvel02"/>
    <w:rsid w:val="005E7AFA"/>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5E7AFA"/>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5E7AFA"/>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5E7AFA"/>
    <w:rPr>
      <w:sz w:val="24"/>
      <w:szCs w:val="24"/>
      <w:lang w:eastAsia="pt-BR"/>
    </w:rPr>
  </w:style>
  <w:style w:type="character" w:customStyle="1" w:styleId="ui-pdp-color--black">
    <w:name w:val="ui-pdp-color--black"/>
    <w:basedOn w:val="Fontepargpadro"/>
    <w:rsid w:val="005E7AFA"/>
  </w:style>
  <w:style w:type="table" w:customStyle="1" w:styleId="TableGrid">
    <w:name w:val="TableGrid"/>
    <w:rsid w:val="005E7AFA"/>
    <w:rPr>
      <w:rFonts w:asciiTheme="minorHAnsi" w:hAnsiTheme="minorHAnsi" w:cstheme="minorBidi"/>
      <w:sz w:val="22"/>
      <w:szCs w:val="22"/>
      <w:lang w:eastAsia="pt-BR"/>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eis"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cp/lcp12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s://www.planalto.gov.br/ccivil_03/leis/l8078compilado.ht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eader" Target="header1.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106</Pages>
  <Words>41005</Words>
  <Characters>221428</Characters>
  <Application>Microsoft Office Word</Application>
  <DocSecurity>0</DocSecurity>
  <Lines>1845</Lines>
  <Paragraphs>523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261910</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9</cp:revision>
  <cp:lastPrinted>2025-08-08T17:47:00Z</cp:lastPrinted>
  <dcterms:created xsi:type="dcterms:W3CDTF">2025-08-08T16:52:00Z</dcterms:created>
  <dcterms:modified xsi:type="dcterms:W3CDTF">2025-08-08T17:47:00Z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