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841B6D" w14:textId="50B4F1FD" w:rsidR="008F330B" w:rsidRPr="00B47A96" w:rsidRDefault="00B53D80" w:rsidP="00B47A96">
      <w:pPr>
        <w:spacing w:line="360" w:lineRule="auto"/>
        <w:ind w:firstLine="567"/>
        <w:jc w:val="center"/>
        <w:rPr>
          <w:rStyle w:val="nfase"/>
          <w:rFonts w:ascii="Arial" w:hAnsi="Arial" w:cs="Arial"/>
          <w:b/>
          <w:i w:val="0"/>
          <w:iCs w:val="0"/>
          <w:color w:val="000000" w:themeColor="text1"/>
          <w:sz w:val="20"/>
          <w:szCs w:val="20"/>
        </w:rPr>
      </w:pPr>
      <w:r w:rsidRPr="00B47A96">
        <w:rPr>
          <w:rFonts w:ascii="Arial" w:hAnsi="Arial" w:cs="Arial"/>
          <w:b/>
          <w:bCs/>
          <w:color w:val="000000" w:themeColor="text1"/>
          <w:sz w:val="20"/>
          <w:szCs w:val="20"/>
        </w:rPr>
        <w:t>EDITAL DE PREGÃO ELETRÔNICO</w:t>
      </w:r>
      <w:r w:rsidR="003C7A23" w:rsidRPr="00B47A96">
        <w:rPr>
          <w:rStyle w:val="nfase"/>
          <w:rFonts w:ascii="Arial" w:hAnsi="Arial" w:cs="Arial"/>
          <w:b/>
          <w:i w:val="0"/>
          <w:iCs w:val="0"/>
          <w:color w:val="000000" w:themeColor="text1"/>
          <w:sz w:val="20"/>
          <w:szCs w:val="20"/>
        </w:rPr>
        <w:t xml:space="preserve"> Nº </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66729A" w:rsidRPr="00B47A96">
        <w:rPr>
          <w:rStyle w:val="nfase"/>
          <w:rFonts w:ascii="Arial" w:hAnsi="Arial" w:cs="Arial"/>
          <w:b/>
          <w:i w:val="0"/>
          <w:iCs w:val="0"/>
          <w:color w:val="000000" w:themeColor="text1"/>
          <w:sz w:val="20"/>
          <w:szCs w:val="20"/>
        </w:rPr>
        <w:t>035</w:t>
      </w:r>
      <w:r w:rsidR="00294620" w:rsidRPr="00B47A96">
        <w:rPr>
          <w:rStyle w:val="nfase"/>
          <w:rFonts w:ascii="Arial" w:hAnsi="Arial" w:cs="Arial"/>
          <w:b/>
          <w:i w:val="0"/>
          <w:iCs w:val="0"/>
          <w:color w:val="000000" w:themeColor="text1"/>
          <w:sz w:val="20"/>
          <w:szCs w:val="20"/>
        </w:rPr>
        <w:fldChar w:fldCharType="end"/>
      </w:r>
      <w:r w:rsidR="003C7A23" w:rsidRPr="00B47A96">
        <w:rPr>
          <w:rStyle w:val="nfase"/>
          <w:rFonts w:ascii="Arial" w:hAnsi="Arial" w:cs="Arial"/>
          <w:b/>
          <w:i w:val="0"/>
          <w:iCs w:val="0"/>
          <w:color w:val="000000" w:themeColor="text1"/>
          <w:sz w:val="20"/>
          <w:szCs w:val="20"/>
        </w:rPr>
        <w:t>/</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294620" w:rsidRPr="00B47A96">
        <w:rPr>
          <w:rStyle w:val="nfase"/>
          <w:rFonts w:ascii="Arial" w:hAnsi="Arial" w:cs="Arial"/>
          <w:b/>
          <w:i w:val="0"/>
          <w:iCs w:val="0"/>
          <w:color w:val="000000" w:themeColor="text1"/>
          <w:sz w:val="20"/>
          <w:szCs w:val="20"/>
        </w:rPr>
        <w:t>202</w:t>
      </w:r>
      <w:r w:rsidR="00546548" w:rsidRPr="00B47A96">
        <w:rPr>
          <w:rStyle w:val="nfase"/>
          <w:rFonts w:ascii="Arial" w:hAnsi="Arial" w:cs="Arial"/>
          <w:b/>
          <w:i w:val="0"/>
          <w:iCs w:val="0"/>
          <w:color w:val="000000" w:themeColor="text1"/>
          <w:sz w:val="20"/>
          <w:szCs w:val="20"/>
        </w:rPr>
        <w:t>4</w:t>
      </w:r>
      <w:r w:rsidR="00294620" w:rsidRPr="00B47A96">
        <w:rPr>
          <w:rStyle w:val="nfase"/>
          <w:rFonts w:ascii="Arial" w:hAnsi="Arial" w:cs="Arial"/>
          <w:b/>
          <w:i w:val="0"/>
          <w:iCs w:val="0"/>
          <w:color w:val="000000" w:themeColor="text1"/>
          <w:sz w:val="20"/>
          <w:szCs w:val="20"/>
        </w:rPr>
        <w:fldChar w:fldCharType="end"/>
      </w:r>
    </w:p>
    <w:p w14:paraId="1CC7C9FE" w14:textId="5DA222D5" w:rsidR="003C7A23" w:rsidRPr="00B47A96" w:rsidRDefault="00701A92" w:rsidP="00B47A96">
      <w:pPr>
        <w:spacing w:line="360" w:lineRule="auto"/>
        <w:ind w:firstLine="567"/>
        <w:jc w:val="center"/>
        <w:rPr>
          <w:rStyle w:val="nfase"/>
          <w:rFonts w:ascii="Arial" w:hAnsi="Arial" w:cs="Arial"/>
          <w:i w:val="0"/>
          <w:iCs w:val="0"/>
          <w:color w:val="000000" w:themeColor="text1"/>
          <w:sz w:val="20"/>
          <w:szCs w:val="20"/>
        </w:rPr>
      </w:pPr>
      <w:r w:rsidRPr="00B47A96">
        <w:rPr>
          <w:rStyle w:val="nfase"/>
          <w:rFonts w:ascii="Arial" w:hAnsi="Arial" w:cs="Arial"/>
          <w:b/>
          <w:i w:val="0"/>
          <w:iCs w:val="0"/>
          <w:color w:val="000000" w:themeColor="text1"/>
          <w:sz w:val="20"/>
          <w:szCs w:val="20"/>
        </w:rPr>
        <w:t xml:space="preserve">PROCESSO </w:t>
      </w:r>
      <w:r w:rsidR="00F03983" w:rsidRPr="00B47A96">
        <w:rPr>
          <w:rStyle w:val="nfase"/>
          <w:rFonts w:ascii="Arial" w:hAnsi="Arial" w:cs="Arial"/>
          <w:b/>
          <w:i w:val="0"/>
          <w:iCs w:val="0"/>
          <w:color w:val="000000" w:themeColor="text1"/>
          <w:sz w:val="20"/>
          <w:szCs w:val="20"/>
        </w:rPr>
        <w:t>LICITATÓRIO</w:t>
      </w:r>
      <w:r w:rsidRPr="00B47A96">
        <w:rPr>
          <w:rStyle w:val="nfase"/>
          <w:rFonts w:ascii="Arial" w:hAnsi="Arial" w:cs="Arial"/>
          <w:b/>
          <w:i w:val="0"/>
          <w:iCs w:val="0"/>
          <w:color w:val="000000" w:themeColor="text1"/>
          <w:sz w:val="20"/>
          <w:szCs w:val="20"/>
        </w:rPr>
        <w:t xml:space="preserve"> N°</w:t>
      </w:r>
      <w:r w:rsidR="00294620" w:rsidRPr="00B47A96">
        <w:rPr>
          <w:rStyle w:val="nfase"/>
          <w:rFonts w:ascii="Arial" w:hAnsi="Arial" w:cs="Arial"/>
          <w:b/>
          <w:i w:val="0"/>
          <w:iCs w:val="0"/>
          <w:color w:val="000000" w:themeColor="text1"/>
          <w:sz w:val="20"/>
          <w:szCs w:val="20"/>
        </w:rPr>
        <w:t xml:space="preserve"> </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281B27" w:rsidRPr="00B47A96">
        <w:rPr>
          <w:rStyle w:val="nfase"/>
          <w:rFonts w:ascii="Arial" w:hAnsi="Arial" w:cs="Arial"/>
          <w:b/>
          <w:i w:val="0"/>
          <w:iCs w:val="0"/>
          <w:color w:val="000000" w:themeColor="text1"/>
          <w:sz w:val="20"/>
          <w:szCs w:val="20"/>
        </w:rPr>
        <w:t>059</w:t>
      </w:r>
      <w:r w:rsidR="00294620" w:rsidRPr="00B47A96">
        <w:rPr>
          <w:rStyle w:val="nfase"/>
          <w:rFonts w:ascii="Arial" w:hAnsi="Arial" w:cs="Arial"/>
          <w:b/>
          <w:i w:val="0"/>
          <w:iCs w:val="0"/>
          <w:color w:val="000000" w:themeColor="text1"/>
          <w:sz w:val="20"/>
          <w:szCs w:val="20"/>
        </w:rPr>
        <w:fldChar w:fldCharType="end"/>
      </w:r>
      <w:r w:rsidR="00294620" w:rsidRPr="00B47A96">
        <w:rPr>
          <w:rStyle w:val="nfase"/>
          <w:rFonts w:ascii="Arial" w:hAnsi="Arial" w:cs="Arial"/>
          <w:b/>
          <w:i w:val="0"/>
          <w:iCs w:val="0"/>
          <w:color w:val="000000" w:themeColor="text1"/>
          <w:sz w:val="20"/>
          <w:szCs w:val="20"/>
        </w:rPr>
        <w:t>/</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5A2A89" w:rsidRPr="00B47A96">
        <w:rPr>
          <w:rStyle w:val="nfase"/>
          <w:rFonts w:ascii="Arial" w:hAnsi="Arial" w:cs="Arial"/>
          <w:b/>
          <w:i w:val="0"/>
          <w:iCs w:val="0"/>
          <w:color w:val="000000" w:themeColor="text1"/>
          <w:sz w:val="20"/>
          <w:szCs w:val="20"/>
        </w:rPr>
        <w:t>2024</w:t>
      </w:r>
      <w:r w:rsidR="00294620" w:rsidRPr="00B47A96">
        <w:rPr>
          <w:rStyle w:val="nfase"/>
          <w:rFonts w:ascii="Arial" w:hAnsi="Arial" w:cs="Arial"/>
          <w:b/>
          <w:i w:val="0"/>
          <w:iCs w:val="0"/>
          <w:color w:val="000000" w:themeColor="text1"/>
          <w:sz w:val="20"/>
          <w:szCs w:val="20"/>
        </w:rPr>
        <w:fldChar w:fldCharType="end"/>
      </w:r>
    </w:p>
    <w:p w14:paraId="19DEEF76" w14:textId="77777777" w:rsidR="00946B10" w:rsidRPr="00B47A96" w:rsidRDefault="00946B10" w:rsidP="00B47A96">
      <w:pPr>
        <w:spacing w:line="360" w:lineRule="auto"/>
        <w:ind w:firstLine="567"/>
        <w:jc w:val="center"/>
        <w:rPr>
          <w:rStyle w:val="nfase"/>
          <w:rFonts w:ascii="Arial" w:hAnsi="Arial" w:cs="Arial"/>
          <w:i w:val="0"/>
          <w:iCs w:val="0"/>
          <w:color w:val="000000" w:themeColor="text1"/>
          <w:sz w:val="20"/>
          <w:szCs w:val="20"/>
        </w:rPr>
      </w:pPr>
    </w:p>
    <w:p w14:paraId="189F9374" w14:textId="4D9E1BC9" w:rsidR="003C7A23" w:rsidRPr="00B47A96" w:rsidRDefault="003C7A23" w:rsidP="00B47A96">
      <w:pPr>
        <w:snapToGrid w:val="0"/>
        <w:spacing w:line="360" w:lineRule="auto"/>
        <w:ind w:firstLine="567"/>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 xml:space="preserve">Torna-se público que </w:t>
      </w:r>
      <w:proofErr w:type="gramStart"/>
      <w:r w:rsidRPr="00B47A96">
        <w:rPr>
          <w:rStyle w:val="nfase"/>
          <w:rFonts w:ascii="Arial" w:hAnsi="Arial" w:cs="Arial"/>
          <w:i w:val="0"/>
          <w:iCs w:val="0"/>
          <w:color w:val="000000" w:themeColor="text1"/>
          <w:sz w:val="20"/>
          <w:szCs w:val="20"/>
        </w:rPr>
        <w:t>o(</w:t>
      </w:r>
      <w:proofErr w:type="gramEnd"/>
      <w:r w:rsidRPr="00B47A96">
        <w:rPr>
          <w:rStyle w:val="nfase"/>
          <w:rFonts w:ascii="Arial" w:hAnsi="Arial" w:cs="Arial"/>
          <w:i w:val="0"/>
          <w:iCs w:val="0"/>
          <w:color w:val="000000" w:themeColor="text1"/>
          <w:sz w:val="20"/>
          <w:szCs w:val="20"/>
        </w:rPr>
        <w:t xml:space="preserve">a) </w:t>
      </w:r>
      <w:r w:rsidR="002C437D" w:rsidRPr="00B47A96">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Decreto Municipal nº</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 xml:space="preserve"> 0</w:t>
      </w:r>
      <w:r w:rsidR="00D65B5B" w:rsidRPr="00B47A96">
        <w:rPr>
          <w:rStyle w:val="nfase"/>
          <w:rFonts w:ascii="Arial" w:hAnsi="Arial" w:cs="Arial"/>
          <w:i w:val="0"/>
          <w:iCs w:val="0"/>
          <w:color w:val="000000" w:themeColor="text1"/>
          <w:sz w:val="20"/>
          <w:szCs w:val="20"/>
        </w:rPr>
        <w:t>17</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202</w:t>
      </w:r>
      <w:r w:rsidR="00D65B5B" w:rsidRPr="00B47A96">
        <w:rPr>
          <w:rStyle w:val="nfase"/>
          <w:rFonts w:ascii="Arial" w:hAnsi="Arial" w:cs="Arial"/>
          <w:i w:val="0"/>
          <w:iCs w:val="0"/>
          <w:color w:val="000000" w:themeColor="text1"/>
          <w:sz w:val="20"/>
          <w:szCs w:val="20"/>
        </w:rPr>
        <w:t>4</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 xml:space="preserve">Sr. </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Élio Bolzon Junior</w:t>
      </w:r>
      <w:r w:rsidR="002C437D" w:rsidRPr="00B47A96">
        <w:rPr>
          <w:rStyle w:val="nfase"/>
          <w:rFonts w:ascii="Arial" w:hAnsi="Arial" w:cs="Arial"/>
          <w:i w:val="0"/>
          <w:iCs w:val="0"/>
          <w:color w:val="000000" w:themeColor="text1"/>
          <w:sz w:val="20"/>
          <w:szCs w:val="20"/>
        </w:rPr>
        <w:fldChar w:fldCharType="end"/>
      </w:r>
      <w:r w:rsidRPr="00B47A96">
        <w:rPr>
          <w:rStyle w:val="nfase"/>
          <w:rFonts w:ascii="Arial" w:hAnsi="Arial" w:cs="Arial"/>
          <w:i w:val="0"/>
          <w:iCs w:val="0"/>
          <w:color w:val="000000" w:themeColor="text1"/>
          <w:sz w:val="20"/>
          <w:szCs w:val="20"/>
        </w:rPr>
        <w:t xml:space="preserve">, </w:t>
      </w:r>
      <w:r w:rsidR="00BB7091" w:rsidRPr="00B47A96">
        <w:rPr>
          <w:rStyle w:val="nfase"/>
          <w:rFonts w:ascii="Arial" w:hAnsi="Arial" w:cs="Arial"/>
          <w:i w:val="0"/>
          <w:iCs w:val="0"/>
          <w:color w:val="000000" w:themeColor="text1"/>
          <w:sz w:val="20"/>
          <w:szCs w:val="20"/>
        </w:rPr>
        <w:t>realizará licitação</w:t>
      </w:r>
      <w:r w:rsidR="00BB7091" w:rsidRPr="00B47A96">
        <w:rPr>
          <w:rFonts w:ascii="Arial" w:hAnsi="Arial" w:cs="Arial"/>
          <w:color w:val="000000" w:themeColor="text1"/>
          <w:sz w:val="20"/>
          <w:szCs w:val="20"/>
        </w:rPr>
        <w:t xml:space="preserve"> às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09</w:t>
      </w:r>
      <w:r w:rsidR="00BB7091" w:rsidRPr="00B47A96">
        <w:rPr>
          <w:rFonts w:ascii="Arial" w:hAnsi="Arial" w:cs="Arial"/>
          <w:color w:val="000000" w:themeColor="text1"/>
          <w:sz w:val="20"/>
          <w:szCs w:val="20"/>
        </w:rPr>
        <w:fldChar w:fldCharType="end"/>
      </w:r>
      <w:r w:rsidR="00BB7091" w:rsidRPr="00B47A96">
        <w:rPr>
          <w:rFonts w:ascii="Arial" w:hAnsi="Arial" w:cs="Arial"/>
          <w:bCs/>
          <w:color w:val="000000" w:themeColor="text1"/>
          <w:sz w:val="20"/>
          <w:szCs w:val="20"/>
        </w:rPr>
        <w:t>:</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00</w:t>
      </w:r>
      <w:r w:rsidR="00BB7091" w:rsidRPr="00B47A96">
        <w:rPr>
          <w:rFonts w:ascii="Arial" w:hAnsi="Arial" w:cs="Arial"/>
          <w:color w:val="000000" w:themeColor="text1"/>
          <w:sz w:val="20"/>
          <w:szCs w:val="20"/>
        </w:rPr>
        <w:fldChar w:fldCharType="end"/>
      </w:r>
      <w:r w:rsidR="00BB7091" w:rsidRPr="00B47A96">
        <w:rPr>
          <w:rFonts w:ascii="Arial" w:hAnsi="Arial" w:cs="Arial"/>
          <w:bCs/>
          <w:color w:val="000000" w:themeColor="text1"/>
          <w:sz w:val="20"/>
          <w:szCs w:val="20"/>
        </w:rPr>
        <w:t xml:space="preserve"> horas do </w:t>
      </w:r>
      <w:r w:rsidR="00BB7091" w:rsidRPr="00B47A96">
        <w:rPr>
          <w:rFonts w:ascii="Arial" w:hAnsi="Arial" w:cs="Arial"/>
          <w:color w:val="000000" w:themeColor="text1"/>
          <w:sz w:val="20"/>
          <w:szCs w:val="20"/>
        </w:rPr>
        <w:t xml:space="preserve">dia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13</w:t>
      </w:r>
      <w:r w:rsidR="00BB7091" w:rsidRPr="00B47A96">
        <w:rPr>
          <w:rFonts w:ascii="Arial" w:hAnsi="Arial" w:cs="Arial"/>
          <w:color w:val="000000" w:themeColor="text1"/>
          <w:sz w:val="20"/>
          <w:szCs w:val="20"/>
        </w:rPr>
        <w:fldChar w:fldCharType="end"/>
      </w:r>
      <w:r w:rsidR="00BB7091" w:rsidRPr="00B47A96">
        <w:rPr>
          <w:rFonts w:ascii="Arial" w:hAnsi="Arial" w:cs="Arial"/>
          <w:color w:val="000000" w:themeColor="text1"/>
          <w:sz w:val="20"/>
          <w:szCs w:val="20"/>
        </w:rPr>
        <w:t xml:space="preserve"> de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setembro</w:t>
      </w:r>
      <w:r w:rsidR="00BB7091" w:rsidRPr="00B47A96">
        <w:rPr>
          <w:rFonts w:ascii="Arial" w:hAnsi="Arial" w:cs="Arial"/>
          <w:color w:val="000000" w:themeColor="text1"/>
          <w:sz w:val="20"/>
          <w:szCs w:val="20"/>
        </w:rPr>
        <w:fldChar w:fldCharType="end"/>
      </w:r>
      <w:r w:rsidR="00BB7091" w:rsidRPr="00B47A96">
        <w:rPr>
          <w:rFonts w:ascii="Arial" w:hAnsi="Arial" w:cs="Arial"/>
          <w:color w:val="000000" w:themeColor="text1"/>
          <w:sz w:val="20"/>
          <w:szCs w:val="20"/>
        </w:rPr>
        <w:t xml:space="preserve"> de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BB7091" w:rsidRPr="00B47A96">
        <w:rPr>
          <w:rFonts w:ascii="Arial" w:hAnsi="Arial" w:cs="Arial"/>
          <w:color w:val="000000" w:themeColor="text1"/>
          <w:sz w:val="20"/>
          <w:szCs w:val="20"/>
        </w:rPr>
        <w:t>2024</w:t>
      </w:r>
      <w:r w:rsidR="00BB7091" w:rsidRPr="00B47A96">
        <w:rPr>
          <w:rFonts w:ascii="Arial" w:hAnsi="Arial" w:cs="Arial"/>
          <w:color w:val="000000" w:themeColor="text1"/>
          <w:sz w:val="20"/>
          <w:szCs w:val="20"/>
        </w:rPr>
        <w:fldChar w:fldCharType="end"/>
      </w:r>
      <w:r w:rsidR="00BB7091" w:rsidRPr="00B47A96">
        <w:rPr>
          <w:rStyle w:val="nfase"/>
          <w:rFonts w:ascii="Arial" w:hAnsi="Arial" w:cs="Arial"/>
          <w:i w:val="0"/>
          <w:iCs w:val="0"/>
          <w:color w:val="000000" w:themeColor="text1"/>
          <w:sz w:val="20"/>
          <w:szCs w:val="20"/>
        </w:rPr>
        <w:t>, na modalidade PREGÃO, na forma ELETRÔNICA,</w:t>
      </w:r>
      <w:r w:rsidRPr="00B47A96">
        <w:rPr>
          <w:rStyle w:val="nfase"/>
          <w:rFonts w:ascii="Arial" w:hAnsi="Arial" w:cs="Arial"/>
          <w:i w:val="0"/>
          <w:iCs w:val="0"/>
          <w:color w:val="000000" w:themeColor="text1"/>
          <w:sz w:val="20"/>
          <w:szCs w:val="20"/>
        </w:rPr>
        <w:t xml:space="preserve"> </w:t>
      </w:r>
      <w:r w:rsidR="002C437D" w:rsidRPr="00B47A96">
        <w:rPr>
          <w:rStyle w:val="nfase"/>
          <w:rFonts w:ascii="Arial" w:hAnsi="Arial" w:cs="Arial"/>
          <w:i w:val="0"/>
          <w:iCs w:val="0"/>
          <w:color w:val="000000" w:themeColor="text1"/>
          <w:sz w:val="20"/>
          <w:szCs w:val="20"/>
        </w:rPr>
        <w:t xml:space="preserve">em conformidade com a </w:t>
      </w:r>
      <w:r w:rsidR="005C6F88" w:rsidRPr="00B47A96">
        <w:rPr>
          <w:rStyle w:val="nfase"/>
          <w:rFonts w:ascii="Arial" w:hAnsi="Arial" w:cs="Arial"/>
          <w:i w:val="0"/>
          <w:iCs w:val="0"/>
          <w:color w:val="000000" w:themeColor="text1"/>
          <w:sz w:val="20"/>
          <w:szCs w:val="20"/>
        </w:rPr>
        <w:t>Lei nº 14.133/</w:t>
      </w:r>
      <w:r w:rsidR="00544A6E" w:rsidRPr="00B47A96">
        <w:rPr>
          <w:rStyle w:val="nfase"/>
          <w:rFonts w:ascii="Arial" w:hAnsi="Arial" w:cs="Arial"/>
          <w:i w:val="0"/>
          <w:iCs w:val="0"/>
          <w:color w:val="000000" w:themeColor="text1"/>
          <w:sz w:val="20"/>
          <w:szCs w:val="20"/>
        </w:rPr>
        <w:t xml:space="preserve">2021, </w:t>
      </w:r>
      <w:r w:rsidR="002C437D" w:rsidRPr="00B47A96">
        <w:rPr>
          <w:rStyle w:val="nfase"/>
          <w:rFonts w:ascii="Arial" w:hAnsi="Arial" w:cs="Arial"/>
          <w:i w:val="0"/>
          <w:iCs w:val="0"/>
          <w:color w:val="000000" w:themeColor="text1"/>
          <w:sz w:val="20"/>
          <w:szCs w:val="20"/>
        </w:rPr>
        <w:t>L</w:t>
      </w:r>
      <w:r w:rsidR="00CC2A38" w:rsidRPr="00B47A96">
        <w:rPr>
          <w:rStyle w:val="nfase"/>
          <w:rFonts w:ascii="Arial" w:hAnsi="Arial" w:cs="Arial"/>
          <w:i w:val="0"/>
          <w:iCs w:val="0"/>
          <w:color w:val="000000" w:themeColor="text1"/>
          <w:sz w:val="20"/>
          <w:szCs w:val="20"/>
        </w:rPr>
        <w:t>ei Complementar nº 123/2006,</w:t>
      </w:r>
      <w:r w:rsidR="002C437D" w:rsidRPr="00B47A96">
        <w:rPr>
          <w:rStyle w:val="nfase"/>
          <w:rFonts w:ascii="Arial" w:hAnsi="Arial" w:cs="Arial"/>
          <w:i w:val="0"/>
          <w:iCs w:val="0"/>
          <w:color w:val="000000" w:themeColor="text1"/>
          <w:sz w:val="20"/>
          <w:szCs w:val="20"/>
        </w:rPr>
        <w:t xml:space="preserve"> Decreto Municipal nº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7506AF" w:rsidRPr="00B47A96">
        <w:rPr>
          <w:rStyle w:val="nfase"/>
          <w:rFonts w:ascii="Arial" w:hAnsi="Arial" w:cs="Arial"/>
          <w:i w:val="0"/>
          <w:iCs w:val="0"/>
          <w:color w:val="000000" w:themeColor="text1"/>
          <w:sz w:val="20"/>
          <w:szCs w:val="20"/>
        </w:rPr>
        <w:t>096</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7506AF" w:rsidRPr="00B47A96">
        <w:rPr>
          <w:rStyle w:val="nfase"/>
          <w:rFonts w:ascii="Arial" w:hAnsi="Arial" w:cs="Arial"/>
          <w:i w:val="0"/>
          <w:iCs w:val="0"/>
          <w:color w:val="000000" w:themeColor="text1"/>
          <w:sz w:val="20"/>
          <w:szCs w:val="20"/>
        </w:rPr>
        <w:t>2021</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 xml:space="preserve"> </w:t>
      </w:r>
      <w:r w:rsidRPr="00B47A96">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B47A96" w:rsidRDefault="00946B10" w:rsidP="00B47A96">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0" w:name="_Toc122606103"/>
      <w:r w:rsidRPr="00B47A96">
        <w:rPr>
          <w:rStyle w:val="nfase"/>
          <w:i w:val="0"/>
          <w:iCs w:val="0"/>
          <w:color w:val="000000" w:themeColor="text1"/>
        </w:rPr>
        <w:t>DO OBJETO</w:t>
      </w:r>
      <w:bookmarkEnd w:id="0"/>
    </w:p>
    <w:p w14:paraId="5A599064" w14:textId="46CBFD1B" w:rsidR="002C437D"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objeto </w:t>
      </w:r>
      <w:proofErr w:type="gramStart"/>
      <w:r w:rsidRPr="00B47A96">
        <w:rPr>
          <w:rStyle w:val="nfase"/>
          <w:i w:val="0"/>
          <w:iCs w:val="0"/>
          <w:color w:val="000000" w:themeColor="text1"/>
        </w:rPr>
        <w:t>da presente</w:t>
      </w:r>
      <w:proofErr w:type="gramEnd"/>
      <w:r w:rsidRPr="00B47A96">
        <w:rPr>
          <w:rStyle w:val="nfase"/>
          <w:i w:val="0"/>
          <w:iCs w:val="0"/>
          <w:color w:val="000000" w:themeColor="text1"/>
        </w:rPr>
        <w:t xml:space="preserve"> licitação é a </w:t>
      </w:r>
      <w:r w:rsidR="00025A6E" w:rsidRPr="00B47A96">
        <w:rPr>
          <w:b/>
          <w:bCs/>
          <w:color w:val="000000" w:themeColor="text1"/>
        </w:rPr>
        <w:fldChar w:fldCharType="begin">
          <w:ffData>
            <w:name w:val="Texto74"/>
            <w:enabled/>
            <w:calcOnExit w:val="0"/>
            <w:textInput/>
          </w:ffData>
        </w:fldChar>
      </w:r>
      <w:r w:rsidR="00025A6E" w:rsidRPr="00B47A96">
        <w:rPr>
          <w:b/>
          <w:bCs/>
          <w:color w:val="000000" w:themeColor="text1"/>
        </w:rPr>
        <w:instrText xml:space="preserve"> FORMTEXT </w:instrText>
      </w:r>
      <w:r w:rsidR="00025A6E" w:rsidRPr="00B47A96">
        <w:rPr>
          <w:b/>
          <w:bCs/>
          <w:color w:val="000000" w:themeColor="text1"/>
        </w:rPr>
      </w:r>
      <w:r w:rsidR="00025A6E" w:rsidRPr="00B47A96">
        <w:rPr>
          <w:b/>
          <w:bCs/>
          <w:color w:val="000000" w:themeColor="text1"/>
        </w:rPr>
        <w:fldChar w:fldCharType="separate"/>
      </w:r>
      <w:r w:rsidR="00281B27" w:rsidRPr="00B47A96">
        <w:rPr>
          <w:b/>
          <w:bCs/>
          <w:color w:val="000000" w:themeColor="text1"/>
        </w:rPr>
        <w:t>CONTRATAÇÃO DE EMPRESA ESPECIALIZADA NA PRESTAÇÃO DE SERVIÇOS COLETA, TRANSPORTE, ARMAZENAMENTO, TRATAMENTO E DESTINAÇÃO FINAL DOS RESÍDUOS DE SAÚDE, PARA ATENDER AS NECESSIDADES OPERACIONAIS DA SECRETARIA MUNICIPAL DE SAÚDE</w:t>
      </w:r>
      <w:r w:rsidR="00025A6E" w:rsidRPr="00B47A96">
        <w:rPr>
          <w:b/>
          <w:bCs/>
          <w:color w:val="000000" w:themeColor="text1"/>
        </w:rPr>
        <w:fldChar w:fldCharType="end"/>
      </w:r>
      <w:r w:rsidR="00D37507" w:rsidRPr="00B47A96">
        <w:rPr>
          <w:rStyle w:val="nfase"/>
          <w:i w:val="0"/>
          <w:iCs w:val="0"/>
          <w:color w:val="000000" w:themeColor="text1"/>
        </w:rPr>
        <w:t xml:space="preserve">, </w:t>
      </w:r>
      <w:r w:rsidRPr="00B47A96">
        <w:rPr>
          <w:rStyle w:val="nfase"/>
          <w:i w:val="0"/>
          <w:iCs w:val="0"/>
          <w:color w:val="000000" w:themeColor="text1"/>
        </w:rPr>
        <w:t>conforme condições, quantidades e exigências estabelecidas neste Edital e seus anexos.</w:t>
      </w:r>
    </w:p>
    <w:p w14:paraId="7241B375" w14:textId="688640F8" w:rsidR="003C7A23" w:rsidRPr="00B47A96" w:rsidRDefault="002B328E" w:rsidP="00B47A96">
      <w:pPr>
        <w:pStyle w:val="Nivel2"/>
        <w:spacing w:before="0" w:after="0" w:line="360" w:lineRule="auto"/>
        <w:ind w:left="0" w:firstLine="567"/>
        <w:rPr>
          <w:rStyle w:val="nfase"/>
          <w:i w:val="0"/>
          <w:iCs w:val="0"/>
          <w:color w:val="000000" w:themeColor="text1"/>
        </w:rPr>
      </w:pPr>
      <w:r w:rsidRPr="00B47A96">
        <w:rPr>
          <w:color w:val="000000" w:themeColor="text1"/>
        </w:rPr>
        <w:t>A licitação será realizada em único item</w:t>
      </w:r>
      <w:r w:rsidR="00E21F05" w:rsidRPr="00B47A96">
        <w:rPr>
          <w:color w:val="000000" w:themeColor="text1"/>
        </w:rPr>
        <w:t>, conforme tabela constante do Termo de Referência.</w:t>
      </w:r>
    </w:p>
    <w:p w14:paraId="30265764"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7FB96B4" w14:textId="5513F2BF" w:rsidR="002B328E" w:rsidRPr="00B47A96" w:rsidRDefault="002B328E" w:rsidP="00B47A96">
      <w:pPr>
        <w:pStyle w:val="Nivel01"/>
        <w:spacing w:before="0" w:line="360" w:lineRule="auto"/>
        <w:ind w:left="0" w:firstLine="567"/>
        <w:rPr>
          <w:rStyle w:val="normaltextrun"/>
          <w:color w:val="000000" w:themeColor="text1"/>
        </w:rPr>
      </w:pPr>
      <w:bookmarkStart w:id="1" w:name="_Toc122606104"/>
      <w:r w:rsidRPr="00B47A96">
        <w:rPr>
          <w:rStyle w:val="normaltextrun"/>
          <w:color w:val="000000" w:themeColor="text1"/>
        </w:rPr>
        <w:t>DO REGISTRO DE PREÇOS</w:t>
      </w:r>
    </w:p>
    <w:p w14:paraId="3707A761" w14:textId="6743EC84" w:rsidR="002B328E" w:rsidRPr="00B47A96" w:rsidRDefault="002B328E" w:rsidP="00B47A96">
      <w:pPr>
        <w:pStyle w:val="Nivel2"/>
        <w:spacing w:before="0" w:after="0" w:line="360" w:lineRule="auto"/>
        <w:ind w:left="0" w:firstLine="567"/>
        <w:rPr>
          <w:color w:val="000000" w:themeColor="text1"/>
        </w:rPr>
      </w:pPr>
      <w:r w:rsidRPr="00B47A96">
        <w:rPr>
          <w:color w:val="000000" w:themeColor="text1"/>
        </w:rPr>
        <w:t>Não se aplica.</w:t>
      </w:r>
    </w:p>
    <w:p w14:paraId="1E1A3F86" w14:textId="77777777" w:rsidR="004033C6" w:rsidRPr="00B47A96" w:rsidRDefault="004033C6" w:rsidP="00B47A96">
      <w:pPr>
        <w:pStyle w:val="Nivel2"/>
        <w:numPr>
          <w:ilvl w:val="0"/>
          <w:numId w:val="0"/>
        </w:numPr>
        <w:spacing w:before="0" w:after="0" w:line="360" w:lineRule="auto"/>
        <w:rPr>
          <w:color w:val="000000" w:themeColor="text1"/>
        </w:rPr>
      </w:pPr>
    </w:p>
    <w:p w14:paraId="362AFB15" w14:textId="0423FAD7" w:rsidR="003C7A23" w:rsidRPr="00B47A96" w:rsidRDefault="003C7A23" w:rsidP="00B47A96">
      <w:pPr>
        <w:pStyle w:val="Nivel01"/>
        <w:spacing w:before="0" w:line="360" w:lineRule="auto"/>
        <w:ind w:left="0" w:firstLine="567"/>
        <w:rPr>
          <w:rStyle w:val="nfase"/>
          <w:i w:val="0"/>
          <w:iCs w:val="0"/>
          <w:color w:val="000000" w:themeColor="text1"/>
        </w:rPr>
      </w:pPr>
      <w:r w:rsidRPr="00B47A96">
        <w:rPr>
          <w:rStyle w:val="nfase"/>
          <w:i w:val="0"/>
          <w:iCs w:val="0"/>
          <w:color w:val="000000" w:themeColor="text1"/>
        </w:rPr>
        <w:t>DA PARTICIPAÇÃO NA LICITAÇÃO</w:t>
      </w:r>
      <w:bookmarkEnd w:id="1"/>
    </w:p>
    <w:p w14:paraId="29EF2255" w14:textId="66126521" w:rsidR="003C7A23" w:rsidRPr="00B47A96" w:rsidRDefault="009566FF" w:rsidP="00B47A96">
      <w:pPr>
        <w:pStyle w:val="Nivel2"/>
        <w:spacing w:before="0" w:after="0" w:line="360" w:lineRule="auto"/>
        <w:ind w:left="0" w:firstLine="567"/>
        <w:rPr>
          <w:rStyle w:val="nfase"/>
          <w:i w:val="0"/>
          <w:iCs w:val="0"/>
          <w:color w:val="000000" w:themeColor="text1"/>
        </w:rPr>
      </w:pPr>
      <w:r w:rsidRPr="00B47A96">
        <w:rPr>
          <w:bCs/>
          <w:color w:val="000000" w:themeColor="text1"/>
        </w:rPr>
        <w:t>Poderão participar deste Pregão interessados cujo ramo de atividade seja compatível com o objeto desta licitação</w:t>
      </w:r>
      <w:r w:rsidRPr="00B47A96">
        <w:rPr>
          <w:color w:val="000000" w:themeColor="text1"/>
        </w:rPr>
        <w:t xml:space="preserve"> e que atenderem a todas as exigências, inclusive quanto à documentação para habilitação, constantes do Edital e seus anexos, e ainda, que estejam devidamente cadastradas no site </w:t>
      </w:r>
      <w:hyperlink r:id="rId12" w:history="1">
        <w:r w:rsidRPr="00B47A96">
          <w:rPr>
            <w:rStyle w:val="Hyperlink"/>
            <w:color w:val="000000" w:themeColor="text1"/>
          </w:rPr>
          <w:t>www.licitanet.com.br</w:t>
        </w:r>
      </w:hyperlink>
      <w:r w:rsidR="006306BD" w:rsidRPr="00B47A96">
        <w:rPr>
          <w:rStyle w:val="nfase"/>
          <w:i w:val="0"/>
          <w:iCs w:val="0"/>
          <w:color w:val="000000" w:themeColor="text1"/>
        </w:rPr>
        <w:t>.</w:t>
      </w:r>
    </w:p>
    <w:p w14:paraId="107DA4AC" w14:textId="77777777" w:rsidR="008B1F29" w:rsidRPr="00B47A96" w:rsidRDefault="008B1F29"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B47A96" w:rsidRDefault="008B1F29"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participação no Pregão Eletrônico se dará por meio da digitação da senha pessoal e intransferível do licitante e subsequente encaminhamento da proposta de preços, exclusivamente por meio da Plataforma Eletrônica, observados data e </w:t>
      </w:r>
      <w:proofErr w:type="gramStart"/>
      <w:r w:rsidRPr="00B47A96">
        <w:rPr>
          <w:rStyle w:val="nfase"/>
          <w:i w:val="0"/>
          <w:iCs w:val="0"/>
          <w:color w:val="000000" w:themeColor="text1"/>
        </w:rPr>
        <w:t>horário limite estabelecidos</w:t>
      </w:r>
      <w:proofErr w:type="gramEnd"/>
      <w:r w:rsidRPr="00B47A96">
        <w:rPr>
          <w:rStyle w:val="nfase"/>
          <w:i w:val="0"/>
          <w:iCs w:val="0"/>
          <w:color w:val="000000" w:themeColor="text1"/>
        </w:rPr>
        <w:t>.</w:t>
      </w:r>
    </w:p>
    <w:p w14:paraId="150F85F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responsabiliza-se exclusiva e formalmente pelas transações efetuadas em seu nome, assume como firmes e verdadeiras suas propostas e seus lances, inclusive os atos </w:t>
      </w:r>
      <w:proofErr w:type="gramStart"/>
      <w:r w:rsidRPr="00B47A96">
        <w:rPr>
          <w:rStyle w:val="nfase"/>
          <w:i w:val="0"/>
          <w:iCs w:val="0"/>
          <w:color w:val="000000" w:themeColor="text1"/>
        </w:rPr>
        <w:t>praticados diretamente ou por seu representante, excluída</w:t>
      </w:r>
      <w:proofErr w:type="gramEnd"/>
      <w:r w:rsidRPr="00B47A96">
        <w:rPr>
          <w:rStyle w:val="nfase"/>
          <w:i w:val="0"/>
          <w:iCs w:val="0"/>
          <w:color w:val="000000" w:themeColor="text1"/>
        </w:rPr>
        <w:t xml:space="preserve"> a responsabilidade do provedor do sistema ou do órgão ou entidade promotora da licitação por eventuais danos decorrentes de uso indevido das credenciais de acesso, ainda que por terceiros.</w:t>
      </w:r>
    </w:p>
    <w:p w14:paraId="5D3D9569" w14:textId="5347900F" w:rsidR="002B328E"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É de responsabilidade </w:t>
      </w:r>
      <w:proofErr w:type="gramStart"/>
      <w:r w:rsidRPr="00B47A96">
        <w:rPr>
          <w:rStyle w:val="nfase"/>
          <w:i w:val="0"/>
          <w:iCs w:val="0"/>
          <w:color w:val="000000" w:themeColor="text1"/>
        </w:rPr>
        <w:t>do cadastrado conferir</w:t>
      </w:r>
      <w:proofErr w:type="gramEnd"/>
      <w:r w:rsidRPr="00B47A96">
        <w:rPr>
          <w:rStyle w:val="nfase"/>
          <w:i w:val="0"/>
          <w:iCs w:val="0"/>
          <w:color w:val="000000" w:themeColor="text1"/>
        </w:rPr>
        <w:t xml:space="preserve"> a exatidão dos seus dados cadastrais nos Sistemas relacionados no item anterior e mantê-los atualizados junto aos órgãos responsáveis pela </w:t>
      </w:r>
      <w:r w:rsidRPr="00B47A96">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041A3F91" w14:textId="77777777" w:rsidR="00E85F62" w:rsidRPr="00B47A96" w:rsidRDefault="002B328E"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não observância do disposto no item anterior poderá ensejar desclassificação no momento da habilitação.</w:t>
      </w:r>
    </w:p>
    <w:p w14:paraId="15CEB813" w14:textId="77777777" w:rsidR="00E85F62" w:rsidRPr="00B47A96" w:rsidRDefault="00E85F62" w:rsidP="00B47A96">
      <w:pPr>
        <w:pStyle w:val="Nivel2"/>
        <w:spacing w:before="0" w:after="0" w:line="360" w:lineRule="auto"/>
        <w:ind w:left="0" w:firstLine="567"/>
        <w:rPr>
          <w:color w:val="000000" w:themeColor="text1"/>
        </w:rPr>
      </w:pPr>
      <w:bookmarkStart w:id="2" w:name="_Hlk173413791"/>
      <w:r w:rsidRPr="00B47A96">
        <w:rPr>
          <w:color w:val="000000" w:themeColor="text1"/>
          <w:w w:val="105"/>
        </w:rPr>
        <w:t xml:space="preserve">Não serão aplicados os benefícios às </w:t>
      </w:r>
      <w:r w:rsidRPr="00B47A96">
        <w:rPr>
          <w:color w:val="000000" w:themeColor="text1"/>
        </w:rPr>
        <w:t>microempresas e empresas de pequeno porte a que se referem os artigos 47 e 48</w:t>
      </w:r>
      <w:r w:rsidRPr="00B47A96">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B47A96">
        <w:rPr>
          <w:color w:val="000000" w:themeColor="text1"/>
        </w:rPr>
        <w:t>, com fundamento no inciso II do art. 49, todos da LC 123/2006</w:t>
      </w:r>
      <w:bookmarkEnd w:id="2"/>
      <w:r w:rsidRPr="00B47A96">
        <w:rPr>
          <w:color w:val="000000" w:themeColor="text1"/>
        </w:rPr>
        <w:t>.</w:t>
      </w:r>
    </w:p>
    <w:p w14:paraId="0E744A58" w14:textId="6EC89613" w:rsidR="003C7A23" w:rsidRPr="00B47A96" w:rsidRDefault="00E15FE1" w:rsidP="00B47A96">
      <w:pPr>
        <w:pStyle w:val="Nivel2"/>
        <w:numPr>
          <w:ilvl w:val="1"/>
          <w:numId w:val="36"/>
        </w:numPr>
        <w:spacing w:before="0" w:after="0" w:line="360" w:lineRule="auto"/>
        <w:ind w:left="0" w:firstLine="567"/>
        <w:rPr>
          <w:rStyle w:val="nfase"/>
          <w:i w:val="0"/>
          <w:iCs w:val="0"/>
          <w:color w:val="000000" w:themeColor="text1"/>
        </w:rPr>
      </w:pPr>
      <w:bookmarkStart w:id="3" w:name="_Hlk173413862"/>
      <w:r w:rsidRPr="00B47A96">
        <w:rPr>
          <w:rStyle w:val="nfase"/>
          <w:i w:val="0"/>
          <w:iCs w:val="0"/>
          <w:color w:val="000000" w:themeColor="text1"/>
        </w:rPr>
        <w:t xml:space="preserve"> </w:t>
      </w:r>
      <w:r w:rsidR="00E85F62" w:rsidRPr="00B47A96">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3" w:anchor="art16" w:history="1">
        <w:r w:rsidR="00E85F62" w:rsidRPr="00B47A96">
          <w:rPr>
            <w:rStyle w:val="nfase"/>
            <w:i w:val="0"/>
            <w:iCs w:val="0"/>
            <w:color w:val="000000" w:themeColor="text1"/>
          </w:rPr>
          <w:t>artigo 16 da Lei nº 14.133, de 2021</w:t>
        </w:r>
      </w:hyperlink>
      <w:r w:rsidR="00E85F62" w:rsidRPr="00B47A96">
        <w:rPr>
          <w:rStyle w:val="nfase"/>
          <w:i w:val="0"/>
          <w:iCs w:val="0"/>
          <w:color w:val="000000" w:themeColor="text1"/>
        </w:rPr>
        <w:t xml:space="preserve">, para o agricultor familiar, o produtor rural pessoa física e para o microempreendedor individual - MEI, nos limites previstos da </w:t>
      </w:r>
      <w:hyperlink r:id="rId14" w:history="1">
        <w:r w:rsidR="00E85F62" w:rsidRPr="00B47A96">
          <w:rPr>
            <w:rStyle w:val="nfase"/>
            <w:i w:val="0"/>
            <w:iCs w:val="0"/>
            <w:color w:val="000000" w:themeColor="text1"/>
          </w:rPr>
          <w:t>Lei Complementar nº 123, de 2006</w:t>
        </w:r>
      </w:hyperlink>
      <w:bookmarkEnd w:id="3"/>
      <w:r w:rsidR="00E85F62" w:rsidRPr="00B47A96">
        <w:rPr>
          <w:rStyle w:val="nfase"/>
          <w:i w:val="0"/>
          <w:iCs w:val="0"/>
          <w:color w:val="000000" w:themeColor="text1"/>
        </w:rPr>
        <w:t>.</w:t>
      </w:r>
    </w:p>
    <w:p w14:paraId="1E54BE7B"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4" w:name="_Ref117000692"/>
      <w:r w:rsidRPr="00B47A96">
        <w:rPr>
          <w:rStyle w:val="nfase"/>
          <w:i w:val="0"/>
          <w:iCs w:val="0"/>
          <w:color w:val="000000" w:themeColor="text1"/>
        </w:rPr>
        <w:t>Não poderão disputar esta licitação:</w:t>
      </w:r>
      <w:bookmarkEnd w:id="4"/>
    </w:p>
    <w:p w14:paraId="341C241D" w14:textId="167E4B2F" w:rsidR="003C7A23" w:rsidRPr="00B47A96" w:rsidRDefault="0046226A"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B47A96">
        <w:rPr>
          <w:rStyle w:val="nfase"/>
          <w:rFonts w:ascii="Arial" w:hAnsi="Arial" w:cs="Arial"/>
          <w:i w:val="0"/>
          <w:iCs w:val="0"/>
          <w:color w:val="000000" w:themeColor="text1"/>
          <w:sz w:val="20"/>
          <w:szCs w:val="20"/>
        </w:rPr>
        <w:t>A</w:t>
      </w:r>
      <w:r w:rsidR="003C7A23" w:rsidRPr="00B47A96">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B47A96" w:rsidRDefault="0046226A" w:rsidP="00B47A96">
      <w:pPr>
        <w:pStyle w:val="Nivel3"/>
        <w:spacing w:before="0" w:after="0" w:line="360" w:lineRule="auto"/>
        <w:ind w:left="0" w:firstLine="709"/>
        <w:rPr>
          <w:rStyle w:val="nfase"/>
          <w:i w:val="0"/>
          <w:iCs w:val="0"/>
          <w:color w:val="000000" w:themeColor="text1"/>
        </w:rPr>
      </w:pPr>
      <w:bookmarkStart w:id="6" w:name="_Ref114659912"/>
      <w:r w:rsidRPr="00B47A96">
        <w:rPr>
          <w:rStyle w:val="nfase"/>
          <w:i w:val="0"/>
          <w:iCs w:val="0"/>
          <w:color w:val="000000" w:themeColor="text1"/>
        </w:rPr>
        <w:t>A</w:t>
      </w:r>
      <w:r w:rsidR="003C7A23" w:rsidRPr="00B47A96">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B47A96" w:rsidRDefault="0046226A" w:rsidP="00B47A96">
      <w:pPr>
        <w:pStyle w:val="Nivel3"/>
        <w:spacing w:before="0" w:after="0" w:line="360" w:lineRule="auto"/>
        <w:ind w:left="0" w:firstLine="709"/>
        <w:rPr>
          <w:rStyle w:val="nfase"/>
          <w:i w:val="0"/>
          <w:iCs w:val="0"/>
          <w:color w:val="000000" w:themeColor="text1"/>
        </w:rPr>
      </w:pPr>
      <w:bookmarkStart w:id="7" w:name="_Ref114659913"/>
      <w:bookmarkStart w:id="8" w:name="_Ref113883339"/>
      <w:r w:rsidRPr="00B47A96">
        <w:rPr>
          <w:rStyle w:val="nfase"/>
          <w:i w:val="0"/>
          <w:iCs w:val="0"/>
          <w:color w:val="000000" w:themeColor="text1"/>
        </w:rPr>
        <w:t>E</w:t>
      </w:r>
      <w:r w:rsidR="003C7A23" w:rsidRPr="00B47A96">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B47A96">
        <w:rPr>
          <w:rStyle w:val="nfase"/>
          <w:i w:val="0"/>
          <w:iCs w:val="0"/>
          <w:color w:val="000000" w:themeColor="text1"/>
        </w:rPr>
        <w:t xml:space="preserve"> </w:t>
      </w:r>
      <w:bookmarkEnd w:id="8"/>
    </w:p>
    <w:p w14:paraId="2DCC2174" w14:textId="50E8A567" w:rsidR="003C7A23" w:rsidRPr="00B47A96" w:rsidRDefault="0046226A" w:rsidP="00B47A96">
      <w:pPr>
        <w:pStyle w:val="Nivel3"/>
        <w:spacing w:before="0" w:after="0" w:line="360" w:lineRule="auto"/>
        <w:ind w:left="0" w:firstLine="709"/>
        <w:rPr>
          <w:rStyle w:val="nfase"/>
          <w:i w:val="0"/>
          <w:iCs w:val="0"/>
          <w:color w:val="000000" w:themeColor="text1"/>
        </w:rPr>
      </w:pPr>
      <w:bookmarkStart w:id="9" w:name="_Ref113883003"/>
      <w:r w:rsidRPr="00B47A96">
        <w:rPr>
          <w:rStyle w:val="nfase"/>
          <w:i w:val="0"/>
          <w:iCs w:val="0"/>
          <w:color w:val="000000" w:themeColor="text1"/>
        </w:rPr>
        <w:t>P</w:t>
      </w:r>
      <w:r w:rsidR="003C7A23" w:rsidRPr="00B47A96">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B47A96" w:rsidRDefault="0046226A" w:rsidP="00B47A96">
      <w:pPr>
        <w:pStyle w:val="Nivel3"/>
        <w:spacing w:before="0" w:after="0" w:line="360" w:lineRule="auto"/>
        <w:ind w:left="0" w:firstLine="709"/>
        <w:rPr>
          <w:rStyle w:val="nfase"/>
          <w:i w:val="0"/>
          <w:iCs w:val="0"/>
          <w:color w:val="000000" w:themeColor="text1"/>
        </w:rPr>
      </w:pPr>
      <w:bookmarkStart w:id="10" w:name="_Ref113883579"/>
      <w:r w:rsidRPr="00B47A96">
        <w:rPr>
          <w:rStyle w:val="nfase"/>
          <w:i w:val="0"/>
          <w:iCs w:val="0"/>
          <w:color w:val="000000" w:themeColor="text1"/>
        </w:rPr>
        <w:t>E</w:t>
      </w:r>
      <w:r w:rsidR="003C7A23" w:rsidRPr="00B47A96">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P</w:t>
      </w:r>
      <w:r w:rsidR="003C7A23" w:rsidRPr="00B47A96">
        <w:rPr>
          <w:rStyle w:val="nfase"/>
          <w:i w:val="0"/>
          <w:iCs w:val="0"/>
          <w:color w:val="000000" w:themeColor="text1"/>
        </w:rPr>
        <w:t xml:space="preserve">essoa física ou jurídica que, nos </w:t>
      </w:r>
      <w:proofErr w:type="gramStart"/>
      <w:r w:rsidR="003C7A23" w:rsidRPr="00B47A96">
        <w:rPr>
          <w:rStyle w:val="nfase"/>
          <w:i w:val="0"/>
          <w:iCs w:val="0"/>
          <w:color w:val="000000" w:themeColor="text1"/>
        </w:rPr>
        <w:t>5</w:t>
      </w:r>
      <w:proofErr w:type="gramEnd"/>
      <w:r w:rsidR="003C7A23" w:rsidRPr="00B47A96">
        <w:rPr>
          <w:rStyle w:val="nfase"/>
          <w:i w:val="0"/>
          <w:iCs w:val="0"/>
          <w:color w:val="000000" w:themeColor="text1"/>
        </w:rPr>
        <w:t xml:space="preserve">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B47A96" w:rsidRDefault="0046226A" w:rsidP="00B47A96">
      <w:pPr>
        <w:pStyle w:val="Nivel3"/>
        <w:spacing w:before="0" w:after="0" w:line="360" w:lineRule="auto"/>
        <w:ind w:left="0" w:firstLine="709"/>
        <w:rPr>
          <w:rStyle w:val="nfase"/>
          <w:i w:val="0"/>
          <w:iCs w:val="0"/>
          <w:color w:val="000000" w:themeColor="text1"/>
        </w:rPr>
      </w:pPr>
      <w:bookmarkStart w:id="11" w:name="_Ref113962336"/>
      <w:r w:rsidRPr="00B47A96">
        <w:rPr>
          <w:rStyle w:val="nfase"/>
          <w:i w:val="0"/>
          <w:iCs w:val="0"/>
          <w:color w:val="000000" w:themeColor="text1"/>
        </w:rPr>
        <w:t>A</w:t>
      </w:r>
      <w:r w:rsidR="003C7A23" w:rsidRPr="00B47A96">
        <w:rPr>
          <w:rStyle w:val="nfase"/>
          <w:i w:val="0"/>
          <w:iCs w:val="0"/>
          <w:color w:val="000000" w:themeColor="text1"/>
        </w:rPr>
        <w:t>gente público do órgão ou entidade licitante;</w:t>
      </w:r>
      <w:bookmarkEnd w:id="11"/>
    </w:p>
    <w:p w14:paraId="3F4B2521" w14:textId="4C90E8F8" w:rsidR="003C7A23" w:rsidRPr="00B47A96" w:rsidRDefault="0046226A"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P</w:t>
      </w:r>
      <w:r w:rsidR="003C7A23" w:rsidRPr="00B47A96">
        <w:rPr>
          <w:rStyle w:val="nfase"/>
          <w:rFonts w:ascii="Arial" w:hAnsi="Arial" w:cs="Arial"/>
          <w:i w:val="0"/>
          <w:iCs w:val="0"/>
          <w:color w:val="000000" w:themeColor="text1"/>
          <w:sz w:val="20"/>
          <w:szCs w:val="20"/>
        </w:rPr>
        <w:t>essoas jurídicas reunidas em consórcio;</w:t>
      </w:r>
    </w:p>
    <w:p w14:paraId="58D1E852" w14:textId="77777777" w:rsidR="003C7A23" w:rsidRPr="00B47A96" w:rsidRDefault="003C7A23"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5" w:anchor="art9§1" w:history="1">
        <w:r w:rsidRPr="00B47A96">
          <w:rPr>
            <w:rStyle w:val="nfase"/>
            <w:i w:val="0"/>
            <w:iCs w:val="0"/>
            <w:color w:val="000000" w:themeColor="text1"/>
          </w:rPr>
          <w:t>§ 1º do art. 9º da Lei nº 14.133, de 2021</w:t>
        </w:r>
      </w:hyperlink>
      <w:r w:rsidRPr="00B47A96">
        <w:rPr>
          <w:rStyle w:val="nfase"/>
          <w:i w:val="0"/>
          <w:iCs w:val="0"/>
          <w:color w:val="000000" w:themeColor="text1"/>
        </w:rPr>
        <w:t>.</w:t>
      </w:r>
    </w:p>
    <w:p w14:paraId="7CFCE0BB" w14:textId="7BF092F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 xml:space="preserve">O impedimento de que trata 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_Ref113883003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3.7.4</w:t>
      </w:r>
      <w:r w:rsidRPr="00B47A96">
        <w:rPr>
          <w:rStyle w:val="nfase"/>
          <w:i w:val="0"/>
          <w:iCs w:val="0"/>
          <w:color w:val="000000" w:themeColor="text1"/>
        </w:rPr>
        <w:fldChar w:fldCharType="end"/>
      </w:r>
      <w:r w:rsidRPr="00B47A96">
        <w:rPr>
          <w:rStyle w:val="nfase"/>
          <w:i w:val="0"/>
          <w:iCs w:val="0"/>
          <w:color w:val="000000" w:themeColor="text1"/>
        </w:rPr>
        <w:t xml:space="preserve"> será também </w:t>
      </w:r>
      <w:proofErr w:type="gramStart"/>
      <w:r w:rsidRPr="00B47A96">
        <w:rPr>
          <w:rStyle w:val="nfase"/>
          <w:i w:val="0"/>
          <w:iCs w:val="0"/>
          <w:color w:val="000000" w:themeColor="text1"/>
        </w:rPr>
        <w:t>aplicado</w:t>
      </w:r>
      <w:proofErr w:type="gramEnd"/>
      <w:r w:rsidRPr="00B47A96">
        <w:rPr>
          <w:rStyle w:val="nfase"/>
          <w:i w:val="0"/>
          <w:iCs w:val="0"/>
          <w:color w:val="000000" w:themeColor="text1"/>
        </w:rPr>
        <w:t xml:space="preserve">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AAD0B4D" w:rsidR="003C7A23" w:rsidRPr="00B47A96" w:rsidRDefault="003C7A23" w:rsidP="00B47A96">
      <w:pPr>
        <w:pStyle w:val="Nivel2"/>
        <w:spacing w:before="0" w:after="0" w:line="360" w:lineRule="auto"/>
        <w:ind w:left="0" w:firstLine="567"/>
        <w:rPr>
          <w:rStyle w:val="nfase"/>
          <w:i w:val="0"/>
          <w:iCs w:val="0"/>
          <w:color w:val="000000" w:themeColor="text1"/>
        </w:rPr>
      </w:pPr>
      <w:bookmarkStart w:id="12" w:name="art14§2"/>
      <w:bookmarkEnd w:id="12"/>
      <w:r w:rsidRPr="00B47A96">
        <w:rPr>
          <w:rStyle w:val="nfase"/>
          <w:i w:val="0"/>
          <w:iCs w:val="0"/>
          <w:color w:val="000000" w:themeColor="text1"/>
        </w:rPr>
        <w:t xml:space="preserve">A critério da Administração e exclusivamente a seu serviço, o autor dos projetos e a empresa a que se referem 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3.7.3</w:t>
      </w:r>
      <w:r w:rsidRPr="00B47A96">
        <w:rPr>
          <w:rStyle w:val="nfase"/>
          <w:i w:val="0"/>
          <w:iCs w:val="0"/>
          <w:color w:val="000000" w:themeColor="text1"/>
        </w:rPr>
        <w:fldChar w:fldCharType="end"/>
      </w:r>
      <w:r w:rsidRPr="00B47A96">
        <w:rPr>
          <w:rStyle w:val="nfase"/>
          <w:i w:val="0"/>
          <w:iCs w:val="0"/>
          <w:color w:val="000000" w:themeColor="text1"/>
        </w:rPr>
        <w:t xml:space="preserve"> poderão participar no apoio das atividades de planejamento da contratação, de execução da licitação ou de gestão do contrato, desde que </w:t>
      </w:r>
      <w:proofErr w:type="gramStart"/>
      <w:r w:rsidRPr="00B47A96">
        <w:rPr>
          <w:rStyle w:val="nfase"/>
          <w:i w:val="0"/>
          <w:iCs w:val="0"/>
          <w:color w:val="000000" w:themeColor="text1"/>
        </w:rPr>
        <w:t>sob supervisão</w:t>
      </w:r>
      <w:proofErr w:type="gramEnd"/>
      <w:r w:rsidRPr="00B47A96">
        <w:rPr>
          <w:rStyle w:val="nfase"/>
          <w:i w:val="0"/>
          <w:iCs w:val="0"/>
          <w:color w:val="000000" w:themeColor="text1"/>
        </w:rPr>
        <w:t xml:space="preserve"> exclusiva de agentes públicos do órgão ou entidade.</w:t>
      </w:r>
    </w:p>
    <w:p w14:paraId="05C5E780"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3" w:name="art14§3"/>
      <w:bookmarkEnd w:id="13"/>
      <w:r w:rsidRPr="00B47A96">
        <w:rPr>
          <w:rStyle w:val="nfase"/>
          <w:i w:val="0"/>
          <w:iCs w:val="0"/>
          <w:color w:val="000000" w:themeColor="text1"/>
        </w:rPr>
        <w:t>Equiparam-se aos autores do projeto as empresas integrantes do mesmo grupo econômico.</w:t>
      </w:r>
    </w:p>
    <w:p w14:paraId="144ECC01" w14:textId="6FA5E679" w:rsidR="003C7A23" w:rsidRPr="00B47A96" w:rsidRDefault="003C7A23" w:rsidP="00B47A96">
      <w:pPr>
        <w:pStyle w:val="Nivel2"/>
        <w:spacing w:before="0" w:after="0" w:line="360" w:lineRule="auto"/>
        <w:ind w:left="0" w:firstLine="567"/>
        <w:rPr>
          <w:rStyle w:val="nfase"/>
          <w:i w:val="0"/>
          <w:iCs w:val="0"/>
          <w:color w:val="000000" w:themeColor="text1"/>
        </w:rPr>
      </w:pPr>
      <w:bookmarkStart w:id="14" w:name="art14§4"/>
      <w:bookmarkEnd w:id="14"/>
      <w:r w:rsidRPr="00B47A96">
        <w:rPr>
          <w:rStyle w:val="nfase"/>
          <w:i w:val="0"/>
          <w:iCs w:val="0"/>
          <w:color w:val="000000" w:themeColor="text1"/>
        </w:rPr>
        <w:t xml:space="preserve">O disposto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3.7.3</w:t>
      </w:r>
      <w:r w:rsidRPr="00B47A96">
        <w:rPr>
          <w:rStyle w:val="nfase"/>
          <w:i w:val="0"/>
          <w:iCs w:val="0"/>
          <w:color w:val="000000" w:themeColor="text1"/>
        </w:rPr>
        <w:fldChar w:fldCharType="end"/>
      </w:r>
      <w:r w:rsidRPr="00B47A96">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B47A96" w:rsidRDefault="003C7A23" w:rsidP="00B47A96">
      <w:pPr>
        <w:pStyle w:val="Nivel2"/>
        <w:spacing w:before="0" w:after="0" w:line="360" w:lineRule="auto"/>
        <w:ind w:left="0" w:firstLine="567"/>
        <w:rPr>
          <w:rStyle w:val="nfase"/>
          <w:i w:val="0"/>
          <w:iCs w:val="0"/>
          <w:color w:val="000000" w:themeColor="text1"/>
        </w:rPr>
      </w:pPr>
      <w:bookmarkStart w:id="15" w:name="art14§5"/>
      <w:bookmarkEnd w:id="15"/>
      <w:r w:rsidRPr="00B47A96">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6" w:history="1">
        <w:r w:rsidRPr="00B47A96">
          <w:rPr>
            <w:rStyle w:val="nfase"/>
            <w:i w:val="0"/>
            <w:iCs w:val="0"/>
            <w:color w:val="000000" w:themeColor="text1"/>
          </w:rPr>
          <w:t>Lei nº 14.133/2021</w:t>
        </w:r>
      </w:hyperlink>
      <w:r w:rsidRPr="00B47A96">
        <w:rPr>
          <w:rStyle w:val="nfase"/>
          <w:i w:val="0"/>
          <w:iCs w:val="0"/>
          <w:color w:val="000000" w:themeColor="text1"/>
        </w:rPr>
        <w:t>.</w:t>
      </w:r>
    </w:p>
    <w:p w14:paraId="2BFAAE96" w14:textId="4EBDD1D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vedação de que trata 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_Ref113962336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3.7.8</w:t>
      </w:r>
      <w:r w:rsidRPr="00B47A96">
        <w:rPr>
          <w:rStyle w:val="nfase"/>
          <w:i w:val="0"/>
          <w:iCs w:val="0"/>
          <w:color w:val="000000" w:themeColor="text1"/>
        </w:rPr>
        <w:fldChar w:fldCharType="end"/>
      </w:r>
      <w:r w:rsidRPr="00B47A96">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4B0879D9"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16" w:name="_Toc122606105"/>
      <w:r w:rsidRPr="00B47A96">
        <w:rPr>
          <w:rStyle w:val="nfase"/>
          <w:i w:val="0"/>
          <w:iCs w:val="0"/>
          <w:color w:val="000000" w:themeColor="text1"/>
        </w:rPr>
        <w:t>DA APRESENTAÇÃO DA PROPOSTA E DOS DOCUMENTOS DE HABILITAÇÃO</w:t>
      </w:r>
      <w:bookmarkEnd w:id="16"/>
    </w:p>
    <w:p w14:paraId="1F374D01" w14:textId="77777777" w:rsidR="003C7A23" w:rsidRPr="00B47A96" w:rsidRDefault="003C7A23" w:rsidP="00B47A96">
      <w:pPr>
        <w:pStyle w:val="Nivel2"/>
        <w:spacing w:before="0" w:after="0" w:line="360" w:lineRule="auto"/>
        <w:ind w:left="0" w:firstLine="567"/>
        <w:rPr>
          <w:rStyle w:val="nfase"/>
          <w:i w:val="0"/>
          <w:iCs w:val="0"/>
          <w:color w:val="000000" w:themeColor="text1"/>
        </w:rPr>
      </w:pPr>
      <w:proofErr w:type="gramStart"/>
      <w:r w:rsidRPr="00B47A96">
        <w:rPr>
          <w:rStyle w:val="nfase"/>
          <w:i w:val="0"/>
          <w:iCs w:val="0"/>
          <w:color w:val="000000" w:themeColor="text1"/>
        </w:rPr>
        <w:t>Na presente</w:t>
      </w:r>
      <w:proofErr w:type="gramEnd"/>
      <w:r w:rsidRPr="00B47A96">
        <w:rPr>
          <w:rStyle w:val="nfase"/>
          <w:i w:val="0"/>
          <w:iCs w:val="0"/>
          <w:color w:val="000000" w:themeColor="text1"/>
        </w:rPr>
        <w:t xml:space="preserve"> licitação, a fase de habilitação sucederá as fases de apresentação de propostas e lances e de julgamento.</w:t>
      </w:r>
    </w:p>
    <w:p w14:paraId="0CDC5BEB"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7" w:name="_Ref113886867"/>
      <w:r w:rsidRPr="00B47A96">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105F6059" w:rsidR="003C7A23" w:rsidRPr="00B47A96" w:rsidRDefault="004033C6" w:rsidP="00B47A96">
      <w:pPr>
        <w:pStyle w:val="Nivel2"/>
        <w:spacing w:before="0" w:after="0" w:line="360" w:lineRule="auto"/>
        <w:ind w:left="0" w:firstLine="567"/>
        <w:rPr>
          <w:rStyle w:val="nfase"/>
          <w:i w:val="0"/>
          <w:iCs w:val="0"/>
          <w:color w:val="000000" w:themeColor="text1"/>
        </w:rPr>
      </w:pPr>
      <w:bookmarkStart w:id="18" w:name="_Ref113889589"/>
      <w:r w:rsidRPr="00B47A96">
        <w:rPr>
          <w:color w:val="000000" w:themeColor="text1"/>
        </w:rPr>
        <w:t xml:space="preserve">Caso a fase de habilitação anteceda as fases de apresentação de propostas e lances, os licitantes encaminharão, na forma e no </w:t>
      </w:r>
      <w:proofErr w:type="gramStart"/>
      <w:r w:rsidRPr="00B47A96">
        <w:rPr>
          <w:color w:val="000000" w:themeColor="text1"/>
        </w:rPr>
        <w:t>prazo estabelecidos no item anterior</w:t>
      </w:r>
      <w:proofErr w:type="gramEnd"/>
      <w:r w:rsidRPr="00B47A96">
        <w:rPr>
          <w:color w:val="000000" w:themeColor="text1"/>
        </w:rPr>
        <w:t>, simultaneamente os documentos de habilitação e a proposta com o preço ou o percentual de desconto, observado o disposto no ite</w:t>
      </w:r>
      <w:r w:rsidR="000F7144" w:rsidRPr="00B47A96">
        <w:rPr>
          <w:color w:val="000000" w:themeColor="text1"/>
        </w:rPr>
        <w:t>m</w:t>
      </w:r>
      <w:r w:rsidRPr="00B47A96">
        <w:rPr>
          <w:color w:val="000000" w:themeColor="text1"/>
        </w:rPr>
        <w:t xml:space="preserve"> </w:t>
      </w:r>
      <w:r w:rsidRPr="00B47A96">
        <w:rPr>
          <w:color w:val="000000" w:themeColor="text1"/>
        </w:rPr>
        <w:fldChar w:fldCharType="begin"/>
      </w:r>
      <w:r w:rsidRPr="00B47A96">
        <w:rPr>
          <w:color w:val="000000" w:themeColor="text1"/>
        </w:rPr>
        <w:instrText xml:space="preserve"> REF _Ref114663151 \r \h  \* MERGEFORMAT </w:instrText>
      </w:r>
      <w:r w:rsidRPr="00B47A96">
        <w:rPr>
          <w:color w:val="000000" w:themeColor="text1"/>
        </w:rPr>
      </w:r>
      <w:r w:rsidRPr="00B47A96">
        <w:rPr>
          <w:color w:val="000000" w:themeColor="text1"/>
        </w:rPr>
        <w:fldChar w:fldCharType="separate"/>
      </w:r>
      <w:r w:rsidR="00BE2ECA" w:rsidRPr="00B47A96">
        <w:rPr>
          <w:color w:val="000000" w:themeColor="text1"/>
        </w:rPr>
        <w:t>8.12.1</w:t>
      </w:r>
      <w:r w:rsidRPr="00B47A96">
        <w:rPr>
          <w:color w:val="000000" w:themeColor="text1"/>
        </w:rPr>
        <w:fldChar w:fldCharType="end"/>
      </w:r>
      <w:r w:rsidRPr="00B47A96">
        <w:rPr>
          <w:color w:val="000000" w:themeColor="text1"/>
        </w:rPr>
        <w:t xml:space="preserve"> deste Edital.</w:t>
      </w:r>
      <w:bookmarkEnd w:id="18"/>
    </w:p>
    <w:p w14:paraId="44617891"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9" w:name="_Ref113968921"/>
      <w:r w:rsidRPr="00B47A96">
        <w:rPr>
          <w:rStyle w:val="nfase"/>
          <w:i w:val="0"/>
          <w:iCs w:val="0"/>
          <w:color w:val="000000" w:themeColor="text1"/>
        </w:rPr>
        <w:t>No cadastramento da proposta inicial, o licitante declarará, em campo próprio do sistema, que:</w:t>
      </w:r>
      <w:bookmarkEnd w:id="19"/>
    </w:p>
    <w:p w14:paraId="6A5B265E" w14:textId="1B3D7197"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E</w:t>
      </w:r>
      <w:r w:rsidR="003C7A23" w:rsidRPr="00B47A96">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7" w:anchor="art7" w:history="1">
        <w:r w:rsidR="003C7A23" w:rsidRPr="00B47A96">
          <w:rPr>
            <w:rStyle w:val="nfase"/>
            <w:i w:val="0"/>
            <w:iCs w:val="0"/>
            <w:color w:val="000000" w:themeColor="text1"/>
          </w:rPr>
          <w:t>artigo 7°, XXXIII, da Constituição</w:t>
        </w:r>
      </w:hyperlink>
      <w:r w:rsidR="003C7A23" w:rsidRPr="00B47A96">
        <w:rPr>
          <w:rStyle w:val="nfase"/>
          <w:i w:val="0"/>
          <w:iCs w:val="0"/>
          <w:color w:val="000000" w:themeColor="text1"/>
        </w:rPr>
        <w:t>;</w:t>
      </w:r>
    </w:p>
    <w:p w14:paraId="1F36097B" w14:textId="2C143AF6"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N</w:t>
      </w:r>
      <w:r w:rsidR="003C7A23" w:rsidRPr="00B47A96">
        <w:rPr>
          <w:rStyle w:val="nfase"/>
          <w:i w:val="0"/>
          <w:iCs w:val="0"/>
          <w:color w:val="000000" w:themeColor="text1"/>
        </w:rPr>
        <w:t xml:space="preserve">ão </w:t>
      </w:r>
      <w:proofErr w:type="gramStart"/>
      <w:r w:rsidR="003C7A23" w:rsidRPr="00B47A96">
        <w:rPr>
          <w:rStyle w:val="nfase"/>
          <w:i w:val="0"/>
          <w:iCs w:val="0"/>
          <w:color w:val="000000" w:themeColor="text1"/>
        </w:rPr>
        <w:t>possui</w:t>
      </w:r>
      <w:r w:rsidR="00CC6A5F" w:rsidRPr="00B47A96">
        <w:rPr>
          <w:rStyle w:val="nfase"/>
          <w:i w:val="0"/>
          <w:iCs w:val="0"/>
          <w:color w:val="000000" w:themeColor="text1"/>
        </w:rPr>
        <w:t xml:space="preserve"> </w:t>
      </w:r>
      <w:r w:rsidR="003C7A23" w:rsidRPr="00B47A96">
        <w:rPr>
          <w:rStyle w:val="nfase"/>
          <w:i w:val="0"/>
          <w:iCs w:val="0"/>
          <w:color w:val="000000" w:themeColor="text1"/>
        </w:rPr>
        <w:t xml:space="preserve">empregados executando trabalho degradante ou forçado, observando o disposto nos </w:t>
      </w:r>
      <w:hyperlink r:id="rId18" w:history="1">
        <w:r w:rsidR="003C7A23" w:rsidRPr="00B47A96">
          <w:rPr>
            <w:rStyle w:val="nfase"/>
            <w:i w:val="0"/>
            <w:iCs w:val="0"/>
            <w:color w:val="000000" w:themeColor="text1"/>
          </w:rPr>
          <w:t>incisos III e IV do art. 1º e no inciso III do art. 5º da Constituição Federal</w:t>
        </w:r>
        <w:proofErr w:type="gramEnd"/>
      </w:hyperlink>
      <w:r w:rsidR="003C7A23" w:rsidRPr="00B47A96">
        <w:rPr>
          <w:rStyle w:val="nfase"/>
          <w:i w:val="0"/>
          <w:iCs w:val="0"/>
          <w:color w:val="000000" w:themeColor="text1"/>
        </w:rPr>
        <w:t>;</w:t>
      </w:r>
    </w:p>
    <w:p w14:paraId="7716898C" w14:textId="2E97413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w:t>
      </w:r>
      <w:r w:rsidR="003C7A23" w:rsidRPr="00B47A96">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organizado em cooperativa deverá declarar, ainda, em campo próprio do sistema eletrônico, que cumpre os requisitos estabelecidos no </w:t>
      </w:r>
      <w:hyperlink r:id="rId19" w:anchor="art16" w:history="1">
        <w:r w:rsidRPr="00B47A96">
          <w:rPr>
            <w:rStyle w:val="nfase"/>
            <w:i w:val="0"/>
            <w:iCs w:val="0"/>
            <w:color w:val="000000" w:themeColor="text1"/>
          </w:rPr>
          <w:t>artigo 16 da Lei nº 14.133, de 2021</w:t>
        </w:r>
      </w:hyperlink>
      <w:r w:rsidRPr="00B47A96">
        <w:rPr>
          <w:rStyle w:val="nfase"/>
          <w:i w:val="0"/>
          <w:iCs w:val="0"/>
          <w:color w:val="000000" w:themeColor="text1"/>
        </w:rPr>
        <w:t>.</w:t>
      </w:r>
    </w:p>
    <w:p w14:paraId="5D6BACF4" w14:textId="6ED2C6DB" w:rsidR="003C7A23" w:rsidRPr="00B47A96" w:rsidRDefault="003C7A23" w:rsidP="00B47A96">
      <w:pPr>
        <w:pStyle w:val="Nivel2"/>
        <w:spacing w:before="0" w:after="0" w:line="360" w:lineRule="auto"/>
        <w:ind w:left="0" w:firstLine="567"/>
        <w:rPr>
          <w:rStyle w:val="nfase"/>
          <w:i w:val="0"/>
          <w:iCs w:val="0"/>
          <w:color w:val="000000" w:themeColor="text1"/>
        </w:rPr>
      </w:pPr>
      <w:bookmarkStart w:id="20" w:name="_Ref117000019"/>
      <w:r w:rsidRPr="00B47A96">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20" w:anchor="art3" w:history="1">
        <w:r w:rsidRPr="00B47A96">
          <w:rPr>
            <w:rStyle w:val="nfase"/>
            <w:i w:val="0"/>
            <w:iCs w:val="0"/>
            <w:color w:val="000000" w:themeColor="text1"/>
          </w:rPr>
          <w:t>artigo 3° da Lei Complementar nº 123, de 2006</w:t>
        </w:r>
      </w:hyperlink>
      <w:r w:rsidRPr="00B47A96">
        <w:rPr>
          <w:rStyle w:val="nfase"/>
          <w:i w:val="0"/>
          <w:iCs w:val="0"/>
          <w:color w:val="000000" w:themeColor="text1"/>
        </w:rPr>
        <w:t xml:space="preserve">, estando apto a usufruir do tratamento favorecido estabelecido em seus </w:t>
      </w:r>
      <w:bookmarkEnd w:id="20"/>
      <w:r w:rsidR="001708CD" w:rsidRPr="00B47A96">
        <w:rPr>
          <w:rStyle w:val="nfase"/>
          <w:i w:val="0"/>
          <w:iCs w:val="0"/>
          <w:color w:val="000000" w:themeColor="text1"/>
        </w:rPr>
        <w:fldChar w:fldCharType="begin"/>
      </w:r>
      <w:r w:rsidR="001708CD" w:rsidRPr="00B47A96">
        <w:rPr>
          <w:rStyle w:val="nfase"/>
          <w:i w:val="0"/>
          <w:iCs w:val="0"/>
          <w:color w:val="000000" w:themeColor="text1"/>
        </w:rPr>
        <w:instrText>HYPERLINK "https://www.planalto.gov.br/ccivil_03/leis/lcp/lcp123.htm" \l "art42"</w:instrText>
      </w:r>
      <w:r w:rsidR="001708CD" w:rsidRPr="00B47A96">
        <w:rPr>
          <w:rStyle w:val="nfase"/>
          <w:i w:val="0"/>
          <w:iCs w:val="0"/>
          <w:color w:val="000000" w:themeColor="text1"/>
        </w:rPr>
        <w:fldChar w:fldCharType="separate"/>
      </w:r>
      <w:proofErr w:type="spellStart"/>
      <w:r w:rsidRPr="00B47A96">
        <w:rPr>
          <w:rStyle w:val="nfase"/>
          <w:i w:val="0"/>
          <w:iCs w:val="0"/>
          <w:color w:val="000000" w:themeColor="text1"/>
        </w:rPr>
        <w:t>arts</w:t>
      </w:r>
      <w:proofErr w:type="spellEnd"/>
      <w:r w:rsidRPr="00B47A96">
        <w:rPr>
          <w:rStyle w:val="nfase"/>
          <w:i w:val="0"/>
          <w:iCs w:val="0"/>
          <w:color w:val="000000" w:themeColor="text1"/>
        </w:rPr>
        <w:t>. 42 a 49</w:t>
      </w:r>
      <w:r w:rsidR="001708CD" w:rsidRPr="00B47A96">
        <w:rPr>
          <w:rStyle w:val="nfase"/>
          <w:i w:val="0"/>
          <w:iCs w:val="0"/>
          <w:color w:val="000000" w:themeColor="text1"/>
        </w:rPr>
        <w:fldChar w:fldCharType="end"/>
      </w:r>
      <w:r w:rsidRPr="00B47A96">
        <w:rPr>
          <w:rStyle w:val="nfase"/>
          <w:i w:val="0"/>
          <w:iCs w:val="0"/>
          <w:color w:val="000000" w:themeColor="text1"/>
        </w:rPr>
        <w:t xml:space="preserve">, observado o disposto nos </w:t>
      </w:r>
      <w:hyperlink r:id="rId21" w:anchor="art4§1" w:history="1">
        <w:r w:rsidRPr="00B47A96">
          <w:rPr>
            <w:rStyle w:val="nfase"/>
            <w:i w:val="0"/>
            <w:iCs w:val="0"/>
            <w:color w:val="000000" w:themeColor="text1"/>
          </w:rPr>
          <w:t xml:space="preserve">§§ 1º ao 3º do art. 4º, da Lei n.º 14.133, de </w:t>
        </w:r>
        <w:proofErr w:type="gramStart"/>
        <w:r w:rsidRPr="00B47A96">
          <w:rPr>
            <w:rStyle w:val="nfase"/>
            <w:i w:val="0"/>
            <w:iCs w:val="0"/>
            <w:color w:val="000000" w:themeColor="text1"/>
          </w:rPr>
          <w:t>2021.</w:t>
        </w:r>
        <w:proofErr w:type="gramEnd"/>
      </w:hyperlink>
    </w:p>
    <w:p w14:paraId="06D6F458" w14:textId="3D4FDC2E"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2" w:history="1">
        <w:r w:rsidR="003C7A23" w:rsidRPr="00B47A96">
          <w:rPr>
            <w:rStyle w:val="nfase"/>
            <w:i w:val="0"/>
            <w:iCs w:val="0"/>
            <w:color w:val="000000" w:themeColor="text1"/>
          </w:rPr>
          <w:t>Lei Complementar nº 123, de 2006</w:t>
        </w:r>
      </w:hyperlink>
      <w:r w:rsidR="003C7A23" w:rsidRPr="00B47A96">
        <w:rPr>
          <w:rStyle w:val="nfase"/>
          <w:i w:val="0"/>
          <w:iCs w:val="0"/>
          <w:color w:val="000000" w:themeColor="text1"/>
        </w:rPr>
        <w:t>, mesmo que microempresa, empresa de pequeno porte ou sociedade cooperativa.</w:t>
      </w:r>
    </w:p>
    <w:p w14:paraId="79F6C9A9" w14:textId="56A1F5F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falsidade da declaração de que trata 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_Ref113968921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4.4</w:t>
      </w:r>
      <w:r w:rsidRPr="00B47A96">
        <w:rPr>
          <w:rStyle w:val="nfase"/>
          <w:i w:val="0"/>
          <w:iCs w:val="0"/>
          <w:color w:val="000000" w:themeColor="text1"/>
        </w:rPr>
        <w:fldChar w:fldCharType="end"/>
      </w:r>
      <w:r w:rsidRPr="00B47A96">
        <w:rPr>
          <w:rStyle w:val="nfase"/>
          <w:i w:val="0"/>
          <w:iCs w:val="0"/>
          <w:color w:val="000000" w:themeColor="text1"/>
        </w:rPr>
        <w:t xml:space="preserve"> ou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_Ref117000019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4.6</w:t>
      </w:r>
      <w:r w:rsidRPr="00B47A96">
        <w:rPr>
          <w:rStyle w:val="nfase"/>
          <w:i w:val="0"/>
          <w:iCs w:val="0"/>
          <w:color w:val="000000" w:themeColor="text1"/>
        </w:rPr>
        <w:fldChar w:fldCharType="end"/>
      </w:r>
      <w:r w:rsidRPr="00B47A96">
        <w:rPr>
          <w:rStyle w:val="nfase"/>
          <w:i w:val="0"/>
          <w:iCs w:val="0"/>
          <w:color w:val="000000" w:themeColor="text1"/>
        </w:rPr>
        <w:t xml:space="preserve"> sujeitará o licitante às sanções previstas na </w:t>
      </w:r>
      <w:hyperlink r:id="rId23" w:history="1">
        <w:r w:rsidRPr="00B47A96">
          <w:rPr>
            <w:rStyle w:val="nfase"/>
            <w:i w:val="0"/>
            <w:iCs w:val="0"/>
            <w:color w:val="000000" w:themeColor="text1"/>
          </w:rPr>
          <w:t>Lei nº 14.133, de 2021</w:t>
        </w:r>
      </w:hyperlink>
      <w:r w:rsidRPr="00B47A96">
        <w:rPr>
          <w:rStyle w:val="nfase"/>
          <w:i w:val="0"/>
          <w:iCs w:val="0"/>
          <w:color w:val="000000" w:themeColor="text1"/>
        </w:rPr>
        <w:t>, e neste Edital.</w:t>
      </w:r>
    </w:p>
    <w:p w14:paraId="0BA3592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1" w:name="_Ref116992247"/>
      <w:r w:rsidRPr="00B47A96">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w:t>
      </w:r>
      <w:proofErr w:type="gramStart"/>
      <w:r w:rsidR="003C7A23" w:rsidRPr="00B47A96">
        <w:rPr>
          <w:rStyle w:val="nfase"/>
          <w:i w:val="0"/>
          <w:iCs w:val="0"/>
          <w:color w:val="000000" w:themeColor="text1"/>
        </w:rPr>
        <w:t>e</w:t>
      </w:r>
      <w:proofErr w:type="gramEnd"/>
    </w:p>
    <w:p w14:paraId="31B0D9BC" w14:textId="0E329448"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s lances serão de envio automático pelo sistema, respeitado o valor final mínimo</w:t>
      </w:r>
      <w:r w:rsidR="004158AA" w:rsidRPr="00B47A96">
        <w:rPr>
          <w:rStyle w:val="nfase"/>
          <w:i w:val="0"/>
          <w:iCs w:val="0"/>
          <w:color w:val="000000" w:themeColor="text1"/>
        </w:rPr>
        <w:t>, caso</w:t>
      </w:r>
      <w:r w:rsidR="003C7A23" w:rsidRPr="00B47A96">
        <w:rPr>
          <w:rStyle w:val="nfase"/>
          <w:i w:val="0"/>
          <w:iCs w:val="0"/>
          <w:color w:val="000000" w:themeColor="text1"/>
        </w:rPr>
        <w:t xml:space="preserve"> estabelecido</w:t>
      </w:r>
      <w:r w:rsidR="004158AA" w:rsidRPr="00B47A96">
        <w:rPr>
          <w:rStyle w:val="nfase"/>
          <w:i w:val="0"/>
          <w:iCs w:val="0"/>
          <w:color w:val="000000" w:themeColor="text1"/>
        </w:rPr>
        <w:t>,</w:t>
      </w:r>
      <w:r w:rsidR="003C7A23" w:rsidRPr="00B47A96">
        <w:rPr>
          <w:rStyle w:val="nfase"/>
          <w:i w:val="0"/>
          <w:iCs w:val="0"/>
          <w:color w:val="000000" w:themeColor="text1"/>
        </w:rPr>
        <w:t xml:space="preserve"> e o intervalo de que trata o subitem acima.</w:t>
      </w:r>
    </w:p>
    <w:p w14:paraId="07C4E3B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V</w:t>
      </w:r>
      <w:r w:rsidR="003C7A23" w:rsidRPr="00B47A96">
        <w:rPr>
          <w:rStyle w:val="nfase"/>
          <w:i w:val="0"/>
          <w:iCs w:val="0"/>
          <w:color w:val="000000" w:themeColor="text1"/>
        </w:rPr>
        <w:t xml:space="preserve">alor superior a lance já registrado pelo fornecedor no sistema, quando adotado o critério de julgamento por menor preço; </w:t>
      </w:r>
      <w:proofErr w:type="gramStart"/>
      <w:r w:rsidR="003C7A23" w:rsidRPr="00B47A96">
        <w:rPr>
          <w:rStyle w:val="nfase"/>
          <w:i w:val="0"/>
          <w:iCs w:val="0"/>
          <w:color w:val="000000" w:themeColor="text1"/>
        </w:rPr>
        <w:t>e</w:t>
      </w:r>
      <w:proofErr w:type="gramEnd"/>
    </w:p>
    <w:p w14:paraId="578AD24E" w14:textId="1C78D14C"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 P</w:t>
      </w:r>
      <w:r w:rsidR="003C7A23" w:rsidRPr="00B47A96">
        <w:rPr>
          <w:rStyle w:val="nfase"/>
          <w:i w:val="0"/>
          <w:iCs w:val="0"/>
          <w:color w:val="000000" w:themeColor="text1"/>
        </w:rPr>
        <w:t>ercentual de desconto inferior a lance já registrado pelo fornecedor no sistema, quando adotado o critério de julgamento por maior desconto.</w:t>
      </w:r>
    </w:p>
    <w:p w14:paraId="00F817B4" w14:textId="32BC8C2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 xml:space="preserve">O valor final mínimo ou o percentual de desconto final máximo parametrizado na forma do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_Ref116992247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4.11</w:t>
      </w:r>
      <w:r w:rsidRPr="00B47A96">
        <w:rPr>
          <w:rStyle w:val="nfase"/>
          <w:i w:val="0"/>
          <w:iCs w:val="0"/>
          <w:color w:val="000000" w:themeColor="text1"/>
        </w:rPr>
        <w:fldChar w:fldCharType="end"/>
      </w:r>
      <w:r w:rsidRPr="00B47A96">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B47A96">
        <w:rPr>
          <w:rStyle w:val="nfase"/>
          <w:i w:val="0"/>
          <w:iCs w:val="0"/>
          <w:color w:val="000000" w:themeColor="text1"/>
        </w:rPr>
        <w:t>o.</w:t>
      </w:r>
    </w:p>
    <w:p w14:paraId="2FF779F0"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F186EB9" w14:textId="52D81506" w:rsidR="003C7A23" w:rsidRPr="00B47A96" w:rsidRDefault="003C7A23" w:rsidP="00B47A96">
      <w:pPr>
        <w:pStyle w:val="Nivel01"/>
        <w:spacing w:before="0" w:line="360" w:lineRule="auto"/>
        <w:ind w:left="0" w:firstLine="567"/>
        <w:rPr>
          <w:rStyle w:val="nfase"/>
          <w:i w:val="0"/>
          <w:iCs w:val="0"/>
          <w:color w:val="000000" w:themeColor="text1"/>
        </w:rPr>
      </w:pPr>
      <w:bookmarkStart w:id="22" w:name="_Toc122606106"/>
      <w:r w:rsidRPr="00B47A96">
        <w:rPr>
          <w:rStyle w:val="nfase"/>
          <w:i w:val="0"/>
          <w:iCs w:val="0"/>
          <w:color w:val="000000" w:themeColor="text1"/>
        </w:rPr>
        <w:t>DO PREENCHIMENTO DA PROPOSTA</w:t>
      </w:r>
      <w:bookmarkEnd w:id="22"/>
    </w:p>
    <w:p w14:paraId="475CA63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deverá enviar sua proposta mediante o preenchimento, no sistema eletrônico, dos seguintes campos:</w:t>
      </w:r>
    </w:p>
    <w:p w14:paraId="486090B9" w14:textId="03C241E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V</w:t>
      </w:r>
      <w:r w:rsidR="004E1887" w:rsidRPr="00B47A96">
        <w:rPr>
          <w:rStyle w:val="nfase"/>
          <w:i w:val="0"/>
          <w:iCs w:val="0"/>
          <w:color w:val="000000" w:themeColor="text1"/>
        </w:rPr>
        <w:t xml:space="preserve">alor </w:t>
      </w:r>
      <w:r w:rsidR="003C7A23" w:rsidRPr="00B47A96">
        <w:rPr>
          <w:rStyle w:val="nfase"/>
          <w:i w:val="0"/>
          <w:iCs w:val="0"/>
          <w:color w:val="000000" w:themeColor="text1"/>
        </w:rPr>
        <w:t>unitário</w:t>
      </w:r>
      <w:r w:rsidR="004E1887" w:rsidRPr="00B47A96">
        <w:rPr>
          <w:rStyle w:val="nfase"/>
          <w:i w:val="0"/>
          <w:iCs w:val="0"/>
          <w:color w:val="000000" w:themeColor="text1"/>
        </w:rPr>
        <w:t xml:space="preserve"> </w:t>
      </w:r>
      <w:r w:rsidR="003C7A23" w:rsidRPr="00B47A96">
        <w:rPr>
          <w:rStyle w:val="nfase"/>
          <w:i w:val="0"/>
          <w:iCs w:val="0"/>
          <w:color w:val="000000" w:themeColor="text1"/>
        </w:rPr>
        <w:t>e total do item;</w:t>
      </w:r>
    </w:p>
    <w:p w14:paraId="0DE727B7" w14:textId="163E425A"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Marca</w:t>
      </w:r>
      <w:r w:rsidR="002A4270" w:rsidRPr="00B47A96">
        <w:rPr>
          <w:rStyle w:val="nfase"/>
          <w:i w:val="0"/>
          <w:iCs w:val="0"/>
          <w:color w:val="000000" w:themeColor="text1"/>
        </w:rPr>
        <w:t xml:space="preserve"> (quando for o caso)</w:t>
      </w:r>
      <w:r w:rsidRPr="00B47A96">
        <w:rPr>
          <w:rStyle w:val="nfase"/>
          <w:i w:val="0"/>
          <w:iCs w:val="0"/>
          <w:color w:val="000000" w:themeColor="text1"/>
        </w:rPr>
        <w:t>;</w:t>
      </w:r>
    </w:p>
    <w:p w14:paraId="77EB4808" w14:textId="7F767C0F"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Fabricante</w:t>
      </w:r>
      <w:r w:rsidR="002A4270" w:rsidRPr="00B47A96">
        <w:rPr>
          <w:rStyle w:val="nfase"/>
          <w:i w:val="0"/>
          <w:iCs w:val="0"/>
          <w:color w:val="000000" w:themeColor="text1"/>
        </w:rPr>
        <w:t xml:space="preserve"> (quando for o caso)</w:t>
      </w:r>
      <w:r w:rsidRPr="00B47A96">
        <w:rPr>
          <w:rStyle w:val="nfase"/>
          <w:i w:val="0"/>
          <w:iCs w:val="0"/>
          <w:color w:val="000000" w:themeColor="text1"/>
        </w:rPr>
        <w:t xml:space="preserve">; </w:t>
      </w:r>
    </w:p>
    <w:p w14:paraId="18374FB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Descrição do objeto, contendo as informações similares à especificação do Termo de Referência; </w:t>
      </w:r>
    </w:p>
    <w:p w14:paraId="5F5E5E8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Todas as especificações do objeto contidas na proposta vinculam o licitante.</w:t>
      </w:r>
    </w:p>
    <w:p w14:paraId="425E03B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Os preços ofertados, tanto na proposta inicial, quanto na etapa de lances, serão de exclusiva responsabilidade do licitante, não lhe assistindo o direito de pleitear qualquer alteração, </w:t>
      </w:r>
      <w:proofErr w:type="gramStart"/>
      <w:r w:rsidRPr="00B47A96">
        <w:rPr>
          <w:rStyle w:val="nfase"/>
          <w:i w:val="0"/>
          <w:iCs w:val="0"/>
          <w:color w:val="000000" w:themeColor="text1"/>
        </w:rPr>
        <w:t>sob alegação</w:t>
      </w:r>
      <w:proofErr w:type="gramEnd"/>
      <w:r w:rsidRPr="00B47A96">
        <w:rPr>
          <w:rStyle w:val="nfase"/>
          <w:i w:val="0"/>
          <w:iCs w:val="0"/>
          <w:color w:val="000000" w:themeColor="text1"/>
        </w:rPr>
        <w:t xml:space="preserve"> de erro, omissão ou qualquer outro pretexto.</w:t>
      </w:r>
    </w:p>
    <w:p w14:paraId="0F432D4D" w14:textId="73C5D35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B47A96" w:rsidRDefault="00D757BC" w:rsidP="00B47A96">
      <w:pPr>
        <w:pStyle w:val="Nivel2"/>
        <w:spacing w:before="0" w:after="0" w:line="360" w:lineRule="auto"/>
        <w:ind w:left="0" w:firstLine="567"/>
        <w:rPr>
          <w:rStyle w:val="nfase"/>
          <w:i w:val="0"/>
          <w:iCs w:val="0"/>
          <w:color w:val="000000" w:themeColor="text1"/>
        </w:rPr>
      </w:pPr>
      <w:proofErr w:type="gramStart"/>
      <w:r w:rsidRPr="00B47A96">
        <w:rPr>
          <w:rStyle w:val="nfase"/>
          <w:i w:val="0"/>
          <w:iCs w:val="0"/>
          <w:color w:val="000000" w:themeColor="text1"/>
        </w:rPr>
        <w:t>Na presente</w:t>
      </w:r>
      <w:proofErr w:type="gramEnd"/>
      <w:r w:rsidRPr="00B47A96">
        <w:rPr>
          <w:rStyle w:val="nfase"/>
          <w:i w:val="0"/>
          <w:iCs w:val="0"/>
          <w:color w:val="000000" w:themeColor="text1"/>
        </w:rPr>
        <w:t xml:space="preserve"> licitação, a Microempresa e a Empresa de Pequeno Porte poderão se beneficiar do regime de tributação pelo Simples Nacional.</w:t>
      </w:r>
    </w:p>
    <w:p w14:paraId="3230F41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w:t>
      </w:r>
      <w:proofErr w:type="gramStart"/>
      <w:r w:rsidRPr="00B47A96">
        <w:rPr>
          <w:rStyle w:val="nfase"/>
          <w:i w:val="0"/>
          <w:iCs w:val="0"/>
          <w:color w:val="000000" w:themeColor="text1"/>
        </w:rPr>
        <w:t>adequadas à perfeita execução contratual, promovendo, quando requerido, sua substituição</w:t>
      </w:r>
      <w:proofErr w:type="gramEnd"/>
      <w:r w:rsidRPr="00B47A96">
        <w:rPr>
          <w:rStyle w:val="nfase"/>
          <w:i w:val="0"/>
          <w:iCs w:val="0"/>
          <w:color w:val="000000" w:themeColor="text1"/>
        </w:rPr>
        <w:t>.</w:t>
      </w:r>
    </w:p>
    <w:p w14:paraId="1B11DD7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prazo de validade da proposta não será inferior a 60 (sessenta) dias, a contar da data de sua apresentação.</w:t>
      </w:r>
    </w:p>
    <w:p w14:paraId="7FDC09DC" w14:textId="0057973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devem respeitar os preços máximos estabelecidos nas normas de regência de contratações públicas</w:t>
      </w:r>
      <w:r w:rsidR="00E212BD" w:rsidRPr="00B47A96">
        <w:rPr>
          <w:rStyle w:val="nfase"/>
          <w:i w:val="0"/>
          <w:iCs w:val="0"/>
          <w:color w:val="000000" w:themeColor="text1"/>
        </w:rPr>
        <w:t>.</w:t>
      </w:r>
    </w:p>
    <w:p w14:paraId="37732EBD"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Caso o critério de julgamento seja o de maior desconto, o preço já decorrente da aplicação do desconto ofertado deverá respeitar os preços máximos previstos no item 4.9.</w:t>
      </w:r>
    </w:p>
    <w:p w14:paraId="58D4DF33" w14:textId="24D117CC"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4" w:history="1">
        <w:r w:rsidRPr="00B47A96">
          <w:rPr>
            <w:rStyle w:val="nfase"/>
            <w:i w:val="0"/>
            <w:iCs w:val="0"/>
            <w:color w:val="000000" w:themeColor="text1"/>
          </w:rPr>
          <w:t>art. 71, inciso IX, da Constituição</w:t>
        </w:r>
      </w:hyperlink>
      <w:r w:rsidRPr="00B47A96">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B47A96">
        <w:rPr>
          <w:rStyle w:val="nfase"/>
          <w:i w:val="0"/>
          <w:iCs w:val="0"/>
          <w:color w:val="000000" w:themeColor="text1"/>
        </w:rPr>
        <w:t xml:space="preserve"> </w:t>
      </w:r>
      <w:r w:rsidRPr="00B47A96">
        <w:rPr>
          <w:rStyle w:val="nfase"/>
          <w:i w:val="0"/>
          <w:iCs w:val="0"/>
          <w:color w:val="000000" w:themeColor="text1"/>
        </w:rPr>
        <w:t>preço na execução do contrato.</w:t>
      </w:r>
    </w:p>
    <w:p w14:paraId="68725D5A"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79839FDC"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23" w:name="_Toc122606107"/>
      <w:bookmarkStart w:id="24" w:name="_Hlk114646655"/>
      <w:r w:rsidRPr="00B47A96">
        <w:rPr>
          <w:rStyle w:val="nfase"/>
          <w:i w:val="0"/>
          <w:iCs w:val="0"/>
          <w:color w:val="000000" w:themeColor="text1"/>
        </w:rPr>
        <w:t xml:space="preserve">DA ABERTURA DA SESSÃO, CLASSIFICAÇÃO DAS PROPOSTAS E FORMULAÇÃO DE </w:t>
      </w:r>
      <w:proofErr w:type="gramStart"/>
      <w:r w:rsidRPr="00B47A96">
        <w:rPr>
          <w:rStyle w:val="nfase"/>
          <w:i w:val="0"/>
          <w:iCs w:val="0"/>
          <w:color w:val="000000" w:themeColor="text1"/>
        </w:rPr>
        <w:t>LANCES</w:t>
      </w:r>
      <w:bookmarkEnd w:id="23"/>
      <w:proofErr w:type="gramEnd"/>
    </w:p>
    <w:p w14:paraId="4998B02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abertura </w:t>
      </w:r>
      <w:proofErr w:type="gramStart"/>
      <w:r w:rsidRPr="00B47A96">
        <w:rPr>
          <w:rStyle w:val="nfase"/>
          <w:i w:val="0"/>
          <w:iCs w:val="0"/>
          <w:color w:val="000000" w:themeColor="text1"/>
        </w:rPr>
        <w:t>da presente</w:t>
      </w:r>
      <w:proofErr w:type="gramEnd"/>
      <w:r w:rsidRPr="00B47A96">
        <w:rPr>
          <w:rStyle w:val="nfase"/>
          <w:i w:val="0"/>
          <w:iCs w:val="0"/>
          <w:color w:val="000000" w:themeColor="text1"/>
        </w:rPr>
        <w:t xml:space="preserve"> licitação dar-se-á automaticamente em sessão pública, por meio de sistema eletrônico, na data, horário e local indicados neste Edital.</w:t>
      </w:r>
    </w:p>
    <w:p w14:paraId="01ABDF4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Será desclassificada a proposta que identifique o licitante.</w:t>
      </w:r>
    </w:p>
    <w:p w14:paraId="607A8F8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sistema ordenará automaticamente as propostas classificadas, sendo que somente estas participarão da fase de lances.</w:t>
      </w:r>
    </w:p>
    <w:p w14:paraId="0068F72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sistema disponibilizará campo próprio para troca de mensagens entre o Pregoeiro e os licitantes.</w:t>
      </w:r>
    </w:p>
    <w:p w14:paraId="55DEB6A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lance deverá ser ofertado pelo valor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C83DD3" w:rsidRPr="00B47A96">
        <w:rPr>
          <w:rStyle w:val="nfase"/>
          <w:i w:val="0"/>
          <w:iCs w:val="0"/>
          <w:color w:val="000000" w:themeColor="text1"/>
        </w:rPr>
        <w:t>unitário</w:t>
      </w:r>
      <w:r w:rsidR="00C83DD3" w:rsidRPr="00B47A96">
        <w:rPr>
          <w:color w:val="000000" w:themeColor="text1"/>
        </w:rPr>
        <w:fldChar w:fldCharType="end"/>
      </w:r>
      <w:r w:rsidRPr="00B47A96">
        <w:rPr>
          <w:rStyle w:val="nfase"/>
          <w:i w:val="0"/>
          <w:iCs w:val="0"/>
          <w:color w:val="000000" w:themeColor="text1"/>
        </w:rPr>
        <w:t xml:space="preserve"> do</w:t>
      </w:r>
      <w:r w:rsidR="00C83DD3"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C83DD3" w:rsidRPr="00B47A96">
        <w:rPr>
          <w:rStyle w:val="nfase"/>
          <w:i w:val="0"/>
          <w:iCs w:val="0"/>
          <w:color w:val="000000" w:themeColor="text1"/>
        </w:rPr>
        <w:t>item</w:t>
      </w:r>
      <w:r w:rsidR="00C83DD3" w:rsidRPr="00B47A96">
        <w:rPr>
          <w:color w:val="000000" w:themeColor="text1"/>
        </w:rPr>
        <w:fldChar w:fldCharType="end"/>
      </w:r>
      <w:r w:rsidRPr="00B47A96">
        <w:rPr>
          <w:rStyle w:val="nfase"/>
          <w:i w:val="0"/>
          <w:iCs w:val="0"/>
          <w:color w:val="000000" w:themeColor="text1"/>
        </w:rPr>
        <w:t>.</w:t>
      </w:r>
    </w:p>
    <w:p w14:paraId="6584CB2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6C5F9DB8"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1,00</w:t>
      </w:r>
      <w:r w:rsidR="005327BA" w:rsidRPr="00B47A96">
        <w:rPr>
          <w:color w:val="000000" w:themeColor="text1"/>
        </w:rPr>
        <w:fldChar w:fldCharType="end"/>
      </w:r>
      <w:r w:rsidRPr="00B47A96">
        <w:rPr>
          <w:rStyle w:val="nfase"/>
          <w:i w:val="0"/>
          <w:iCs w:val="0"/>
          <w:color w:val="000000" w:themeColor="text1"/>
        </w:rPr>
        <w:t xml:space="preserv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um real</w:t>
      </w:r>
      <w:r w:rsidR="005327BA" w:rsidRPr="00B47A96">
        <w:rPr>
          <w:color w:val="000000" w:themeColor="text1"/>
        </w:rPr>
        <w:fldChar w:fldCharType="end"/>
      </w:r>
      <w:r w:rsidRPr="00B47A96">
        <w:rPr>
          <w:rStyle w:val="nfase"/>
          <w:i w:val="0"/>
          <w:iCs w:val="0"/>
          <w:color w:val="000000" w:themeColor="text1"/>
        </w:rPr>
        <w:t>).</w:t>
      </w:r>
    </w:p>
    <w:p w14:paraId="61B5EA04"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w:t>
      </w:r>
      <w:proofErr w:type="gramStart"/>
      <w:r w:rsidRPr="00B47A96">
        <w:rPr>
          <w:rStyle w:val="nfase"/>
          <w:i w:val="0"/>
          <w:iCs w:val="0"/>
          <w:color w:val="000000" w:themeColor="text1"/>
        </w:rPr>
        <w:t>poderá,</w:t>
      </w:r>
      <w:proofErr w:type="gramEnd"/>
      <w:r w:rsidRPr="00B47A96">
        <w:rPr>
          <w:rStyle w:val="nfase"/>
          <w:i w:val="0"/>
          <w:iCs w:val="0"/>
          <w:color w:val="000000" w:themeColor="text1"/>
        </w:rPr>
        <w:t xml:space="preserve"> uma única vez, excluir seu último lance ofertado, no intervalo de quinze segundos após o registro no sistema, na hipótese de lance inconsistente ou inexequível.</w:t>
      </w:r>
    </w:p>
    <w:p w14:paraId="0BC8973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procedimento seguirá de acordo com o modo de disputa adotado.</w:t>
      </w:r>
    </w:p>
    <w:p w14:paraId="295E04E1"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5" w:name="_Hlk113697759"/>
      <w:r w:rsidRPr="00B47A96">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B47A96" w:rsidRDefault="003C7A23" w:rsidP="00B47A96">
      <w:pPr>
        <w:pStyle w:val="Nivel3"/>
        <w:spacing w:before="0" w:after="0" w:line="360" w:lineRule="auto"/>
        <w:ind w:left="0" w:firstLine="709"/>
        <w:rPr>
          <w:rStyle w:val="nfase"/>
          <w:i w:val="0"/>
          <w:iCs w:val="0"/>
          <w:color w:val="000000" w:themeColor="text1"/>
        </w:rPr>
      </w:pPr>
      <w:bookmarkStart w:id="26" w:name="_Hlk113697816"/>
      <w:bookmarkEnd w:id="25"/>
      <w:r w:rsidRPr="00B47A9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47A96" w:rsidRDefault="003C7A23" w:rsidP="00B47A96">
      <w:pPr>
        <w:pStyle w:val="Nivel3"/>
        <w:spacing w:before="0" w:after="0" w:line="360" w:lineRule="auto"/>
        <w:ind w:left="0" w:firstLine="567"/>
        <w:rPr>
          <w:rStyle w:val="nfase"/>
          <w:i w:val="0"/>
          <w:iCs w:val="0"/>
          <w:color w:val="000000" w:themeColor="text1"/>
        </w:rPr>
      </w:pPr>
      <w:bookmarkStart w:id="28" w:name="_Hlk113698144"/>
      <w:r w:rsidRPr="00B47A96">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9" w:name="_Ref116973524"/>
      <w:bookmarkEnd w:id="28"/>
      <w:r w:rsidRPr="00B47A96">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DFE68EE"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Não havendo pelo menos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(três) propostas nas condições definidas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_Ref116973524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6.14</w:t>
      </w:r>
      <w:r w:rsidRPr="00B47A96">
        <w:rPr>
          <w:rStyle w:val="nfase"/>
          <w:i w:val="0"/>
          <w:iCs w:val="0"/>
          <w:color w:val="000000" w:themeColor="text1"/>
        </w:rPr>
        <w:fldChar w:fldCharType="end"/>
      </w:r>
      <w:r w:rsidRPr="00B47A96">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Quando a desconexão do sistema eletrônico para o pregoeiro persistir por tempo superior a dez minutos, a sessão pública será suspensa e reiniciada somente </w:t>
      </w:r>
      <w:proofErr w:type="gramStart"/>
      <w:r w:rsidRPr="00B47A96">
        <w:rPr>
          <w:rStyle w:val="nfase"/>
          <w:i w:val="0"/>
          <w:iCs w:val="0"/>
          <w:color w:val="000000" w:themeColor="text1"/>
        </w:rPr>
        <w:t>após</w:t>
      </w:r>
      <w:proofErr w:type="gramEnd"/>
      <w:r w:rsidRPr="00B47A96">
        <w:rPr>
          <w:rStyle w:val="nfase"/>
          <w:i w:val="0"/>
          <w:iCs w:val="0"/>
          <w:color w:val="000000" w:themeColor="text1"/>
        </w:rPr>
        <w:t xml:space="preserve"> decorridas vinte e quatro horas da comunicação do fato pelo Pregoeiro aos participantes, no sítio eletrônico utilizado para divulgação.</w:t>
      </w:r>
    </w:p>
    <w:p w14:paraId="683F1FE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o licitante não apresente lances, concorrerá com o valor de sua proposta.</w:t>
      </w:r>
    </w:p>
    <w:p w14:paraId="58B8C1AE" w14:textId="4F69094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w:t>
      </w:r>
      <w:proofErr w:type="gramStart"/>
      <w:r w:rsidRPr="00B47A96">
        <w:rPr>
          <w:rStyle w:val="nfase"/>
          <w:i w:val="0"/>
          <w:iCs w:val="0"/>
          <w:color w:val="000000" w:themeColor="text1"/>
        </w:rPr>
        <w:t>as</w:t>
      </w:r>
      <w:proofErr w:type="gramEnd"/>
      <w:r w:rsidRPr="00B47A96">
        <w:rPr>
          <w:rStyle w:val="nfase"/>
          <w:i w:val="0"/>
          <w:iCs w:val="0"/>
          <w:color w:val="000000" w:themeColor="text1"/>
        </w:rPr>
        <w:t xml:space="preserve"> microempresas e empresas de pequeno porte participantes, procedendo à comparação com os valores da primeira colocada, se esta for empresa de maior porte, assim como das demais classificadas, para o fim de aplicar-se o disposto nos </w:t>
      </w:r>
      <w:hyperlink r:id="rId25" w:anchor="art44" w:history="1">
        <w:r w:rsidRPr="00B47A96">
          <w:rPr>
            <w:rStyle w:val="nfase"/>
            <w:i w:val="0"/>
            <w:iCs w:val="0"/>
            <w:color w:val="000000" w:themeColor="text1"/>
          </w:rPr>
          <w:t>arts. 44 e 45 da Lei Complementar nº 123, de 2006</w:t>
        </w:r>
      </w:hyperlink>
      <w:r w:rsidR="000C45EF" w:rsidRPr="00B47A96">
        <w:rPr>
          <w:rStyle w:val="nfase"/>
          <w:i w:val="0"/>
          <w:iCs w:val="0"/>
          <w:color w:val="000000" w:themeColor="text1"/>
        </w:rPr>
        <w:t>.</w:t>
      </w:r>
    </w:p>
    <w:p w14:paraId="42EB275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Nessas condições, as propostas de microempresas e empresas de pequeno porte que se encontrarem na faixa de até 5% (cinco por cento) acima da melhor proposta</w:t>
      </w:r>
      <w:proofErr w:type="gramStart"/>
      <w:r w:rsidRPr="00B47A96">
        <w:rPr>
          <w:rStyle w:val="nfase"/>
          <w:i w:val="0"/>
          <w:iCs w:val="0"/>
          <w:color w:val="000000" w:themeColor="text1"/>
        </w:rPr>
        <w:t xml:space="preserve"> ou melhor</w:t>
      </w:r>
      <w:proofErr w:type="gramEnd"/>
      <w:r w:rsidRPr="00B47A96">
        <w:rPr>
          <w:rStyle w:val="nfase"/>
          <w:i w:val="0"/>
          <w:iCs w:val="0"/>
          <w:color w:val="000000" w:themeColor="text1"/>
        </w:rPr>
        <w:t xml:space="preserve"> lance serão consideradas empatadas com a primeira colocada.</w:t>
      </w:r>
    </w:p>
    <w:p w14:paraId="525153D4"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 melhor classificada nos termos do subitem anterior terá o direito de encaminhar uma última oferta para desempate, obrigatoriamente em valor inferior ao da primeira colocada, no prazo de </w:t>
      </w:r>
      <w:proofErr w:type="gramStart"/>
      <w:r w:rsidRPr="00B47A96">
        <w:rPr>
          <w:rStyle w:val="nfase"/>
          <w:i w:val="0"/>
          <w:iCs w:val="0"/>
          <w:color w:val="000000" w:themeColor="text1"/>
        </w:rPr>
        <w:t>5</w:t>
      </w:r>
      <w:proofErr w:type="gramEnd"/>
      <w:r w:rsidRPr="00B47A96">
        <w:rPr>
          <w:rStyle w:val="nfase"/>
          <w:i w:val="0"/>
          <w:iCs w:val="0"/>
          <w:color w:val="000000" w:themeColor="text1"/>
        </w:rPr>
        <w:t xml:space="preserve"> (cinco) minutos controlados pelo sistema, contados após a comunicação automática para tanto.</w:t>
      </w:r>
    </w:p>
    <w:p w14:paraId="1509C55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w:t>
      </w:r>
      <w:r w:rsidRPr="00B47A96">
        <w:rPr>
          <w:rStyle w:val="nfase"/>
          <w:i w:val="0"/>
          <w:iCs w:val="0"/>
          <w:color w:val="000000" w:themeColor="text1"/>
        </w:rPr>
        <w:lastRenderedPageBreak/>
        <w:t>pequeno porte que se encontrem naquele intervalo de 5% (cinco por cento), na ordem de classificação, para o exercício do mesmo direito, no prazo estabelecido no subitem anterior.</w:t>
      </w:r>
    </w:p>
    <w:p w14:paraId="32E415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Havendo eventual empate entre propostas ou lances, o critério de desempate será aquele previsto no </w:t>
      </w:r>
      <w:hyperlink r:id="rId26" w:anchor="art60" w:history="1">
        <w:r w:rsidRPr="00B47A96">
          <w:rPr>
            <w:rStyle w:val="nfase"/>
            <w:i w:val="0"/>
            <w:iCs w:val="0"/>
            <w:color w:val="000000" w:themeColor="text1"/>
          </w:rPr>
          <w:t>art. 60 da Lei nº 14.133, de 2021</w:t>
        </w:r>
      </w:hyperlink>
      <w:r w:rsidRPr="00B47A96">
        <w:rPr>
          <w:rStyle w:val="nfase"/>
          <w:i w:val="0"/>
          <w:iCs w:val="0"/>
          <w:color w:val="000000" w:themeColor="text1"/>
        </w:rPr>
        <w:t>, nesta ordem:</w:t>
      </w:r>
    </w:p>
    <w:p w14:paraId="3E640FFC" w14:textId="577BA572"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esenvolvimento pelo licitante de programa de integridade, conforme orientações dos órgãos de controle.</w:t>
      </w:r>
    </w:p>
    <w:p w14:paraId="125A89F1"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Persistindo o empate, será assegurada preferência, sucessivamente, aos bens e serviços produzidos ou prestados por:</w:t>
      </w:r>
    </w:p>
    <w:p w14:paraId="366AA430" w14:textId="54159117" w:rsidR="003C7A23" w:rsidRPr="00B47A96" w:rsidRDefault="00C83DD3" w:rsidP="00B47A96">
      <w:pPr>
        <w:pStyle w:val="Nivel4"/>
        <w:spacing w:before="0" w:after="0" w:line="360" w:lineRule="auto"/>
        <w:ind w:left="0" w:firstLine="851"/>
        <w:rPr>
          <w:rStyle w:val="nfase"/>
          <w:i w:val="0"/>
          <w:iCs w:val="0"/>
          <w:color w:val="000000" w:themeColor="text1"/>
        </w:rPr>
      </w:pPr>
      <w:bookmarkStart w:id="30" w:name="art60§1i"/>
      <w:bookmarkEnd w:id="30"/>
      <w:r w:rsidRPr="00B47A96">
        <w:rPr>
          <w:rStyle w:val="nfase"/>
          <w:i w:val="0"/>
          <w:iCs w:val="0"/>
          <w:color w:val="000000" w:themeColor="text1"/>
        </w:rPr>
        <w:t>E</w:t>
      </w:r>
      <w:r w:rsidR="003C7A23" w:rsidRPr="00B47A96">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B47A96" w:rsidRDefault="00C83DD3" w:rsidP="00B47A96">
      <w:pPr>
        <w:pStyle w:val="Nivel4"/>
        <w:spacing w:before="0" w:after="0" w:line="360" w:lineRule="auto"/>
        <w:ind w:left="0" w:firstLine="851"/>
        <w:rPr>
          <w:rStyle w:val="nfase"/>
          <w:i w:val="0"/>
          <w:iCs w:val="0"/>
          <w:color w:val="000000" w:themeColor="text1"/>
        </w:rPr>
      </w:pPr>
      <w:bookmarkStart w:id="31" w:name="art60§1ii"/>
      <w:bookmarkEnd w:id="31"/>
      <w:r w:rsidRPr="00B47A96">
        <w:rPr>
          <w:rStyle w:val="nfase"/>
          <w:i w:val="0"/>
          <w:iCs w:val="0"/>
          <w:color w:val="000000" w:themeColor="text1"/>
        </w:rPr>
        <w:t>E</w:t>
      </w:r>
      <w:r w:rsidR="003C7A23" w:rsidRPr="00B47A96">
        <w:rPr>
          <w:rStyle w:val="nfase"/>
          <w:i w:val="0"/>
          <w:iCs w:val="0"/>
          <w:color w:val="000000" w:themeColor="text1"/>
        </w:rPr>
        <w:t>mpresas brasileiras;</w:t>
      </w:r>
    </w:p>
    <w:p w14:paraId="3C7CB0B5" w14:textId="73246DB4" w:rsidR="003C7A23" w:rsidRPr="00B47A96" w:rsidRDefault="00C83DD3" w:rsidP="00B47A96">
      <w:pPr>
        <w:pStyle w:val="Nivel4"/>
        <w:spacing w:before="0" w:after="0" w:line="360" w:lineRule="auto"/>
        <w:ind w:left="0" w:firstLine="851"/>
        <w:rPr>
          <w:rStyle w:val="nfase"/>
          <w:i w:val="0"/>
          <w:iCs w:val="0"/>
          <w:color w:val="000000" w:themeColor="text1"/>
        </w:rPr>
      </w:pPr>
      <w:bookmarkStart w:id="32" w:name="art60§1iii"/>
      <w:bookmarkEnd w:id="32"/>
      <w:r w:rsidRPr="00B47A96">
        <w:rPr>
          <w:rStyle w:val="nfase"/>
          <w:i w:val="0"/>
          <w:iCs w:val="0"/>
          <w:color w:val="000000" w:themeColor="text1"/>
        </w:rPr>
        <w:t>E</w:t>
      </w:r>
      <w:r w:rsidR="003C7A23" w:rsidRPr="00B47A96">
        <w:rPr>
          <w:rStyle w:val="nfase"/>
          <w:i w:val="0"/>
          <w:iCs w:val="0"/>
          <w:color w:val="000000" w:themeColor="text1"/>
        </w:rPr>
        <w:t>mpresas que invistam em pesquisa e no desenvolvimento de tecnologia no País;</w:t>
      </w:r>
    </w:p>
    <w:p w14:paraId="1693D810" w14:textId="06920451" w:rsidR="003C7A23" w:rsidRPr="00B47A96" w:rsidRDefault="00C83DD3" w:rsidP="00B47A96">
      <w:pPr>
        <w:pStyle w:val="Nivel4"/>
        <w:spacing w:before="0" w:after="0" w:line="360" w:lineRule="auto"/>
        <w:ind w:left="0" w:firstLine="851"/>
        <w:rPr>
          <w:rStyle w:val="nfase"/>
          <w:i w:val="0"/>
          <w:iCs w:val="0"/>
          <w:color w:val="000000" w:themeColor="text1"/>
        </w:rPr>
      </w:pPr>
      <w:bookmarkStart w:id="33" w:name="art60§1iv"/>
      <w:bookmarkEnd w:id="33"/>
      <w:r w:rsidRPr="00B47A96">
        <w:rPr>
          <w:rStyle w:val="nfase"/>
          <w:i w:val="0"/>
          <w:iCs w:val="0"/>
          <w:color w:val="000000" w:themeColor="text1"/>
        </w:rPr>
        <w:t>E</w:t>
      </w:r>
      <w:r w:rsidR="003C7A23" w:rsidRPr="00B47A96">
        <w:rPr>
          <w:rStyle w:val="nfase"/>
          <w:i w:val="0"/>
          <w:iCs w:val="0"/>
          <w:color w:val="000000" w:themeColor="text1"/>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B47A96">
          <w:rPr>
            <w:rStyle w:val="nfase"/>
            <w:i w:val="0"/>
            <w:iCs w:val="0"/>
            <w:color w:val="000000" w:themeColor="text1"/>
          </w:rPr>
          <w:t>Lei nº 12.187, de 29 de dezembro de 2009</w:t>
        </w:r>
      </w:hyperlink>
      <w:r w:rsidR="003C7A23" w:rsidRPr="00B47A96">
        <w:rPr>
          <w:rStyle w:val="nfase"/>
          <w:i w:val="0"/>
          <w:iCs w:val="0"/>
          <w:color w:val="000000" w:themeColor="text1"/>
        </w:rPr>
        <w:t>.</w:t>
      </w:r>
    </w:p>
    <w:p w14:paraId="40D49C2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 negociação poderá ser feita com os demais licitantes, segundo a ordem de classificação inicialmente estabelecida, quando </w:t>
      </w:r>
      <w:proofErr w:type="gramStart"/>
      <w:r w:rsidRPr="00B47A96">
        <w:rPr>
          <w:rStyle w:val="nfase"/>
          <w:i w:val="0"/>
          <w:iCs w:val="0"/>
          <w:color w:val="000000" w:themeColor="text1"/>
        </w:rPr>
        <w:t>o primeiro colocado, mesmo</w:t>
      </w:r>
      <w:proofErr w:type="gramEnd"/>
      <w:r w:rsidRPr="00B47A96">
        <w:rPr>
          <w:rStyle w:val="nfase"/>
          <w:i w:val="0"/>
          <w:iCs w:val="0"/>
          <w:color w:val="000000" w:themeColor="text1"/>
        </w:rPr>
        <w:t xml:space="preserve"> após a negociação, for desclassificado em razão de sua proposta permanecer acima do preço máximo definido pela Administração.</w:t>
      </w:r>
    </w:p>
    <w:p w14:paraId="7A163C1E"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negociação será realizada por meio do sistema, podendo ser acompanhada pelos demais licitantes.</w:t>
      </w:r>
    </w:p>
    <w:p w14:paraId="420D4F72" w14:textId="3B12373E"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resultado da negociação será divulgado a todos os licitantes e anexado aos autos do processo licitatório</w:t>
      </w:r>
      <w:r w:rsidR="00DC7CC8" w:rsidRPr="00B47A96">
        <w:rPr>
          <w:rStyle w:val="nfase"/>
          <w:i w:val="0"/>
          <w:iCs w:val="0"/>
          <w:color w:val="000000" w:themeColor="text1"/>
        </w:rPr>
        <w:t>.</w:t>
      </w:r>
    </w:p>
    <w:p w14:paraId="13ADAEB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O pregoeiro solicitará ao licitante mais bem classificado que, no prazo de </w:t>
      </w:r>
      <w:proofErr w:type="gramStart"/>
      <w:r w:rsidRPr="00B47A96">
        <w:rPr>
          <w:rStyle w:val="nfase"/>
          <w:i w:val="0"/>
          <w:iCs w:val="0"/>
          <w:color w:val="000000" w:themeColor="text1"/>
        </w:rPr>
        <w:t>2</w:t>
      </w:r>
      <w:proofErr w:type="gramEnd"/>
      <w:r w:rsidRPr="00B47A96">
        <w:rPr>
          <w:rStyle w:val="nfase"/>
          <w:i w:val="0"/>
          <w:iCs w:val="0"/>
          <w:color w:val="000000" w:themeColor="text1"/>
        </w:rPr>
        <w:t xml:space="preserve">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É facultado ao pregoeiro prorrogar o prazo estabelecido, a partir de solicitação fundamentada feita no chat pelo licitante, antes de findo o prazo.</w:t>
      </w:r>
    </w:p>
    <w:p w14:paraId="4A63308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a negociação do preço, o Pregoeiro iniciará a fase de aceitação e julgamento da proposta.</w:t>
      </w:r>
      <w:bookmarkEnd w:id="24"/>
    </w:p>
    <w:p w14:paraId="41E71169"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A499404"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35" w:name="_Toc122606108"/>
      <w:bookmarkStart w:id="36" w:name="_Hlk82473550"/>
      <w:r w:rsidRPr="00B47A96">
        <w:rPr>
          <w:rStyle w:val="nfase"/>
          <w:i w:val="0"/>
          <w:iCs w:val="0"/>
          <w:color w:val="000000" w:themeColor="text1"/>
        </w:rPr>
        <w:t>DA FASE DE JULGAMENTO</w:t>
      </w:r>
      <w:bookmarkEnd w:id="35"/>
    </w:p>
    <w:p w14:paraId="53C049A6" w14:textId="755946CB" w:rsidR="003C7A23" w:rsidRPr="00B47A96" w:rsidRDefault="003C7A23" w:rsidP="00B47A96">
      <w:pPr>
        <w:pStyle w:val="Nivel2"/>
        <w:spacing w:before="0" w:after="0" w:line="360" w:lineRule="auto"/>
        <w:ind w:left="0" w:firstLine="567"/>
        <w:rPr>
          <w:rStyle w:val="nfase"/>
          <w:i w:val="0"/>
          <w:iCs w:val="0"/>
          <w:color w:val="000000" w:themeColor="text1"/>
        </w:rPr>
      </w:pPr>
      <w:bookmarkStart w:id="37" w:name="_Ref117019424"/>
      <w:r w:rsidRPr="00B47A96">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B47A96">
          <w:rPr>
            <w:rStyle w:val="nfase"/>
            <w:i w:val="0"/>
            <w:iCs w:val="0"/>
            <w:color w:val="000000" w:themeColor="text1"/>
          </w:rPr>
          <w:t>art. 14 da Lei nº 14.133/2021</w:t>
        </w:r>
      </w:hyperlink>
      <w:r w:rsidRPr="00B47A96">
        <w:rPr>
          <w:rStyle w:val="nfase"/>
          <w:i w:val="0"/>
          <w:iCs w:val="0"/>
          <w:color w:val="000000" w:themeColor="text1"/>
        </w:rPr>
        <w:t xml:space="preserve">, legislação correlata e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_Ref117000692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w:t>
      </w:r>
      <w:r w:rsidRPr="00B47A96">
        <w:rPr>
          <w:rStyle w:val="nfase"/>
          <w:i w:val="0"/>
          <w:iCs w:val="0"/>
          <w:color w:val="000000" w:themeColor="text1"/>
        </w:rPr>
        <w:fldChar w:fldCharType="end"/>
      </w:r>
      <w:r w:rsidRPr="00B47A96">
        <w:rPr>
          <w:rStyle w:val="nfase"/>
          <w:i w:val="0"/>
          <w:iCs w:val="0"/>
          <w:color w:val="000000" w:themeColor="text1"/>
        </w:rPr>
        <w:t xml:space="preserve"> do edital, </w:t>
      </w:r>
      <w:bookmarkEnd w:id="37"/>
      <w:r w:rsidRPr="00B47A96">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B47A96" w:rsidRDefault="007F6F12"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B47A96">
        <w:rPr>
          <w:rStyle w:val="nfase"/>
          <w:rFonts w:ascii="Arial" w:hAnsi="Arial" w:cs="Arial"/>
          <w:i w:val="0"/>
          <w:iCs w:val="0"/>
          <w:color w:val="000000" w:themeColor="text1"/>
          <w:sz w:val="20"/>
          <w:szCs w:val="20"/>
        </w:rPr>
        <w:t xml:space="preserve">a) </w:t>
      </w:r>
      <w:bookmarkStart w:id="39" w:name="_Hlk161060990"/>
      <w:r w:rsidR="003C7A23" w:rsidRPr="00B47A96">
        <w:rPr>
          <w:rStyle w:val="nfase"/>
          <w:rFonts w:ascii="Arial" w:hAnsi="Arial" w:cs="Arial"/>
          <w:i w:val="0"/>
          <w:iCs w:val="0"/>
          <w:color w:val="000000" w:themeColor="text1"/>
          <w:sz w:val="20"/>
          <w:szCs w:val="20"/>
        </w:rPr>
        <w:t>Cadastro Nacional de Empresas Inidôneas e Suspensas - CEIS, mantido pela Controladoria-Geral da União (</w:t>
      </w:r>
      <w:hyperlink r:id="rId29" w:history="1">
        <w:r w:rsidR="00611A86" w:rsidRPr="00B47A96">
          <w:rPr>
            <w:rStyle w:val="nfase"/>
            <w:rFonts w:ascii="Arial" w:hAnsi="Arial" w:cs="Arial"/>
            <w:i w:val="0"/>
            <w:iCs w:val="0"/>
            <w:color w:val="000000" w:themeColor="text1"/>
            <w:sz w:val="20"/>
            <w:szCs w:val="20"/>
          </w:rPr>
          <w:t>https://www.portaltransparencia.gov.br/sancoes/ceis</w:t>
        </w:r>
      </w:hyperlink>
      <w:r w:rsidR="003C7A23" w:rsidRPr="00B47A96">
        <w:rPr>
          <w:rStyle w:val="nfase"/>
          <w:rFonts w:ascii="Arial" w:hAnsi="Arial" w:cs="Arial"/>
          <w:i w:val="0"/>
          <w:iCs w:val="0"/>
          <w:color w:val="000000" w:themeColor="text1"/>
          <w:sz w:val="20"/>
          <w:szCs w:val="20"/>
        </w:rPr>
        <w:t>);</w:t>
      </w:r>
      <w:bookmarkEnd w:id="39"/>
      <w:r w:rsidR="003C7A23" w:rsidRPr="00B47A96">
        <w:rPr>
          <w:rStyle w:val="nfase"/>
          <w:rFonts w:ascii="Arial" w:hAnsi="Arial" w:cs="Arial"/>
          <w:i w:val="0"/>
          <w:iCs w:val="0"/>
          <w:color w:val="000000" w:themeColor="text1"/>
          <w:sz w:val="20"/>
          <w:szCs w:val="20"/>
        </w:rPr>
        <w:t xml:space="preserve"> </w:t>
      </w:r>
    </w:p>
    <w:p w14:paraId="62FAA9BE" w14:textId="51DA3077" w:rsidR="003C7A23" w:rsidRPr="00B47A96" w:rsidRDefault="007B5806"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B47A96">
        <w:rPr>
          <w:rStyle w:val="nfase"/>
          <w:rFonts w:ascii="Arial" w:hAnsi="Arial" w:cs="Arial"/>
          <w:i w:val="0"/>
          <w:iCs w:val="0"/>
          <w:color w:val="000000" w:themeColor="text1"/>
          <w:sz w:val="20"/>
          <w:szCs w:val="20"/>
        </w:rPr>
        <w:t>b</w:t>
      </w:r>
      <w:r w:rsidR="003C7A23" w:rsidRPr="00B47A96">
        <w:rPr>
          <w:rStyle w:val="nfase"/>
          <w:rFonts w:ascii="Arial" w:hAnsi="Arial" w:cs="Arial"/>
          <w:i w:val="0"/>
          <w:iCs w:val="0"/>
          <w:color w:val="000000" w:themeColor="text1"/>
          <w:sz w:val="20"/>
          <w:szCs w:val="20"/>
        </w:rPr>
        <w:t>) Cadastro Nacional de Empresas Punidas – CNEP, mantido pela Controladoria-Geral da União (</w:t>
      </w:r>
      <w:hyperlink r:id="rId30" w:history="1">
        <w:r w:rsidR="00611A86" w:rsidRPr="00B47A96">
          <w:rPr>
            <w:rStyle w:val="nfase"/>
            <w:rFonts w:ascii="Arial" w:hAnsi="Arial" w:cs="Arial"/>
            <w:i w:val="0"/>
            <w:iCs w:val="0"/>
            <w:color w:val="000000" w:themeColor="text1"/>
            <w:sz w:val="20"/>
            <w:szCs w:val="20"/>
          </w:rPr>
          <w:t>https://www.portaltransparencia.gov.br/sancoes/cnep</w:t>
        </w:r>
      </w:hyperlink>
      <w:r w:rsidR="003C7A23" w:rsidRPr="00B47A96">
        <w:rPr>
          <w:rStyle w:val="nfase"/>
          <w:rFonts w:ascii="Arial" w:hAnsi="Arial" w:cs="Arial"/>
          <w:i w:val="0"/>
          <w:iCs w:val="0"/>
          <w:color w:val="000000" w:themeColor="text1"/>
          <w:sz w:val="20"/>
          <w:szCs w:val="20"/>
        </w:rPr>
        <w:t>)</w:t>
      </w:r>
      <w:r w:rsidRPr="00B47A96">
        <w:rPr>
          <w:rStyle w:val="nfase"/>
          <w:rFonts w:ascii="Arial" w:hAnsi="Arial" w:cs="Arial"/>
          <w:i w:val="0"/>
          <w:iCs w:val="0"/>
          <w:color w:val="000000" w:themeColor="text1"/>
          <w:sz w:val="20"/>
          <w:szCs w:val="20"/>
        </w:rPr>
        <w:t xml:space="preserve">; </w:t>
      </w:r>
      <w:proofErr w:type="gramStart"/>
      <w:r w:rsidRPr="00B47A96">
        <w:rPr>
          <w:rStyle w:val="nfase"/>
          <w:rFonts w:ascii="Arial" w:hAnsi="Arial" w:cs="Arial"/>
          <w:i w:val="0"/>
          <w:iCs w:val="0"/>
          <w:color w:val="000000" w:themeColor="text1"/>
          <w:sz w:val="20"/>
          <w:szCs w:val="20"/>
        </w:rPr>
        <w:t>e</w:t>
      </w:r>
      <w:bookmarkEnd w:id="40"/>
      <w:proofErr w:type="gramEnd"/>
    </w:p>
    <w:p w14:paraId="2A07C99E" w14:textId="37EF23C9" w:rsidR="007B5806" w:rsidRPr="00B47A96" w:rsidRDefault="007B5806"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B47A96">
        <w:rPr>
          <w:rStyle w:val="nfase"/>
          <w:rFonts w:ascii="Arial" w:hAnsi="Arial" w:cs="Arial"/>
          <w:i w:val="0"/>
          <w:iCs w:val="0"/>
          <w:color w:val="000000" w:themeColor="text1"/>
          <w:sz w:val="20"/>
          <w:szCs w:val="20"/>
        </w:rPr>
        <w:t xml:space="preserve">c) </w:t>
      </w:r>
      <w:r w:rsidRPr="00B47A96">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B47A96">
          <w:rPr>
            <w:rStyle w:val="nfase"/>
            <w:i w:val="0"/>
            <w:iCs w:val="0"/>
            <w:color w:val="000000" w:themeColor="text1"/>
          </w:rPr>
          <w:t>artigo 12 da Lei n° 8.429, de 1992</w:t>
        </w:r>
      </w:hyperlink>
      <w:r w:rsidRPr="00B47A96">
        <w:rPr>
          <w:rStyle w:val="nfase"/>
          <w:i w:val="0"/>
          <w:iCs w:val="0"/>
          <w:color w:val="000000" w:themeColor="text1"/>
        </w:rPr>
        <w:t>.</w:t>
      </w:r>
    </w:p>
    <w:p w14:paraId="4F584469" w14:textId="642E41D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72F46EB1"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tentativa de burla será verificada por meio dos vínculos societários, linhas de fornecimento similares, dentre outros.</w:t>
      </w:r>
    </w:p>
    <w:p w14:paraId="67957ECD" w14:textId="357078F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licitante será convocado para manifestação previamente a uma eventual desclassificação.</w:t>
      </w:r>
    </w:p>
    <w:p w14:paraId="6D2E608D"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Constatada a existência de sanção, o licitante será reputado inabilitado, por falta de condição de participação.</w:t>
      </w:r>
    </w:p>
    <w:p w14:paraId="273AF88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atendidas as condições de participação, será iniciado o procedimento de habilitação.</w:t>
      </w:r>
    </w:p>
    <w:p w14:paraId="1C5C73A9" w14:textId="368E730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w:t>
      </w:r>
      <w:proofErr w:type="gramStart"/>
      <w:r w:rsidRPr="00B47A96">
        <w:rPr>
          <w:rStyle w:val="nfase"/>
          <w:i w:val="0"/>
          <w:iCs w:val="0"/>
          <w:color w:val="000000" w:themeColor="text1"/>
        </w:rPr>
        <w:t>os ite</w:t>
      </w:r>
      <w:r w:rsidR="00982A1C" w:rsidRPr="00B47A96">
        <w:rPr>
          <w:rStyle w:val="nfase"/>
          <w:i w:val="0"/>
          <w:iCs w:val="0"/>
          <w:color w:val="000000" w:themeColor="text1"/>
        </w:rPr>
        <w:t>m</w:t>
      </w:r>
      <w:proofErr w:type="gramEnd"/>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_Ref117000019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4.6</w:t>
      </w:r>
      <w:r w:rsidRPr="00B47A96">
        <w:rPr>
          <w:rStyle w:val="nfase"/>
          <w:i w:val="0"/>
          <w:iCs w:val="0"/>
          <w:color w:val="000000" w:themeColor="text1"/>
        </w:rPr>
        <w:fldChar w:fldCharType="end"/>
      </w:r>
      <w:r w:rsidRPr="00B47A96">
        <w:rPr>
          <w:rStyle w:val="nfase"/>
          <w:i w:val="0"/>
          <w:iCs w:val="0"/>
          <w:color w:val="000000" w:themeColor="text1"/>
        </w:rPr>
        <w:t xml:space="preserve"> deste edital.</w:t>
      </w:r>
    </w:p>
    <w:p w14:paraId="21CDEB78" w14:textId="397EDB6E"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Será desclassificada a proposta vencedora que: </w:t>
      </w:r>
    </w:p>
    <w:p w14:paraId="6C6F36C6" w14:textId="158C6657"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w:t>
      </w:r>
      <w:r w:rsidR="003C7A23" w:rsidRPr="00B47A96">
        <w:rPr>
          <w:rStyle w:val="nfase"/>
          <w:i w:val="0"/>
          <w:iCs w:val="0"/>
          <w:color w:val="000000" w:themeColor="text1"/>
        </w:rPr>
        <w:t>ontiver vícios insanáveis;</w:t>
      </w:r>
    </w:p>
    <w:p w14:paraId="0195390D" w14:textId="75B36BC0"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obedecer às especificações técnicas contidas no Termo de Referência;</w:t>
      </w:r>
    </w:p>
    <w:p w14:paraId="54BA6995" w14:textId="5F71ADDE"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preços inexequíveis ou permanecerem acima do preço máximo definido para a contratação;</w:t>
      </w:r>
    </w:p>
    <w:p w14:paraId="0E716C60" w14:textId="47E31351"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tiverem sua exequibilidade demonstrada, quando exigido pela Administração;</w:t>
      </w:r>
    </w:p>
    <w:p w14:paraId="30574564" w14:textId="6CF58BC5"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A</w:t>
      </w:r>
      <w:r w:rsidR="003C7A23" w:rsidRPr="00B47A96">
        <w:rPr>
          <w:rStyle w:val="nfase"/>
          <w:i w:val="0"/>
          <w:iCs w:val="0"/>
          <w:color w:val="000000" w:themeColor="text1"/>
        </w:rPr>
        <w:t>presentar desconformidade com quaisquer outras exigências deste Edital ou seus anexos, desde que insanável.</w:t>
      </w:r>
    </w:p>
    <w:p w14:paraId="1F0DCEB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inexequibilidade, na hipótese de que trata o caput, só será considerada após diligência do pregoeiro, que comprove:</w:t>
      </w:r>
    </w:p>
    <w:p w14:paraId="5DD3F447" w14:textId="4E0C81A1"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Q</w:t>
      </w:r>
      <w:r w:rsidR="003C7A23" w:rsidRPr="00B47A96">
        <w:rPr>
          <w:rStyle w:val="nfase"/>
          <w:i w:val="0"/>
          <w:iCs w:val="0"/>
          <w:color w:val="000000" w:themeColor="text1"/>
        </w:rPr>
        <w:t xml:space="preserve">ue o custo do licitante ultrapassa o valor da proposta; </w:t>
      </w:r>
      <w:proofErr w:type="gramStart"/>
      <w:r w:rsidR="003C7A23" w:rsidRPr="00B47A96">
        <w:rPr>
          <w:rStyle w:val="nfase"/>
          <w:i w:val="0"/>
          <w:iCs w:val="0"/>
          <w:color w:val="000000" w:themeColor="text1"/>
        </w:rPr>
        <w:t>e</w:t>
      </w:r>
      <w:proofErr w:type="gramEnd"/>
    </w:p>
    <w:p w14:paraId="274F356A" w14:textId="3859102D"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nexistirem custos de oportunidade capazes de justificar o vulto da oferta.</w:t>
      </w:r>
    </w:p>
    <w:p w14:paraId="24C0F36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w:t>
      </w:r>
      <w:proofErr w:type="gramStart"/>
      <w:r w:rsidRPr="00B47A96">
        <w:rPr>
          <w:rStyle w:val="nfase"/>
          <w:i w:val="0"/>
          <w:iCs w:val="0"/>
          <w:color w:val="000000" w:themeColor="text1"/>
        </w:rPr>
        <w:t>sob pena</w:t>
      </w:r>
      <w:proofErr w:type="gramEnd"/>
      <w:r w:rsidRPr="00B47A96">
        <w:rPr>
          <w:rStyle w:val="nfase"/>
          <w:i w:val="0"/>
          <w:iCs w:val="0"/>
          <w:color w:val="000000" w:themeColor="text1"/>
        </w:rPr>
        <w:t xml:space="preserve"> de não aceitação da proposta.</w:t>
      </w:r>
    </w:p>
    <w:p w14:paraId="4ED5F236" w14:textId="77777777" w:rsidR="00086BB6" w:rsidRPr="00B47A96" w:rsidRDefault="003C7A23" w:rsidP="00B47A96">
      <w:pPr>
        <w:pStyle w:val="Nivel3"/>
        <w:spacing w:before="0" w:after="0" w:line="360" w:lineRule="auto"/>
        <w:ind w:left="567" w:firstLine="709"/>
        <w:rPr>
          <w:rStyle w:val="nfase"/>
          <w:i w:val="0"/>
          <w:iCs w:val="0"/>
          <w:color w:val="000000" w:themeColor="text1"/>
        </w:rPr>
      </w:pPr>
      <w:bookmarkStart w:id="42" w:name="_Hlk126568356"/>
      <w:r w:rsidRPr="00B47A96">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B47A96">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Em se tratando de serviços com fornecimento de mão de obra em regime de dedicação exclusiva</w:t>
      </w:r>
      <w:r w:rsidR="0057154B" w:rsidRPr="00B47A96">
        <w:rPr>
          <w:rStyle w:val="nfase"/>
          <w:i w:val="0"/>
          <w:iCs w:val="0"/>
          <w:color w:val="000000" w:themeColor="text1"/>
        </w:rPr>
        <w:t xml:space="preserve"> cuja produtividade seja mensurável</w:t>
      </w:r>
      <w:r w:rsidR="00361D6F" w:rsidRPr="00B47A96">
        <w:rPr>
          <w:rStyle w:val="nfase"/>
          <w:i w:val="0"/>
          <w:iCs w:val="0"/>
          <w:color w:val="000000" w:themeColor="text1"/>
        </w:rPr>
        <w:t xml:space="preserve"> e indicada pela Administração</w:t>
      </w:r>
      <w:r w:rsidR="0057154B" w:rsidRPr="00B47A96">
        <w:rPr>
          <w:rStyle w:val="nfase"/>
          <w:i w:val="0"/>
          <w:iCs w:val="0"/>
          <w:color w:val="000000" w:themeColor="text1"/>
        </w:rPr>
        <w:t>, o licitante deverá indicar a p</w:t>
      </w:r>
      <w:r w:rsidRPr="00B47A96">
        <w:rPr>
          <w:rStyle w:val="nfase"/>
          <w:i w:val="0"/>
          <w:iCs w:val="0"/>
          <w:color w:val="000000" w:themeColor="text1"/>
        </w:rPr>
        <w:t>rodutividade adotada e</w:t>
      </w:r>
      <w:r w:rsidR="00140C04" w:rsidRPr="00B47A96">
        <w:rPr>
          <w:rStyle w:val="nfase"/>
          <w:i w:val="0"/>
          <w:iCs w:val="0"/>
          <w:color w:val="000000" w:themeColor="text1"/>
        </w:rPr>
        <w:t xml:space="preserve"> a quantidade de pessoal que será alocado na execução contratual.</w:t>
      </w:r>
    </w:p>
    <w:p w14:paraId="73CD3742" w14:textId="63C5A941" w:rsidR="00086BB6" w:rsidRPr="00B47A96" w:rsidRDefault="00140C04"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lastRenderedPageBreak/>
        <w:t xml:space="preserve">Caso a produtividade </w:t>
      </w:r>
      <w:r w:rsidR="00086BB6" w:rsidRPr="00B47A96">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B47A96">
        <w:rPr>
          <w:rStyle w:val="nfase"/>
          <w:i w:val="0"/>
          <w:iCs w:val="0"/>
          <w:color w:val="000000" w:themeColor="text1"/>
        </w:rPr>
        <w:t xml:space="preserve">o licitante deverá </w:t>
      </w:r>
      <w:r w:rsidR="00A21CD7" w:rsidRPr="00B47A96">
        <w:rPr>
          <w:rStyle w:val="nfase"/>
          <w:i w:val="0"/>
          <w:iCs w:val="0"/>
          <w:color w:val="000000" w:themeColor="text1"/>
        </w:rPr>
        <w:t xml:space="preserve">apresentar </w:t>
      </w:r>
      <w:r w:rsidR="00086BB6" w:rsidRPr="00B47A96">
        <w:rPr>
          <w:rStyle w:val="nfase"/>
          <w:i w:val="0"/>
          <w:iCs w:val="0"/>
          <w:color w:val="000000" w:themeColor="text1"/>
        </w:rPr>
        <w:t xml:space="preserve">a respectiva comprovação de exequibilidade; </w:t>
      </w:r>
    </w:p>
    <w:p w14:paraId="011D4324" w14:textId="5F76A857" w:rsidR="00086BB6"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B47A96">
        <w:rPr>
          <w:rStyle w:val="nfase"/>
          <w:i w:val="0"/>
          <w:iCs w:val="0"/>
          <w:color w:val="000000" w:themeColor="text1"/>
        </w:rPr>
        <w:t xml:space="preserve"> e </w:t>
      </w:r>
      <w:r w:rsidR="0018388F" w:rsidRPr="00B47A96">
        <w:rPr>
          <w:rStyle w:val="nfase"/>
          <w:i w:val="0"/>
          <w:iCs w:val="0"/>
          <w:color w:val="000000" w:themeColor="text1"/>
        </w:rPr>
        <w:t xml:space="preserve">que </w:t>
      </w:r>
      <w:r w:rsidR="00D57A88" w:rsidRPr="00B47A96">
        <w:rPr>
          <w:rStyle w:val="nfase"/>
          <w:i w:val="0"/>
          <w:iCs w:val="0"/>
          <w:color w:val="000000" w:themeColor="text1"/>
        </w:rPr>
        <w:t>se comprove que este é o bastante para arcar com todos os custos da contratação;</w:t>
      </w:r>
    </w:p>
    <w:p w14:paraId="4E717186"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ajuste de que trata este dispositivo se limita a sanar erros ou falhas que não alterem a substância das propostas;</w:t>
      </w:r>
    </w:p>
    <w:p w14:paraId="711CFD04"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B47A96" w:rsidRDefault="005A7699"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Caso o Termo de Referência exija a apresentação de amostra, o licitante classificado em primeiro lugar deverá apresentá-la, conforme disciplinado no Termo de Referência, </w:t>
      </w:r>
      <w:proofErr w:type="gramStart"/>
      <w:r w:rsidRPr="00B47A96">
        <w:rPr>
          <w:rStyle w:val="nfase"/>
          <w:i w:val="0"/>
          <w:iCs w:val="0"/>
          <w:color w:val="000000" w:themeColor="text1"/>
        </w:rPr>
        <w:t>sob pena</w:t>
      </w:r>
      <w:proofErr w:type="gramEnd"/>
      <w:r w:rsidRPr="00B47A96">
        <w:rPr>
          <w:rStyle w:val="nfase"/>
          <w:i w:val="0"/>
          <w:iCs w:val="0"/>
          <w:color w:val="000000" w:themeColor="text1"/>
        </w:rPr>
        <w:t xml:space="preserve"> de não aceitação da proposta.</w:t>
      </w:r>
    </w:p>
    <w:p w14:paraId="6A027F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resultados das avaliações serão divulgados por meio de mensagem no sistema.</w:t>
      </w:r>
    </w:p>
    <w:p w14:paraId="2E6DDED4"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 a(s) amostra(s) apresentada(s) pelo primeiro classificado não </w:t>
      </w:r>
      <w:proofErr w:type="gramStart"/>
      <w:r w:rsidRPr="00B47A96">
        <w:rPr>
          <w:rStyle w:val="nfase"/>
          <w:i w:val="0"/>
          <w:iCs w:val="0"/>
          <w:color w:val="000000" w:themeColor="text1"/>
        </w:rPr>
        <w:t>for(</w:t>
      </w:r>
      <w:proofErr w:type="gramEnd"/>
      <w:r w:rsidRPr="00B47A96">
        <w:rPr>
          <w:rStyle w:val="nfase"/>
          <w:i w:val="0"/>
          <w:iCs w:val="0"/>
          <w:color w:val="000000" w:themeColor="text1"/>
        </w:rPr>
        <w:t>em) aceita(s), o Pregoeiro analisará a aceitabilidade da proposta ou lance ofertado pelo segundo classificado. Seguir-se-á com a verificação da(s) amostra(s) e, assim, sucessivamente, até a verificação de uma que atenda às especificações con</w:t>
      </w:r>
      <w:r w:rsidR="00946B10" w:rsidRPr="00B47A96">
        <w:rPr>
          <w:rStyle w:val="nfase"/>
          <w:i w:val="0"/>
          <w:iCs w:val="0"/>
          <w:color w:val="000000" w:themeColor="text1"/>
        </w:rPr>
        <w:t>stantes no Termo de Referência.</w:t>
      </w:r>
    </w:p>
    <w:p w14:paraId="219A540E"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44" w:name="_Toc122606109"/>
      <w:r w:rsidRPr="00B47A96">
        <w:rPr>
          <w:rStyle w:val="nfase"/>
          <w:i w:val="0"/>
          <w:iCs w:val="0"/>
          <w:color w:val="000000" w:themeColor="text1"/>
        </w:rPr>
        <w:t>DA FASE DE HABILITAÇÃO</w:t>
      </w:r>
      <w:bookmarkEnd w:id="44"/>
    </w:p>
    <w:p w14:paraId="4EE8D8D1" w14:textId="6C2F8C2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B47A96">
          <w:rPr>
            <w:rStyle w:val="nfase"/>
            <w:i w:val="0"/>
            <w:iCs w:val="0"/>
            <w:color w:val="000000" w:themeColor="text1"/>
          </w:rPr>
          <w:t xml:space="preserve">arts. </w:t>
        </w:r>
        <w:proofErr w:type="gramStart"/>
        <w:r w:rsidRPr="00B47A96">
          <w:rPr>
            <w:rStyle w:val="nfase"/>
            <w:i w:val="0"/>
            <w:iCs w:val="0"/>
            <w:color w:val="000000" w:themeColor="text1"/>
          </w:rPr>
          <w:t>62 a 70 da Lei nº</w:t>
        </w:r>
        <w:proofErr w:type="gramEnd"/>
        <w:r w:rsidRPr="00B47A96">
          <w:rPr>
            <w:rStyle w:val="nfase"/>
            <w:i w:val="0"/>
            <w:iCs w:val="0"/>
            <w:color w:val="000000" w:themeColor="text1"/>
          </w:rPr>
          <w:t xml:space="preserve"> 14.133, de 2021</w:t>
        </w:r>
      </w:hyperlink>
      <w:r w:rsidRPr="00B47A96">
        <w:rPr>
          <w:rStyle w:val="nfase"/>
          <w:i w:val="0"/>
          <w:iCs w:val="0"/>
          <w:color w:val="000000" w:themeColor="text1"/>
        </w:rPr>
        <w:t>.</w:t>
      </w:r>
    </w:p>
    <w:p w14:paraId="0F17AE6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Na hipótese de o licitante vencedor ser empresa estrangeira que não funcione no País, para ﬁns de assinatura do contrato ou da ata de registro de preços, os documentos exigidos para a habilitação </w:t>
      </w:r>
      <w:proofErr w:type="gramStart"/>
      <w:r w:rsidRPr="00B47A96">
        <w:rPr>
          <w:rStyle w:val="nfase"/>
          <w:i w:val="0"/>
          <w:iCs w:val="0"/>
          <w:color w:val="000000" w:themeColor="text1"/>
        </w:rPr>
        <w:t>serão</w:t>
      </w:r>
      <w:proofErr w:type="gramEnd"/>
      <w:r w:rsidRPr="00B47A96">
        <w:rPr>
          <w:rStyle w:val="nfase"/>
          <w:i w:val="0"/>
          <w:iCs w:val="0"/>
          <w:color w:val="000000" w:themeColor="text1"/>
        </w:rPr>
        <w:t xml:space="preserve"> traduzidos por tradutor juramentado no País, ou de outro que venha a substituí-lo, ou consularizados pelos respectivos consulados ou embaixadas.</w:t>
      </w:r>
      <w:r w:rsidR="00131D5E" w:rsidRPr="00B47A96">
        <w:rPr>
          <w:rStyle w:val="nfase"/>
          <w:i w:val="0"/>
          <w:iCs w:val="0"/>
          <w:color w:val="000000" w:themeColor="text1"/>
        </w:rPr>
        <w:t xml:space="preserve">                                                                                                                                               </w:t>
      </w:r>
    </w:p>
    <w:p w14:paraId="4781466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720E0DA"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10</w:t>
      </w:r>
      <w:r w:rsidR="005327BA" w:rsidRPr="00B47A96">
        <w:rPr>
          <w:color w:val="000000" w:themeColor="text1"/>
        </w:rPr>
        <w:fldChar w:fldCharType="end"/>
      </w:r>
      <w:r w:rsidRPr="00B47A96">
        <w:rPr>
          <w:rStyle w:val="nfase"/>
          <w:i w:val="0"/>
          <w:iCs w:val="0"/>
          <w:color w:val="000000" w:themeColor="text1"/>
        </w:rPr>
        <w:t>%</w:t>
      </w:r>
      <w:r w:rsidR="00E212BD" w:rsidRPr="00B47A96">
        <w:rPr>
          <w:rStyle w:val="nfase"/>
          <w:i w:val="0"/>
          <w:iCs w:val="0"/>
          <w:color w:val="000000" w:themeColor="text1"/>
        </w:rPr>
        <w:t xml:space="preserve"> (</w:t>
      </w:r>
      <w:r w:rsidR="00E212BD" w:rsidRPr="00B47A96">
        <w:rPr>
          <w:color w:val="000000" w:themeColor="text1"/>
        </w:rPr>
        <w:fldChar w:fldCharType="begin">
          <w:ffData>
            <w:name w:val="Texto74"/>
            <w:enabled/>
            <w:calcOnExit w:val="0"/>
            <w:textInput/>
          </w:ffData>
        </w:fldChar>
      </w:r>
      <w:r w:rsidR="00E212BD" w:rsidRPr="00B47A96">
        <w:rPr>
          <w:color w:val="000000" w:themeColor="text1"/>
        </w:rPr>
        <w:instrText xml:space="preserve"> FORMTEXT </w:instrText>
      </w:r>
      <w:r w:rsidR="00E212BD" w:rsidRPr="00B47A96">
        <w:rPr>
          <w:color w:val="000000" w:themeColor="text1"/>
        </w:rPr>
      </w:r>
      <w:r w:rsidR="00E212BD" w:rsidRPr="00B47A96">
        <w:rPr>
          <w:color w:val="000000" w:themeColor="text1"/>
        </w:rPr>
        <w:fldChar w:fldCharType="separate"/>
      </w:r>
      <w:r w:rsidR="0066729A" w:rsidRPr="00B47A96">
        <w:rPr>
          <w:color w:val="000000" w:themeColor="text1"/>
        </w:rPr>
        <w:t>dez por cento</w:t>
      </w:r>
      <w:r w:rsidR="00E212BD" w:rsidRPr="00B47A96">
        <w:rPr>
          <w:color w:val="000000" w:themeColor="text1"/>
        </w:rPr>
        <w:fldChar w:fldCharType="end"/>
      </w:r>
      <w:r w:rsidR="00E212BD" w:rsidRPr="00B47A96">
        <w:rPr>
          <w:color w:val="000000" w:themeColor="text1"/>
        </w:rPr>
        <w:t>)</w:t>
      </w:r>
      <w:r w:rsidRPr="00B47A96">
        <w:rPr>
          <w:rStyle w:val="nfase"/>
          <w:i w:val="0"/>
          <w:iCs w:val="0"/>
          <w:color w:val="000000" w:themeColor="text1"/>
        </w:rPr>
        <w:t xml:space="preserve"> para o consórcio em relação ao valor exigido para os licitantes individuais.</w:t>
      </w:r>
    </w:p>
    <w:p w14:paraId="4B8AFE07" w14:textId="1C1A2EAE"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documentos exigidos para fins de habilitação poderão ser apresentados em original, por cópia ou por</w:t>
      </w:r>
      <w:r w:rsidR="00E212BD" w:rsidRPr="00B47A96">
        <w:rPr>
          <w:rStyle w:val="nfase"/>
          <w:i w:val="0"/>
          <w:iCs w:val="0"/>
          <w:color w:val="000000" w:themeColor="text1"/>
        </w:rPr>
        <w:t xml:space="preserve"> formato digital, via sistema</w:t>
      </w:r>
      <w:r w:rsidRPr="00B47A96">
        <w:rPr>
          <w:rStyle w:val="nfase"/>
          <w:i w:val="0"/>
          <w:iCs w:val="0"/>
          <w:color w:val="000000" w:themeColor="text1"/>
        </w:rPr>
        <w:t>.</w:t>
      </w:r>
    </w:p>
    <w:p w14:paraId="2E4024D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3" w:anchor="art63" w:history="1">
        <w:r w:rsidRPr="00B47A96">
          <w:rPr>
            <w:rStyle w:val="nfase"/>
            <w:i w:val="0"/>
            <w:iCs w:val="0"/>
            <w:color w:val="000000" w:themeColor="text1"/>
          </w:rPr>
          <w:t>art. 63, I, da Lei nº 14.133/2021</w:t>
        </w:r>
      </w:hyperlink>
      <w:r w:rsidRPr="00B47A96">
        <w:rPr>
          <w:rStyle w:val="nfase"/>
          <w:i w:val="0"/>
          <w:iCs w:val="0"/>
          <w:color w:val="000000" w:themeColor="text1"/>
        </w:rPr>
        <w:t>).</w:t>
      </w:r>
    </w:p>
    <w:p w14:paraId="3FC5050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Será verificado se o licitante apresentou no sistema, </w:t>
      </w:r>
      <w:proofErr w:type="gramStart"/>
      <w:r w:rsidRPr="00B47A96">
        <w:rPr>
          <w:rStyle w:val="nfase"/>
          <w:i w:val="0"/>
          <w:iCs w:val="0"/>
          <w:color w:val="000000" w:themeColor="text1"/>
        </w:rPr>
        <w:t>sob pena</w:t>
      </w:r>
      <w:proofErr w:type="gramEnd"/>
      <w:r w:rsidRPr="00B47A96">
        <w:rPr>
          <w:rStyle w:val="nfase"/>
          <w:i w:val="0"/>
          <w:iCs w:val="0"/>
          <w:color w:val="000000" w:themeColor="text1"/>
        </w:rPr>
        <w:t xml:space="preserve"> de inabilitação, a declaração de que cumpre as exigências de reserva de cargos para pessoa com deficiência e para reabilitado da Previdência Social, previstas em lei e em outras normas específicas.</w:t>
      </w:r>
    </w:p>
    <w:p w14:paraId="045F0071" w14:textId="3F5CA6B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deverá apresentar, </w:t>
      </w:r>
      <w:proofErr w:type="gramStart"/>
      <w:r w:rsidRPr="00B47A96">
        <w:rPr>
          <w:rStyle w:val="nfase"/>
          <w:i w:val="0"/>
          <w:iCs w:val="0"/>
          <w:color w:val="000000" w:themeColor="text1"/>
        </w:rPr>
        <w:t>sob pena</w:t>
      </w:r>
      <w:proofErr w:type="gramEnd"/>
      <w:r w:rsidRPr="00B47A96">
        <w:rPr>
          <w:rStyle w:val="nfase"/>
          <w:i w:val="0"/>
          <w:iCs w:val="0"/>
          <w:color w:val="000000" w:themeColor="text1"/>
        </w:rPr>
        <w:t xml:space="preserve"> de desclassificação, declaração de que suas propostas econômicas compreendem a integralidade dos custos para atendimento dos direitos trabalhistas assegurados na Constituição Federal, nas leis trabalhistas, nas normas </w:t>
      </w:r>
      <w:r w:rsidR="007E3282" w:rsidRPr="00B47A96">
        <w:rPr>
          <w:rStyle w:val="nfase"/>
          <w:i w:val="0"/>
          <w:iCs w:val="0"/>
          <w:color w:val="000000" w:themeColor="text1"/>
        </w:rPr>
        <w:t>infra legais</w:t>
      </w:r>
      <w:r w:rsidRPr="00B47A96">
        <w:rPr>
          <w:rStyle w:val="nfase"/>
          <w:i w:val="0"/>
          <w:iCs w:val="0"/>
          <w:color w:val="000000" w:themeColor="text1"/>
        </w:rPr>
        <w:t>, nas convenções coletivas de trabalho e nos termos de ajustamento de conduta vigentes na data de entrega das propostas.</w:t>
      </w:r>
    </w:p>
    <w:p w14:paraId="4BA09E2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Considerando que </w:t>
      </w:r>
      <w:proofErr w:type="gramStart"/>
      <w:r w:rsidRPr="00B47A96">
        <w:rPr>
          <w:rStyle w:val="nfase"/>
          <w:i w:val="0"/>
          <w:iCs w:val="0"/>
          <w:color w:val="000000" w:themeColor="text1"/>
        </w:rPr>
        <w:t>na presente</w:t>
      </w:r>
      <w:proofErr w:type="gramEnd"/>
      <w:r w:rsidRPr="00B47A96">
        <w:rPr>
          <w:rStyle w:val="nfase"/>
          <w:i w:val="0"/>
          <w:iCs w:val="0"/>
          <w:color w:val="000000" w:themeColor="text1"/>
        </w:rPr>
        <w:t xml:space="preserv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O licitante que optar por realizar vistoria prévia terá disponibilizado pela Administração data e </w:t>
      </w:r>
      <w:proofErr w:type="gramStart"/>
      <w:r w:rsidRPr="00B47A96">
        <w:rPr>
          <w:rStyle w:val="nfase"/>
          <w:i w:val="0"/>
          <w:iCs w:val="0"/>
          <w:color w:val="000000" w:themeColor="text1"/>
        </w:rPr>
        <w:t xml:space="preserve">horário exclusivos, a ser agendado </w:t>
      </w:r>
      <w:r w:rsidR="005327BA" w:rsidRPr="00B47A96">
        <w:rPr>
          <w:rStyle w:val="nfase"/>
          <w:i w:val="0"/>
          <w:iCs w:val="0"/>
          <w:color w:val="000000" w:themeColor="text1"/>
        </w:rPr>
        <w:t xml:space="preserve">pelo telefone (042) </w:t>
      </w:r>
      <w:r w:rsidR="007F6F12" w:rsidRPr="00B47A96">
        <w:rPr>
          <w:rStyle w:val="nfase"/>
          <w:i w:val="0"/>
          <w:iCs w:val="0"/>
          <w:color w:val="000000" w:themeColor="text1"/>
        </w:rPr>
        <w:t>3050</w:t>
      </w:r>
      <w:r w:rsidR="00BD2A85" w:rsidRPr="00B47A96">
        <w:rPr>
          <w:rStyle w:val="nfase"/>
          <w:i w:val="0"/>
          <w:iCs w:val="0"/>
          <w:color w:val="000000" w:themeColor="text1"/>
        </w:rPr>
        <w:t>-1102</w:t>
      </w:r>
      <w:proofErr w:type="gramEnd"/>
      <w:r w:rsidRPr="00B47A96">
        <w:rPr>
          <w:rStyle w:val="nfase"/>
          <w:i w:val="0"/>
          <w:iCs w:val="0"/>
          <w:color w:val="000000" w:themeColor="text1"/>
        </w:rPr>
        <w:t>, de modo que seu agendamento não coincida com o agendamento de outros licitantes.</w:t>
      </w:r>
    </w:p>
    <w:p w14:paraId="38B6D636"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habilitação será verificada por meio do</w:t>
      </w:r>
      <w:r w:rsidR="005624BD" w:rsidRPr="00B47A96">
        <w:rPr>
          <w:rStyle w:val="nfase"/>
          <w:i w:val="0"/>
          <w:iCs w:val="0"/>
          <w:color w:val="000000" w:themeColor="text1"/>
        </w:rPr>
        <w:t xml:space="preserve"> </w:t>
      </w:r>
      <w:proofErr w:type="gramStart"/>
      <w:r w:rsidR="005624BD" w:rsidRPr="00B47A96">
        <w:rPr>
          <w:rStyle w:val="nfase"/>
          <w:i w:val="0"/>
          <w:iCs w:val="0"/>
          <w:color w:val="000000" w:themeColor="text1"/>
        </w:rPr>
        <w:t>exigido nos</w:t>
      </w:r>
      <w:proofErr w:type="gramEnd"/>
      <w:r w:rsidR="005624BD" w:rsidRPr="00B47A96">
        <w:rPr>
          <w:rStyle w:val="nfase"/>
          <w:i w:val="0"/>
          <w:iCs w:val="0"/>
          <w:color w:val="000000" w:themeColor="text1"/>
        </w:rPr>
        <w:t xml:space="preserve"> </w:t>
      </w:r>
      <w:hyperlink r:id="rId34" w:anchor="art62" w:history="1">
        <w:r w:rsidR="005624BD" w:rsidRPr="00B47A96">
          <w:rPr>
            <w:rStyle w:val="nfase"/>
            <w:i w:val="0"/>
            <w:iCs w:val="0"/>
            <w:color w:val="000000" w:themeColor="text1"/>
          </w:rPr>
          <w:t xml:space="preserve">arts. </w:t>
        </w:r>
        <w:proofErr w:type="gramStart"/>
        <w:r w:rsidR="005624BD" w:rsidRPr="00B47A96">
          <w:rPr>
            <w:rStyle w:val="nfase"/>
            <w:i w:val="0"/>
            <w:iCs w:val="0"/>
            <w:color w:val="000000" w:themeColor="text1"/>
          </w:rPr>
          <w:t>62 a 70 da Lei nº</w:t>
        </w:r>
        <w:proofErr w:type="gramEnd"/>
        <w:r w:rsidR="005624BD" w:rsidRPr="00B47A96">
          <w:rPr>
            <w:rStyle w:val="nfase"/>
            <w:i w:val="0"/>
            <w:iCs w:val="0"/>
            <w:color w:val="000000" w:themeColor="text1"/>
          </w:rPr>
          <w:t xml:space="preserve"> 14.133, de 2021</w:t>
        </w:r>
      </w:hyperlink>
      <w:r w:rsidRPr="00B47A96">
        <w:rPr>
          <w:rStyle w:val="nfase"/>
          <w:i w:val="0"/>
          <w:iCs w:val="0"/>
          <w:color w:val="000000" w:themeColor="text1"/>
        </w:rPr>
        <w:t>, no</w:t>
      </w:r>
      <w:r w:rsidR="001F1B32" w:rsidRPr="00B47A96">
        <w:rPr>
          <w:rStyle w:val="nfase"/>
          <w:i w:val="0"/>
          <w:iCs w:val="0"/>
          <w:color w:val="000000" w:themeColor="text1"/>
        </w:rPr>
        <w:t>s documentos por ele abrangidos</w:t>
      </w:r>
      <w:r w:rsidR="0065353D" w:rsidRPr="00B47A96">
        <w:rPr>
          <w:rStyle w:val="nfase"/>
          <w:i w:val="0"/>
          <w:iCs w:val="0"/>
          <w:color w:val="000000" w:themeColor="text1"/>
        </w:rPr>
        <w:t>.</w:t>
      </w:r>
    </w:p>
    <w:p w14:paraId="4D240E30" w14:textId="586E6888"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 xml:space="preserve">Somente haverá a necessidade de comprovação do preenchimento de requisitos mediante apresentação dos documentos originais </w:t>
      </w:r>
      <w:proofErr w:type="gramStart"/>
      <w:r w:rsidRPr="00B47A96">
        <w:rPr>
          <w:rStyle w:val="nfase"/>
          <w:i w:val="0"/>
          <w:iCs w:val="0"/>
          <w:color w:val="000000" w:themeColor="text1"/>
        </w:rPr>
        <w:t>não-digitais</w:t>
      </w:r>
      <w:proofErr w:type="gramEnd"/>
      <w:r w:rsidRPr="00B47A96">
        <w:rPr>
          <w:rStyle w:val="nfase"/>
          <w:i w:val="0"/>
          <w:iCs w:val="0"/>
          <w:color w:val="000000" w:themeColor="text1"/>
        </w:rPr>
        <w:t xml:space="preserve"> quando houver dúvida em relação à integridade do documento digital ou quando a lei expressamente o exigir.</w:t>
      </w:r>
    </w:p>
    <w:p w14:paraId="7B41325B" w14:textId="70FD3B8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É de responsabilidade </w:t>
      </w:r>
      <w:proofErr w:type="gramStart"/>
      <w:r w:rsidRPr="00B47A96">
        <w:rPr>
          <w:rStyle w:val="nfase"/>
          <w:i w:val="0"/>
          <w:iCs w:val="0"/>
          <w:color w:val="000000" w:themeColor="text1"/>
        </w:rPr>
        <w:t>do licitante conferir</w:t>
      </w:r>
      <w:proofErr w:type="gramEnd"/>
      <w:r w:rsidRPr="00B47A96">
        <w:rPr>
          <w:rStyle w:val="nfase"/>
          <w:i w:val="0"/>
          <w:iCs w:val="0"/>
          <w:color w:val="000000" w:themeColor="text1"/>
        </w:rPr>
        <w:t xml:space="preserve"> a exatidão dos seus d</w:t>
      </w:r>
      <w:r w:rsidR="005624BD" w:rsidRPr="00B47A96">
        <w:rPr>
          <w:rStyle w:val="nfase"/>
          <w:i w:val="0"/>
          <w:iCs w:val="0"/>
          <w:color w:val="000000" w:themeColor="text1"/>
        </w:rPr>
        <w:t>ocumentos</w:t>
      </w:r>
      <w:r w:rsidRPr="00B47A96">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não observância do disposto no item anterior poderá ensejar desclassificação no momento da habilitação.</w:t>
      </w:r>
    </w:p>
    <w:p w14:paraId="1F3867D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B47A96" w:rsidRDefault="003C7A23" w:rsidP="00B47A96">
      <w:pPr>
        <w:pStyle w:val="Nivel3"/>
        <w:spacing w:before="0" w:after="0" w:line="360" w:lineRule="auto"/>
        <w:ind w:left="0" w:firstLine="709"/>
        <w:rPr>
          <w:rStyle w:val="nfase"/>
          <w:i w:val="0"/>
          <w:iCs w:val="0"/>
          <w:color w:val="000000" w:themeColor="text1"/>
        </w:rPr>
      </w:pPr>
      <w:bookmarkStart w:id="45" w:name="_Ref114663151"/>
      <w:r w:rsidRPr="00B47A96">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B47A96">
        <w:rPr>
          <w:rStyle w:val="nfase"/>
          <w:i w:val="0"/>
          <w:iCs w:val="0"/>
          <w:color w:val="000000" w:themeColor="text1"/>
        </w:rPr>
        <w:t>.</w:t>
      </w:r>
    </w:p>
    <w:p w14:paraId="74061ECE" w14:textId="177B55E5"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verificação dos documentos </w:t>
      </w:r>
      <w:r w:rsidR="005624BD" w:rsidRPr="00B47A96">
        <w:rPr>
          <w:rStyle w:val="nfase"/>
          <w:i w:val="0"/>
          <w:iCs w:val="0"/>
          <w:color w:val="000000" w:themeColor="text1"/>
        </w:rPr>
        <w:t xml:space="preserve">de habilitação </w:t>
      </w:r>
      <w:r w:rsidRPr="00B47A96">
        <w:rPr>
          <w:rStyle w:val="nfase"/>
          <w:i w:val="0"/>
          <w:iCs w:val="0"/>
          <w:color w:val="000000" w:themeColor="text1"/>
        </w:rPr>
        <w:t>somente será feita em relação ao licita</w:t>
      </w:r>
      <w:r w:rsidR="001F1B32" w:rsidRPr="00B47A96">
        <w:rPr>
          <w:rStyle w:val="nfase"/>
          <w:i w:val="0"/>
          <w:iCs w:val="0"/>
          <w:color w:val="000000" w:themeColor="text1"/>
        </w:rPr>
        <w:t>nte vencedor</w:t>
      </w:r>
      <w:r w:rsidR="0065353D" w:rsidRPr="00B47A96">
        <w:rPr>
          <w:rStyle w:val="nfase"/>
          <w:i w:val="0"/>
          <w:iCs w:val="0"/>
          <w:color w:val="000000" w:themeColor="text1"/>
        </w:rPr>
        <w:t>.</w:t>
      </w:r>
    </w:p>
    <w:p w14:paraId="29D8CA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F30FD70"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a entrega dos documentos para habilitação, não será permitida a substituição ou a apresentação de novos documentos, salvo em sede de diligência, para (</w:t>
      </w:r>
      <w:hyperlink r:id="rId35" w:anchor="art64" w:history="1">
        <w:r w:rsidRPr="00B47A96">
          <w:rPr>
            <w:rStyle w:val="nfase"/>
            <w:i w:val="0"/>
            <w:iCs w:val="0"/>
            <w:color w:val="000000" w:themeColor="text1"/>
          </w:rPr>
          <w:t>Lei 14.133/21, art. 64</w:t>
        </w:r>
      </w:hyperlink>
      <w:r w:rsidRPr="00B47A96">
        <w:rPr>
          <w:rStyle w:val="nfase"/>
          <w:i w:val="0"/>
          <w:iCs w:val="0"/>
          <w:color w:val="000000" w:themeColor="text1"/>
        </w:rPr>
        <w:t>):</w:t>
      </w:r>
    </w:p>
    <w:p w14:paraId="2F229CA0" w14:textId="49A21E0C"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w:t>
      </w:r>
      <w:r w:rsidR="003C7A23" w:rsidRPr="00B47A96">
        <w:rPr>
          <w:rStyle w:val="nfase"/>
          <w:i w:val="0"/>
          <w:iCs w:val="0"/>
          <w:color w:val="000000" w:themeColor="text1"/>
        </w:rPr>
        <w:t xml:space="preserve">omplementação de informações acerca dos documentos já apresentados pelos licitantes e desde que necessária para apurar fatos existentes à época da abertura do certame; </w:t>
      </w:r>
      <w:proofErr w:type="gramStart"/>
      <w:r w:rsidR="003C7A23" w:rsidRPr="00B47A96">
        <w:rPr>
          <w:rStyle w:val="nfase"/>
          <w:i w:val="0"/>
          <w:iCs w:val="0"/>
          <w:color w:val="000000" w:themeColor="text1"/>
        </w:rPr>
        <w:t>e</w:t>
      </w:r>
      <w:proofErr w:type="gramEnd"/>
    </w:p>
    <w:p w14:paraId="60E1280D" w14:textId="7F466903"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tualização de documentos cuja validade tenha expirado após a data de recebimento das propostas;</w:t>
      </w:r>
    </w:p>
    <w:p w14:paraId="38CA540A"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46" w:name="_Ref114670319"/>
      <w:r w:rsidRPr="00B47A96">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w:t>
      </w:r>
      <w:proofErr w:type="gramStart"/>
      <w:r w:rsidRPr="00B47A96">
        <w:rPr>
          <w:rStyle w:val="nfase"/>
          <w:i w:val="0"/>
          <w:iCs w:val="0"/>
          <w:color w:val="000000" w:themeColor="text1"/>
        </w:rPr>
        <w:t>cácia</w:t>
      </w:r>
      <w:proofErr w:type="gramEnd"/>
      <w:r w:rsidRPr="00B47A96">
        <w:rPr>
          <w:rStyle w:val="nfase"/>
          <w:i w:val="0"/>
          <w:iCs w:val="0"/>
          <w:color w:val="000000" w:themeColor="text1"/>
        </w:rPr>
        <w:t xml:space="preserve"> para fins de habilitação e classificação.</w:t>
      </w:r>
      <w:bookmarkEnd w:id="46"/>
    </w:p>
    <w:p w14:paraId="4506CAE4" w14:textId="539C383D" w:rsidR="003C7A23" w:rsidRPr="00B47A96" w:rsidRDefault="003C7A23" w:rsidP="00B47A96">
      <w:pPr>
        <w:pStyle w:val="Nivel2"/>
        <w:spacing w:before="0" w:after="0" w:line="360" w:lineRule="auto"/>
        <w:ind w:left="0" w:firstLine="567"/>
        <w:rPr>
          <w:rStyle w:val="nfase"/>
          <w:i w:val="0"/>
          <w:iCs w:val="0"/>
          <w:color w:val="000000" w:themeColor="text1"/>
        </w:rPr>
      </w:pPr>
      <w:bookmarkStart w:id="47" w:name="_Ref114665528"/>
      <w:r w:rsidRPr="00B47A96">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_Ref114663151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8.12.1</w:t>
      </w:r>
      <w:r w:rsidRPr="00B47A96">
        <w:rPr>
          <w:rStyle w:val="nfase"/>
          <w:i w:val="0"/>
          <w:iCs w:val="0"/>
          <w:color w:val="000000" w:themeColor="text1"/>
        </w:rPr>
        <w:fldChar w:fldCharType="end"/>
      </w:r>
      <w:r w:rsidRPr="00B47A96">
        <w:rPr>
          <w:rStyle w:val="nfase"/>
          <w:i w:val="0"/>
          <w:iCs w:val="0"/>
          <w:color w:val="000000" w:themeColor="text1"/>
        </w:rPr>
        <w:t>.</w:t>
      </w:r>
      <w:bookmarkEnd w:id="47"/>
    </w:p>
    <w:p w14:paraId="2A8B3B0B" w14:textId="77777777" w:rsidR="00E212BD" w:rsidRPr="00B47A96" w:rsidRDefault="003C7A23" w:rsidP="00B47A96">
      <w:pPr>
        <w:pStyle w:val="Nivel2"/>
        <w:spacing w:before="0" w:after="0" w:line="360" w:lineRule="auto"/>
        <w:ind w:left="0" w:firstLine="567"/>
        <w:rPr>
          <w:rStyle w:val="nfase"/>
          <w:i w:val="0"/>
          <w:iCs w:val="0"/>
          <w:color w:val="000000" w:themeColor="text1"/>
        </w:rPr>
      </w:pPr>
      <w:bookmarkStart w:id="48" w:name="_Ref114665515"/>
      <w:r w:rsidRPr="00B47A96">
        <w:rPr>
          <w:rStyle w:val="nfase"/>
          <w:i w:val="0"/>
          <w:iCs w:val="0"/>
          <w:color w:val="000000" w:themeColor="text1"/>
        </w:rPr>
        <w:t xml:space="preserve">Somente serão disponibilizados para acesso público os documentos de habilitação do licitante cuja proposta atenda ao edital de licitação, </w:t>
      </w:r>
      <w:proofErr w:type="gramStart"/>
      <w:r w:rsidRPr="00B47A96">
        <w:rPr>
          <w:rStyle w:val="nfase"/>
          <w:i w:val="0"/>
          <w:iCs w:val="0"/>
          <w:color w:val="000000" w:themeColor="text1"/>
        </w:rPr>
        <w:t>após</w:t>
      </w:r>
      <w:proofErr w:type="gramEnd"/>
      <w:r w:rsidRPr="00B47A96">
        <w:rPr>
          <w:rStyle w:val="nfase"/>
          <w:i w:val="0"/>
          <w:iCs w:val="0"/>
          <w:color w:val="000000" w:themeColor="text1"/>
        </w:rPr>
        <w:t xml:space="preserve"> concluídos os procedimentos de que trata o subitem anterior</w:t>
      </w:r>
      <w:bookmarkEnd w:id="48"/>
      <w:r w:rsidRPr="00B47A96">
        <w:rPr>
          <w:rStyle w:val="nfase"/>
          <w:i w:val="0"/>
          <w:iCs w:val="0"/>
          <w:color w:val="000000" w:themeColor="text1"/>
        </w:rPr>
        <w:t>.</w:t>
      </w:r>
    </w:p>
    <w:p w14:paraId="5FCB30FE" w14:textId="377BFC4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A comprovação de regularidade fiscal e trabalhista das microempresas e das empresas de pequeno porte somente será exigida para efeito de contratação, e não como condição para participação na licitação</w:t>
      </w:r>
      <w:r w:rsidR="000C45EF" w:rsidRPr="00B47A96">
        <w:rPr>
          <w:rStyle w:val="nfase"/>
          <w:i w:val="0"/>
          <w:iCs w:val="0"/>
          <w:color w:val="000000" w:themeColor="text1"/>
        </w:rPr>
        <w:t>;</w:t>
      </w:r>
    </w:p>
    <w:p w14:paraId="112364AE" w14:textId="77777777" w:rsidR="003C7A23" w:rsidRPr="00B47A96" w:rsidRDefault="003C7A23"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B47A96" w:rsidRDefault="00BD321F" w:rsidP="00B47A96">
      <w:pPr>
        <w:pStyle w:val="Nivel2"/>
        <w:numPr>
          <w:ilvl w:val="0"/>
          <w:numId w:val="0"/>
        </w:numPr>
        <w:spacing w:before="0" w:after="0" w:line="360" w:lineRule="auto"/>
        <w:contextualSpacing/>
        <w:rPr>
          <w:color w:val="000000" w:themeColor="text1"/>
        </w:rPr>
      </w:pPr>
      <w:bookmarkStart w:id="49" w:name="_Hlk171432798"/>
    </w:p>
    <w:p w14:paraId="3079C669" w14:textId="77777777" w:rsidR="00BD321F" w:rsidRPr="00B47A96" w:rsidRDefault="00BD321F" w:rsidP="00B47A96">
      <w:pPr>
        <w:pStyle w:val="Nivel01"/>
        <w:spacing w:before="0" w:line="360" w:lineRule="auto"/>
        <w:contextualSpacing/>
        <w:rPr>
          <w:color w:val="000000" w:themeColor="text1"/>
        </w:rPr>
      </w:pPr>
      <w:bookmarkStart w:id="50" w:name="_Toc135469231"/>
      <w:r w:rsidRPr="00B47A96">
        <w:rPr>
          <w:color w:val="000000" w:themeColor="text1"/>
        </w:rPr>
        <w:t>DA ATA DE REGISTRO DE PREÇOS</w:t>
      </w:r>
      <w:bookmarkEnd w:id="50"/>
    </w:p>
    <w:p w14:paraId="63F89B4E" w14:textId="48EC3D5C" w:rsidR="00946B10" w:rsidRPr="00B47A96" w:rsidRDefault="00BD321F"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t>Não se aplica.</w:t>
      </w:r>
    </w:p>
    <w:p w14:paraId="5F2F40A9" w14:textId="77777777" w:rsidR="00BD321F" w:rsidRPr="00B47A96" w:rsidRDefault="00BD321F" w:rsidP="00B47A96">
      <w:pPr>
        <w:pStyle w:val="Nivel2"/>
        <w:numPr>
          <w:ilvl w:val="0"/>
          <w:numId w:val="0"/>
        </w:numPr>
        <w:spacing w:before="0" w:after="0" w:line="360" w:lineRule="auto"/>
        <w:contextualSpacing/>
        <w:rPr>
          <w:rStyle w:val="nfase"/>
          <w:i w:val="0"/>
          <w:iCs w:val="0"/>
          <w:color w:val="000000" w:themeColor="text1"/>
        </w:rPr>
      </w:pPr>
    </w:p>
    <w:p w14:paraId="0315950D" w14:textId="564692CE" w:rsidR="00BD321F" w:rsidRPr="00B47A96" w:rsidRDefault="00BD321F" w:rsidP="00B47A96">
      <w:pPr>
        <w:pStyle w:val="Nivel01"/>
        <w:spacing w:before="0" w:line="360" w:lineRule="auto"/>
        <w:contextualSpacing/>
        <w:rPr>
          <w:color w:val="000000" w:themeColor="text1"/>
        </w:rPr>
      </w:pPr>
      <w:bookmarkStart w:id="51" w:name="_Toc135469232"/>
      <w:r w:rsidRPr="00B47A96">
        <w:rPr>
          <w:color w:val="000000" w:themeColor="text1"/>
        </w:rPr>
        <w:t>DA FORMAÇÃO DO CADASTRO DE RESERVA</w:t>
      </w:r>
      <w:bookmarkEnd w:id="51"/>
    </w:p>
    <w:p w14:paraId="3C23BD2D" w14:textId="27FA290F" w:rsidR="00BD321F" w:rsidRPr="00B47A96" w:rsidRDefault="00BD321F" w:rsidP="00B47A96">
      <w:pPr>
        <w:pStyle w:val="Nivel2"/>
        <w:spacing w:before="0" w:after="0" w:line="360" w:lineRule="auto"/>
        <w:ind w:left="0" w:firstLine="567"/>
        <w:contextualSpacing/>
        <w:rPr>
          <w:color w:val="000000" w:themeColor="text1"/>
        </w:rPr>
      </w:pPr>
      <w:r w:rsidRPr="00B47A96">
        <w:rPr>
          <w:color w:val="000000" w:themeColor="text1"/>
        </w:rPr>
        <w:t>Não se aplica.</w:t>
      </w:r>
    </w:p>
    <w:p w14:paraId="344924CD" w14:textId="77777777" w:rsidR="00BD321F" w:rsidRPr="00B47A96" w:rsidRDefault="00BD321F" w:rsidP="00B47A96">
      <w:pPr>
        <w:pStyle w:val="Nivel2"/>
        <w:numPr>
          <w:ilvl w:val="0"/>
          <w:numId w:val="0"/>
        </w:numPr>
        <w:spacing w:before="0" w:after="0" w:line="360" w:lineRule="auto"/>
        <w:contextualSpacing/>
        <w:rPr>
          <w:rStyle w:val="nfase"/>
          <w:i w:val="0"/>
          <w:iCs w:val="0"/>
          <w:color w:val="000000" w:themeColor="text1"/>
        </w:rPr>
      </w:pPr>
    </w:p>
    <w:p w14:paraId="15DA29FA" w14:textId="77777777" w:rsidR="003C7A23" w:rsidRPr="00B47A96" w:rsidRDefault="003C7A23" w:rsidP="00B47A96">
      <w:pPr>
        <w:pStyle w:val="Nivel01"/>
        <w:spacing w:before="0" w:line="360" w:lineRule="auto"/>
        <w:ind w:left="0" w:firstLine="567"/>
        <w:contextualSpacing/>
        <w:rPr>
          <w:rStyle w:val="nfase"/>
          <w:i w:val="0"/>
          <w:iCs w:val="0"/>
          <w:color w:val="000000" w:themeColor="text1"/>
        </w:rPr>
      </w:pPr>
      <w:bookmarkStart w:id="52" w:name="_Toc122606110"/>
      <w:bookmarkEnd w:id="43"/>
      <w:r w:rsidRPr="00B47A96">
        <w:rPr>
          <w:rStyle w:val="nfase"/>
          <w:i w:val="0"/>
          <w:iCs w:val="0"/>
          <w:color w:val="000000" w:themeColor="text1"/>
        </w:rPr>
        <w:t>DOS RECURSOS</w:t>
      </w:r>
      <w:bookmarkEnd w:id="52"/>
    </w:p>
    <w:p w14:paraId="6D890939" w14:textId="4F938EFE" w:rsidR="003C7A23" w:rsidRPr="00B47A96" w:rsidRDefault="003C7A23"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6" w:anchor="art165" w:history="1">
        <w:r w:rsidRPr="00B47A96">
          <w:rPr>
            <w:rStyle w:val="nfase"/>
            <w:i w:val="0"/>
            <w:iCs w:val="0"/>
            <w:color w:val="000000" w:themeColor="text1"/>
          </w:rPr>
          <w:t>art. 165 da Lei nº 14.133, de 2021</w:t>
        </w:r>
      </w:hyperlink>
      <w:r w:rsidRPr="00B47A96">
        <w:rPr>
          <w:rStyle w:val="nfase"/>
          <w:i w:val="0"/>
          <w:iCs w:val="0"/>
          <w:color w:val="000000" w:themeColor="text1"/>
        </w:rPr>
        <w:t>.</w:t>
      </w:r>
    </w:p>
    <w:p w14:paraId="3D33D2C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prazo recursal é de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(três) dias úteis, contados da data de intimação ou de lavratura da ata.</w:t>
      </w:r>
    </w:p>
    <w:p w14:paraId="08292A7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intenção de recorrer deverá ser manifestada imediatamente, </w:t>
      </w:r>
      <w:proofErr w:type="gramStart"/>
      <w:r w:rsidR="003C7A23" w:rsidRPr="00B47A96">
        <w:rPr>
          <w:rStyle w:val="nfase"/>
          <w:i w:val="0"/>
          <w:iCs w:val="0"/>
          <w:color w:val="000000" w:themeColor="text1"/>
        </w:rPr>
        <w:t>sob pena</w:t>
      </w:r>
      <w:proofErr w:type="gramEnd"/>
      <w:r w:rsidR="003C7A23" w:rsidRPr="00B47A96">
        <w:rPr>
          <w:rStyle w:val="nfase"/>
          <w:i w:val="0"/>
          <w:iCs w:val="0"/>
          <w:color w:val="000000" w:themeColor="text1"/>
        </w:rPr>
        <w:t xml:space="preserve"> de preclusão;</w:t>
      </w:r>
    </w:p>
    <w:p w14:paraId="3743A4BF" w14:textId="1AC77CAC"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a hipótese de adoção da inversão de fases prevista no </w:t>
      </w:r>
      <w:hyperlink r:id="rId37" w:anchor="art17§1" w:history="1">
        <w:r w:rsidR="003C7A23" w:rsidRPr="00B47A96">
          <w:rPr>
            <w:rStyle w:val="nfase"/>
            <w:i w:val="0"/>
            <w:iCs w:val="0"/>
            <w:color w:val="000000" w:themeColor="text1"/>
          </w:rPr>
          <w:t>§ 1º do art. 17 da Lei nº 14.133, de 2021</w:t>
        </w:r>
      </w:hyperlink>
      <w:r w:rsidR="003C7A23" w:rsidRPr="00B47A96">
        <w:rPr>
          <w:rStyle w:val="nfase"/>
          <w:i w:val="0"/>
          <w:iCs w:val="0"/>
          <w:color w:val="000000" w:themeColor="text1"/>
        </w:rPr>
        <w:t>, o prazo para apresentação das razões recursais será iniciado na data de intimação da ata de julgamento.</w:t>
      </w:r>
    </w:p>
    <w:p w14:paraId="522F518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recursos deverão ser encaminhados em campo próprio do sistema.</w:t>
      </w:r>
    </w:p>
    <w:p w14:paraId="7C576EC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recurso será dirigido à autoridade que tiver editado o ato ou proferido a decisão recorrida, a qual poderá reconsiderar sua decisão no prazo de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(três) dias úteis, ou, nesse mesmo prazo, encaminhar recurso para a autoridade superior, a qual deverá proferir sua decisão no prazo de 10 (dez) dias úteis, contado do recebimento dos autos.</w:t>
      </w:r>
    </w:p>
    <w:p w14:paraId="41418DC0" w14:textId="2821590A"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recursos interpostos fora</w:t>
      </w:r>
      <w:r w:rsidR="0065353D" w:rsidRPr="00B47A96">
        <w:rPr>
          <w:rStyle w:val="nfase"/>
          <w:i w:val="0"/>
          <w:iCs w:val="0"/>
          <w:color w:val="000000" w:themeColor="text1"/>
        </w:rPr>
        <w:t xml:space="preserve"> do prazo não serão conhecidos.</w:t>
      </w:r>
    </w:p>
    <w:p w14:paraId="0AE7E74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prazo para apresentação de contrarrazões ao recurso pelos demais licitantes será de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(três) dias úteis, contados da data da intimação pessoal ou da divulgação da interposição do recurso, assegurada a vista imediata dos elementos indispensáveis à defesa de seus interesses.</w:t>
      </w:r>
    </w:p>
    <w:p w14:paraId="7DA0512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acolhimento do recurso invalida tão somente os atos insuscetíveis de aproveitamento. </w:t>
      </w:r>
    </w:p>
    <w:p w14:paraId="4CCCD65E" w14:textId="73BC975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Os autos do processo permanecerão com vista franqueada aos interessados no sítio eletrônico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F3774F" w:rsidRPr="00B47A96">
        <w:rPr>
          <w:color w:val="000000" w:themeColor="text1"/>
        </w:rPr>
        <w:t>www.marquinho.pr.gov.br/Licitacoes</w:t>
      </w:r>
      <w:r w:rsidR="005327BA" w:rsidRPr="00B47A96">
        <w:rPr>
          <w:color w:val="000000" w:themeColor="text1"/>
        </w:rPr>
        <w:fldChar w:fldCharType="end"/>
      </w:r>
      <w:r w:rsidRPr="00B47A96">
        <w:rPr>
          <w:rStyle w:val="nfase"/>
          <w:i w:val="0"/>
          <w:iCs w:val="0"/>
          <w:color w:val="000000" w:themeColor="text1"/>
        </w:rPr>
        <w:t>.</w:t>
      </w:r>
    </w:p>
    <w:p w14:paraId="698F2EEE"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6948A72B"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53" w:name="_Toc122606111"/>
      <w:r w:rsidRPr="00B47A96">
        <w:rPr>
          <w:rStyle w:val="nfase"/>
          <w:i w:val="0"/>
          <w:iCs w:val="0"/>
          <w:color w:val="000000" w:themeColor="text1"/>
        </w:rPr>
        <w:t>DAS INFRAÇÕES ADMINISTRATIVAS E SANÇÕES</w:t>
      </w:r>
      <w:bookmarkEnd w:id="53"/>
    </w:p>
    <w:p w14:paraId="36144D78" w14:textId="0E15700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Comete infração administrativa, nos termos da lei, o li</w:t>
      </w:r>
      <w:r w:rsidR="0065353D" w:rsidRPr="00B47A96">
        <w:rPr>
          <w:rStyle w:val="nfase"/>
          <w:i w:val="0"/>
          <w:iCs w:val="0"/>
          <w:color w:val="000000" w:themeColor="text1"/>
        </w:rPr>
        <w:t>citante que, com dolo ou culpa:</w:t>
      </w:r>
    </w:p>
    <w:p w14:paraId="43ECC717" w14:textId="5A7A1448" w:rsidR="003C7A23" w:rsidRPr="00B47A96" w:rsidRDefault="00C83DD3" w:rsidP="00B47A96">
      <w:pPr>
        <w:pStyle w:val="Nivel3"/>
        <w:spacing w:before="0" w:after="0" w:line="360" w:lineRule="auto"/>
        <w:ind w:left="0" w:firstLine="709"/>
        <w:rPr>
          <w:rStyle w:val="nfase"/>
          <w:i w:val="0"/>
          <w:iCs w:val="0"/>
          <w:color w:val="000000" w:themeColor="text1"/>
        </w:rPr>
      </w:pPr>
      <w:bookmarkStart w:id="54" w:name="_Ref114668085"/>
      <w:bookmarkStart w:id="55" w:name="_Hlk114652595"/>
      <w:r w:rsidRPr="00B47A96">
        <w:rPr>
          <w:rStyle w:val="nfase"/>
          <w:i w:val="0"/>
          <w:iCs w:val="0"/>
          <w:color w:val="000000" w:themeColor="text1"/>
        </w:rPr>
        <w:t>D</w:t>
      </w:r>
      <w:r w:rsidR="003C7A23" w:rsidRPr="00B47A96">
        <w:rPr>
          <w:rStyle w:val="nfase"/>
          <w:i w:val="0"/>
          <w:iCs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B47A96" w:rsidRDefault="003C7A23" w:rsidP="00B47A96">
      <w:pPr>
        <w:pStyle w:val="Nivel3"/>
        <w:spacing w:before="0" w:after="0" w:line="360" w:lineRule="auto"/>
        <w:ind w:left="0" w:firstLine="709"/>
        <w:rPr>
          <w:rStyle w:val="nfase"/>
          <w:i w:val="0"/>
          <w:iCs w:val="0"/>
          <w:color w:val="000000" w:themeColor="text1"/>
        </w:rPr>
      </w:pPr>
      <w:bookmarkStart w:id="56" w:name="_Ref114668108"/>
      <w:r w:rsidRPr="00B47A96">
        <w:rPr>
          <w:rStyle w:val="nfase"/>
          <w:i w:val="0"/>
          <w:iCs w:val="0"/>
          <w:color w:val="000000" w:themeColor="text1"/>
        </w:rPr>
        <w:t>Salvo em decorrência de fato superveniente devidamente justificado, não mantiver a proposta em especial quando:</w:t>
      </w:r>
      <w:bookmarkEnd w:id="56"/>
    </w:p>
    <w:p w14:paraId="78070BBD" w14:textId="18A8A70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enviar a proposta adequada ao último lance</w:t>
      </w:r>
      <w:r w:rsidR="0065353D" w:rsidRPr="00B47A96">
        <w:rPr>
          <w:rStyle w:val="nfase"/>
          <w:i w:val="0"/>
          <w:iCs w:val="0"/>
          <w:color w:val="000000" w:themeColor="text1"/>
        </w:rPr>
        <w:t xml:space="preserve"> ofertado ou após a negociação;</w:t>
      </w:r>
    </w:p>
    <w:p w14:paraId="415A47F9" w14:textId="65269127"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R</w:t>
      </w:r>
      <w:r w:rsidR="003C7A23" w:rsidRPr="00B47A96">
        <w:rPr>
          <w:rStyle w:val="nfase"/>
          <w:i w:val="0"/>
          <w:iCs w:val="0"/>
          <w:color w:val="000000" w:themeColor="text1"/>
        </w:rPr>
        <w:t>ecusar-se a enviar o detalhamen</w:t>
      </w:r>
      <w:r w:rsidR="0065353D" w:rsidRPr="00B47A96">
        <w:rPr>
          <w:rStyle w:val="nfase"/>
          <w:i w:val="0"/>
          <w:iCs w:val="0"/>
          <w:color w:val="000000" w:themeColor="text1"/>
        </w:rPr>
        <w:t>to da proposta quando exigível;</w:t>
      </w:r>
    </w:p>
    <w:p w14:paraId="3F87EE1A" w14:textId="4B8456CB"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P</w:t>
      </w:r>
      <w:r w:rsidR="003C7A23" w:rsidRPr="00B47A96">
        <w:rPr>
          <w:rStyle w:val="nfase"/>
          <w:i w:val="0"/>
          <w:iCs w:val="0"/>
          <w:color w:val="000000" w:themeColor="text1"/>
        </w:rPr>
        <w:t>edir para ser desclassificado quando en</w:t>
      </w:r>
      <w:r w:rsidR="0065353D" w:rsidRPr="00B47A96">
        <w:rPr>
          <w:rStyle w:val="nfase"/>
          <w:i w:val="0"/>
          <w:iCs w:val="0"/>
          <w:color w:val="000000" w:themeColor="text1"/>
        </w:rPr>
        <w:t xml:space="preserve">cerrada a etapa competitiva; </w:t>
      </w:r>
      <w:proofErr w:type="gramStart"/>
      <w:r w:rsidR="0065353D" w:rsidRPr="00B47A96">
        <w:rPr>
          <w:rStyle w:val="nfase"/>
          <w:i w:val="0"/>
          <w:iCs w:val="0"/>
          <w:color w:val="000000" w:themeColor="text1"/>
        </w:rPr>
        <w:t>ou</w:t>
      </w:r>
      <w:proofErr w:type="gramEnd"/>
    </w:p>
    <w:p w14:paraId="5CC642B2" w14:textId="6E8E6D19"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eixar de apresentar amostra;</w:t>
      </w:r>
    </w:p>
    <w:p w14:paraId="3CF98C0B" w14:textId="0F875745"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proposta ou amostra em desacordo c</w:t>
      </w:r>
      <w:r w:rsidR="0065353D" w:rsidRPr="00B47A96">
        <w:rPr>
          <w:rStyle w:val="nfase"/>
          <w:i w:val="0"/>
          <w:iCs w:val="0"/>
          <w:color w:val="000000" w:themeColor="text1"/>
        </w:rPr>
        <w:t>om as especificações do edital;</w:t>
      </w:r>
    </w:p>
    <w:p w14:paraId="4C7E529E" w14:textId="26DBD83F" w:rsidR="003C7A23" w:rsidRPr="00B47A96" w:rsidRDefault="00C83DD3" w:rsidP="00B47A96">
      <w:pPr>
        <w:pStyle w:val="Nivel3"/>
        <w:spacing w:before="0" w:after="0" w:line="360" w:lineRule="auto"/>
        <w:ind w:left="0" w:firstLine="709"/>
        <w:rPr>
          <w:rStyle w:val="nfase"/>
          <w:i w:val="0"/>
          <w:iCs w:val="0"/>
          <w:color w:val="000000" w:themeColor="text1"/>
        </w:rPr>
      </w:pPr>
      <w:bookmarkStart w:id="57" w:name="_Ref114668139"/>
      <w:r w:rsidRPr="00B47A96">
        <w:rPr>
          <w:rStyle w:val="nfase"/>
          <w:i w:val="0"/>
          <w:iCs w:val="0"/>
          <w:color w:val="000000" w:themeColor="text1"/>
        </w:rPr>
        <w:t>N</w:t>
      </w:r>
      <w:r w:rsidR="003C7A23" w:rsidRPr="00B47A96">
        <w:rPr>
          <w:rStyle w:val="nfase"/>
          <w:i w:val="0"/>
          <w:iCs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R</w:t>
      </w:r>
      <w:r w:rsidR="003C7A23" w:rsidRPr="00B47A96">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B47A96" w:rsidRDefault="00C83DD3" w:rsidP="00B47A96">
      <w:pPr>
        <w:pStyle w:val="Nivel3"/>
        <w:spacing w:before="0" w:after="0" w:line="360" w:lineRule="auto"/>
        <w:ind w:left="0" w:firstLine="709"/>
        <w:rPr>
          <w:rStyle w:val="nfase"/>
          <w:i w:val="0"/>
          <w:iCs w:val="0"/>
          <w:color w:val="000000" w:themeColor="text1"/>
        </w:rPr>
      </w:pPr>
      <w:bookmarkStart w:id="58" w:name="_Ref114668249"/>
      <w:r w:rsidRPr="00B47A96">
        <w:rPr>
          <w:rStyle w:val="nfase"/>
          <w:i w:val="0"/>
          <w:iCs w:val="0"/>
          <w:color w:val="000000" w:themeColor="text1"/>
        </w:rPr>
        <w:t>A</w:t>
      </w:r>
      <w:r w:rsidR="003C7A23" w:rsidRPr="00B47A96">
        <w:rPr>
          <w:rStyle w:val="nfase"/>
          <w:i w:val="0"/>
          <w:iCs w:val="0"/>
          <w:color w:val="000000" w:themeColor="text1"/>
        </w:rPr>
        <w:t>presentar declaração ou documentação falsa exigida para o certame ou prestar declaração falsa durante a licitação</w:t>
      </w:r>
      <w:bookmarkEnd w:id="58"/>
      <w:r w:rsidR="0065353D" w:rsidRPr="00B47A96">
        <w:rPr>
          <w:rStyle w:val="nfase"/>
          <w:i w:val="0"/>
          <w:iCs w:val="0"/>
          <w:color w:val="000000" w:themeColor="text1"/>
        </w:rPr>
        <w:t>;</w:t>
      </w:r>
    </w:p>
    <w:p w14:paraId="301BADD7" w14:textId="6415D02F" w:rsidR="003C7A23" w:rsidRPr="00B47A96" w:rsidRDefault="00C83DD3" w:rsidP="00B47A96">
      <w:pPr>
        <w:pStyle w:val="Nivel3"/>
        <w:spacing w:before="0" w:after="0" w:line="360" w:lineRule="auto"/>
        <w:ind w:left="0" w:firstLine="709"/>
        <w:rPr>
          <w:rStyle w:val="nfase"/>
          <w:i w:val="0"/>
          <w:iCs w:val="0"/>
          <w:color w:val="000000" w:themeColor="text1"/>
        </w:rPr>
      </w:pPr>
      <w:bookmarkStart w:id="59" w:name="_Ref114668245"/>
      <w:r w:rsidRPr="00B47A96">
        <w:rPr>
          <w:rStyle w:val="nfase"/>
          <w:i w:val="0"/>
          <w:iCs w:val="0"/>
          <w:color w:val="000000" w:themeColor="text1"/>
        </w:rPr>
        <w:t>F</w:t>
      </w:r>
      <w:r w:rsidR="003C7A23" w:rsidRPr="00B47A96">
        <w:rPr>
          <w:rStyle w:val="nfase"/>
          <w:i w:val="0"/>
          <w:iCs w:val="0"/>
          <w:color w:val="000000" w:themeColor="text1"/>
        </w:rPr>
        <w:t>raudar a licitação</w:t>
      </w:r>
      <w:bookmarkEnd w:id="59"/>
      <w:r w:rsidR="0065353D" w:rsidRPr="00B47A96">
        <w:rPr>
          <w:rStyle w:val="nfase"/>
          <w:i w:val="0"/>
          <w:iCs w:val="0"/>
          <w:color w:val="000000" w:themeColor="text1"/>
        </w:rPr>
        <w:t>;</w:t>
      </w:r>
    </w:p>
    <w:p w14:paraId="30E8E806" w14:textId="01218AD0" w:rsidR="003C7A23" w:rsidRPr="00B47A96" w:rsidRDefault="00C83DD3" w:rsidP="00B47A96">
      <w:pPr>
        <w:pStyle w:val="Nivel3"/>
        <w:spacing w:before="0" w:after="0" w:line="360" w:lineRule="auto"/>
        <w:ind w:left="0" w:firstLine="709"/>
        <w:rPr>
          <w:rStyle w:val="nfase"/>
          <w:i w:val="0"/>
          <w:iCs w:val="0"/>
          <w:color w:val="000000" w:themeColor="text1"/>
        </w:rPr>
      </w:pPr>
      <w:bookmarkStart w:id="60" w:name="_Ref114668247"/>
      <w:r w:rsidRPr="00B47A96">
        <w:rPr>
          <w:rStyle w:val="nfase"/>
          <w:i w:val="0"/>
          <w:iCs w:val="0"/>
          <w:color w:val="000000" w:themeColor="text1"/>
        </w:rPr>
        <w:t>C</w:t>
      </w:r>
      <w:r w:rsidR="003C7A23" w:rsidRPr="00B47A96">
        <w:rPr>
          <w:rStyle w:val="nfase"/>
          <w:i w:val="0"/>
          <w:iCs w:val="0"/>
          <w:color w:val="000000" w:themeColor="text1"/>
        </w:rPr>
        <w:t>omportar-se de modo inidôneo ou cometer fraude de qualquer natureza, em especial quando:</w:t>
      </w:r>
      <w:bookmarkEnd w:id="60"/>
    </w:p>
    <w:p w14:paraId="7219FCA0" w14:textId="4605FA44"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gir em conluio o</w:t>
      </w:r>
      <w:r w:rsidR="0065353D" w:rsidRPr="00B47A96">
        <w:rPr>
          <w:rStyle w:val="nfase"/>
          <w:i w:val="0"/>
          <w:iCs w:val="0"/>
          <w:color w:val="000000" w:themeColor="text1"/>
        </w:rPr>
        <w:t>u em desconformidade com a lei;</w:t>
      </w:r>
    </w:p>
    <w:p w14:paraId="69FD8D25" w14:textId="466267A3"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nduzir delibe</w:t>
      </w:r>
      <w:r w:rsidR="0065353D" w:rsidRPr="00B47A96">
        <w:rPr>
          <w:rStyle w:val="nfase"/>
          <w:i w:val="0"/>
          <w:iCs w:val="0"/>
          <w:color w:val="000000" w:themeColor="text1"/>
        </w:rPr>
        <w:t>radamente a erro no julgamento;</w:t>
      </w:r>
    </w:p>
    <w:p w14:paraId="3F1CAA92" w14:textId="416920A8"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amos</w:t>
      </w:r>
      <w:r w:rsidR="0065353D" w:rsidRPr="00B47A96">
        <w:rPr>
          <w:rStyle w:val="nfase"/>
          <w:i w:val="0"/>
          <w:iCs w:val="0"/>
          <w:color w:val="000000" w:themeColor="text1"/>
        </w:rPr>
        <w:t>tra falsificada ou deteriorada;</w:t>
      </w:r>
    </w:p>
    <w:p w14:paraId="49C86C9E" w14:textId="7916A1EC" w:rsidR="003C7A23" w:rsidRPr="00B47A96" w:rsidRDefault="00C83DD3" w:rsidP="00B47A96">
      <w:pPr>
        <w:pStyle w:val="Nivel3"/>
        <w:spacing w:before="0" w:after="0" w:line="360" w:lineRule="auto"/>
        <w:ind w:left="0" w:firstLine="709"/>
        <w:rPr>
          <w:rStyle w:val="nfase"/>
          <w:i w:val="0"/>
          <w:iCs w:val="0"/>
          <w:color w:val="000000" w:themeColor="text1"/>
        </w:rPr>
      </w:pPr>
      <w:bookmarkStart w:id="61" w:name="_Ref114668251"/>
      <w:r w:rsidRPr="00B47A96">
        <w:rPr>
          <w:rStyle w:val="nfase"/>
          <w:i w:val="0"/>
          <w:iCs w:val="0"/>
          <w:color w:val="000000" w:themeColor="text1"/>
        </w:rPr>
        <w:t>P</w:t>
      </w:r>
      <w:r w:rsidR="003C7A23" w:rsidRPr="00B47A96">
        <w:rPr>
          <w:rStyle w:val="nfase"/>
          <w:i w:val="0"/>
          <w:iCs w:val="0"/>
          <w:color w:val="000000" w:themeColor="text1"/>
        </w:rPr>
        <w:t>raticar atos ilícitos com vistas a frustrar os objetivos da licitação</w:t>
      </w:r>
      <w:bookmarkEnd w:id="61"/>
      <w:r w:rsidR="0065353D" w:rsidRPr="00B47A96">
        <w:rPr>
          <w:rStyle w:val="nfase"/>
          <w:i w:val="0"/>
          <w:iCs w:val="0"/>
          <w:color w:val="000000" w:themeColor="text1"/>
        </w:rPr>
        <w:t>.</w:t>
      </w:r>
    </w:p>
    <w:p w14:paraId="28FBD17A" w14:textId="2DED0FD5" w:rsidR="003C7A23" w:rsidRPr="00B47A96" w:rsidRDefault="00C83DD3" w:rsidP="00B47A96">
      <w:pPr>
        <w:pStyle w:val="Nivel3"/>
        <w:spacing w:before="0" w:after="0" w:line="360" w:lineRule="auto"/>
        <w:ind w:left="0" w:firstLine="709"/>
        <w:rPr>
          <w:rStyle w:val="nfase"/>
          <w:i w:val="0"/>
          <w:iCs w:val="0"/>
          <w:color w:val="000000" w:themeColor="text1"/>
        </w:rPr>
      </w:pPr>
      <w:bookmarkStart w:id="62" w:name="_Ref114668252"/>
      <w:r w:rsidRPr="00B47A96">
        <w:rPr>
          <w:rStyle w:val="nfase"/>
          <w:i w:val="0"/>
          <w:iCs w:val="0"/>
          <w:color w:val="000000" w:themeColor="text1"/>
        </w:rPr>
        <w:t>P</w:t>
      </w:r>
      <w:r w:rsidR="003C7A23" w:rsidRPr="00B47A96">
        <w:rPr>
          <w:rStyle w:val="nfase"/>
          <w:i w:val="0"/>
          <w:iCs w:val="0"/>
          <w:color w:val="000000" w:themeColor="text1"/>
        </w:rPr>
        <w:t xml:space="preserve">raticar ato lesivo previsto no </w:t>
      </w:r>
      <w:hyperlink r:id="rId38" w:anchor="art5" w:history="1">
        <w:r w:rsidR="003C7A23" w:rsidRPr="00B47A96">
          <w:rPr>
            <w:rStyle w:val="nfase"/>
            <w:i w:val="0"/>
            <w:iCs w:val="0"/>
            <w:color w:val="000000" w:themeColor="text1"/>
          </w:rPr>
          <w:t>art. 5º da Lei n.º 12.846, de 2013</w:t>
        </w:r>
      </w:hyperlink>
      <w:r w:rsidR="003C7A23" w:rsidRPr="00B47A96">
        <w:rPr>
          <w:rStyle w:val="nfase"/>
          <w:i w:val="0"/>
          <w:iCs w:val="0"/>
          <w:color w:val="000000" w:themeColor="text1"/>
        </w:rPr>
        <w:t>.</w:t>
      </w:r>
      <w:bookmarkEnd w:id="62"/>
    </w:p>
    <w:bookmarkEnd w:id="55"/>
    <w:p w14:paraId="5F9FF442" w14:textId="746A77E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Com fulcro na </w:t>
      </w:r>
      <w:hyperlink r:id="rId39" w:history="1">
        <w:r w:rsidRPr="00B47A96">
          <w:rPr>
            <w:rStyle w:val="nfase"/>
            <w:i w:val="0"/>
            <w:iCs w:val="0"/>
            <w:color w:val="000000" w:themeColor="text1"/>
          </w:rPr>
          <w:t>Lei nº 14.133, de 2021</w:t>
        </w:r>
      </w:hyperlink>
      <w:r w:rsidRPr="00B47A96">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dvertência; </w:t>
      </w:r>
    </w:p>
    <w:p w14:paraId="0D8A3A52" w14:textId="03DE59BF"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M</w:t>
      </w:r>
      <w:r w:rsidR="003C7A23" w:rsidRPr="00B47A96">
        <w:rPr>
          <w:rStyle w:val="nfase"/>
          <w:i w:val="0"/>
          <w:iCs w:val="0"/>
          <w:color w:val="000000" w:themeColor="text1"/>
        </w:rPr>
        <w:t>ulta;</w:t>
      </w:r>
    </w:p>
    <w:p w14:paraId="0AEC169D" w14:textId="35F00093"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mpedimento de licitar e contratar e</w:t>
      </w:r>
    </w:p>
    <w:p w14:paraId="1E2C28B4" w14:textId="2E051448"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aplicação das sanções serão considerados:</w:t>
      </w:r>
    </w:p>
    <w:p w14:paraId="00F95BCE" w14:textId="4231F984"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natureza e a gravidade da infração cometida.</w:t>
      </w:r>
    </w:p>
    <w:p w14:paraId="7943935F" w14:textId="73D1F1D8"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s peculiaridades do caso concreto</w:t>
      </w:r>
    </w:p>
    <w:p w14:paraId="3079A3CB" w14:textId="749274A4"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s circunstâncias agravantes ou atenuantes</w:t>
      </w:r>
    </w:p>
    <w:p w14:paraId="458D6090" w14:textId="3E63E40E"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s danos que dela provierem para a Administração Pública</w:t>
      </w:r>
    </w:p>
    <w:p w14:paraId="5BBE4888" w14:textId="00465886"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A</w:t>
      </w:r>
      <w:r w:rsidR="003C7A23" w:rsidRPr="00B47A96">
        <w:rPr>
          <w:rStyle w:val="nfase"/>
          <w:i w:val="0"/>
          <w:iCs w:val="0"/>
          <w:color w:val="000000" w:themeColor="text1"/>
        </w:rPr>
        <w:t xml:space="preserve"> implantação ou o aperfeiçoamento de programa de integridade, conforme normas e orientações dos órgãos de controle.</w:t>
      </w:r>
    </w:p>
    <w:p w14:paraId="2DF1698A" w14:textId="4A4A007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multa será recolhida em percentual de 0,5% a 30% incidente sobre o valor do contrato licitado, recolhida no prazo máximo de</w:t>
      </w:r>
      <w:r w:rsidR="00C83DD3"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66729A" w:rsidRPr="00B47A96">
        <w:rPr>
          <w:color w:val="000000" w:themeColor="text1"/>
        </w:rPr>
        <w:t>10</w:t>
      </w:r>
      <w:r w:rsidR="00C83DD3" w:rsidRPr="00B47A96">
        <w:rPr>
          <w:color w:val="000000" w:themeColor="text1"/>
        </w:rPr>
        <w:fldChar w:fldCharType="end"/>
      </w:r>
      <w:r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66729A" w:rsidRPr="00B47A96">
        <w:rPr>
          <w:color w:val="000000" w:themeColor="text1"/>
        </w:rPr>
        <w:t>dez</w:t>
      </w:r>
      <w:r w:rsidR="00C83DD3" w:rsidRPr="00B47A96">
        <w:rPr>
          <w:color w:val="000000" w:themeColor="text1"/>
        </w:rPr>
        <w:fldChar w:fldCharType="end"/>
      </w:r>
      <w:r w:rsidRPr="00B47A96">
        <w:rPr>
          <w:rStyle w:val="nfase"/>
          <w:i w:val="0"/>
          <w:iCs w:val="0"/>
          <w:color w:val="000000" w:themeColor="text1"/>
        </w:rPr>
        <w:t xml:space="preserve">) dias úteis, a contar da comunicação oficial. </w:t>
      </w:r>
    </w:p>
    <w:p w14:paraId="216AAEB3" w14:textId="291B4E11" w:rsidR="003C7A23" w:rsidRPr="00B47A96" w:rsidRDefault="003C7A23" w:rsidP="00B47A96">
      <w:pPr>
        <w:pStyle w:val="Nivel3"/>
        <w:spacing w:before="0" w:after="0" w:line="360" w:lineRule="auto"/>
        <w:ind w:left="0" w:firstLine="709"/>
        <w:rPr>
          <w:rStyle w:val="nfase"/>
          <w:i w:val="0"/>
          <w:iCs w:val="0"/>
          <w:color w:val="000000" w:themeColor="text1"/>
        </w:rPr>
      </w:pPr>
      <w:bookmarkStart w:id="63" w:name="_Hlk113876035"/>
      <w:r w:rsidRPr="00B47A96">
        <w:rPr>
          <w:rStyle w:val="nfase"/>
          <w:i w:val="0"/>
          <w:iCs w:val="0"/>
          <w:color w:val="000000" w:themeColor="text1"/>
        </w:rPr>
        <w:t xml:space="preserve">Para as infrações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a multa será de 0,5% a 15% do valor do contrato licitado.</w:t>
      </w:r>
    </w:p>
    <w:bookmarkEnd w:id="63"/>
    <w:p w14:paraId="14BCBB28" w14:textId="2D1FD0F2"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Para as infrações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.1.4</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.1.5</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_Ref114668247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.1.6</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.1.7</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.1.8</w:t>
      </w:r>
      <w:r w:rsidRPr="00B47A96">
        <w:rPr>
          <w:rStyle w:val="nfase"/>
          <w:i w:val="0"/>
          <w:iCs w:val="0"/>
          <w:color w:val="000000" w:themeColor="text1"/>
        </w:rPr>
        <w:fldChar w:fldCharType="end"/>
      </w:r>
      <w:r w:rsidRPr="00B47A96">
        <w:rPr>
          <w:rStyle w:val="nfase"/>
          <w:i w:val="0"/>
          <w:iCs w:val="0"/>
          <w:color w:val="000000" w:themeColor="text1"/>
        </w:rPr>
        <w:t>, a multa será de 15% a 30% do valor do contrato licitado.</w:t>
      </w:r>
    </w:p>
    <w:p w14:paraId="6F92F65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aplicação da sanção de multa será facultada a defesa do interessado no prazo de 15 (quinze) dias úteis, contado da data de sua intimação.</w:t>
      </w:r>
    </w:p>
    <w:p w14:paraId="1EF9BE11" w14:textId="79F284D5" w:rsidR="003C7A23" w:rsidRPr="00B47A96" w:rsidRDefault="003C7A23" w:rsidP="00B47A96">
      <w:pPr>
        <w:pStyle w:val="Nivel2"/>
        <w:spacing w:before="0" w:after="0" w:line="360" w:lineRule="auto"/>
        <w:ind w:left="0" w:firstLine="567"/>
        <w:rPr>
          <w:rStyle w:val="nfase"/>
          <w:i w:val="0"/>
          <w:iCs w:val="0"/>
          <w:color w:val="000000" w:themeColor="text1"/>
        </w:rPr>
      </w:pPr>
      <w:proofErr w:type="gramStart"/>
      <w:r w:rsidRPr="00B47A96">
        <w:rPr>
          <w:rStyle w:val="nfase"/>
          <w:i w:val="0"/>
          <w:iCs w:val="0"/>
          <w:color w:val="000000" w:themeColor="text1"/>
        </w:rPr>
        <w:t>A sanção de impedimento de licitar e contratar será</w:t>
      </w:r>
      <w:proofErr w:type="gramEnd"/>
      <w:r w:rsidRPr="00B47A96">
        <w:rPr>
          <w:rStyle w:val="nfase"/>
          <w:i w:val="0"/>
          <w:iCs w:val="0"/>
          <w:color w:val="000000" w:themeColor="text1"/>
        </w:rPr>
        <w:t xml:space="preserve"> aplicada ao responsável em decorrência das infrações administrativas relacionadas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7C0A99F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.1.4</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.1.5</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_Ref114668247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.1.6</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.1.7</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.1.8</w:t>
      </w:r>
      <w:r w:rsidRPr="00B47A96">
        <w:rPr>
          <w:rStyle w:val="nfase"/>
          <w:i w:val="0"/>
          <w:iCs w:val="0"/>
          <w:color w:val="000000" w:themeColor="text1"/>
        </w:rPr>
        <w:fldChar w:fldCharType="end"/>
      </w:r>
      <w:r w:rsidRPr="00B47A96">
        <w:rPr>
          <w:rStyle w:val="nfase"/>
          <w:i w:val="0"/>
          <w:iCs w:val="0"/>
          <w:color w:val="000000" w:themeColor="text1"/>
        </w:rPr>
        <w:t xml:space="preserve">, bem como pelas infrações administrativas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40" w:anchor="art156§5" w:history="1">
        <w:r w:rsidRPr="00B47A96">
          <w:rPr>
            <w:rStyle w:val="nfase"/>
            <w:i w:val="0"/>
            <w:iCs w:val="0"/>
            <w:color w:val="000000" w:themeColor="text1"/>
          </w:rPr>
          <w:t>art. 156, §5º, da Lei n.º 14.133/2021</w:t>
        </w:r>
      </w:hyperlink>
      <w:r w:rsidRPr="00B47A96">
        <w:rPr>
          <w:rStyle w:val="nfase"/>
          <w:i w:val="0"/>
          <w:iCs w:val="0"/>
          <w:color w:val="000000" w:themeColor="text1"/>
        </w:rPr>
        <w:t>.</w:t>
      </w:r>
    </w:p>
    <w:p w14:paraId="7A500125" w14:textId="7E45F6C2"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10.1.3</w:t>
      </w:r>
      <w:r w:rsidRPr="00B47A96">
        <w:rPr>
          <w:rStyle w:val="nfase"/>
          <w:i w:val="0"/>
          <w:iCs w:val="0"/>
          <w:color w:val="000000" w:themeColor="text1"/>
        </w:rPr>
        <w:fldChar w:fldCharType="end"/>
      </w:r>
      <w:r w:rsidRPr="00B47A96">
        <w:rPr>
          <w:rStyle w:val="nfase"/>
          <w:i w:val="0"/>
          <w:iCs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B47A96" w:rsidRDefault="003C7A23" w:rsidP="00B47A96">
      <w:pPr>
        <w:pStyle w:val="Nivel2"/>
        <w:spacing w:before="0" w:after="0" w:line="360" w:lineRule="auto"/>
        <w:ind w:left="0" w:firstLine="567"/>
        <w:rPr>
          <w:rStyle w:val="nfase"/>
          <w:i w:val="0"/>
          <w:iCs w:val="0"/>
          <w:color w:val="000000" w:themeColor="text1"/>
        </w:rPr>
      </w:pPr>
      <w:proofErr w:type="gramStart"/>
      <w:r w:rsidRPr="00B47A96">
        <w:rPr>
          <w:rStyle w:val="nfase"/>
          <w:i w:val="0"/>
          <w:iCs w:val="0"/>
          <w:color w:val="000000" w:themeColor="text1"/>
        </w:rPr>
        <w:t>A apuração de responsabilidade relacionadas às sanções de impedimento de licitar</w:t>
      </w:r>
      <w:proofErr w:type="gramEnd"/>
      <w:r w:rsidRPr="00B47A96">
        <w:rPr>
          <w:rStyle w:val="nfase"/>
          <w:i w:val="0"/>
          <w:iCs w:val="0"/>
          <w:color w:val="000000" w:themeColor="text1"/>
        </w:rPr>
        <w:t xml:space="preserve">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w:t>
      </w:r>
      <w:proofErr w:type="gramStart"/>
      <w:r w:rsidRPr="00B47A96">
        <w:rPr>
          <w:rStyle w:val="nfase"/>
          <w:i w:val="0"/>
          <w:iCs w:val="0"/>
          <w:color w:val="000000" w:themeColor="text1"/>
        </w:rPr>
        <w:t>5</w:t>
      </w:r>
      <w:proofErr w:type="gramEnd"/>
      <w:r w:rsidRPr="00B47A96">
        <w:rPr>
          <w:rStyle w:val="nfase"/>
          <w:i w:val="0"/>
          <w:iCs w:val="0"/>
          <w:color w:val="000000" w:themeColor="text1"/>
        </w:rPr>
        <w:t xml:space="preserve"> (cinco) dias úteis, encaminhará o recurso com sua motivação à autoridade superior, que deverá proferir sua decisão no prazo máximo de 20 (vinte) dias úteis, contado do recebimento dos autos.</w:t>
      </w:r>
    </w:p>
    <w:p w14:paraId="24E811F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57CC1C8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1286CD81"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64" w:name="_Toc122606112"/>
      <w:r w:rsidRPr="00B47A96">
        <w:rPr>
          <w:rStyle w:val="nfase"/>
          <w:i w:val="0"/>
          <w:iCs w:val="0"/>
          <w:color w:val="000000" w:themeColor="text1"/>
        </w:rPr>
        <w:t>DA IMPUGNAÇÃO AO EDITAL E DO PEDIDO DE ESCLARECIMENTO</w:t>
      </w:r>
      <w:bookmarkEnd w:id="64"/>
    </w:p>
    <w:p w14:paraId="58868A7B" w14:textId="7107CD6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Qualquer pessoa é parte legítima para impugnar este Edital por irregularidade na aplicação da </w:t>
      </w:r>
      <w:hyperlink r:id="rId41" w:history="1">
        <w:r w:rsidRPr="00B47A96">
          <w:rPr>
            <w:rStyle w:val="nfase"/>
            <w:i w:val="0"/>
            <w:iCs w:val="0"/>
            <w:color w:val="000000" w:themeColor="text1"/>
          </w:rPr>
          <w:t>Lei nº 14.133, de 2021</w:t>
        </w:r>
      </w:hyperlink>
      <w:r w:rsidRPr="00B47A96">
        <w:rPr>
          <w:rStyle w:val="nfase"/>
          <w:i w:val="0"/>
          <w:iCs w:val="0"/>
          <w:color w:val="000000" w:themeColor="text1"/>
        </w:rPr>
        <w:t xml:space="preserve">, devendo protocolar o pedido até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w:t>
      </w:r>
      <w:r w:rsidR="004A0EA0" w:rsidRPr="00B47A96">
        <w:rPr>
          <w:rStyle w:val="nfase"/>
          <w:i w:val="0"/>
          <w:iCs w:val="0"/>
          <w:color w:val="000000" w:themeColor="text1"/>
        </w:rPr>
        <w:t>três</w:t>
      </w:r>
      <w:r w:rsidR="0044128E" w:rsidRPr="00B47A96">
        <w:rPr>
          <w:rStyle w:val="nfase"/>
          <w:i w:val="0"/>
          <w:iCs w:val="0"/>
          <w:color w:val="000000" w:themeColor="text1"/>
        </w:rPr>
        <w:t xml:space="preserve">) </w:t>
      </w:r>
      <w:r w:rsidRPr="00B47A96">
        <w:rPr>
          <w:rStyle w:val="nfase"/>
          <w:i w:val="0"/>
          <w:iCs w:val="0"/>
          <w:color w:val="000000" w:themeColor="text1"/>
        </w:rPr>
        <w:t>dias úteis antes da data da abertura do certame.</w:t>
      </w:r>
    </w:p>
    <w:p w14:paraId="3C7B688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resposta à impugnação ou ao pedido de esclarecimento será divulgado em sítio eletrônico oficial no prazo de até </w:t>
      </w:r>
      <w:proofErr w:type="gramStart"/>
      <w:r w:rsidRPr="00B47A96">
        <w:rPr>
          <w:rStyle w:val="nfase"/>
          <w:i w:val="0"/>
          <w:iCs w:val="0"/>
          <w:color w:val="000000" w:themeColor="text1"/>
        </w:rPr>
        <w:t>3</w:t>
      </w:r>
      <w:proofErr w:type="gramEnd"/>
      <w:r w:rsidRPr="00B47A96">
        <w:rPr>
          <w:rStyle w:val="nfase"/>
          <w:i w:val="0"/>
          <w:iCs w:val="0"/>
          <w:color w:val="000000" w:themeColor="text1"/>
        </w:rPr>
        <w:t xml:space="preserve"> (três) dias úteis, limitado ao último dia útil anterior à data da abertura do certame.</w:t>
      </w:r>
    </w:p>
    <w:p w14:paraId="6564CBD7" w14:textId="2CA865A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impugnação e o pedido de esclarecimento poderão ser realizados por forma eletrônica, pelos seguintes meios: </w:t>
      </w:r>
      <w:r w:rsidR="00E13D1D" w:rsidRPr="00B47A96">
        <w:rPr>
          <w:color w:val="000000" w:themeColor="text1"/>
        </w:rPr>
        <w:t xml:space="preserve">por escrito e encaminhada por meio eletrônico no endereço </w:t>
      </w:r>
      <w:hyperlink r:id="rId42" w:history="1">
        <w:r w:rsidR="00E13D1D" w:rsidRPr="00B47A96">
          <w:rPr>
            <w:rStyle w:val="Hyperlink"/>
            <w:color w:val="000000" w:themeColor="text1"/>
          </w:rPr>
          <w:t>marquinho.licitacao@gmail.com</w:t>
        </w:r>
      </w:hyperlink>
      <w:r w:rsidR="00E13D1D" w:rsidRPr="00B47A96">
        <w:rPr>
          <w:color w:val="000000" w:themeColor="text1"/>
        </w:rPr>
        <w:t xml:space="preserve"> ou apresentada por escrito e protocolada no Setor de Protocolos da Prefeitura Municipal de Marquinho/PR, no horário das </w:t>
      </w:r>
      <w:proofErr w:type="gramStart"/>
      <w:r w:rsidR="00E13D1D" w:rsidRPr="00B47A96">
        <w:rPr>
          <w:color w:val="000000" w:themeColor="text1"/>
        </w:rPr>
        <w:t>08:00</w:t>
      </w:r>
      <w:proofErr w:type="gramEnd"/>
      <w:r w:rsidR="00E13D1D" w:rsidRPr="00B47A96">
        <w:rPr>
          <w:color w:val="000000" w:themeColor="text1"/>
        </w:rPr>
        <w:t xml:space="preserve"> às 11:30 horas e das 13:00 às 17:00 horas.</w:t>
      </w:r>
    </w:p>
    <w:p w14:paraId="2B348AB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As impugnações e pedidos de esclarecimentos não suspendem os prazos previstos no certame.</w:t>
      </w:r>
    </w:p>
    <w:p w14:paraId="19BB79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Acolhida a impugnação, será definida e publicada nova data para a realização do certame.</w:t>
      </w:r>
    </w:p>
    <w:p w14:paraId="543C832D"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3448077A"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65" w:name="_Toc122606113"/>
      <w:r w:rsidRPr="00B47A96">
        <w:rPr>
          <w:rStyle w:val="nfase"/>
          <w:i w:val="0"/>
          <w:iCs w:val="0"/>
          <w:color w:val="000000" w:themeColor="text1"/>
        </w:rPr>
        <w:t>DAS DISPOSIÇÕES GERAIS</w:t>
      </w:r>
      <w:bookmarkEnd w:id="65"/>
    </w:p>
    <w:p w14:paraId="4A53963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Será divulgada ata da sessão pública no sistema eletrônico.</w:t>
      </w:r>
    </w:p>
    <w:p w14:paraId="03B7372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Todas as referências de tempo no Edital, no aviso e durante a sessão pública observarão o horário de Brasília - DF.</w:t>
      </w:r>
    </w:p>
    <w:p w14:paraId="5CAAC75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homologação do resultado desta licitação não implicará direito à contratação.</w:t>
      </w:r>
    </w:p>
    <w:p w14:paraId="1EAEBD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 xml:space="preserve">O desatendimento de exigências formais não essenciais não importará o afastamento do licitante, desde que seja possível o aproveitamento do ato, </w:t>
      </w:r>
      <w:proofErr w:type="gramStart"/>
      <w:r w:rsidRPr="00B47A96">
        <w:rPr>
          <w:rStyle w:val="nfase"/>
          <w:i w:val="0"/>
          <w:iCs w:val="0"/>
          <w:color w:val="000000" w:themeColor="text1"/>
        </w:rPr>
        <w:t>observados</w:t>
      </w:r>
      <w:proofErr w:type="gramEnd"/>
      <w:r w:rsidRPr="00B47A96">
        <w:rPr>
          <w:rStyle w:val="nfase"/>
          <w:i w:val="0"/>
          <w:iCs w:val="0"/>
          <w:color w:val="000000" w:themeColor="text1"/>
        </w:rPr>
        <w:t xml:space="preserve"> os princípios da isonomia e do interesse público.</w:t>
      </w:r>
    </w:p>
    <w:p w14:paraId="51FB953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B47A96" w:rsidRDefault="00E13D1D" w:rsidP="00B47A96">
      <w:pPr>
        <w:pStyle w:val="Nivel2"/>
        <w:spacing w:before="0" w:after="0" w:line="360" w:lineRule="auto"/>
        <w:ind w:left="0" w:firstLine="567"/>
        <w:rPr>
          <w:rStyle w:val="nfase"/>
          <w:i w:val="0"/>
          <w:iCs w:val="0"/>
          <w:color w:val="000000" w:themeColor="text1"/>
        </w:rPr>
      </w:pPr>
      <w:r w:rsidRPr="00B47A96">
        <w:rPr>
          <w:color w:val="000000" w:themeColor="text1"/>
        </w:rPr>
        <w:t xml:space="preserve">O Edital está disponibilizado, na íntegra, no endereço eletrônico </w:t>
      </w:r>
      <w:r w:rsidRPr="00B47A96">
        <w:rPr>
          <w:color w:val="000000" w:themeColor="text1"/>
          <w:u w:val="single"/>
        </w:rPr>
        <w:t>www.marquinho.pr.gov.br/</w:t>
      </w:r>
      <w:r w:rsidR="00B36F29" w:rsidRPr="00B47A96">
        <w:rPr>
          <w:color w:val="000000" w:themeColor="text1"/>
          <w:u w:val="single"/>
        </w:rPr>
        <w:t>Licitacoes</w:t>
      </w:r>
      <w:r w:rsidR="003C7A23" w:rsidRPr="00B47A96">
        <w:rPr>
          <w:rStyle w:val="nfase"/>
          <w:i w:val="0"/>
          <w:iCs w:val="0"/>
          <w:color w:val="000000" w:themeColor="text1"/>
        </w:rPr>
        <w:t xml:space="preserve"> e endereço eletrônico </w:t>
      </w:r>
      <w:hyperlink r:id="rId43" w:history="1">
        <w:r w:rsidR="006306BD" w:rsidRPr="00B47A96">
          <w:rPr>
            <w:rStyle w:val="nfase"/>
            <w:i w:val="0"/>
            <w:iCs w:val="0"/>
            <w:color w:val="000000" w:themeColor="text1"/>
            <w:u w:val="single"/>
          </w:rPr>
          <w:t>www.licitanet.com.br</w:t>
        </w:r>
      </w:hyperlink>
      <w:r w:rsidR="003C7A23" w:rsidRPr="00B47A96">
        <w:rPr>
          <w:rStyle w:val="nfase"/>
          <w:i w:val="0"/>
          <w:iCs w:val="0"/>
          <w:color w:val="000000" w:themeColor="text1"/>
        </w:rPr>
        <w:t>.</w:t>
      </w:r>
    </w:p>
    <w:p w14:paraId="66D7AB8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Integram este Edital, para todos os fins e efeitos, os seguintes anexos:</w:t>
      </w:r>
    </w:p>
    <w:p w14:paraId="7ADD4298" w14:textId="12C8153D"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I </w:t>
      </w:r>
      <w:r w:rsidR="00DA4073" w:rsidRPr="00B47A96">
        <w:rPr>
          <w:rStyle w:val="nfase"/>
          <w:i w:val="0"/>
          <w:iCs w:val="0"/>
          <w:color w:val="000000" w:themeColor="text1"/>
        </w:rPr>
        <w:t>–</w:t>
      </w:r>
      <w:r w:rsidRPr="00B47A96">
        <w:rPr>
          <w:rStyle w:val="nfase"/>
          <w:i w:val="0"/>
          <w:iCs w:val="0"/>
          <w:color w:val="000000" w:themeColor="text1"/>
        </w:rPr>
        <w:t xml:space="preserve"> Termo de Referência</w:t>
      </w:r>
    </w:p>
    <w:p w14:paraId="1550C386" w14:textId="77777777" w:rsidR="003C7A23" w:rsidRPr="00B47A96" w:rsidRDefault="003C7A2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Apêndice do Anexo I – Estudo Técnico Preliminar</w:t>
      </w:r>
    </w:p>
    <w:p w14:paraId="56699A5C" w14:textId="4FA217C8" w:rsidR="003C7A2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II – </w:t>
      </w:r>
      <w:r w:rsidR="003C7A23" w:rsidRPr="00B47A96">
        <w:rPr>
          <w:rStyle w:val="nfase"/>
          <w:i w:val="0"/>
          <w:iCs w:val="0"/>
          <w:color w:val="000000" w:themeColor="text1"/>
        </w:rPr>
        <w:t>Termo de Contrato</w:t>
      </w:r>
    </w:p>
    <w:p w14:paraId="2C539B7B" w14:textId="74BF0896" w:rsidR="003C7A2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ANEXO I</w:t>
      </w:r>
      <w:r w:rsidR="00B03137" w:rsidRPr="00B47A96">
        <w:rPr>
          <w:rStyle w:val="nfase"/>
          <w:i w:val="0"/>
          <w:iCs w:val="0"/>
          <w:color w:val="000000" w:themeColor="text1"/>
        </w:rPr>
        <w:t>II</w:t>
      </w:r>
      <w:r w:rsidRPr="00B47A96">
        <w:rPr>
          <w:rStyle w:val="nfase"/>
          <w:i w:val="0"/>
          <w:iCs w:val="0"/>
          <w:color w:val="000000" w:themeColor="text1"/>
        </w:rPr>
        <w:t xml:space="preserve"> – </w:t>
      </w:r>
      <w:r w:rsidR="00DA4073" w:rsidRPr="00B47A96">
        <w:rPr>
          <w:rStyle w:val="nfase"/>
          <w:i w:val="0"/>
          <w:iCs w:val="0"/>
          <w:color w:val="000000" w:themeColor="text1"/>
        </w:rPr>
        <w:t>Modelo de Proposta de Preços</w:t>
      </w:r>
    </w:p>
    <w:p w14:paraId="41B77662" w14:textId="5FB95714" w:rsidR="00DA407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w:t>
      </w:r>
      <w:r w:rsidR="00B03137" w:rsidRPr="00B47A96">
        <w:rPr>
          <w:rStyle w:val="nfase"/>
          <w:i w:val="0"/>
          <w:iCs w:val="0"/>
          <w:color w:val="000000" w:themeColor="text1"/>
        </w:rPr>
        <w:t>I</w:t>
      </w:r>
      <w:r w:rsidRPr="00B47A96">
        <w:rPr>
          <w:rStyle w:val="nfase"/>
          <w:i w:val="0"/>
          <w:iCs w:val="0"/>
          <w:color w:val="000000" w:themeColor="text1"/>
        </w:rPr>
        <w:t xml:space="preserve">V – </w:t>
      </w:r>
      <w:r w:rsidR="00DA4073" w:rsidRPr="00B47A96">
        <w:rPr>
          <w:rStyle w:val="nfase"/>
          <w:i w:val="0"/>
          <w:iCs w:val="0"/>
          <w:color w:val="000000" w:themeColor="text1"/>
        </w:rPr>
        <w:t>Modelo de Declaração Unificada</w:t>
      </w:r>
    </w:p>
    <w:p w14:paraId="0ADCD8C9" w14:textId="77777777" w:rsidR="00E42698" w:rsidRPr="00B47A96" w:rsidRDefault="00E42698" w:rsidP="00B47A96">
      <w:pPr>
        <w:pStyle w:val="Nivel2"/>
        <w:numPr>
          <w:ilvl w:val="0"/>
          <w:numId w:val="0"/>
        </w:numPr>
        <w:spacing w:before="0" w:after="0" w:line="360" w:lineRule="auto"/>
        <w:ind w:left="4969"/>
        <w:rPr>
          <w:rStyle w:val="nfase"/>
          <w:i w:val="0"/>
          <w:iCs w:val="0"/>
          <w:color w:val="000000" w:themeColor="text1"/>
        </w:rPr>
      </w:pPr>
    </w:p>
    <w:bookmarkEnd w:id="36"/>
    <w:p w14:paraId="51F1233D" w14:textId="76F321E8" w:rsidR="005327BA" w:rsidRPr="00B47A96" w:rsidRDefault="005327BA"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Marquinho/PR, em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30</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Agosto</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w:t>
      </w:r>
      <w:r w:rsidR="00213BFF" w:rsidRPr="00B47A96">
        <w:rPr>
          <w:rFonts w:ascii="Arial" w:hAnsi="Arial" w:cs="Arial"/>
          <w:color w:val="000000" w:themeColor="text1"/>
          <w:sz w:val="20"/>
          <w:szCs w:val="20"/>
        </w:rPr>
        <w:t>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w:t>
      </w:r>
    </w:p>
    <w:p w14:paraId="1DC4E9B5" w14:textId="77777777" w:rsidR="00B028A5" w:rsidRPr="00B47A96" w:rsidRDefault="00B028A5" w:rsidP="00B47A96">
      <w:pPr>
        <w:spacing w:line="360" w:lineRule="auto"/>
        <w:jc w:val="both"/>
        <w:rPr>
          <w:rFonts w:ascii="Arial" w:hAnsi="Arial" w:cs="Arial"/>
          <w:color w:val="000000" w:themeColor="text1"/>
          <w:sz w:val="20"/>
          <w:szCs w:val="20"/>
        </w:rPr>
      </w:pPr>
    </w:p>
    <w:p w14:paraId="783A4435" w14:textId="77777777" w:rsidR="00B028A5" w:rsidRPr="00B47A96" w:rsidRDefault="00B028A5" w:rsidP="00B47A96">
      <w:pPr>
        <w:spacing w:line="360" w:lineRule="auto"/>
        <w:jc w:val="both"/>
        <w:rPr>
          <w:rFonts w:ascii="Arial" w:hAnsi="Arial" w:cs="Arial"/>
          <w:color w:val="000000" w:themeColor="text1"/>
          <w:sz w:val="20"/>
          <w:szCs w:val="20"/>
        </w:rPr>
      </w:pPr>
    </w:p>
    <w:p w14:paraId="30D26833" w14:textId="77777777" w:rsidR="005327BA" w:rsidRPr="00B47A96" w:rsidRDefault="005327BA" w:rsidP="00B47A96">
      <w:pPr>
        <w:spacing w:line="360" w:lineRule="auto"/>
        <w:jc w:val="both"/>
        <w:rPr>
          <w:rFonts w:ascii="Arial" w:hAnsi="Arial" w:cs="Arial"/>
          <w:color w:val="000000" w:themeColor="text1"/>
          <w:sz w:val="20"/>
          <w:szCs w:val="20"/>
        </w:rPr>
      </w:pPr>
    </w:p>
    <w:p w14:paraId="12F42B05" w14:textId="77777777" w:rsidR="005327BA" w:rsidRPr="00B47A96" w:rsidRDefault="005327BA"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ELIO BOLZON JUNIOR</w:t>
      </w:r>
    </w:p>
    <w:p w14:paraId="025E3ADD" w14:textId="3C232506" w:rsidR="007A455D" w:rsidRPr="00B47A96" w:rsidRDefault="005327BA"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Prefeito Municipal</w:t>
      </w:r>
    </w:p>
    <w:p w14:paraId="4EC50ECF" w14:textId="77777777" w:rsidR="00B52EE0" w:rsidRPr="00B47A96" w:rsidRDefault="00B52EE0" w:rsidP="00B47A96">
      <w:pPr>
        <w:spacing w:line="360" w:lineRule="auto"/>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br w:type="page"/>
      </w:r>
    </w:p>
    <w:p w14:paraId="7EA6E592" w14:textId="049121A9" w:rsidR="004F1E05" w:rsidRPr="00B47A96" w:rsidRDefault="004F1E05" w:rsidP="00B47A96">
      <w:pPr>
        <w:spacing w:line="360" w:lineRule="auto"/>
        <w:jc w:val="center"/>
        <w:rPr>
          <w:rFonts w:ascii="Arial" w:hAnsi="Arial" w:cs="Arial"/>
          <w:b/>
          <w:color w:val="000000" w:themeColor="text1"/>
          <w:sz w:val="20"/>
          <w:szCs w:val="20"/>
        </w:rPr>
      </w:pPr>
      <w:r w:rsidRPr="00B47A96">
        <w:rPr>
          <w:rStyle w:val="nfase"/>
          <w:rFonts w:ascii="Arial" w:hAnsi="Arial" w:cs="Arial"/>
          <w:b/>
          <w:i w:val="0"/>
          <w:iCs w:val="0"/>
          <w:color w:val="000000" w:themeColor="text1"/>
          <w:sz w:val="20"/>
          <w:szCs w:val="20"/>
        </w:rPr>
        <w:lastRenderedPageBreak/>
        <w:t>ANEXO I</w:t>
      </w:r>
      <w:r w:rsidRPr="00B47A96">
        <w:rPr>
          <w:rFonts w:ascii="Arial" w:hAnsi="Arial" w:cs="Arial"/>
          <w:b/>
          <w:color w:val="000000" w:themeColor="text1"/>
          <w:sz w:val="20"/>
          <w:szCs w:val="20"/>
        </w:rPr>
        <w:t xml:space="preserve"> </w:t>
      </w:r>
    </w:p>
    <w:p w14:paraId="3C08C83F" w14:textId="77777777" w:rsidR="006001E9" w:rsidRPr="00B47A96" w:rsidRDefault="006001E9" w:rsidP="00B47A96">
      <w:pPr>
        <w:spacing w:line="360" w:lineRule="auto"/>
        <w:jc w:val="center"/>
        <w:rPr>
          <w:rFonts w:ascii="Arial" w:hAnsi="Arial" w:cs="Arial"/>
          <w:b/>
          <w:color w:val="000000" w:themeColor="text1"/>
          <w:sz w:val="20"/>
          <w:szCs w:val="20"/>
        </w:rPr>
      </w:pPr>
      <w:bookmarkStart w:id="66" w:name="_Hlk82471863"/>
      <w:bookmarkStart w:id="67" w:name="_Hlk157435321"/>
      <w:r w:rsidRPr="00B47A96">
        <w:rPr>
          <w:rFonts w:ascii="Arial" w:hAnsi="Arial" w:cs="Arial"/>
          <w:b/>
          <w:color w:val="000000" w:themeColor="text1"/>
          <w:sz w:val="20"/>
          <w:szCs w:val="20"/>
        </w:rPr>
        <w:t>TERMO DE REFERÊNCIA</w:t>
      </w:r>
    </w:p>
    <w:p w14:paraId="37F6F0B4" w14:textId="77777777" w:rsidR="006001E9" w:rsidRPr="00B47A96" w:rsidRDefault="006001E9" w:rsidP="00B47A96">
      <w:pPr>
        <w:spacing w:line="360" w:lineRule="auto"/>
        <w:jc w:val="center"/>
        <w:rPr>
          <w:rFonts w:ascii="Arial" w:eastAsia="Times New Roman" w:hAnsi="Arial" w:cs="Arial"/>
          <w:b/>
          <w:color w:val="000000" w:themeColor="text1"/>
          <w:sz w:val="20"/>
          <w:szCs w:val="20"/>
        </w:rPr>
      </w:pPr>
      <w:r w:rsidRPr="00B47A96">
        <w:rPr>
          <w:rFonts w:ascii="Arial" w:hAnsi="Arial" w:cs="Arial"/>
          <w:b/>
          <w:color w:val="000000" w:themeColor="text1"/>
          <w:sz w:val="20"/>
          <w:szCs w:val="20"/>
        </w:rPr>
        <w:t>MUNICIPIO DE MARQUINHO</w:t>
      </w:r>
    </w:p>
    <w:p w14:paraId="177CFEBD" w14:textId="7A077178" w:rsidR="006001E9" w:rsidRPr="00B47A96" w:rsidRDefault="006001E9" w:rsidP="00B47A96">
      <w:pPr>
        <w:pStyle w:val="Nivel01"/>
        <w:numPr>
          <w:ilvl w:val="0"/>
          <w:numId w:val="38"/>
        </w:numPr>
        <w:spacing w:before="0" w:line="360" w:lineRule="auto"/>
        <w:rPr>
          <w:color w:val="000000" w:themeColor="text1"/>
        </w:rPr>
      </w:pPr>
      <w:r w:rsidRPr="00B47A96">
        <w:rPr>
          <w:color w:val="000000" w:themeColor="text1"/>
        </w:rPr>
        <w:t>CONDIÇÕES GERAIS DA CONTRATAÇÃO</w:t>
      </w:r>
    </w:p>
    <w:p w14:paraId="314547DE" w14:textId="11FD2306"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00B47A96" w:rsidRPr="00B47A96">
        <w:rPr>
          <w:color w:val="000000" w:themeColor="text1"/>
        </w:rPr>
        <w:t xml:space="preserve">CONTRATAÇÃO DE SERVIÇOS </w:t>
      </w:r>
      <w:r w:rsidR="00B47A96">
        <w:rPr>
          <w:color w:val="000000" w:themeColor="text1"/>
        </w:rPr>
        <w:t>D</w:t>
      </w:r>
      <w:r w:rsidR="00B47A96" w:rsidRPr="00B47A96">
        <w:rPr>
          <w:color w:val="000000" w:themeColor="text1"/>
        </w:rPr>
        <w:t>E EMPRESA ESPECIALIZADA NA PRESTAÇÃO DE SERVIÇOS COLETA, TRANSPORTE, ARMAZENAMENTO, TRATAMENTO E DESTINAÇÃO FINAL DOS RESÍDUOS DE SAÚDE, PARA ATENDER AS NECESSIDADES OPERACIONAIS DA SECRETARIA MUNICIPAL DE SAÚDE</w:t>
      </w:r>
      <w:r w:rsidRPr="00B47A96">
        <w:rPr>
          <w:color w:val="000000" w:themeColor="text1"/>
        </w:rPr>
        <w:fldChar w:fldCharType="end"/>
      </w:r>
      <w:r w:rsidRPr="00B47A96">
        <w:rPr>
          <w:color w:val="000000" w:themeColor="text1"/>
        </w:rPr>
        <w:t>, nos termos da tabela abaixo, conforme condições e exigências estabelecidas neste instrumento.</w:t>
      </w: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78"/>
        <w:gridCol w:w="4143"/>
        <w:gridCol w:w="850"/>
        <w:gridCol w:w="992"/>
        <w:gridCol w:w="709"/>
        <w:gridCol w:w="1134"/>
        <w:gridCol w:w="1202"/>
      </w:tblGrid>
      <w:tr w:rsidR="00B47A96" w:rsidRPr="00B47A96" w14:paraId="2B5903F6" w14:textId="77777777" w:rsidTr="006F1DFE">
        <w:trPr>
          <w:trHeight w:val="20"/>
        </w:trPr>
        <w:tc>
          <w:tcPr>
            <w:tcW w:w="349" w:type="pct"/>
            <w:shd w:val="clear" w:color="000000" w:fill="FFFFFF"/>
            <w:vAlign w:val="center"/>
          </w:tcPr>
          <w:p w14:paraId="49E2D3C2"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bookmarkStart w:id="68" w:name="_Hlk157435174"/>
            <w:r w:rsidRPr="00B47A96">
              <w:rPr>
                <w:rFonts w:ascii="Arial" w:hAnsi="Arial" w:cs="Arial"/>
                <w:b/>
                <w:bCs/>
                <w:color w:val="000000" w:themeColor="text1"/>
                <w:sz w:val="20"/>
                <w:szCs w:val="20"/>
                <w:lang w:val="pt"/>
              </w:rPr>
              <w:t>ITEM</w:t>
            </w:r>
          </w:p>
        </w:tc>
        <w:tc>
          <w:tcPr>
            <w:tcW w:w="2134" w:type="pct"/>
            <w:shd w:val="clear" w:color="000000" w:fill="FFFFFF"/>
            <w:vAlign w:val="center"/>
          </w:tcPr>
          <w:p w14:paraId="1DE29797"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bCs/>
                <w:color w:val="000000" w:themeColor="text1"/>
                <w:sz w:val="20"/>
                <w:szCs w:val="20"/>
                <w:lang w:val="pt"/>
              </w:rPr>
              <w:t>ESPECIFICAÇÕES DOS SERVIÇOS</w:t>
            </w:r>
          </w:p>
        </w:tc>
        <w:tc>
          <w:tcPr>
            <w:tcW w:w="438" w:type="pct"/>
            <w:shd w:val="clear" w:color="000000" w:fill="FFFFFF"/>
            <w:vAlign w:val="center"/>
          </w:tcPr>
          <w:p w14:paraId="18DE34BB"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bCs/>
                <w:color w:val="000000" w:themeColor="text1"/>
                <w:sz w:val="20"/>
                <w:szCs w:val="20"/>
                <w:lang w:val="pt"/>
              </w:rPr>
              <w:t>Catser</w:t>
            </w:r>
          </w:p>
        </w:tc>
        <w:tc>
          <w:tcPr>
            <w:tcW w:w="511" w:type="pct"/>
            <w:shd w:val="clear" w:color="000000" w:fill="FFFFFF"/>
            <w:vAlign w:val="center"/>
          </w:tcPr>
          <w:p w14:paraId="1F99983E"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bCs/>
                <w:color w:val="000000" w:themeColor="text1"/>
                <w:sz w:val="20"/>
                <w:szCs w:val="20"/>
                <w:lang w:val="pt"/>
              </w:rPr>
              <w:t xml:space="preserve">Unid. </w:t>
            </w:r>
            <w:proofErr w:type="gramStart"/>
            <w:r w:rsidRPr="00B47A96">
              <w:rPr>
                <w:rFonts w:ascii="Arial" w:hAnsi="Arial" w:cs="Arial"/>
                <w:b/>
                <w:bCs/>
                <w:color w:val="000000" w:themeColor="text1"/>
                <w:sz w:val="20"/>
                <w:szCs w:val="20"/>
                <w:lang w:val="pt"/>
              </w:rPr>
              <w:t>de</w:t>
            </w:r>
            <w:proofErr w:type="gramEnd"/>
            <w:r w:rsidRPr="00B47A96">
              <w:rPr>
                <w:rFonts w:ascii="Arial" w:hAnsi="Arial" w:cs="Arial"/>
                <w:b/>
                <w:bCs/>
                <w:color w:val="000000" w:themeColor="text1"/>
                <w:sz w:val="20"/>
                <w:szCs w:val="20"/>
                <w:lang w:val="pt"/>
              </w:rPr>
              <w:t xml:space="preserve"> Medida</w:t>
            </w:r>
          </w:p>
        </w:tc>
        <w:tc>
          <w:tcPr>
            <w:tcW w:w="365" w:type="pct"/>
            <w:shd w:val="clear" w:color="000000" w:fill="FFFFFF"/>
            <w:vAlign w:val="center"/>
          </w:tcPr>
          <w:p w14:paraId="62723FBD" w14:textId="77777777" w:rsidR="006001E9" w:rsidRPr="00B47A96" w:rsidRDefault="006001E9" w:rsidP="00B47A96">
            <w:pPr>
              <w:autoSpaceDE w:val="0"/>
              <w:autoSpaceDN w:val="0"/>
              <w:adjustRightInd w:val="0"/>
              <w:spacing w:line="360" w:lineRule="auto"/>
              <w:jc w:val="center"/>
              <w:rPr>
                <w:rFonts w:ascii="Arial" w:hAnsi="Arial" w:cs="Arial"/>
                <w:b/>
                <w:bCs/>
                <w:color w:val="000000" w:themeColor="text1"/>
                <w:sz w:val="20"/>
                <w:szCs w:val="20"/>
                <w:lang w:val="pt"/>
              </w:rPr>
            </w:pPr>
            <w:r w:rsidRPr="00B47A96">
              <w:rPr>
                <w:rFonts w:ascii="Arial" w:hAnsi="Arial" w:cs="Arial"/>
                <w:b/>
                <w:bCs/>
                <w:color w:val="000000" w:themeColor="text1"/>
                <w:sz w:val="20"/>
                <w:szCs w:val="20"/>
                <w:lang w:val="pt"/>
              </w:rPr>
              <w:t>Qtde</w:t>
            </w:r>
          </w:p>
        </w:tc>
        <w:tc>
          <w:tcPr>
            <w:tcW w:w="584" w:type="pct"/>
            <w:shd w:val="clear" w:color="000000" w:fill="FFFFFF"/>
            <w:vAlign w:val="center"/>
          </w:tcPr>
          <w:p w14:paraId="54041EDC"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color w:val="000000" w:themeColor="text1"/>
                <w:sz w:val="20"/>
                <w:szCs w:val="20"/>
                <w:lang w:val="pt"/>
              </w:rPr>
              <w:t xml:space="preserve">Valor </w:t>
            </w:r>
            <w:proofErr w:type="spellStart"/>
            <w:r w:rsidRPr="00B47A96">
              <w:rPr>
                <w:rFonts w:ascii="Arial" w:hAnsi="Arial" w:cs="Arial"/>
                <w:b/>
                <w:color w:val="000000" w:themeColor="text1"/>
                <w:sz w:val="20"/>
                <w:szCs w:val="20"/>
                <w:lang w:val="pt"/>
              </w:rPr>
              <w:t>Und</w:t>
            </w:r>
            <w:proofErr w:type="spellEnd"/>
          </w:p>
        </w:tc>
        <w:tc>
          <w:tcPr>
            <w:tcW w:w="619" w:type="pct"/>
            <w:shd w:val="clear" w:color="000000" w:fill="FFFFFF"/>
            <w:vAlign w:val="center"/>
          </w:tcPr>
          <w:p w14:paraId="3D20B8A9" w14:textId="77777777" w:rsidR="006001E9" w:rsidRPr="00B47A96" w:rsidRDefault="006001E9" w:rsidP="00B47A96">
            <w:pPr>
              <w:autoSpaceDE w:val="0"/>
              <w:autoSpaceDN w:val="0"/>
              <w:adjustRightInd w:val="0"/>
              <w:spacing w:line="360" w:lineRule="auto"/>
              <w:jc w:val="center"/>
              <w:rPr>
                <w:rFonts w:ascii="Arial" w:hAnsi="Arial" w:cs="Arial"/>
                <w:b/>
                <w:bCs/>
                <w:color w:val="000000" w:themeColor="text1"/>
                <w:sz w:val="20"/>
                <w:szCs w:val="20"/>
                <w:lang w:val="pt"/>
              </w:rPr>
            </w:pPr>
            <w:r w:rsidRPr="00B47A96">
              <w:rPr>
                <w:rFonts w:ascii="Arial" w:hAnsi="Arial" w:cs="Arial"/>
                <w:b/>
                <w:color w:val="000000" w:themeColor="text1"/>
                <w:sz w:val="20"/>
                <w:szCs w:val="20"/>
                <w:lang w:val="pt"/>
              </w:rPr>
              <w:t>Valor Total</w:t>
            </w:r>
            <w:r w:rsidRPr="00B47A96">
              <w:rPr>
                <w:rFonts w:ascii="Arial" w:hAnsi="Arial" w:cs="Arial"/>
                <w:b/>
                <w:bCs/>
                <w:color w:val="000000" w:themeColor="text1"/>
                <w:sz w:val="20"/>
                <w:szCs w:val="20"/>
                <w:lang w:val="pt"/>
              </w:rPr>
              <w:t>.</w:t>
            </w:r>
          </w:p>
        </w:tc>
      </w:tr>
      <w:tr w:rsidR="00B47A96" w:rsidRPr="00B47A96" w14:paraId="09557B58" w14:textId="77777777" w:rsidTr="006F1DFE">
        <w:trPr>
          <w:trHeight w:val="20"/>
        </w:trPr>
        <w:tc>
          <w:tcPr>
            <w:tcW w:w="349" w:type="pct"/>
            <w:shd w:val="clear" w:color="000000" w:fill="FFFFFF"/>
            <w:vAlign w:val="center"/>
          </w:tcPr>
          <w:p w14:paraId="10F9C2AC"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pt"/>
              </w:rPr>
              <w:t>001</w:t>
            </w:r>
          </w:p>
        </w:tc>
        <w:tc>
          <w:tcPr>
            <w:tcW w:w="2134" w:type="pct"/>
            <w:shd w:val="clear" w:color="000000" w:fill="FFFFFF"/>
            <w:vAlign w:val="center"/>
          </w:tcPr>
          <w:p w14:paraId="58ADECD7"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COLETA DE LIXO HOSPITALAR DAS CLASSES "A", "B" E "E". COLETA, TRANSPORTE, ARMAZENAMENTO, TRATAMENTO E DESTINAÇÃO FINAL DE RESIDUOS DE SAÚDE DO GUPO "A", "B" E "E".</w:t>
            </w:r>
          </w:p>
          <w:p w14:paraId="2363E254"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OBS.: OS SERVIÇOS DEVERÃO SER EXECUTADOS QUINZENALMENTE, OU SEJA, UMA COLETA POR QUINZENA E EXCEPCIONALMENTE, CASO OCORRA À NECESSIDADE DE COLETA EM DIAS EXTRAS, EM DECORRÊNCIA DE ACÚMULO DE RESÍDUOS, A CONTRATADA SERÁ COMUNICADA COM UMA ANTECEDÊNCIA MÍNIMA DE 24 HORAS PARA FAZÊ-LO, PODENDO SER DISPENSADA A COLETA DA QUINZENA IMEDIATAMENTE SEGUINTE.</w:t>
            </w:r>
          </w:p>
          <w:p w14:paraId="49EE6B69"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OS SERVIÇOS DEVERÃO SER EXECUTADOS JUNTO À SECRETARIA MUNICIPAL DE SAÚDE DA SEDE DO MUNICÍPIO E UNIDADE BÁSICA DE SAÚDE DO DISTRITO DE GUAMPARA E GLEBA NOVE, DE SEGUNDA A SEXTA-FEIRA, NO HORÁRIO DE FUNCIONAMENTO.</w:t>
            </w:r>
          </w:p>
        </w:tc>
        <w:tc>
          <w:tcPr>
            <w:tcW w:w="438" w:type="pct"/>
            <w:shd w:val="clear" w:color="000000" w:fill="FFFFFF"/>
            <w:vAlign w:val="center"/>
          </w:tcPr>
          <w:p w14:paraId="5A9B6C24"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pt"/>
              </w:rPr>
              <w:t>19380</w:t>
            </w:r>
          </w:p>
        </w:tc>
        <w:tc>
          <w:tcPr>
            <w:tcW w:w="511" w:type="pct"/>
            <w:shd w:val="clear" w:color="000000" w:fill="FFFFFF"/>
            <w:vAlign w:val="center"/>
          </w:tcPr>
          <w:p w14:paraId="1790887B"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rPr>
              <w:t>Mês</w:t>
            </w:r>
          </w:p>
        </w:tc>
        <w:tc>
          <w:tcPr>
            <w:tcW w:w="365" w:type="pct"/>
            <w:shd w:val="clear" w:color="000000" w:fill="FFFFFF"/>
            <w:vAlign w:val="center"/>
          </w:tcPr>
          <w:p w14:paraId="1ED0A3A3" w14:textId="77777777" w:rsidR="006001E9" w:rsidRPr="00B47A96" w:rsidRDefault="006001E9" w:rsidP="00B47A96">
            <w:pPr>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en-US"/>
                <w14:textOutline w14:w="12700" w14:cap="flat" w14:cmpd="sng" w14:algn="ctr">
                  <w14:noFill/>
                  <w14:prstDash w14:val="solid"/>
                  <w14:miter w14:lim="400000"/>
                </w14:textOutline>
              </w:rPr>
              <w:t>12,00</w:t>
            </w:r>
          </w:p>
        </w:tc>
        <w:tc>
          <w:tcPr>
            <w:tcW w:w="584" w:type="pct"/>
            <w:shd w:val="clear" w:color="000000" w:fill="FFFFFF"/>
            <w:vAlign w:val="center"/>
          </w:tcPr>
          <w:p w14:paraId="45226C98"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3.168,11</w:t>
            </w:r>
          </w:p>
        </w:tc>
        <w:tc>
          <w:tcPr>
            <w:tcW w:w="619" w:type="pct"/>
            <w:shd w:val="clear" w:color="000000" w:fill="FFFFFF"/>
            <w:vAlign w:val="center"/>
          </w:tcPr>
          <w:p w14:paraId="54ACEEE4" w14:textId="77777777" w:rsidR="006001E9" w:rsidRPr="00B47A96" w:rsidRDefault="006001E9" w:rsidP="00B47A96">
            <w:pPr>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rPr>
              <w:t>38.017,32</w:t>
            </w:r>
          </w:p>
        </w:tc>
      </w:tr>
    </w:tbl>
    <w:bookmarkEnd w:id="68"/>
    <w:p w14:paraId="2F69A2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O(s) serviço(s) objeto desta contratação são caracterizados como </w:t>
      </w:r>
      <w:proofErr w:type="gramStart"/>
      <w:r w:rsidRPr="00B47A96">
        <w:rPr>
          <w:color w:val="000000" w:themeColor="text1"/>
        </w:rPr>
        <w:t>comum(</w:t>
      </w:r>
      <w:proofErr w:type="spellStart"/>
      <w:proofErr w:type="gramEnd"/>
      <w:r w:rsidRPr="00B47A96">
        <w:rPr>
          <w:color w:val="000000" w:themeColor="text1"/>
        </w:rPr>
        <w:t>ns</w:t>
      </w:r>
      <w:proofErr w:type="spellEnd"/>
      <w:r w:rsidRPr="00B47A96">
        <w:rPr>
          <w:color w:val="000000" w:themeColor="text1"/>
        </w:rPr>
        <w:t>), conforme justificativa constante do Estudo Técnico Preliminar.</w:t>
      </w:r>
    </w:p>
    <w:p w14:paraId="0290D528"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 xml:space="preserve">O prazo de vigência da contratação é de 12 (doze) meses contados </w:t>
      </w:r>
      <w:proofErr w:type="gramStart"/>
      <w:r w:rsidRPr="00B47A96">
        <w:rPr>
          <w:i w:val="0"/>
          <w:iCs w:val="0"/>
          <w:color w:val="000000" w:themeColor="text1"/>
        </w:rPr>
        <w:t>do(</w:t>
      </w:r>
      <w:proofErr w:type="gramEnd"/>
      <w:r w:rsidRPr="00B47A96">
        <w:rPr>
          <w:i w:val="0"/>
          <w:iCs w:val="0"/>
          <w:color w:val="000000" w:themeColor="text1"/>
        </w:rPr>
        <w:t>a) assinatura do contrato, prorrogável por até 10 anos, na forma dos artigos 106 e 107 da Lei n° 14.133, de 2021.</w:t>
      </w:r>
    </w:p>
    <w:p w14:paraId="094E0AC5" w14:textId="77777777" w:rsidR="006001E9" w:rsidRPr="00B47A96" w:rsidRDefault="006001E9" w:rsidP="00B47A96">
      <w:pPr>
        <w:pStyle w:val="Nivel3"/>
        <w:shd w:val="clear" w:color="auto" w:fill="FFFFFF" w:themeFill="background1"/>
        <w:spacing w:before="0" w:after="0" w:line="360" w:lineRule="auto"/>
        <w:ind w:left="1418" w:hanging="851"/>
        <w:rPr>
          <w:color w:val="000000" w:themeColor="text1"/>
        </w:rPr>
      </w:pPr>
      <w:r w:rsidRPr="00B47A96">
        <w:rPr>
          <w:color w:val="000000" w:themeColor="text1"/>
        </w:rPr>
        <w:lastRenderedPageBreak/>
        <w:t>O serviço é enquadrado como continuado tendo em vista sua realização de maneira ininterrupta pelo Município, sendo a vigência plurianual mais vantajosa considerando o Estudo Técnico Preliminar.</w:t>
      </w:r>
    </w:p>
    <w:p w14:paraId="11FFD3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contrato oferece maior detalhamento das regras que serão aplicadas em relação à vigência da contratação.</w:t>
      </w:r>
    </w:p>
    <w:p w14:paraId="1E668A78" w14:textId="77777777" w:rsidR="006001E9" w:rsidRPr="00B47A96" w:rsidRDefault="006001E9" w:rsidP="00B47A96">
      <w:pPr>
        <w:pStyle w:val="Nivel01"/>
        <w:spacing w:before="0" w:line="360" w:lineRule="auto"/>
        <w:rPr>
          <w:color w:val="000000" w:themeColor="text1"/>
        </w:rPr>
      </w:pPr>
      <w:r w:rsidRPr="00B47A96">
        <w:rPr>
          <w:color w:val="000000" w:themeColor="text1"/>
        </w:rPr>
        <w:t>FUNDAMENTAÇÃO E DESCRIÇÃO DA NECESSIDADE DA CONTRATAÇÃO</w:t>
      </w:r>
    </w:p>
    <w:p w14:paraId="5EDAD0A8" w14:textId="77777777" w:rsidR="006001E9" w:rsidRPr="00B47A96" w:rsidRDefault="006001E9" w:rsidP="00B47A96">
      <w:pPr>
        <w:pStyle w:val="Nivel2"/>
        <w:spacing w:before="0" w:after="0" w:line="360" w:lineRule="auto"/>
        <w:ind w:left="0" w:firstLine="0"/>
        <w:rPr>
          <w:color w:val="000000" w:themeColor="text1"/>
        </w:rPr>
      </w:pPr>
      <w:bookmarkStart w:id="69" w:name="_Hlk157435232"/>
      <w:r w:rsidRPr="00B47A96">
        <w:rPr>
          <w:color w:val="000000" w:themeColor="text1"/>
        </w:rPr>
        <w:t>A Fundamentação da Contratação e de seus quantitativos encontra-se pormenorizada em tópico específico dos Estudos Técnicos Preliminares, apêndice deste Termo de Referência.</w:t>
      </w:r>
    </w:p>
    <w:p w14:paraId="0B83A1ED"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A presente contratação/aquisição está nos planos da administração pública para o ano de 2024, </w:t>
      </w:r>
      <w:proofErr w:type="gramStart"/>
      <w:r w:rsidRPr="00B47A96">
        <w:rPr>
          <w:color w:val="000000" w:themeColor="text1"/>
        </w:rPr>
        <w:t>além disso</w:t>
      </w:r>
      <w:proofErr w:type="gramEnd"/>
      <w:r w:rsidRPr="00B47A96">
        <w:rPr>
          <w:color w:val="000000" w:themeColor="text1"/>
        </w:rPr>
        <w:t xml:space="preserve"> há previsão orçamentária para tal, conforme memorando do departamento de contabilidade em anexo.</w:t>
      </w:r>
    </w:p>
    <w:bookmarkEnd w:id="69"/>
    <w:p w14:paraId="53E7B7A5" w14:textId="77777777" w:rsidR="006001E9" w:rsidRPr="00B47A96" w:rsidRDefault="006001E9" w:rsidP="00B47A96">
      <w:pPr>
        <w:pStyle w:val="Nivel01"/>
        <w:spacing w:before="0" w:line="360" w:lineRule="auto"/>
        <w:rPr>
          <w:color w:val="000000" w:themeColor="text1"/>
        </w:rPr>
      </w:pPr>
      <w:proofErr w:type="gramStart"/>
      <w:r w:rsidRPr="00B47A96">
        <w:rPr>
          <w:color w:val="000000" w:themeColor="text1"/>
        </w:rPr>
        <w:t>DESCRIÇÃO DA SOLUÇÃO COMO UM TODO CONSIDERADO</w:t>
      </w:r>
      <w:proofErr w:type="gramEnd"/>
      <w:r w:rsidRPr="00B47A96">
        <w:rPr>
          <w:color w:val="000000" w:themeColor="text1"/>
        </w:rPr>
        <w:t xml:space="preserve"> O CICLO DE VIDA DO OBJETO</w:t>
      </w:r>
    </w:p>
    <w:p w14:paraId="7B7D17C5" w14:textId="77777777" w:rsidR="006001E9" w:rsidRPr="00B47A96" w:rsidRDefault="006001E9" w:rsidP="00B47A96">
      <w:pPr>
        <w:pStyle w:val="Nivel2"/>
        <w:spacing w:before="0" w:after="0" w:line="360" w:lineRule="auto"/>
        <w:ind w:left="0" w:firstLine="0"/>
        <w:rPr>
          <w:color w:val="000000" w:themeColor="text1"/>
        </w:rPr>
      </w:pPr>
      <w:bookmarkStart w:id="70" w:name="_Ref121236534"/>
      <w:r w:rsidRPr="00B47A96">
        <w:rPr>
          <w:color w:val="000000" w:themeColor="text1"/>
        </w:rPr>
        <w:t xml:space="preserve">A descrição da solução como um todo </w:t>
      </w:r>
      <w:proofErr w:type="gramStart"/>
      <w:r w:rsidRPr="00B47A96">
        <w:rPr>
          <w:color w:val="000000" w:themeColor="text1"/>
        </w:rPr>
        <w:t>encontra-se</w:t>
      </w:r>
      <w:proofErr w:type="gramEnd"/>
      <w:r w:rsidRPr="00B47A96">
        <w:rPr>
          <w:color w:val="000000" w:themeColor="text1"/>
        </w:rPr>
        <w:t xml:space="preserve"> pormenorizada em tópico específico dos Estudos Técnicos Preliminares, apêndice deste Termo de Referência.</w:t>
      </w:r>
      <w:bookmarkEnd w:id="70"/>
    </w:p>
    <w:p w14:paraId="0905D0D0" w14:textId="77777777" w:rsidR="006001E9" w:rsidRPr="00B47A96" w:rsidRDefault="006001E9" w:rsidP="00B47A96">
      <w:pPr>
        <w:pStyle w:val="Nivel01"/>
        <w:spacing w:before="0" w:line="360" w:lineRule="auto"/>
        <w:rPr>
          <w:color w:val="000000" w:themeColor="text1"/>
        </w:rPr>
      </w:pPr>
      <w:r w:rsidRPr="00B47A96">
        <w:rPr>
          <w:color w:val="000000" w:themeColor="text1"/>
        </w:rPr>
        <w:t>REQUISITOS DA CONTRATAÇÃO</w:t>
      </w:r>
    </w:p>
    <w:p w14:paraId="3F2872EF"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Sustentabilidade</w:t>
      </w:r>
    </w:p>
    <w:p w14:paraId="0DCE1D9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Além dos critérios de sustentabilidade eventualmente inseridos na descrição do objeto, devem ser atendidos os constantes da Guia Nacional de Contratações Sustentáveis.</w:t>
      </w:r>
    </w:p>
    <w:p w14:paraId="3751A00A" w14:textId="77777777" w:rsidR="006001E9" w:rsidRPr="00B47A96" w:rsidRDefault="006001E9" w:rsidP="00B47A96">
      <w:pPr>
        <w:pStyle w:val="Nvel1-SemNum"/>
        <w:spacing w:before="0" w:line="360" w:lineRule="auto"/>
        <w:rPr>
          <w:color w:val="000000" w:themeColor="text1"/>
        </w:rPr>
      </w:pPr>
      <w:r w:rsidRPr="00B47A96">
        <w:rPr>
          <w:color w:val="000000" w:themeColor="text1"/>
        </w:rPr>
        <w:t>Indicação de marcas ou modelos (</w:t>
      </w:r>
      <w:r w:rsidRPr="00B47A96">
        <w:rPr>
          <w:b w:val="0"/>
          <w:bCs w:val="0"/>
          <w:color w:val="000000" w:themeColor="text1"/>
        </w:rPr>
        <w:t xml:space="preserve">art. </w:t>
      </w:r>
      <w:hyperlink r:id="rId44" w:anchor="art41">
        <w:r w:rsidRPr="00B47A96">
          <w:rPr>
            <w:rStyle w:val="Hyperlink"/>
            <w:b w:val="0"/>
            <w:bCs w:val="0"/>
            <w:color w:val="000000" w:themeColor="text1"/>
            <w:u w:val="none"/>
          </w:rPr>
          <w:t>41, inciso I, da Lei nº 14.133, de 2021</w:t>
        </w:r>
      </w:hyperlink>
      <w:proofErr w:type="gramStart"/>
      <w:r w:rsidRPr="00B47A96">
        <w:rPr>
          <w:color w:val="000000" w:themeColor="text1"/>
        </w:rPr>
        <w:t>)</w:t>
      </w:r>
      <w:proofErr w:type="gramEnd"/>
    </w:p>
    <w:p w14:paraId="51758157" w14:textId="77777777" w:rsidR="006001E9" w:rsidRPr="00B47A96" w:rsidRDefault="006001E9" w:rsidP="00B47A96">
      <w:pPr>
        <w:pStyle w:val="Nivel2"/>
        <w:spacing w:before="0" w:after="0" w:line="360" w:lineRule="auto"/>
        <w:ind w:left="0" w:firstLine="0"/>
        <w:rPr>
          <w:color w:val="000000" w:themeColor="text1"/>
        </w:rPr>
      </w:pPr>
      <w:proofErr w:type="gramStart"/>
      <w:r w:rsidRPr="00B47A96">
        <w:rPr>
          <w:color w:val="000000" w:themeColor="text1"/>
        </w:rPr>
        <w:t>Na presente</w:t>
      </w:r>
      <w:proofErr w:type="gramEnd"/>
      <w:r w:rsidRPr="00B47A96">
        <w:rPr>
          <w:color w:val="000000" w:themeColor="text1"/>
        </w:rPr>
        <w:t xml:space="preserve"> contratação não haverá indicação de marcas ou modelos.</w:t>
      </w:r>
    </w:p>
    <w:p w14:paraId="23EFBB0D" w14:textId="77777777" w:rsidR="006001E9" w:rsidRPr="00B47A96" w:rsidRDefault="006001E9" w:rsidP="00BA33CB">
      <w:pPr>
        <w:pStyle w:val="Nvel1-SemNum"/>
        <w:spacing w:before="0" w:line="360" w:lineRule="auto"/>
        <w:rPr>
          <w:color w:val="000000" w:themeColor="text1"/>
        </w:rPr>
      </w:pPr>
      <w:r w:rsidRPr="00B47A96">
        <w:rPr>
          <w:color w:val="000000" w:themeColor="text1"/>
        </w:rPr>
        <w:t>Da vedação de utilização de marca/produto na execução do serviço</w:t>
      </w:r>
    </w:p>
    <w:p w14:paraId="3EE7B066" w14:textId="77777777" w:rsidR="006001E9" w:rsidRPr="00B47A96" w:rsidRDefault="006001E9" w:rsidP="00BA33CB">
      <w:pPr>
        <w:pStyle w:val="Nivel2"/>
        <w:spacing w:before="0" w:after="0" w:line="360" w:lineRule="auto"/>
        <w:ind w:left="0" w:firstLine="0"/>
        <w:rPr>
          <w:color w:val="000000" w:themeColor="text1"/>
        </w:rPr>
      </w:pPr>
      <w:r w:rsidRPr="00B47A96">
        <w:rPr>
          <w:color w:val="000000" w:themeColor="text1"/>
        </w:rPr>
        <w:t>Não haverá vedação a marcas/produto na execução do serviço.</w:t>
      </w:r>
    </w:p>
    <w:p w14:paraId="59670841" w14:textId="77777777" w:rsidR="006001E9" w:rsidRPr="00B47A96" w:rsidRDefault="006001E9" w:rsidP="00BA33CB">
      <w:pPr>
        <w:pStyle w:val="Nvel1-SemNum"/>
        <w:spacing w:before="0" w:line="360" w:lineRule="auto"/>
        <w:rPr>
          <w:color w:val="000000" w:themeColor="text1"/>
        </w:rPr>
      </w:pPr>
      <w:r w:rsidRPr="00B47A96">
        <w:rPr>
          <w:color w:val="000000" w:themeColor="text1"/>
        </w:rPr>
        <w:t>Da exigência de carta de solidariedade</w:t>
      </w:r>
    </w:p>
    <w:p w14:paraId="60B47F3A" w14:textId="77777777" w:rsidR="006001E9" w:rsidRPr="00B47A96" w:rsidRDefault="006001E9" w:rsidP="00BA33CB">
      <w:pPr>
        <w:pStyle w:val="Nivel2"/>
        <w:spacing w:before="0" w:after="0" w:line="360" w:lineRule="auto"/>
        <w:ind w:left="0" w:firstLine="0"/>
        <w:rPr>
          <w:color w:val="000000" w:themeColor="text1"/>
        </w:rPr>
      </w:pPr>
      <w:r w:rsidRPr="00B47A96">
        <w:rPr>
          <w:color w:val="000000" w:themeColor="text1"/>
        </w:rPr>
        <w:t>Não será exigida carta de solidariedade.</w:t>
      </w:r>
    </w:p>
    <w:p w14:paraId="0781B734" w14:textId="77777777" w:rsidR="006001E9" w:rsidRPr="00B47A96" w:rsidRDefault="006001E9" w:rsidP="00BA33CB">
      <w:pPr>
        <w:pStyle w:val="Nvel01-SemNumerao"/>
        <w:spacing w:before="0" w:after="0" w:line="360" w:lineRule="auto"/>
        <w:rPr>
          <w:color w:val="000000" w:themeColor="text1"/>
        </w:rPr>
      </w:pPr>
      <w:r w:rsidRPr="00B47A96">
        <w:rPr>
          <w:color w:val="000000" w:themeColor="text1"/>
        </w:rPr>
        <w:t>Subcontratação</w:t>
      </w:r>
    </w:p>
    <w:p w14:paraId="7BFC8926" w14:textId="1B03B704" w:rsidR="00BA33CB" w:rsidRPr="00BA33CB" w:rsidRDefault="00BA33CB" w:rsidP="00BA33CB">
      <w:pPr>
        <w:pStyle w:val="Nivel2"/>
        <w:spacing w:before="0" w:after="0" w:line="360" w:lineRule="auto"/>
        <w:ind w:left="0" w:firstLine="0"/>
        <w:rPr>
          <w:color w:val="000000" w:themeColor="text1"/>
        </w:rPr>
      </w:pPr>
      <w:r w:rsidRPr="20B146F8">
        <w:t xml:space="preserve">É permitida a subcontratação parcial do objeto, até o limite de </w:t>
      </w:r>
      <w:r>
        <w:t>30</w:t>
      </w:r>
      <w:r w:rsidRPr="20B146F8">
        <w:t>% (</w:t>
      </w:r>
      <w:r>
        <w:t>trinta por cento</w:t>
      </w:r>
      <w:r w:rsidRPr="20B146F8">
        <w:t>) do valor total do contrato, nas seguintes condições:</w:t>
      </w:r>
    </w:p>
    <w:p w14:paraId="7890DF61" w14:textId="1359F31A" w:rsidR="00BA33CB" w:rsidRPr="00BA33CB" w:rsidRDefault="00BA33CB" w:rsidP="00BA33CB">
      <w:pPr>
        <w:pStyle w:val="Nivel3"/>
        <w:spacing w:before="0" w:after="0" w:line="360" w:lineRule="auto"/>
        <w:ind w:left="1418" w:hanging="709"/>
      </w:pPr>
      <w:r>
        <w:t>Fica autorizado a subcontratação apenas dos serviços de disposição final dos resíduos.</w:t>
      </w:r>
    </w:p>
    <w:p w14:paraId="2FFD6842" w14:textId="77777777" w:rsidR="006001E9" w:rsidRPr="00B47A96" w:rsidRDefault="006001E9" w:rsidP="00BA33CB">
      <w:pPr>
        <w:pStyle w:val="Nvel01-SemNumerao"/>
        <w:spacing w:before="0" w:after="0" w:line="360" w:lineRule="auto"/>
        <w:rPr>
          <w:color w:val="000000" w:themeColor="text1"/>
        </w:rPr>
      </w:pPr>
      <w:r w:rsidRPr="00B47A96">
        <w:rPr>
          <w:color w:val="000000" w:themeColor="text1"/>
        </w:rPr>
        <w:t>Garantia da contratação</w:t>
      </w:r>
    </w:p>
    <w:p w14:paraId="2795824C" w14:textId="77777777" w:rsidR="006001E9" w:rsidRPr="00B47A96" w:rsidRDefault="006001E9" w:rsidP="00BA33CB">
      <w:pPr>
        <w:pStyle w:val="Nivel2"/>
        <w:spacing w:before="0" w:after="0" w:line="360" w:lineRule="auto"/>
        <w:ind w:left="0" w:firstLine="0"/>
        <w:rPr>
          <w:color w:val="000000" w:themeColor="text1"/>
        </w:rPr>
      </w:pPr>
      <w:r w:rsidRPr="00B47A96">
        <w:rPr>
          <w:color w:val="000000" w:themeColor="text1"/>
        </w:rPr>
        <w:t xml:space="preserve">Não haverá exigência da garantia da contratação dos </w:t>
      </w:r>
      <w:hyperlink r:id="rId45" w:anchor="art96">
        <w:r w:rsidRPr="00B47A96">
          <w:rPr>
            <w:color w:val="000000" w:themeColor="text1"/>
          </w:rPr>
          <w:t>artigos 96 e seguintes da Lei nº 14.133, de 2021</w:t>
        </w:r>
      </w:hyperlink>
      <w:r w:rsidRPr="00B47A96">
        <w:rPr>
          <w:color w:val="000000" w:themeColor="text1"/>
        </w:rPr>
        <w:t>, pelas razões constantes do Estudo Técnico Preliminar.</w:t>
      </w:r>
    </w:p>
    <w:p w14:paraId="2DB45AAD" w14:textId="77777777" w:rsidR="006001E9" w:rsidRPr="00B47A96" w:rsidRDefault="006001E9" w:rsidP="00BA33CB">
      <w:pPr>
        <w:pStyle w:val="Nvel01-SemNumerao"/>
        <w:spacing w:before="0" w:after="0" w:line="360" w:lineRule="auto"/>
        <w:rPr>
          <w:color w:val="000000" w:themeColor="text1"/>
        </w:rPr>
      </w:pPr>
      <w:r w:rsidRPr="00B47A96">
        <w:rPr>
          <w:color w:val="000000" w:themeColor="text1"/>
        </w:rPr>
        <w:t>Vistoria</w:t>
      </w:r>
    </w:p>
    <w:p w14:paraId="7B077A1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Não há necessidade de realização de avaliação prévia do local de execução dos serviços.</w:t>
      </w:r>
    </w:p>
    <w:p w14:paraId="68E46726" w14:textId="77777777" w:rsidR="006001E9" w:rsidRPr="00B47A96" w:rsidRDefault="006001E9" w:rsidP="00B47A96">
      <w:pPr>
        <w:pStyle w:val="Nivel01"/>
        <w:spacing w:before="0" w:line="360" w:lineRule="auto"/>
        <w:rPr>
          <w:color w:val="000000" w:themeColor="text1"/>
        </w:rPr>
      </w:pPr>
      <w:r w:rsidRPr="00B47A96">
        <w:rPr>
          <w:color w:val="000000" w:themeColor="text1"/>
        </w:rPr>
        <w:t>MODELO DE EXECUÇÃO DO OBJETO</w:t>
      </w:r>
    </w:p>
    <w:p w14:paraId="1D561B10"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Condições de execução</w:t>
      </w:r>
    </w:p>
    <w:p w14:paraId="0B58EAC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execução do objeto seguirá a seguinte dinâmica:</w:t>
      </w:r>
    </w:p>
    <w:p w14:paraId="6D330C49"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Início da execução do objeto: até 05 (cinco) dias consecutivos da emissão da ordem de serviço/requisição, enviada por correio eletrônico ao endereço indicado pelo licitante.</w:t>
      </w:r>
    </w:p>
    <w:p w14:paraId="5A6B375E"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 xml:space="preserve">Descrição detalhada dos métodos, rotinas, etapas, tecnologias procedimentos, frequência e periodicidade de execução do trabalho: </w:t>
      </w:r>
    </w:p>
    <w:p w14:paraId="5E37EBE3" w14:textId="77777777" w:rsidR="006001E9" w:rsidRPr="00B47A96" w:rsidRDefault="006001E9" w:rsidP="00B47A96">
      <w:pPr>
        <w:pStyle w:val="Nivel4"/>
        <w:spacing w:before="0" w:after="0" w:line="360" w:lineRule="auto"/>
        <w:ind w:left="1531" w:firstLine="57"/>
        <w:rPr>
          <w:color w:val="000000" w:themeColor="text1"/>
        </w:rPr>
      </w:pPr>
      <w:r w:rsidRPr="00B47A96">
        <w:rPr>
          <w:color w:val="000000" w:themeColor="text1"/>
        </w:rPr>
        <w:lastRenderedPageBreak/>
        <w:t xml:space="preserve">As tecnologias e procedimentos a serem utilizados na execução do trabalho são os seguintes: conforme item 1.1. </w:t>
      </w:r>
      <w:proofErr w:type="gramStart"/>
      <w:r w:rsidRPr="00B47A96">
        <w:rPr>
          <w:color w:val="000000" w:themeColor="text1"/>
        </w:rPr>
        <w:t>do</w:t>
      </w:r>
      <w:proofErr w:type="gramEnd"/>
      <w:r w:rsidRPr="00B47A96">
        <w:rPr>
          <w:color w:val="000000" w:themeColor="text1"/>
        </w:rPr>
        <w:t xml:space="preserve"> termo de referência.</w:t>
      </w:r>
    </w:p>
    <w:p w14:paraId="22613C08"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Cronograma de realização dos serviços: 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0748CD36"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Local e horário da prestação dos serviços</w:t>
      </w:r>
    </w:p>
    <w:p w14:paraId="0EF53CFA" w14:textId="59A9BCDA"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Local conforme rotina estabel</w:t>
      </w:r>
      <w:r w:rsidR="00ED4061">
        <w:rPr>
          <w:color w:val="000000" w:themeColor="text1"/>
        </w:rPr>
        <w:t>e</w:t>
      </w:r>
      <w:r w:rsidRPr="00B47A96">
        <w:rPr>
          <w:color w:val="000000" w:themeColor="text1"/>
        </w:rPr>
        <w:t>cida pela Secretaria Municipal de Saúde.</w:t>
      </w:r>
    </w:p>
    <w:p w14:paraId="71310AAD" w14:textId="5D05FED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w:t>
      </w:r>
      <w:r w:rsidR="00ED4061" w:rsidRPr="00B47A96">
        <w:rPr>
          <w:color w:val="000000" w:themeColor="text1"/>
        </w:rPr>
        <w:t>Horário</w:t>
      </w:r>
      <w:r w:rsidRPr="00B47A96">
        <w:rPr>
          <w:color w:val="000000" w:themeColor="text1"/>
        </w:rPr>
        <w:t xml:space="preserve"> conforme rotina estabel</w:t>
      </w:r>
      <w:r w:rsidR="00ED4061">
        <w:rPr>
          <w:color w:val="000000" w:themeColor="text1"/>
        </w:rPr>
        <w:t>e</w:t>
      </w:r>
      <w:r w:rsidRPr="00B47A96">
        <w:rPr>
          <w:color w:val="000000" w:themeColor="text1"/>
        </w:rPr>
        <w:t>cida pela empresa, desde que respeitados os prazos acima citados.</w:t>
      </w:r>
    </w:p>
    <w:p w14:paraId="0173701C"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Rotinas a serem cumpridas</w:t>
      </w:r>
    </w:p>
    <w:p w14:paraId="44A08CF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execução contratual observará as rotinas estabelecidas pelo Fiscal, nos horários descritos acima e observando-se os prazos acima.</w:t>
      </w:r>
    </w:p>
    <w:p w14:paraId="5E4C61FA"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Materiais a serem disponibilizados</w:t>
      </w:r>
    </w:p>
    <w:p w14:paraId="3357AA5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a perfeita execução dos serviços, a Contratada deverá disponibilizar os materiais, equipamentos, ferramentas e utensílios necessários à perfeita execução da contratação.</w:t>
      </w:r>
    </w:p>
    <w:p w14:paraId="452F4C89"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Informações relevantes para o dimensionamento da proposta</w:t>
      </w:r>
    </w:p>
    <w:p w14:paraId="4297F7B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Eventuais informações que o licitante entenda relevantes poderão ser solicitadas via e-mail encaminhado ao Departamento de Licitações e Contratos. </w:t>
      </w:r>
    </w:p>
    <w:p w14:paraId="5B06058F" w14:textId="77777777" w:rsidR="006001E9" w:rsidRPr="00B47A96" w:rsidRDefault="006001E9" w:rsidP="00B47A96">
      <w:pPr>
        <w:pStyle w:val="Nvel01-SemNumerao"/>
        <w:spacing w:before="0" w:after="0" w:line="360" w:lineRule="auto"/>
        <w:rPr>
          <w:rFonts w:eastAsia="Calibri"/>
          <w:color w:val="000000" w:themeColor="text1"/>
        </w:rPr>
      </w:pPr>
      <w:r w:rsidRPr="00B47A96">
        <w:rPr>
          <w:color w:val="000000" w:themeColor="text1"/>
        </w:rPr>
        <w:t>Especificação da garantia do serviço (</w:t>
      </w:r>
      <w:hyperlink r:id="rId46" w:anchor="art40§1">
        <w:r w:rsidRPr="00B47A96">
          <w:rPr>
            <w:rStyle w:val="Hyperlink"/>
            <w:color w:val="000000" w:themeColor="text1"/>
          </w:rPr>
          <w:t>art. 40, §1º, inciso III, da Lei nº 14.133, de 2021</w:t>
        </w:r>
      </w:hyperlink>
      <w:proofErr w:type="gramStart"/>
      <w:r w:rsidRPr="00B47A96">
        <w:rPr>
          <w:color w:val="000000" w:themeColor="text1"/>
        </w:rPr>
        <w:t>)</w:t>
      </w:r>
      <w:proofErr w:type="gramEnd"/>
    </w:p>
    <w:p w14:paraId="11102B0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prazo de garantia contratual dos serviços é aquele estabelecido </w:t>
      </w:r>
      <w:hyperlink r:id="rId47">
        <w:r w:rsidRPr="00B47A96">
          <w:rPr>
            <w:rStyle w:val="Hyperlink"/>
            <w:color w:val="000000" w:themeColor="text1"/>
          </w:rPr>
          <w:t>na Lei nº 8.078, de 11 de setembro de 1990</w:t>
        </w:r>
      </w:hyperlink>
      <w:r w:rsidRPr="00B47A96">
        <w:rPr>
          <w:color w:val="000000" w:themeColor="text1"/>
        </w:rPr>
        <w:t xml:space="preserve"> (Código de Defesa do Consumidor).</w:t>
      </w:r>
    </w:p>
    <w:p w14:paraId="344E4FA1" w14:textId="77777777" w:rsidR="006001E9" w:rsidRPr="00B47A96" w:rsidRDefault="006001E9" w:rsidP="00B47A96">
      <w:pPr>
        <w:pStyle w:val="Nvel1-SemNum"/>
        <w:spacing w:before="0" w:line="360" w:lineRule="auto"/>
        <w:rPr>
          <w:color w:val="000000" w:themeColor="text1"/>
        </w:rPr>
      </w:pPr>
      <w:r w:rsidRPr="00B47A96">
        <w:rPr>
          <w:color w:val="000000" w:themeColor="text1"/>
        </w:rPr>
        <w:t>Procedimentos de transição e finalização do contrato</w:t>
      </w:r>
    </w:p>
    <w:p w14:paraId="3B51A8E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serão necessários procedimentos de transição e finalização do contrato devido às características do objeto.</w:t>
      </w:r>
    </w:p>
    <w:p w14:paraId="46C9A8D1" w14:textId="77777777" w:rsidR="006001E9" w:rsidRPr="00B47A96" w:rsidRDefault="006001E9" w:rsidP="00B47A96">
      <w:pPr>
        <w:pStyle w:val="Nivel01"/>
        <w:spacing w:before="0" w:line="360" w:lineRule="auto"/>
        <w:rPr>
          <w:color w:val="000000" w:themeColor="text1"/>
        </w:rPr>
      </w:pPr>
      <w:r w:rsidRPr="00B47A96">
        <w:rPr>
          <w:color w:val="000000" w:themeColor="text1"/>
        </w:rPr>
        <w:t>MODELO DE GESTÃO DO CONTRATO</w:t>
      </w:r>
    </w:p>
    <w:p w14:paraId="415E404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contrato deverá ser executado fielmente pelas partes, de acordo com as cláusulas avençadas e as normas da Lei nº 14.133, de 2021, e cada parte </w:t>
      </w:r>
      <w:proofErr w:type="gramStart"/>
      <w:r w:rsidRPr="00B47A96">
        <w:rPr>
          <w:color w:val="000000" w:themeColor="text1"/>
        </w:rPr>
        <w:t>responderá</w:t>
      </w:r>
      <w:proofErr w:type="gramEnd"/>
      <w:r w:rsidRPr="00B47A96">
        <w:rPr>
          <w:color w:val="000000" w:themeColor="text1"/>
        </w:rPr>
        <w:t xml:space="preserve"> pelas consequências de sua inexecução total ou parcial.</w:t>
      </w:r>
    </w:p>
    <w:p w14:paraId="57D4C24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82DF98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As comunicações entre o órgão ou entidade e a contratada devem ser realizadas por escrito sempre que o ato exigir tal formalidade, admitindo-se o uso de mensagem eletrônica para esse fim.</w:t>
      </w:r>
    </w:p>
    <w:p w14:paraId="36C9B04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órgão ou entidade poderá convocar representante da empresa para adoção de providências que devam ser cumpridas de imediato.</w:t>
      </w:r>
    </w:p>
    <w:p w14:paraId="727CEC5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D8376D5"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lastRenderedPageBreak/>
        <w:t>Preposto</w:t>
      </w:r>
    </w:p>
    <w:p w14:paraId="7772B04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Não será exigida a manutenção de preposto da empresa no local da execução do objetivo, em razão da natureza do serviço prestado. </w:t>
      </w:r>
    </w:p>
    <w:p w14:paraId="05E09684"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Fiscalização</w:t>
      </w:r>
    </w:p>
    <w:p w14:paraId="13FB04D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A execução do contrato deverá ser acompanhada e fiscalizada pelo(s) </w:t>
      </w:r>
      <w:proofErr w:type="gramStart"/>
      <w:r w:rsidRPr="00B47A96">
        <w:rPr>
          <w:color w:val="000000" w:themeColor="text1"/>
        </w:rPr>
        <w:t>fiscal(</w:t>
      </w:r>
      <w:proofErr w:type="spellStart"/>
      <w:proofErr w:type="gramEnd"/>
      <w:r w:rsidRPr="00B47A96">
        <w:rPr>
          <w:color w:val="000000" w:themeColor="text1"/>
        </w:rPr>
        <w:t>is</w:t>
      </w:r>
      <w:proofErr w:type="spellEnd"/>
      <w:r w:rsidRPr="00B47A96">
        <w:rPr>
          <w:color w:val="000000" w:themeColor="text1"/>
        </w:rPr>
        <w:t>) do contrato, ou pelos respectivos substitutos (Lei nº 14.133, de 2021, art. 117, caput).</w:t>
      </w:r>
    </w:p>
    <w:p w14:paraId="1FF4AEFA"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acompanhará a execução do contrato, para que sejam cumpridas todas as condições estabelecidas no contrato, de modo a assegurar os melhores resultados para a Administração;</w:t>
      </w:r>
    </w:p>
    <w:p w14:paraId="08E979A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FEBA99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Identificada qualquer inexatidão ou irregularidade, o fiscal do contrato emitirá notificações para a correção da execução do contrato, determinando prazo para a correção; </w:t>
      </w:r>
    </w:p>
    <w:p w14:paraId="0ED5139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5D61B2" w14:textId="77777777" w:rsidR="006001E9" w:rsidRPr="00B47A96" w:rsidRDefault="006001E9" w:rsidP="00B47A96">
      <w:pPr>
        <w:pStyle w:val="Nivel2"/>
        <w:spacing w:before="0" w:after="0" w:line="360" w:lineRule="auto"/>
        <w:ind w:left="0" w:firstLine="0"/>
        <w:rPr>
          <w:rFonts w:eastAsia="Times New Roman"/>
          <w:color w:val="000000" w:themeColor="text1"/>
        </w:rPr>
      </w:pPr>
      <w:r w:rsidRPr="00B47A96">
        <w:rPr>
          <w:color w:val="000000" w:themeColor="text1"/>
        </w:rPr>
        <w:t>No caso de ocorrências que possam inviabilizar a execução do contrato nas datas aprazadas, o fiscal do contrato comunicará o fato imediatamente ao gestor do contrato</w:t>
      </w:r>
      <w:r w:rsidRPr="00B47A96">
        <w:rPr>
          <w:rFonts w:eastAsia="Times New Roman"/>
          <w:color w:val="000000" w:themeColor="text1"/>
        </w:rPr>
        <w:t>;</w:t>
      </w:r>
    </w:p>
    <w:p w14:paraId="5C79BB5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 fiscal do contrato comunicará ao gestor do contrato, em tempo hábil, o término do contrato sob sua responsabilidade, com vistas à tempestiva </w:t>
      </w:r>
      <w:r w:rsidRPr="00B47A96">
        <w:rPr>
          <w:rFonts w:eastAsia="Times New Roman"/>
          <w:color w:val="000000" w:themeColor="text1"/>
        </w:rPr>
        <w:t xml:space="preserve">renovação </w:t>
      </w:r>
      <w:r w:rsidRPr="00B47A96">
        <w:rPr>
          <w:color w:val="000000" w:themeColor="text1"/>
        </w:rPr>
        <w:t>ou à prorrogação contratual.</w:t>
      </w:r>
    </w:p>
    <w:p w14:paraId="4514ABA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509341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D1FAF06"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 xml:space="preserve">Gestor do Contrato </w:t>
      </w:r>
    </w:p>
    <w:p w14:paraId="138A1EC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4CC32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8BF1F0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715655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emitirá documento comprobatório da avaliação realizada pelo fiscal, quanto ao cumprimento de obrigações assumidas pelo contratado, com menção ao seu desempenho na execução </w:t>
      </w:r>
      <w:r w:rsidRPr="00B47A96">
        <w:rPr>
          <w:color w:val="000000" w:themeColor="text1"/>
        </w:rPr>
        <w:lastRenderedPageBreak/>
        <w:t xml:space="preserve">contratual, baseado nos indicadores objetivamente definidos e aferidos, e a eventuais penalidades aplicadas, devendo constar do cadastro de atesto de cumprimento de obrigações. </w:t>
      </w:r>
    </w:p>
    <w:p w14:paraId="0ADEB89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1D5C52FF"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79E8C7D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2468C31"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 xml:space="preserve">Fiscal e Gestor </w:t>
      </w:r>
    </w:p>
    <w:p w14:paraId="177D29F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trabalho de gestão e fiscalização do contrato será realizado pelos seguintes servidores (ressalvada a alteração por ato posterior):</w:t>
      </w:r>
    </w:p>
    <w:p w14:paraId="37BFAD71" w14:textId="77777777" w:rsidR="006001E9" w:rsidRPr="00B47A96" w:rsidRDefault="006001E9" w:rsidP="00B47A96">
      <w:pPr>
        <w:pStyle w:val="Nivel3"/>
        <w:spacing w:before="0" w:after="0" w:line="360" w:lineRule="auto"/>
        <w:ind w:left="284" w:firstLine="0"/>
        <w:rPr>
          <w:color w:val="000000" w:themeColor="text1"/>
        </w:rPr>
      </w:pPr>
      <w:r w:rsidRPr="00B47A96">
        <w:rPr>
          <w:color w:val="000000" w:themeColor="text1"/>
        </w:rPr>
        <w:t xml:space="preserve">Gestor: </w:t>
      </w:r>
      <w:proofErr w:type="gramStart"/>
      <w:r w:rsidRPr="00B47A96">
        <w:rPr>
          <w:color w:val="000000" w:themeColor="text1"/>
        </w:rPr>
        <w:t>Servidor(</w:t>
      </w:r>
      <w:proofErr w:type="gramEnd"/>
      <w:r w:rsidRPr="00B47A96">
        <w:rPr>
          <w:color w:val="000000" w:themeColor="text1"/>
        </w:rPr>
        <w:t xml:space="preserve">a) Municipal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Mariclea Telles de Vargas</w:t>
      </w:r>
      <w:r w:rsidRPr="00B47A96">
        <w:rPr>
          <w:color w:val="000000" w:themeColor="text1"/>
          <w:shd w:val="clear" w:color="auto" w:fill="FFFFFF" w:themeFill="background1"/>
        </w:rPr>
        <w:fldChar w:fldCharType="end"/>
      </w:r>
      <w:r w:rsidRPr="00B47A96">
        <w:rPr>
          <w:color w:val="000000" w:themeColor="text1"/>
        </w:rPr>
        <w:t xml:space="preserve">, matrícula nº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891-1</w:t>
      </w:r>
      <w:r w:rsidRPr="00B47A96">
        <w:rPr>
          <w:color w:val="000000" w:themeColor="text1"/>
          <w:shd w:val="clear" w:color="auto" w:fill="FFFFFF" w:themeFill="background1"/>
        </w:rPr>
        <w:fldChar w:fldCharType="end"/>
      </w:r>
      <w:r w:rsidRPr="00B47A96">
        <w:rPr>
          <w:color w:val="000000" w:themeColor="text1"/>
        </w:rPr>
        <w:t>;</w:t>
      </w:r>
    </w:p>
    <w:p w14:paraId="4F6D912E"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Fiscal: </w:t>
      </w:r>
      <w:proofErr w:type="gramStart"/>
      <w:r w:rsidRPr="00B47A96">
        <w:rPr>
          <w:color w:val="000000" w:themeColor="text1"/>
        </w:rPr>
        <w:t>Servidor(</w:t>
      </w:r>
      <w:proofErr w:type="gramEnd"/>
      <w:r w:rsidRPr="00B47A96">
        <w:rPr>
          <w:color w:val="000000" w:themeColor="text1"/>
        </w:rPr>
        <w:t xml:space="preserve">a) Municipal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Eliane Betin</w:t>
      </w:r>
      <w:r w:rsidRPr="00B47A96">
        <w:rPr>
          <w:color w:val="000000" w:themeColor="text1"/>
          <w:shd w:val="clear" w:color="auto" w:fill="FFFFFF" w:themeFill="background1"/>
        </w:rPr>
        <w:fldChar w:fldCharType="end"/>
      </w:r>
      <w:r w:rsidRPr="00B47A96">
        <w:rPr>
          <w:color w:val="000000" w:themeColor="text1"/>
          <w:shd w:val="clear" w:color="auto" w:fill="FFFFFF" w:themeFill="background1"/>
        </w:rPr>
        <w:t xml:space="preserve">, </w:t>
      </w:r>
      <w:r w:rsidRPr="00B47A96">
        <w:rPr>
          <w:color w:val="000000" w:themeColor="text1"/>
        </w:rPr>
        <w:t xml:space="preserve">matrícula nº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924-1</w:t>
      </w:r>
      <w:r w:rsidRPr="00B47A96">
        <w:rPr>
          <w:color w:val="000000" w:themeColor="text1"/>
          <w:shd w:val="clear" w:color="auto" w:fill="FFFFFF" w:themeFill="background1"/>
        </w:rPr>
        <w:fldChar w:fldCharType="end"/>
      </w:r>
      <w:r w:rsidRPr="00B47A96">
        <w:rPr>
          <w:color w:val="000000" w:themeColor="text1"/>
          <w:shd w:val="clear" w:color="auto" w:fill="FFFFFF" w:themeFill="background1"/>
        </w:rPr>
        <w:t>.</w:t>
      </w:r>
    </w:p>
    <w:p w14:paraId="39677657" w14:textId="77777777" w:rsidR="006001E9" w:rsidRPr="00B47A96" w:rsidRDefault="006001E9" w:rsidP="00B47A96">
      <w:pPr>
        <w:pStyle w:val="Nivel01"/>
        <w:spacing w:before="0" w:line="360" w:lineRule="auto"/>
        <w:rPr>
          <w:color w:val="000000" w:themeColor="text1"/>
        </w:rPr>
      </w:pPr>
      <w:r w:rsidRPr="00B47A96">
        <w:rPr>
          <w:color w:val="000000" w:themeColor="text1"/>
        </w:rPr>
        <w:t>CRITÉRIOS DE MEDIÇÃO E PAGAMENTO</w:t>
      </w:r>
    </w:p>
    <w:p w14:paraId="5133BF45" w14:textId="77777777" w:rsidR="006001E9" w:rsidRPr="00B47A96" w:rsidRDefault="006001E9" w:rsidP="00B47A96">
      <w:pPr>
        <w:pStyle w:val="Nivel2"/>
        <w:spacing w:before="0" w:after="0" w:line="360" w:lineRule="auto"/>
        <w:ind w:left="0" w:firstLine="0"/>
        <w:rPr>
          <w:color w:val="000000" w:themeColor="text1"/>
        </w:rPr>
      </w:pPr>
      <w:bookmarkStart w:id="71" w:name="_Hlk159587956"/>
      <w:r w:rsidRPr="00B47A96">
        <w:rPr>
          <w:color w:val="000000" w:themeColor="text1"/>
        </w:rPr>
        <w:t>A avaliação da execução do objeto utilizará o disposto neste item;</w:t>
      </w:r>
    </w:p>
    <w:p w14:paraId="493DA7D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Será indicada a retenção ou glosa no pagamento, proporcional à irregularidade verificada, sem prejuízo das sanções cabíveis, caso se constate que a Contratada:</w:t>
      </w:r>
    </w:p>
    <w:p w14:paraId="5D5C9A8D" w14:textId="77777777" w:rsidR="006001E9" w:rsidRPr="00B47A96" w:rsidRDefault="006001E9" w:rsidP="00B47A96">
      <w:pPr>
        <w:pStyle w:val="Nivel4"/>
        <w:spacing w:before="0" w:after="0" w:line="360" w:lineRule="auto"/>
        <w:ind w:left="1531" w:firstLine="57"/>
        <w:rPr>
          <w:color w:val="000000" w:themeColor="text1"/>
        </w:rPr>
      </w:pPr>
      <w:proofErr w:type="gramStart"/>
      <w:r w:rsidRPr="00B47A96">
        <w:rPr>
          <w:color w:val="000000" w:themeColor="text1"/>
        </w:rPr>
        <w:t>não</w:t>
      </w:r>
      <w:proofErr w:type="gramEnd"/>
      <w:r w:rsidRPr="00B47A96">
        <w:rPr>
          <w:color w:val="000000" w:themeColor="text1"/>
        </w:rPr>
        <w:t xml:space="preserve"> produzir os resultados acordados,</w:t>
      </w:r>
    </w:p>
    <w:p w14:paraId="44A1FCF2" w14:textId="77777777" w:rsidR="006001E9" w:rsidRPr="00B47A96" w:rsidRDefault="006001E9" w:rsidP="00B47A96">
      <w:pPr>
        <w:pStyle w:val="Nivel4"/>
        <w:spacing w:before="0" w:after="0" w:line="360" w:lineRule="auto"/>
        <w:ind w:left="1531" w:firstLine="57"/>
        <w:rPr>
          <w:color w:val="000000" w:themeColor="text1"/>
        </w:rPr>
      </w:pPr>
      <w:proofErr w:type="gramStart"/>
      <w:r w:rsidRPr="00B47A96">
        <w:rPr>
          <w:color w:val="000000" w:themeColor="text1"/>
        </w:rPr>
        <w:t>deixar</w:t>
      </w:r>
      <w:proofErr w:type="gramEnd"/>
      <w:r w:rsidRPr="00B47A96">
        <w:rPr>
          <w:color w:val="000000" w:themeColor="text1"/>
        </w:rPr>
        <w:t xml:space="preserve"> de executar, ou não executar com a qualidade mínima exigida as atividades contratadas; ou</w:t>
      </w:r>
    </w:p>
    <w:p w14:paraId="1571B512" w14:textId="77777777" w:rsidR="006001E9" w:rsidRPr="00B47A96" w:rsidRDefault="006001E9" w:rsidP="00B47A96">
      <w:pPr>
        <w:pStyle w:val="Nivel4"/>
        <w:spacing w:before="0" w:after="0" w:line="360" w:lineRule="auto"/>
        <w:ind w:left="1531" w:firstLine="57"/>
        <w:rPr>
          <w:color w:val="000000" w:themeColor="text1"/>
        </w:rPr>
      </w:pPr>
      <w:proofErr w:type="gramStart"/>
      <w:r w:rsidRPr="00B47A96">
        <w:rPr>
          <w:color w:val="000000" w:themeColor="text1"/>
        </w:rPr>
        <w:t>deixar</w:t>
      </w:r>
      <w:proofErr w:type="gramEnd"/>
      <w:r w:rsidRPr="00B47A96">
        <w:rPr>
          <w:color w:val="000000" w:themeColor="text1"/>
        </w:rPr>
        <w:t xml:space="preserve"> de utilizar materiais e recursos humanos exigidos para a execução do serviço, ou utilizá-los com qualidade ou quantidade inferior à demandada.</w:t>
      </w:r>
    </w:p>
    <w:p w14:paraId="463C2F4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será feita a utilização do IMR para a avaliação da prestação dos serviços, por não ser aplicável ao caso.</w:t>
      </w:r>
    </w:p>
    <w:p w14:paraId="0DEDC7E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aferição da execução contratual para fins de pagamento considerará os seguintes critérios:</w:t>
      </w:r>
    </w:p>
    <w:p w14:paraId="761AA2FC" w14:textId="4924F911" w:rsidR="006001E9" w:rsidRPr="00B47A96" w:rsidRDefault="00ED4061" w:rsidP="00B47A96">
      <w:pPr>
        <w:pStyle w:val="Nivel3"/>
        <w:spacing w:before="0" w:after="0" w:line="360" w:lineRule="auto"/>
        <w:ind w:left="709" w:firstLine="0"/>
        <w:rPr>
          <w:color w:val="000000" w:themeColor="text1"/>
        </w:rPr>
      </w:pPr>
      <w:r w:rsidRPr="00736ADF">
        <w:t>Prestação de serviços conforme especificado no item 1.1 deste Termo de Referência;</w:t>
      </w:r>
    </w:p>
    <w:bookmarkEnd w:id="71"/>
    <w:p w14:paraId="76EB94FB" w14:textId="77777777" w:rsidR="006001E9" w:rsidRPr="00B47A96" w:rsidRDefault="006001E9" w:rsidP="00B47A96">
      <w:pPr>
        <w:pStyle w:val="Nvel01-SemNumerao"/>
        <w:spacing w:before="0" w:after="0" w:line="360" w:lineRule="auto"/>
        <w:rPr>
          <w:color w:val="000000" w:themeColor="text1"/>
          <w:lang w:eastAsia="en-US"/>
        </w:rPr>
      </w:pPr>
      <w:r w:rsidRPr="00B47A96">
        <w:rPr>
          <w:color w:val="000000" w:themeColor="text1"/>
          <w:lang w:eastAsia="en-US"/>
        </w:rPr>
        <w:t xml:space="preserve">Do recebimento </w:t>
      </w:r>
    </w:p>
    <w:p w14:paraId="46BF4FB4"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8" w:anchor="art140" w:history="1">
        <w:r w:rsidRPr="00B47A96">
          <w:rPr>
            <w:color w:val="000000" w:themeColor="text1"/>
            <w:lang w:eastAsia="en-US"/>
          </w:rPr>
          <w:t>Art. 140, I, a, da Lei nº 14.133</w:t>
        </w:r>
      </w:hyperlink>
      <w:r w:rsidRPr="00B47A96">
        <w:rPr>
          <w:color w:val="000000" w:themeColor="text1"/>
          <w:lang w:eastAsia="en-US"/>
        </w:rPr>
        <w:t xml:space="preserve"> de 2021 e </w:t>
      </w:r>
      <w:proofErr w:type="spellStart"/>
      <w:r w:rsidRPr="00B47A96">
        <w:rPr>
          <w:color w:val="000000" w:themeColor="text1"/>
          <w:lang w:eastAsia="en-US"/>
        </w:rPr>
        <w:t>Arts</w:t>
      </w:r>
      <w:proofErr w:type="spellEnd"/>
      <w:r w:rsidRPr="00B47A96">
        <w:rPr>
          <w:color w:val="000000" w:themeColor="text1"/>
          <w:lang w:eastAsia="en-US"/>
        </w:rPr>
        <w:t xml:space="preserve">. </w:t>
      </w:r>
      <w:proofErr w:type="gramStart"/>
      <w:r w:rsidRPr="00B47A96">
        <w:rPr>
          <w:color w:val="000000" w:themeColor="text1"/>
          <w:lang w:eastAsia="en-US"/>
        </w:rPr>
        <w:t>22, X</w:t>
      </w:r>
      <w:proofErr w:type="gramEnd"/>
      <w:r w:rsidRPr="00B47A96">
        <w:rPr>
          <w:color w:val="000000" w:themeColor="text1"/>
          <w:lang w:eastAsia="en-US"/>
        </w:rPr>
        <w:t xml:space="preserve"> e 23, X do Decreto nº 11.246, de 2022).</w:t>
      </w:r>
    </w:p>
    <w:p w14:paraId="3461833C"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 xml:space="preserve">O prazo da disposição acima será contado do recebimento de comunicação de cobrança oriunda do contratado com a comprovação da prestação dos serviços a que se referem </w:t>
      </w:r>
      <w:proofErr w:type="gramStart"/>
      <w:r w:rsidRPr="00B47A96">
        <w:rPr>
          <w:color w:val="000000" w:themeColor="text1"/>
          <w:lang w:eastAsia="en-US"/>
        </w:rPr>
        <w:t>a</w:t>
      </w:r>
      <w:proofErr w:type="gramEnd"/>
      <w:r w:rsidRPr="00B47A96">
        <w:rPr>
          <w:color w:val="000000" w:themeColor="text1"/>
          <w:lang w:eastAsia="en-US"/>
        </w:rPr>
        <w:t xml:space="preserve"> parcela a ser paga.</w:t>
      </w:r>
    </w:p>
    <w:p w14:paraId="1BF45C48"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fiscal do contrato realizará o recebimento provisório do objeto do contrato mediante termo detalhado que comprove o cumprimento das exigências de caráter técnico e administrativo.</w:t>
      </w:r>
    </w:p>
    <w:p w14:paraId="0884F493"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 xml:space="preserve">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w:t>
      </w:r>
      <w:r w:rsidRPr="00B47A96">
        <w:rPr>
          <w:color w:val="000000" w:themeColor="text1"/>
          <w:lang w:eastAsia="en-US"/>
        </w:rPr>
        <w:lastRenderedPageBreak/>
        <w:t>resultar no redimensionamento de valores a serem pagos à contratada, registrando em relatório a ser encaminhado ao gestor do contrato.</w:t>
      </w:r>
    </w:p>
    <w:p w14:paraId="6FA76AA4"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Será considerado como ocorrido o recebimento provisório com a entrega do termo detalhado ou, em havendo mais de um a ser feito, com a entrega do último;</w:t>
      </w:r>
    </w:p>
    <w:p w14:paraId="04B2FB1C"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1581971"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0BD4EDB4"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 recebimento provisório também ficará sujeito, quando cabível, à conclusão de todos os testes de campo e à entrega dos Manuais e Instruções exigíveis.</w:t>
      </w:r>
    </w:p>
    <w:p w14:paraId="02AFCA37"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CED5FD2"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981CBD7"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 xml:space="preserve">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w:t>
      </w:r>
      <w:proofErr w:type="gramStart"/>
      <w:r w:rsidRPr="00B47A96">
        <w:rPr>
          <w:color w:val="000000" w:themeColor="text1"/>
          <w:lang w:eastAsia="en-US"/>
        </w:rPr>
        <w:t>obedecendo os</w:t>
      </w:r>
      <w:proofErr w:type="gramEnd"/>
      <w:r w:rsidRPr="00B47A96">
        <w:rPr>
          <w:color w:val="000000" w:themeColor="text1"/>
          <w:lang w:eastAsia="en-US"/>
        </w:rPr>
        <w:t xml:space="preserve"> seguintes procedimentos:</w:t>
      </w:r>
    </w:p>
    <w:p w14:paraId="7375CBB2"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9" w:anchor="art21">
        <w:r w:rsidRPr="00B47A96">
          <w:rPr>
            <w:rStyle w:val="Hyperlink"/>
            <w:color w:val="000000" w:themeColor="text1"/>
            <w:lang w:eastAsia="en-US"/>
          </w:rPr>
          <w:t>art. 21, VIII, Decreto nº 11.246, de 2022</w:t>
        </w:r>
      </w:hyperlink>
      <w:r w:rsidRPr="00B47A96">
        <w:rPr>
          <w:color w:val="000000" w:themeColor="text1"/>
          <w:lang w:eastAsia="en-US"/>
        </w:rPr>
        <w:t>).</w:t>
      </w:r>
    </w:p>
    <w:p w14:paraId="09146EA4"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FE55088"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 xml:space="preserve">Emitir Termo Detalhado para efeito de recebimento definitivo dos serviços prestados, com base nos relatórios e documentações apresentadas; </w:t>
      </w:r>
      <w:proofErr w:type="gramStart"/>
      <w:r w:rsidRPr="00B47A96">
        <w:rPr>
          <w:color w:val="000000" w:themeColor="text1"/>
          <w:lang w:eastAsia="en-US"/>
        </w:rPr>
        <w:t>e</w:t>
      </w:r>
      <w:proofErr w:type="gramEnd"/>
    </w:p>
    <w:p w14:paraId="4B4F7222"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Comunicar a empresa para que emita a Nota Fiscal ou Fatura, com o valor exato dimensionado pela fiscalização.</w:t>
      </w:r>
    </w:p>
    <w:p w14:paraId="41DA5E97"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Enviar a documentação pertinente ao setor de contratos para a formalização dos procedimentos de liquidação e pagamento, no valor dimensionado pela fiscalização e gestão.</w:t>
      </w:r>
    </w:p>
    <w:p w14:paraId="716B9155"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lastRenderedPageBreak/>
        <w:t xml:space="preserve">No caso de controvérsia sobre a execução do objeto, quanto à dimensão, qualidade e quantidade, deverá ser observado o teor do </w:t>
      </w:r>
      <w:hyperlink r:id="rId50" w:anchor="art143">
        <w:r w:rsidRPr="00B47A96">
          <w:rPr>
            <w:rStyle w:val="Hyperlink"/>
            <w:color w:val="000000" w:themeColor="text1"/>
            <w:lang w:eastAsia="en-US"/>
          </w:rPr>
          <w:t>art. 143 da Lei nº 14.133, de 2021</w:t>
        </w:r>
      </w:hyperlink>
      <w:r w:rsidRPr="00B47A96">
        <w:rPr>
          <w:color w:val="000000" w:themeColor="text1"/>
          <w:lang w:eastAsia="en-US"/>
        </w:rPr>
        <w:t>, comunicando-se à empresa para emissão de Nota Fiscal no que pertine à parcela incontroversa da execução do objeto, para efeito de liquidação e pagamento.</w:t>
      </w:r>
    </w:p>
    <w:p w14:paraId="46B358D9"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Nenhum prazo de recebimento ocorrerá enquanto pendente a solução, pelo contratado, de inconsistências verificadas na execução do objeto ou no instrumento de cobrança.</w:t>
      </w:r>
    </w:p>
    <w:p w14:paraId="6964571E"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496F1561"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Liquidação</w:t>
      </w:r>
    </w:p>
    <w:p w14:paraId="4594114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Recebida a Nota Fiscal ou documento de cobrança equivalente, correrá o prazo de dez dias úteis para fins de liquidação, na forma desta seção, prorrogáveis por igual período.</w:t>
      </w:r>
    </w:p>
    <w:p w14:paraId="5C672E2D"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1" w:anchor="art75">
        <w:r w:rsidRPr="00B47A96">
          <w:rPr>
            <w:rStyle w:val="Hyperlink"/>
            <w:color w:val="000000" w:themeColor="text1"/>
          </w:rPr>
          <w:t>inciso II do art. 75 da Lei nº 14.133, de 2021</w:t>
        </w:r>
        <w:proofErr w:type="gramStart"/>
      </w:hyperlink>
      <w:proofErr w:type="gramEnd"/>
    </w:p>
    <w:p w14:paraId="7D63515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fins de liquidação, o setor competente deve verificar se a Nota Fiscal ou Fatura apresentada expressa os elementos necessários e essenciais do documento, tais como:</w:t>
      </w:r>
    </w:p>
    <w:p w14:paraId="663413AD"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o</w:t>
      </w:r>
      <w:proofErr w:type="gramEnd"/>
      <w:r w:rsidRPr="00B47A96">
        <w:rPr>
          <w:color w:val="000000" w:themeColor="text1"/>
          <w:lang w:eastAsia="en-US"/>
        </w:rPr>
        <w:t xml:space="preserve"> prazo de validade;</w:t>
      </w:r>
    </w:p>
    <w:p w14:paraId="76E3BFF7"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a</w:t>
      </w:r>
      <w:proofErr w:type="gramEnd"/>
      <w:r w:rsidRPr="00B47A96">
        <w:rPr>
          <w:color w:val="000000" w:themeColor="text1"/>
          <w:lang w:eastAsia="en-US"/>
        </w:rPr>
        <w:t xml:space="preserve"> data da emissão;</w:t>
      </w:r>
    </w:p>
    <w:p w14:paraId="1A486B0E"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os</w:t>
      </w:r>
      <w:proofErr w:type="gramEnd"/>
      <w:r w:rsidRPr="00B47A96">
        <w:rPr>
          <w:color w:val="000000" w:themeColor="text1"/>
          <w:lang w:eastAsia="en-US"/>
        </w:rPr>
        <w:t xml:space="preserve"> dados do contrato e do órgão contratante;</w:t>
      </w:r>
    </w:p>
    <w:p w14:paraId="673FC988"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o</w:t>
      </w:r>
      <w:proofErr w:type="gramEnd"/>
      <w:r w:rsidRPr="00B47A96">
        <w:rPr>
          <w:color w:val="000000" w:themeColor="text1"/>
          <w:lang w:eastAsia="en-US"/>
        </w:rPr>
        <w:t xml:space="preserve"> período respectivo de execução do contrato;</w:t>
      </w:r>
    </w:p>
    <w:p w14:paraId="15235142"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o</w:t>
      </w:r>
      <w:proofErr w:type="gramEnd"/>
      <w:r w:rsidRPr="00B47A96">
        <w:rPr>
          <w:color w:val="000000" w:themeColor="text1"/>
          <w:lang w:eastAsia="en-US"/>
        </w:rPr>
        <w:t xml:space="preserve"> valor a pagar; e</w:t>
      </w:r>
    </w:p>
    <w:p w14:paraId="06F10535"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w:t>
      </w:r>
      <w:proofErr w:type="gramStart"/>
      <w:r w:rsidRPr="00B47A96">
        <w:rPr>
          <w:color w:val="000000" w:themeColor="text1"/>
          <w:lang w:eastAsia="en-US"/>
        </w:rPr>
        <w:t>eventual</w:t>
      </w:r>
      <w:proofErr w:type="gramEnd"/>
      <w:r w:rsidRPr="00B47A96">
        <w:rPr>
          <w:color w:val="000000" w:themeColor="text1"/>
          <w:lang w:eastAsia="en-US"/>
        </w:rPr>
        <w:t xml:space="preserve"> destaque do valor de retenções tributárias cabíveis.</w:t>
      </w:r>
    </w:p>
    <w:p w14:paraId="6761668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EA6D2D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0F413E6" w14:textId="77777777" w:rsidR="006001E9" w:rsidRPr="00B47A96" w:rsidRDefault="006001E9" w:rsidP="00B47A96">
      <w:pPr>
        <w:pStyle w:val="Nivel2"/>
        <w:spacing w:before="0" w:after="0" w:line="360" w:lineRule="auto"/>
        <w:ind w:left="0" w:firstLine="0"/>
        <w:rPr>
          <w:color w:val="000000" w:themeColor="text1"/>
        </w:rPr>
      </w:pPr>
      <w:bookmarkStart w:id="72" w:name="_Hlk161064516"/>
      <w:bookmarkStart w:id="73" w:name="_Int_T4XqlsQA"/>
      <w:r w:rsidRPr="00B47A96">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2"/>
      <w:r w:rsidRPr="00B47A96">
        <w:rPr>
          <w:color w:val="000000" w:themeColor="text1"/>
        </w:rPr>
        <w:t>.</w:t>
      </w:r>
      <w:bookmarkEnd w:id="73"/>
    </w:p>
    <w:p w14:paraId="2EAC0718" w14:textId="77777777" w:rsidR="006001E9" w:rsidRPr="00B47A96" w:rsidRDefault="006001E9" w:rsidP="00B47A96">
      <w:pPr>
        <w:pStyle w:val="Nivel2"/>
        <w:spacing w:before="0" w:after="0" w:line="360" w:lineRule="auto"/>
        <w:ind w:left="0" w:firstLine="0"/>
        <w:rPr>
          <w:color w:val="000000" w:themeColor="text1"/>
        </w:rPr>
      </w:pPr>
      <w:bookmarkStart w:id="74" w:name="_Hlk161064567"/>
      <w:r w:rsidRPr="00B47A96">
        <w:rPr>
          <w:color w:val="000000" w:themeColor="text1"/>
        </w:rPr>
        <w:t xml:space="preserve">Constatando-se, junto aos sítios eletrônicos oficiais, a situação de irregularidade do contratado, será providenciada sua notificação, por escrito, para que, no prazo de </w:t>
      </w:r>
      <w:proofErr w:type="gramStart"/>
      <w:r w:rsidRPr="00B47A96">
        <w:rPr>
          <w:color w:val="000000" w:themeColor="text1"/>
        </w:rPr>
        <w:t>5</w:t>
      </w:r>
      <w:proofErr w:type="gramEnd"/>
      <w:r w:rsidRPr="00B47A96">
        <w:rPr>
          <w:color w:val="000000" w:themeColor="text1"/>
        </w:rPr>
        <w:t xml:space="preserve"> (cinco) dias úteis, regularize sua situação ou, no mesmo prazo, apresente sua defesa. O prazo poderá ser prorrogado uma vez, por igual período, a critério</w:t>
      </w:r>
      <w:bookmarkEnd w:id="74"/>
      <w:r w:rsidRPr="00B47A96">
        <w:rPr>
          <w:color w:val="000000" w:themeColor="text1"/>
        </w:rPr>
        <w:t xml:space="preserve"> do contratante.</w:t>
      </w:r>
    </w:p>
    <w:p w14:paraId="1898E17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C0E449F"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lastRenderedPageBreak/>
        <w:t xml:space="preserve"> Persistindo a irregularidade, o contratante deverá adotar as medidas necessárias à rescisão contratual nos autos do processo administrativo correspondente, assegurada ao contratado a ampla defesa.</w:t>
      </w:r>
    </w:p>
    <w:p w14:paraId="0A6B544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28DE989"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Prazo de pagamento</w:t>
      </w:r>
    </w:p>
    <w:p w14:paraId="2945054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pagamento será efetuado no prazo máximo de até trinta dias consecutivos, contados da finalização da liquidação da despesa, conforme seção anterior.</w:t>
      </w:r>
    </w:p>
    <w:p w14:paraId="57E7A2A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C58775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Forma de pagamento</w:t>
      </w:r>
    </w:p>
    <w:p w14:paraId="18E6990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pagamento será realizado através de ordem bancária, para crédito em banco, agência e conta </w:t>
      </w:r>
      <w:proofErr w:type="gramStart"/>
      <w:r w:rsidRPr="00B47A96">
        <w:rPr>
          <w:color w:val="000000" w:themeColor="text1"/>
        </w:rPr>
        <w:t>corrente indicados pelo contratado</w:t>
      </w:r>
      <w:proofErr w:type="gramEnd"/>
      <w:r w:rsidRPr="00B47A96">
        <w:rPr>
          <w:color w:val="000000" w:themeColor="text1"/>
        </w:rPr>
        <w:t>.</w:t>
      </w:r>
    </w:p>
    <w:p w14:paraId="6188539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Será considerada data do pagamento o dia em que constar como emitida a ordem bancária para pagamento.</w:t>
      </w:r>
    </w:p>
    <w:p w14:paraId="45FAAEDA"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Quando do pagamento, será efetuada a retenção tributária prevista na legislação aplicável.</w:t>
      </w:r>
    </w:p>
    <w:p w14:paraId="3D12BE7B"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32253FF"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6FD12EA" w14:textId="77777777" w:rsidR="006001E9" w:rsidRPr="00B47A96" w:rsidRDefault="006001E9" w:rsidP="00B47A96">
      <w:pPr>
        <w:pStyle w:val="Nvel1-SemNum"/>
        <w:spacing w:before="0" w:line="360" w:lineRule="auto"/>
        <w:rPr>
          <w:color w:val="000000" w:themeColor="text1"/>
        </w:rPr>
      </w:pPr>
      <w:r w:rsidRPr="00B47A96">
        <w:rPr>
          <w:color w:val="000000" w:themeColor="text1"/>
        </w:rPr>
        <w:t>Antecipação de pagamento</w:t>
      </w:r>
    </w:p>
    <w:p w14:paraId="55CB541A"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presente contratação não permite a antecipação de pagamento.</w:t>
      </w:r>
    </w:p>
    <w:p w14:paraId="74665304" w14:textId="77777777" w:rsidR="006001E9" w:rsidRPr="00B47A96" w:rsidRDefault="006001E9" w:rsidP="00B47A96">
      <w:pPr>
        <w:pStyle w:val="Nivel2"/>
        <w:numPr>
          <w:ilvl w:val="0"/>
          <w:numId w:val="0"/>
        </w:numPr>
        <w:spacing w:before="0" w:after="0" w:line="360" w:lineRule="auto"/>
        <w:rPr>
          <w:b/>
          <w:color w:val="000000" w:themeColor="text1"/>
        </w:rPr>
      </w:pPr>
      <w:r w:rsidRPr="00B47A96">
        <w:rPr>
          <w:b/>
          <w:color w:val="000000" w:themeColor="text1"/>
        </w:rPr>
        <w:t>Cessão de crédito</w:t>
      </w:r>
    </w:p>
    <w:p w14:paraId="148BBE09"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presente licitação não permite cessão de crédito.</w:t>
      </w:r>
    </w:p>
    <w:p w14:paraId="5006233B" w14:textId="77777777" w:rsidR="006001E9" w:rsidRPr="00B47A96" w:rsidRDefault="006001E9" w:rsidP="00B47A96">
      <w:pPr>
        <w:pStyle w:val="Nivel01"/>
        <w:spacing w:before="0" w:line="360" w:lineRule="auto"/>
        <w:rPr>
          <w:rFonts w:eastAsia="Calibri"/>
          <w:color w:val="000000" w:themeColor="text1"/>
        </w:rPr>
      </w:pPr>
      <w:r w:rsidRPr="00B47A96">
        <w:rPr>
          <w:color w:val="000000" w:themeColor="text1"/>
        </w:rPr>
        <w:t>FORMA E CRITÉRIOS DE SELEÇÃO DO FORNECEDOR E REGIME DE EXECUÇÃO</w:t>
      </w:r>
    </w:p>
    <w:p w14:paraId="16825E9C" w14:textId="77777777" w:rsidR="006001E9" w:rsidRPr="00B47A96" w:rsidRDefault="006001E9" w:rsidP="00B47A96">
      <w:pPr>
        <w:pStyle w:val="Nvel01-SemNumerao"/>
        <w:spacing w:before="0" w:after="0" w:line="360" w:lineRule="auto"/>
        <w:rPr>
          <w:rFonts w:eastAsiaTheme="minorEastAsia"/>
          <w:color w:val="000000" w:themeColor="text1"/>
        </w:rPr>
      </w:pPr>
      <w:r w:rsidRPr="00B47A96">
        <w:rPr>
          <w:color w:val="000000" w:themeColor="text1"/>
        </w:rPr>
        <w:t>Forma de seleção e critério de julgamento da proposta</w:t>
      </w:r>
    </w:p>
    <w:p w14:paraId="227447C9" w14:textId="77777777" w:rsidR="006001E9" w:rsidRPr="00B47A96" w:rsidRDefault="006001E9" w:rsidP="00B47A96">
      <w:pPr>
        <w:pStyle w:val="Nivel2"/>
        <w:spacing w:before="0" w:after="0" w:line="360" w:lineRule="auto"/>
        <w:ind w:left="0" w:firstLine="0"/>
        <w:rPr>
          <w:rFonts w:eastAsia="MS Mincho"/>
          <w:color w:val="000000" w:themeColor="text1"/>
        </w:rPr>
      </w:pPr>
      <w:r w:rsidRPr="00B47A96">
        <w:rPr>
          <w:color w:val="000000" w:themeColor="text1"/>
        </w:rPr>
        <w:t>O fornecedor será selecionado por meio da realização de procedimento de LICITAÇÃO, na modalidade PREGÃO, sob a forma ELETRÔNICA, com adoção do critério de julgamento pelo MENOR PREÇO.</w:t>
      </w:r>
    </w:p>
    <w:p w14:paraId="61F2BDF0" w14:textId="77777777" w:rsidR="006001E9" w:rsidRPr="00B47A96" w:rsidRDefault="006001E9" w:rsidP="00B47A96">
      <w:pPr>
        <w:pStyle w:val="Nvel01-SemNumerao"/>
        <w:spacing w:before="0" w:after="0" w:line="360" w:lineRule="auto"/>
        <w:rPr>
          <w:rFonts w:eastAsia="MS Mincho"/>
          <w:color w:val="000000" w:themeColor="text1"/>
        </w:rPr>
      </w:pPr>
      <w:r w:rsidRPr="00B47A96">
        <w:rPr>
          <w:color w:val="000000" w:themeColor="text1"/>
        </w:rPr>
        <w:t>Regime de execução</w:t>
      </w:r>
    </w:p>
    <w:p w14:paraId="386D8AD0" w14:textId="77777777" w:rsidR="006001E9" w:rsidRPr="00B47A96" w:rsidRDefault="006001E9" w:rsidP="00B47A96">
      <w:pPr>
        <w:pStyle w:val="Nivel2"/>
        <w:spacing w:before="0" w:after="0" w:line="360" w:lineRule="auto"/>
        <w:ind w:left="0" w:firstLine="0"/>
        <w:rPr>
          <w:rFonts w:eastAsia="MS Mincho"/>
          <w:color w:val="000000" w:themeColor="text1"/>
        </w:rPr>
      </w:pPr>
      <w:r w:rsidRPr="00B47A96">
        <w:rPr>
          <w:color w:val="000000" w:themeColor="text1"/>
        </w:rPr>
        <w:t>O regime de execução do contrato será empreitada por preço unitário.</w:t>
      </w:r>
    </w:p>
    <w:p w14:paraId="5D73133F"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Exigências de habilitação</w:t>
      </w:r>
    </w:p>
    <w:p w14:paraId="22B62EE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fins de habilitação, deverá o licitante comprovar os seguintes requisitos:</w:t>
      </w:r>
    </w:p>
    <w:p w14:paraId="42314328"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Habilitação jurídica</w:t>
      </w:r>
    </w:p>
    <w:p w14:paraId="76EA3211" w14:textId="77777777" w:rsidR="006001E9" w:rsidRPr="00B47A96" w:rsidRDefault="006001E9" w:rsidP="00B47A96">
      <w:pPr>
        <w:pStyle w:val="Nivel2"/>
        <w:spacing w:before="0" w:after="0" w:line="360" w:lineRule="auto"/>
        <w:ind w:left="0" w:firstLine="0"/>
        <w:rPr>
          <w:color w:val="000000" w:themeColor="text1"/>
        </w:rPr>
      </w:pPr>
      <w:bookmarkStart w:id="75" w:name="_Ref115800561"/>
      <w:r w:rsidRPr="00B47A96">
        <w:rPr>
          <w:b/>
          <w:bCs/>
          <w:color w:val="000000" w:themeColor="text1"/>
        </w:rPr>
        <w:t>Pessoa física:</w:t>
      </w:r>
      <w:r w:rsidRPr="00B47A96">
        <w:rPr>
          <w:color w:val="000000" w:themeColor="text1"/>
        </w:rPr>
        <w:t xml:space="preserve"> cédula de identidade (RG) ou documento equivalente que, por força de lei, tenha validade para fins de identificação em todo o território nacional;</w:t>
      </w:r>
      <w:bookmarkEnd w:id="75"/>
    </w:p>
    <w:p w14:paraId="118F9C88"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Empresário individual</w:t>
      </w:r>
      <w:r w:rsidRPr="00B47A96">
        <w:rPr>
          <w:color w:val="000000" w:themeColor="text1"/>
        </w:rPr>
        <w:t xml:space="preserve">: inscrição no Registro Público de Empresas Mercantis, a cargo da Junta Comercial da respectiva sede; </w:t>
      </w:r>
    </w:p>
    <w:p w14:paraId="4D74C5AD"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lastRenderedPageBreak/>
        <w:t>Microempreendedor Individual - MEI</w:t>
      </w:r>
      <w:r w:rsidRPr="00B47A96">
        <w:rPr>
          <w:color w:val="000000" w:themeColor="text1"/>
        </w:rPr>
        <w:t xml:space="preserve">: Certificado da Condição de Microempreendedor Individual - CCMEI, cuja aceitação ficará condicionada à verificação da autenticidade no sítio </w:t>
      </w:r>
      <w:hyperlink r:id="rId52">
        <w:r w:rsidRPr="00B47A96">
          <w:rPr>
            <w:rStyle w:val="Hyperlink"/>
            <w:color w:val="000000" w:themeColor="text1"/>
          </w:rPr>
          <w:t>https://www.gov.br/empresas-e-negocios/pt-br/empreendedor</w:t>
        </w:r>
      </w:hyperlink>
      <w:r w:rsidRPr="00B47A96">
        <w:rPr>
          <w:color w:val="000000" w:themeColor="text1"/>
        </w:rPr>
        <w:t>;</w:t>
      </w:r>
    </w:p>
    <w:p w14:paraId="13D0678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D1F5152"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empresária estrangeira</w:t>
      </w:r>
      <w:r w:rsidRPr="00B47A96">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757F9CFD"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simples</w:t>
      </w:r>
      <w:r w:rsidRPr="00B47A96">
        <w:rPr>
          <w:color w:val="000000" w:themeColor="text1"/>
        </w:rPr>
        <w:t>: inscrição do ato constitutivo no Registro Civil de Pessoas Jurídicas do local de sua sede, acompanhada de documento comprobatório de seus administradores;</w:t>
      </w:r>
    </w:p>
    <w:p w14:paraId="3BB68CD2"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Filial, sucursal ou agência de sociedade simples ou empresária</w:t>
      </w:r>
      <w:r w:rsidRPr="00B47A96">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B47A96">
        <w:rPr>
          <w:color w:val="000000" w:themeColor="text1"/>
        </w:rPr>
        <w:t>Mercantis onde</w:t>
      </w:r>
      <w:bookmarkEnd w:id="76"/>
      <w:r w:rsidRPr="00B47A96">
        <w:rPr>
          <w:color w:val="000000" w:themeColor="text1"/>
        </w:rPr>
        <w:t xml:space="preserve"> </w:t>
      </w:r>
      <w:proofErr w:type="gramStart"/>
      <w:r w:rsidRPr="00B47A96">
        <w:rPr>
          <w:color w:val="000000" w:themeColor="text1"/>
        </w:rPr>
        <w:t>opera,</w:t>
      </w:r>
      <w:proofErr w:type="gramEnd"/>
      <w:r w:rsidRPr="00B47A96">
        <w:rPr>
          <w:color w:val="000000" w:themeColor="text1"/>
        </w:rPr>
        <w:t xml:space="preserve"> com averbação no Registro onde tem sede a matriz</w:t>
      </w:r>
    </w:p>
    <w:p w14:paraId="65453851"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cooperativa</w:t>
      </w:r>
      <w:r w:rsidRPr="00B47A96">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2B8E6813"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Ato de autorização</w:t>
      </w:r>
      <w:r w:rsidRPr="00B47A96">
        <w:rPr>
          <w:color w:val="000000" w:themeColor="text1"/>
        </w:rPr>
        <w:t xml:space="preserve"> para o exercício da atividade, expedido pelo órgão competente, quando for o caso.</w:t>
      </w:r>
    </w:p>
    <w:p w14:paraId="113B62E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Os documentos apresentados deverão estar acompanhados de todas as alterações ou da consolidação respectiva.</w:t>
      </w:r>
    </w:p>
    <w:p w14:paraId="2E4E85D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 xml:space="preserve">Habilitação fiscal, social e </w:t>
      </w:r>
      <w:proofErr w:type="gramStart"/>
      <w:r w:rsidRPr="00B47A96">
        <w:rPr>
          <w:color w:val="000000" w:themeColor="text1"/>
        </w:rPr>
        <w:t>trabalhista</w:t>
      </w:r>
      <w:proofErr w:type="gramEnd"/>
    </w:p>
    <w:p w14:paraId="1570A8D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inscrição no Cadastro Nacional de Pessoas Jurídicas ou no Cadastro de Pessoas Físicas, conforme o caso;</w:t>
      </w:r>
    </w:p>
    <w:p w14:paraId="1E0970D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B3A6E79"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com o Fundo de Garantia do Tempo de Serviço (FGTS);</w:t>
      </w:r>
    </w:p>
    <w:p w14:paraId="3BAD02A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3">
        <w:r w:rsidRPr="00B47A96">
          <w:rPr>
            <w:rStyle w:val="Hyperlink"/>
            <w:color w:val="000000" w:themeColor="text1"/>
          </w:rPr>
          <w:t xml:space="preserve">Decreto-Lei nº 5.452, de 1º de maio de </w:t>
        </w:r>
        <w:proofErr w:type="gramStart"/>
        <w:r w:rsidRPr="00B47A96">
          <w:rPr>
            <w:rStyle w:val="Hyperlink"/>
            <w:color w:val="000000" w:themeColor="text1"/>
          </w:rPr>
          <w:t>1943;</w:t>
        </w:r>
        <w:proofErr w:type="gramEnd"/>
      </w:hyperlink>
    </w:p>
    <w:p w14:paraId="774BB3A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Prova de inscrição no cadastro de contribuintes estadual e/ou municipal, se </w:t>
      </w:r>
      <w:proofErr w:type="gramStart"/>
      <w:r w:rsidRPr="00B47A96">
        <w:rPr>
          <w:color w:val="000000" w:themeColor="text1"/>
        </w:rPr>
        <w:t>houver,</w:t>
      </w:r>
      <w:proofErr w:type="gramEnd"/>
      <w:r w:rsidRPr="00B47A96">
        <w:rPr>
          <w:color w:val="000000" w:themeColor="text1"/>
        </w:rPr>
        <w:t xml:space="preserve"> relativo ao domicílio ou sede do licitante, pertinente ao seu ramo de atividade e compatível com o objeto contratual;</w:t>
      </w:r>
    </w:p>
    <w:p w14:paraId="2E39137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com a Fazenda Estadual e Municipal do domicílio ou sede do fornecedor, relativa à atividade em cujo exercício contrata ou concorre;</w:t>
      </w:r>
    </w:p>
    <w:p w14:paraId="5EABD25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bookmarkStart w:id="77" w:name="_Hlk121934117"/>
    </w:p>
    <w:p w14:paraId="00B1D40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7"/>
    <w:p w14:paraId="411F4098"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Qualificação Econômico-Financeira</w:t>
      </w:r>
    </w:p>
    <w:p w14:paraId="66FDE85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5C6AD0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Certidão negativa de falência expedida pelo distribuidor da sede da pessoa jurídica, com data de emissão de no máximo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60</w:t>
      </w:r>
      <w:r w:rsidRPr="00B47A96">
        <w:rPr>
          <w:color w:val="000000" w:themeColor="text1"/>
        </w:rPr>
        <w:fldChar w:fldCharType="end"/>
      </w:r>
      <w:r w:rsidRPr="00B47A96">
        <w:rPr>
          <w:color w:val="000000" w:themeColor="text1"/>
        </w:rPr>
        <w:t xml:space="preserve">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sessenta</w:t>
      </w:r>
      <w:r w:rsidRPr="00B47A96">
        <w:rPr>
          <w:color w:val="000000" w:themeColor="text1"/>
        </w:rPr>
        <w:fldChar w:fldCharType="end"/>
      </w:r>
      <w:r w:rsidRPr="00B47A96">
        <w:rPr>
          <w:color w:val="000000" w:themeColor="text1"/>
        </w:rPr>
        <w:t>) dias contados da data da apresentação - Lei nº 14.133, de 2021, art. 69, caput, inciso II;</w:t>
      </w:r>
    </w:p>
    <w:p w14:paraId="21E94043" w14:textId="77777777" w:rsidR="006001E9" w:rsidRPr="00B47A96" w:rsidRDefault="006001E9" w:rsidP="00B47A96">
      <w:pPr>
        <w:pStyle w:val="Nivel2"/>
        <w:spacing w:before="0" w:after="0" w:line="360" w:lineRule="auto"/>
        <w:ind w:left="0" w:firstLine="0"/>
        <w:rPr>
          <w:rStyle w:val="eop"/>
          <w:color w:val="000000" w:themeColor="text1"/>
        </w:rPr>
      </w:pPr>
      <w:r w:rsidRPr="00B47A96">
        <w:rPr>
          <w:rStyle w:val="normaltextrun"/>
          <w:color w:val="000000" w:themeColor="text1"/>
        </w:rPr>
        <w:t xml:space="preserve">Balanço patrimonial, demonstração de resultado de exercício e demais demonstrações contábeis dos </w:t>
      </w:r>
      <w:proofErr w:type="gramStart"/>
      <w:r w:rsidRPr="00B47A96">
        <w:rPr>
          <w:rStyle w:val="normaltextrun"/>
          <w:color w:val="000000" w:themeColor="text1"/>
        </w:rPr>
        <w:t>2</w:t>
      </w:r>
      <w:proofErr w:type="gramEnd"/>
      <w:r w:rsidRPr="00B47A96">
        <w:rPr>
          <w:rStyle w:val="normaltextrun"/>
          <w:color w:val="000000" w:themeColor="text1"/>
        </w:rPr>
        <w:t xml:space="preserve"> (dois) últimos exercícios sociais, comprovando: </w:t>
      </w:r>
    </w:p>
    <w:p w14:paraId="0C5305D6" w14:textId="77777777" w:rsidR="006001E9" w:rsidRPr="00B47A96" w:rsidRDefault="006001E9" w:rsidP="00B47A96">
      <w:pPr>
        <w:pStyle w:val="Nivel3"/>
        <w:spacing w:before="0" w:after="0" w:line="360" w:lineRule="auto"/>
        <w:ind w:left="709" w:firstLine="0"/>
        <w:rPr>
          <w:rStyle w:val="normaltextrun"/>
          <w:color w:val="000000" w:themeColor="text1"/>
        </w:rPr>
      </w:pPr>
      <w:proofErr w:type="gramStart"/>
      <w:r w:rsidRPr="00B47A96">
        <w:rPr>
          <w:rStyle w:val="normaltextrun"/>
          <w:color w:val="000000" w:themeColor="text1"/>
        </w:rPr>
        <w:t>índices</w:t>
      </w:r>
      <w:proofErr w:type="gramEnd"/>
      <w:r w:rsidRPr="00B47A96">
        <w:rPr>
          <w:rStyle w:val="normaltextrun"/>
          <w:color w:val="000000" w:themeColor="text1"/>
        </w:rPr>
        <w:t xml:space="preserve"> de Liquidez Geral (LG), Liquidez Corrente (LC), e Solvência Geral (SG) superiores a 1 (um); </w:t>
      </w:r>
    </w:p>
    <w:p w14:paraId="68139EC2" w14:textId="77777777" w:rsidR="006001E9" w:rsidRPr="00B47A96" w:rsidRDefault="006001E9" w:rsidP="00B47A96">
      <w:pPr>
        <w:pStyle w:val="Nivel3"/>
        <w:spacing w:before="0" w:after="0" w:line="360" w:lineRule="auto"/>
        <w:ind w:left="709" w:firstLine="0"/>
        <w:rPr>
          <w:rStyle w:val="normaltextrun"/>
          <w:color w:val="000000" w:themeColor="text1"/>
        </w:rPr>
      </w:pPr>
      <w:r w:rsidRPr="00B47A96">
        <w:rPr>
          <w:rStyle w:val="normaltextrun"/>
          <w:color w:val="000000" w:themeColor="text1"/>
        </w:rPr>
        <w:t xml:space="preserve">As empresas criadas no exercício financeiro da licitação deverão atender a todas as exigências da habilitação e poderão substituir os demonstrativos contábeis pelo balanço de abertura; </w:t>
      </w:r>
      <w:proofErr w:type="gramStart"/>
      <w:r w:rsidRPr="00B47A96">
        <w:rPr>
          <w:rStyle w:val="normaltextrun"/>
          <w:color w:val="000000" w:themeColor="text1"/>
        </w:rPr>
        <w:t>e</w:t>
      </w:r>
      <w:proofErr w:type="gramEnd"/>
    </w:p>
    <w:p w14:paraId="53BE6546" w14:textId="77777777" w:rsidR="006001E9" w:rsidRPr="00B47A96" w:rsidRDefault="006001E9" w:rsidP="00B47A96">
      <w:pPr>
        <w:pStyle w:val="Nivel3"/>
        <w:spacing w:before="0" w:after="0" w:line="360" w:lineRule="auto"/>
        <w:ind w:left="709" w:firstLine="0"/>
        <w:rPr>
          <w:rStyle w:val="eop"/>
          <w:color w:val="000000" w:themeColor="text1"/>
        </w:rPr>
      </w:pPr>
      <w:r w:rsidRPr="00B47A96">
        <w:rPr>
          <w:rStyle w:val="normaltextrun"/>
          <w:color w:val="000000" w:themeColor="text1"/>
        </w:rPr>
        <w:t xml:space="preserve">Os documentos referidos acima limitar-se-ão ao último exercício no caso de a pessoa jurídica ter sido constituída há menos de </w:t>
      </w:r>
      <w:proofErr w:type="gramStart"/>
      <w:r w:rsidRPr="00B47A96">
        <w:rPr>
          <w:rStyle w:val="normaltextrun"/>
          <w:color w:val="000000" w:themeColor="text1"/>
        </w:rPr>
        <w:t>2</w:t>
      </w:r>
      <w:proofErr w:type="gramEnd"/>
      <w:r w:rsidRPr="00B47A96">
        <w:rPr>
          <w:rStyle w:val="normaltextrun"/>
          <w:color w:val="000000" w:themeColor="text1"/>
        </w:rPr>
        <w:t xml:space="preserve"> (dois) anos.</w:t>
      </w:r>
      <w:r w:rsidRPr="00B47A96">
        <w:rPr>
          <w:rStyle w:val="eop"/>
          <w:color w:val="000000" w:themeColor="text1"/>
        </w:rPr>
        <w:t> </w:t>
      </w:r>
    </w:p>
    <w:p w14:paraId="4A3FFE61" w14:textId="77777777" w:rsidR="006001E9" w:rsidRPr="00B47A96" w:rsidRDefault="006001E9" w:rsidP="00B47A96">
      <w:pPr>
        <w:pStyle w:val="Nivel3"/>
        <w:spacing w:before="0" w:after="0" w:line="360" w:lineRule="auto"/>
        <w:ind w:left="709" w:firstLine="0"/>
        <w:rPr>
          <w:rStyle w:val="eop"/>
          <w:rFonts w:eastAsia="MS Mincho"/>
          <w:color w:val="000000" w:themeColor="text1"/>
        </w:rPr>
      </w:pPr>
      <w:r w:rsidRPr="00B47A96">
        <w:rPr>
          <w:rStyle w:val="eop"/>
          <w:rFonts w:eastAsia="MS Mincho"/>
          <w:color w:val="000000" w:themeColor="text1"/>
        </w:rPr>
        <w:t xml:space="preserve">Os documentos referidos acima deverão ser exigidos com base no limite definido pela Receita Federal do Brasil para transmissão da Escrituração Contábil Digital - ECD ao Sped.  </w:t>
      </w:r>
    </w:p>
    <w:p w14:paraId="140EA1D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Caso a empresa licitante apresente resultado inferior ou igual a </w:t>
      </w:r>
      <w:proofErr w:type="gramStart"/>
      <w:r w:rsidRPr="00B47A96">
        <w:rPr>
          <w:color w:val="000000" w:themeColor="text1"/>
        </w:rPr>
        <w:t>1</w:t>
      </w:r>
      <w:proofErr w:type="gramEnd"/>
      <w:r w:rsidRPr="00B47A96">
        <w:rPr>
          <w:color w:val="000000" w:themeColor="text1"/>
        </w:rPr>
        <w:t xml:space="preserve"> (um) em qualquer dos índices de Liquidez Geral (LG), Solvência Geral (SG) e Liquidez Corrente (LC), será exigido para fins de habilitação capital mínimo de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10</w:t>
      </w:r>
      <w:r w:rsidRPr="00B47A96">
        <w:rPr>
          <w:color w:val="000000" w:themeColor="text1"/>
        </w:rPr>
        <w:fldChar w:fldCharType="end"/>
      </w:r>
      <w:r w:rsidRPr="00B47A96">
        <w:rPr>
          <w:color w:val="000000" w:themeColor="text1"/>
        </w:rPr>
        <w:t>%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dez por cento</w:t>
      </w:r>
      <w:r w:rsidRPr="00B47A96">
        <w:rPr>
          <w:color w:val="000000" w:themeColor="text1"/>
        </w:rPr>
        <w:fldChar w:fldCharType="end"/>
      </w:r>
      <w:r w:rsidRPr="00B47A96">
        <w:rPr>
          <w:color w:val="000000" w:themeColor="text1"/>
        </w:rPr>
        <w:t>) do valor total estimado da contratação.</w:t>
      </w:r>
    </w:p>
    <w:p w14:paraId="1062627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2968F22F"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O atendimento dos índices econômicos previstos neste item deverá ser atestado mediante declaração assinada por profissional habilitado da área contábil, apresentada pelo fornecedor.</w:t>
      </w:r>
    </w:p>
    <w:p w14:paraId="3A1FC55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Qualificação Técnica</w:t>
      </w:r>
    </w:p>
    <w:p w14:paraId="6FE1C93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 xml:space="preserve"> Registro ou inscrição do licitante junto ao Registro no Conselho Regional de Engenharia, Arquitetura e Agronomia (CREA) ou no Conselho Regional de Química (CRQ), em plena validade.</w:t>
      </w:r>
    </w:p>
    <w:p w14:paraId="43F1D298"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Sociedades empresárias estrangeiras atenderão à exigência por meio da apresentação, no momento da assinatura do contrato, da solicitação de registro perante a entidade profissional competente no Brasil.</w:t>
      </w:r>
    </w:p>
    <w:p w14:paraId="2F28FC4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52639260"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lastRenderedPageBreak/>
        <w:t xml:space="preserve">Para fins da comprovação de que trata este subitem, os atestados deverão dizer respeito a contratos executados com as seguintes características mínimas: </w:t>
      </w:r>
    </w:p>
    <w:p w14:paraId="50F35181" w14:textId="77777777" w:rsidR="006001E9" w:rsidRPr="00B47A96" w:rsidRDefault="006001E9" w:rsidP="00B47A96">
      <w:pPr>
        <w:pStyle w:val="Nvel4-R"/>
        <w:spacing w:before="0" w:after="0" w:line="360" w:lineRule="auto"/>
        <w:ind w:left="1134" w:firstLine="0"/>
        <w:rPr>
          <w:i w:val="0"/>
          <w:iCs w:val="0"/>
          <w:color w:val="000000" w:themeColor="text1"/>
        </w:rPr>
      </w:pPr>
      <w:r w:rsidRPr="00B47A96">
        <w:rPr>
          <w:i w:val="0"/>
          <w:iCs w:val="0"/>
          <w:color w:val="000000" w:themeColor="text1"/>
        </w:rPr>
        <w:t>Serviços de coleta, transporte e destinação de resíduos em saúde, conforme Item 1.1 deste Termo de Referência.</w:t>
      </w:r>
    </w:p>
    <w:p w14:paraId="218A9988"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Será admitida, para fins de comprovação de quantitativo mínimo, a apresentação e o somatório de diferentes atestados executados de forma concomitante.</w:t>
      </w:r>
    </w:p>
    <w:p w14:paraId="5D30BDD0" w14:textId="77777777" w:rsidR="006001E9" w:rsidRPr="00B47A96" w:rsidRDefault="006001E9" w:rsidP="00B47A96">
      <w:pPr>
        <w:pStyle w:val="Nvel3-R"/>
        <w:spacing w:before="0" w:after="0" w:line="360" w:lineRule="auto"/>
        <w:ind w:left="709" w:firstLine="0"/>
        <w:rPr>
          <w:i w:val="0"/>
          <w:iCs w:val="0"/>
          <w:color w:val="000000" w:themeColor="text1"/>
          <w:shd w:val="clear" w:color="auto" w:fill="FFFF00"/>
        </w:rPr>
      </w:pPr>
      <w:r w:rsidRPr="00B47A96">
        <w:rPr>
          <w:i w:val="0"/>
          <w:iCs w:val="0"/>
          <w:color w:val="000000" w:themeColor="text1"/>
        </w:rPr>
        <w:t>Os atestados de capacidade técnica poderão ser apresentados em nome da matriz ou da filial do fornecedor.</w:t>
      </w:r>
    </w:p>
    <w:p w14:paraId="31EEB260"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D3DD03D"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atendimento aos seguintes requisitos:</w:t>
      </w:r>
    </w:p>
    <w:p w14:paraId="376A72F3" w14:textId="77777777" w:rsidR="006001E9" w:rsidRPr="00B47A96" w:rsidRDefault="006001E9" w:rsidP="00B47A96">
      <w:pPr>
        <w:pStyle w:val="Nivel3"/>
        <w:spacing w:before="0" w:after="0" w:line="360" w:lineRule="auto"/>
        <w:ind w:left="709" w:firstLine="0"/>
        <w:rPr>
          <w:color w:val="000000" w:themeColor="text1"/>
        </w:rPr>
      </w:pPr>
      <w:r w:rsidRPr="00B47A96">
        <w:rPr>
          <w:bCs/>
          <w:color w:val="000000" w:themeColor="text1"/>
        </w:rPr>
        <w:fldChar w:fldCharType="begin">
          <w:ffData>
            <w:name w:val="Texto74"/>
            <w:enabled/>
            <w:calcOnExit w:val="0"/>
            <w:textInput/>
          </w:ffData>
        </w:fldChar>
      </w:r>
      <w:r w:rsidRPr="00B47A96">
        <w:rPr>
          <w:bCs/>
          <w:color w:val="000000" w:themeColor="text1"/>
        </w:rPr>
        <w:instrText xml:space="preserve"> FORMTEXT </w:instrText>
      </w:r>
      <w:r w:rsidRPr="00B47A96">
        <w:rPr>
          <w:bCs/>
          <w:color w:val="000000" w:themeColor="text1"/>
        </w:rPr>
      </w:r>
      <w:r w:rsidRPr="00B47A96">
        <w:rPr>
          <w:bCs/>
          <w:color w:val="000000" w:themeColor="text1"/>
        </w:rPr>
        <w:fldChar w:fldCharType="separate"/>
      </w:r>
      <w:r w:rsidRPr="00B47A96">
        <w:rPr>
          <w:bCs/>
          <w:color w:val="000000" w:themeColor="text1"/>
        </w:rPr>
        <w:t>Comprovação</w:t>
      </w:r>
      <w:r w:rsidRPr="00B47A96">
        <w:rPr>
          <w:bCs/>
          <w:color w:val="000000" w:themeColor="text1"/>
        </w:rPr>
        <w:fldChar w:fldCharType="end"/>
      </w:r>
      <w:r w:rsidRPr="00B47A96">
        <w:rPr>
          <w:color w:val="000000" w:themeColor="text1"/>
        </w:rPr>
        <w:t xml:space="preserve"> de que o ramo de atividade da proponente é compatível com o objeto da licitação;</w:t>
      </w:r>
    </w:p>
    <w:p w14:paraId="09C8B65D" w14:textId="77777777" w:rsidR="006001E9" w:rsidRPr="00B47A96" w:rsidRDefault="006001E9" w:rsidP="006F1DFE">
      <w:pPr>
        <w:pStyle w:val="Nivel3"/>
        <w:spacing w:before="0" w:after="0" w:line="360" w:lineRule="auto"/>
        <w:ind w:left="709" w:firstLine="0"/>
        <w:rPr>
          <w:color w:val="000000" w:themeColor="text1"/>
        </w:rPr>
      </w:pPr>
      <w:r w:rsidRPr="00B47A96">
        <w:rPr>
          <w:color w:val="000000" w:themeColor="text1"/>
        </w:rPr>
        <w:t>Licença para Coleta e Transporte de resíduos de saúde fornecida pelo órgão competente;</w:t>
      </w:r>
    </w:p>
    <w:p w14:paraId="7408B857" w14:textId="77777777" w:rsidR="006001E9" w:rsidRPr="00B47A96" w:rsidRDefault="006001E9" w:rsidP="006F1DFE">
      <w:pPr>
        <w:pStyle w:val="Nivel3"/>
        <w:spacing w:before="0" w:after="0" w:line="360" w:lineRule="auto"/>
        <w:ind w:left="709" w:firstLine="0"/>
        <w:rPr>
          <w:color w:val="000000" w:themeColor="text1"/>
        </w:rPr>
      </w:pPr>
      <w:r w:rsidRPr="00B47A96">
        <w:rPr>
          <w:color w:val="000000" w:themeColor="text1"/>
        </w:rPr>
        <w:t>Licença para Tratamento e Disposição Final dos resíduos de saúde fornecido pelo órgão competente;</w:t>
      </w:r>
    </w:p>
    <w:p w14:paraId="318646A3" w14:textId="571282BE" w:rsidR="006F1DFE" w:rsidRPr="006F1DFE" w:rsidRDefault="006001E9" w:rsidP="006F1DFE">
      <w:pPr>
        <w:pStyle w:val="Nivel3"/>
        <w:spacing w:before="0" w:after="0" w:line="360" w:lineRule="auto"/>
        <w:ind w:left="709" w:firstLine="0"/>
        <w:rPr>
          <w:color w:val="000000" w:themeColor="text1"/>
        </w:rPr>
      </w:pPr>
      <w:r w:rsidRPr="00B47A96">
        <w:rPr>
          <w:color w:val="000000" w:themeColor="text1"/>
        </w:rPr>
        <w:t xml:space="preserve">Certidão Negativa de Débitos Ambientais, emitida </w:t>
      </w:r>
      <w:proofErr w:type="gramStart"/>
      <w:r w:rsidRPr="00B47A96">
        <w:rPr>
          <w:color w:val="000000" w:themeColor="text1"/>
        </w:rPr>
        <w:t xml:space="preserve">pela </w:t>
      </w:r>
      <w:r w:rsidR="006F1DFE">
        <w:t>Instituto</w:t>
      </w:r>
      <w:proofErr w:type="gramEnd"/>
      <w:r w:rsidR="006F1DFE">
        <w:t xml:space="preserve"> Água e Terra – IAT</w:t>
      </w:r>
      <w:r w:rsidR="008E4556">
        <w:t>.</w:t>
      </w:r>
    </w:p>
    <w:p w14:paraId="0D94E868" w14:textId="4E032767" w:rsidR="006001E9" w:rsidRPr="00B47A96" w:rsidRDefault="006F1DFE" w:rsidP="006F1DFE">
      <w:pPr>
        <w:pStyle w:val="Nivel4"/>
        <w:spacing w:before="0" w:after="0" w:line="360" w:lineRule="auto"/>
      </w:pPr>
      <w:r>
        <w:t>Empresas sediadas fora do Estado do Paraná devem apresentar Certidão expedida pelo órgão competente do respectivo Estado</w:t>
      </w:r>
      <w:r w:rsidR="006001E9" w:rsidRPr="00B47A96">
        <w:t>;</w:t>
      </w:r>
    </w:p>
    <w:p w14:paraId="24A48891" w14:textId="77777777" w:rsidR="006001E9" w:rsidRPr="00B47A96" w:rsidRDefault="006001E9" w:rsidP="006F1DFE">
      <w:pPr>
        <w:pStyle w:val="Nivel3"/>
        <w:spacing w:before="0" w:after="0" w:line="360" w:lineRule="auto"/>
        <w:ind w:left="709" w:firstLine="0"/>
        <w:rPr>
          <w:color w:val="000000" w:themeColor="text1"/>
        </w:rPr>
      </w:pPr>
      <w:r w:rsidRPr="00B47A96">
        <w:rPr>
          <w:color w:val="000000" w:themeColor="text1"/>
        </w:rPr>
        <w:t>Comprovante de Registro do Técnico responsável (pessoa física) no Órgão da Classe competente (Conselho Regional de Química);</w:t>
      </w:r>
    </w:p>
    <w:p w14:paraId="5717F1A6" w14:textId="77777777" w:rsidR="006001E9" w:rsidRPr="00B47A96" w:rsidRDefault="006001E9" w:rsidP="006F1DFE">
      <w:pPr>
        <w:pStyle w:val="Nivel3"/>
        <w:spacing w:before="0" w:after="0" w:line="360" w:lineRule="auto"/>
        <w:ind w:left="709" w:firstLine="0"/>
        <w:rPr>
          <w:color w:val="000000" w:themeColor="text1"/>
        </w:rPr>
      </w:pPr>
      <w:r w:rsidRPr="00B47A96">
        <w:rPr>
          <w:color w:val="000000" w:themeColor="text1"/>
        </w:rPr>
        <w:t>Comprovação de vínculo entre a proponente (pessoa jurídica) e o técnico responsável (pessoa física);</w:t>
      </w:r>
    </w:p>
    <w:p w14:paraId="4C9E5860"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Certificado de Regularidade – CR, no Cadastro Técnico Federal, emitido pelo IBAMA.</w:t>
      </w:r>
    </w:p>
    <w:p w14:paraId="71B14A5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Caso admitida a participação de cooperativas, será exigida a seguinte documentação complementar:</w:t>
      </w:r>
    </w:p>
    <w:p w14:paraId="397EDCC7"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A relação dos cooperados que atendem aos requisitos técnicos exigidos para a contratação e que executarão o contrato, com as respectivas atas de inscrição e a comprovação de que </w:t>
      </w:r>
      <w:proofErr w:type="gramStart"/>
      <w:r w:rsidRPr="00B47A96">
        <w:rPr>
          <w:color w:val="000000" w:themeColor="text1"/>
        </w:rPr>
        <w:t>estão</w:t>
      </w:r>
      <w:proofErr w:type="gramEnd"/>
      <w:r w:rsidRPr="00B47A96">
        <w:rPr>
          <w:color w:val="000000" w:themeColor="text1"/>
        </w:rPr>
        <w:t xml:space="preserve"> domiciliados na localidade da sede da cooperativa, respeitado o disposto nos </w:t>
      </w:r>
      <w:proofErr w:type="spellStart"/>
      <w:r w:rsidRPr="00B47A96">
        <w:rPr>
          <w:color w:val="000000" w:themeColor="text1"/>
        </w:rPr>
        <w:t>arts</w:t>
      </w:r>
      <w:proofErr w:type="spellEnd"/>
      <w:r w:rsidRPr="00B47A96">
        <w:rPr>
          <w:color w:val="000000" w:themeColor="text1"/>
        </w:rPr>
        <w:t xml:space="preserve">. </w:t>
      </w:r>
      <w:proofErr w:type="gramStart"/>
      <w:r w:rsidRPr="00B47A96">
        <w:rPr>
          <w:color w:val="000000" w:themeColor="text1"/>
        </w:rPr>
        <w:t>4º, inciso</w:t>
      </w:r>
      <w:proofErr w:type="gramEnd"/>
      <w:r w:rsidRPr="00B47A96">
        <w:rPr>
          <w:color w:val="000000" w:themeColor="text1"/>
        </w:rPr>
        <w:t xml:space="preserve"> XI, 21, inciso I e 42, §§2º a 6º da Lei n. 5.764, de 1971;</w:t>
      </w:r>
    </w:p>
    <w:p w14:paraId="52E89608"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declaração de regularidade de situação do contribuinte individual – DRSCI, para cada um dos cooperados indicados;</w:t>
      </w:r>
    </w:p>
    <w:p w14:paraId="3FD0A5A5"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A comprovação do capital social proporcional ao número de cooperados necessários à prestação do serviço; </w:t>
      </w:r>
    </w:p>
    <w:p w14:paraId="426F84A1"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O registro previsto na Lei n. 5.764, de 1971, art. 107;</w:t>
      </w:r>
    </w:p>
    <w:p w14:paraId="4B3FFE9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 A comprovação de integração das respectivas quotas-partes por parte dos cooperados que executarão o contrato;</w:t>
      </w:r>
    </w:p>
    <w:p w14:paraId="7116A21F"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Os seguintes documentos para a comprovação da regularidade jurídica da cooperativa: a) ata de fundação; b) estatuto social com a ata da assembleia que o aprovou; c) regimento dos fundos </w:t>
      </w:r>
      <w:r w:rsidRPr="00B47A96">
        <w:rPr>
          <w:color w:val="000000" w:themeColor="text1"/>
        </w:rPr>
        <w:lastRenderedPageBreak/>
        <w:t xml:space="preserve">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w:t>
      </w:r>
      <w:proofErr w:type="gramStart"/>
      <w:r w:rsidRPr="00B47A96">
        <w:rPr>
          <w:color w:val="000000" w:themeColor="text1"/>
        </w:rPr>
        <w:t>e</w:t>
      </w:r>
      <w:proofErr w:type="gramEnd"/>
    </w:p>
    <w:p w14:paraId="0C56731B"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última auditoria contábil-financeira da cooperativa, conforme dispõe o art. 112 da Lei n. 5.764, de 1971, ou uma declaração, sob as penas da lei, de que tal auditoria não foi exigida pelo órgão fiscalizador.</w:t>
      </w:r>
    </w:p>
    <w:p w14:paraId="6B8A7F63" w14:textId="77777777" w:rsidR="006001E9" w:rsidRPr="00B47A96" w:rsidRDefault="006001E9" w:rsidP="00B47A96">
      <w:pPr>
        <w:pStyle w:val="Nivel01"/>
        <w:spacing w:before="0" w:line="360" w:lineRule="auto"/>
        <w:rPr>
          <w:color w:val="000000" w:themeColor="text1"/>
        </w:rPr>
      </w:pPr>
      <w:r w:rsidRPr="00B47A96">
        <w:rPr>
          <w:color w:val="000000" w:themeColor="text1"/>
        </w:rPr>
        <w:t>ESTIMATIVAS DO VALOR DA CONTRATAÇÃO</w:t>
      </w:r>
    </w:p>
    <w:p w14:paraId="3B45FC1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custo estimado total da contratação é de </w:t>
      </w:r>
      <w:r w:rsidRPr="00B47A96">
        <w:rPr>
          <w:b/>
          <w:bCs/>
          <w:color w:val="000000" w:themeColor="text1"/>
        </w:rPr>
        <w:t xml:space="preserve">R$ </w:t>
      </w:r>
      <w:r w:rsidRPr="00B47A96">
        <w:rPr>
          <w:b/>
          <w:bCs/>
          <w:color w:val="000000" w:themeColor="text1"/>
          <w:shd w:val="clear" w:color="auto" w:fill="FFFFFF" w:themeFill="background1"/>
        </w:rPr>
        <w:fldChar w:fldCharType="begin">
          <w:ffData>
            <w:name w:val="Texto74"/>
            <w:enabled/>
            <w:calcOnExit w:val="0"/>
            <w:textInput/>
          </w:ffData>
        </w:fldChar>
      </w:r>
      <w:r w:rsidRPr="00B47A96">
        <w:rPr>
          <w:b/>
          <w:bCs/>
          <w:color w:val="000000" w:themeColor="text1"/>
          <w:shd w:val="clear" w:color="auto" w:fill="FFFFFF" w:themeFill="background1"/>
        </w:rPr>
        <w:instrText xml:space="preserve"> FORMTEXT </w:instrText>
      </w:r>
      <w:r w:rsidRPr="00B47A96">
        <w:rPr>
          <w:b/>
          <w:bCs/>
          <w:color w:val="000000" w:themeColor="text1"/>
          <w:shd w:val="clear" w:color="auto" w:fill="FFFFFF" w:themeFill="background1"/>
        </w:rPr>
      </w:r>
      <w:r w:rsidRPr="00B47A96">
        <w:rPr>
          <w:b/>
          <w:bCs/>
          <w:color w:val="000000" w:themeColor="text1"/>
          <w:shd w:val="clear" w:color="auto" w:fill="FFFFFF" w:themeFill="background1"/>
        </w:rPr>
        <w:fldChar w:fldCharType="separate"/>
      </w:r>
      <w:r w:rsidRPr="00B47A96">
        <w:rPr>
          <w:b/>
          <w:color w:val="000000" w:themeColor="text1"/>
        </w:rPr>
        <w:t>38.017,32</w:t>
      </w:r>
      <w:r w:rsidRPr="00B47A96">
        <w:rPr>
          <w:b/>
          <w:bCs/>
          <w:color w:val="000000" w:themeColor="text1"/>
          <w:shd w:val="clear" w:color="auto" w:fill="FFFFFF" w:themeFill="background1"/>
        </w:rPr>
        <w:fldChar w:fldCharType="end"/>
      </w:r>
      <w:r w:rsidRPr="00B47A96">
        <w:rPr>
          <w:color w:val="000000" w:themeColor="text1"/>
        </w:rPr>
        <w:t xml:space="preserve">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trinta e oito mil dezessete reais e trinta e dois centavos</w:t>
      </w:r>
      <w:r w:rsidRPr="00B47A96">
        <w:rPr>
          <w:color w:val="000000" w:themeColor="text1"/>
          <w:shd w:val="clear" w:color="auto" w:fill="FFFFFF" w:themeFill="background1"/>
        </w:rPr>
        <w:fldChar w:fldCharType="end"/>
      </w:r>
      <w:r w:rsidRPr="00B47A96">
        <w:rPr>
          <w:color w:val="000000" w:themeColor="text1"/>
        </w:rPr>
        <w:t>), conforme custos unitários apostos na contida no ITEM 1.1 deste termo de referência.</w:t>
      </w:r>
    </w:p>
    <w:p w14:paraId="06E4D36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38ED01E" w14:textId="77777777" w:rsidR="006001E9" w:rsidRPr="00B47A96" w:rsidRDefault="006001E9" w:rsidP="00B47A96">
      <w:pPr>
        <w:pStyle w:val="Nvel3-R"/>
        <w:spacing w:before="0" w:after="0" w:line="360" w:lineRule="auto"/>
        <w:ind w:left="709" w:firstLine="0"/>
        <w:rPr>
          <w:i w:val="0"/>
          <w:iCs w:val="0"/>
          <w:color w:val="000000" w:themeColor="text1"/>
        </w:rPr>
      </w:pPr>
      <w:proofErr w:type="gramStart"/>
      <w:r w:rsidRPr="00B47A96">
        <w:rPr>
          <w:i w:val="0"/>
          <w:iCs w:val="0"/>
          <w:color w:val="000000" w:themeColor="text1"/>
        </w:rPr>
        <w:t>em</w:t>
      </w:r>
      <w:proofErr w:type="gramEnd"/>
      <w:r w:rsidRPr="00B47A96">
        <w:rPr>
          <w:i w:val="0"/>
          <w:iCs w:val="0"/>
          <w:color w:val="000000" w:themeColor="text1"/>
        </w:rPr>
        <w:t xml:space="preserve"> caso de força maior, caso fortuito ou fato do príncipe ou em decorrência de fatos imprevisíveis ou previsíveis de consequências incalculáveis, que inviabilizem a execução da ata tal como pactuada, nos termos do disposto na a</w:t>
      </w:r>
      <w:hyperlink r:id="rId54" w:anchor="art124iid">
        <w:r w:rsidRPr="00B47A96">
          <w:rPr>
            <w:i w:val="0"/>
            <w:iCs w:val="0"/>
            <w:color w:val="000000" w:themeColor="text1"/>
          </w:rPr>
          <w:t>línea “d” do inciso II do caput do art. 124 da Lei nº 14.133, de 2021;</w:t>
        </w:r>
      </w:hyperlink>
    </w:p>
    <w:p w14:paraId="68D2BD21" w14:textId="77777777" w:rsidR="006001E9" w:rsidRPr="00B47A96" w:rsidRDefault="006001E9" w:rsidP="00B47A96">
      <w:pPr>
        <w:pStyle w:val="Nvel3-R"/>
        <w:spacing w:before="0" w:after="0" w:line="360" w:lineRule="auto"/>
        <w:ind w:left="709" w:firstLine="0"/>
        <w:rPr>
          <w:i w:val="0"/>
          <w:iCs w:val="0"/>
          <w:color w:val="000000" w:themeColor="text1"/>
        </w:rPr>
      </w:pPr>
      <w:proofErr w:type="gramStart"/>
      <w:r w:rsidRPr="00B47A96">
        <w:rPr>
          <w:i w:val="0"/>
          <w:iCs w:val="0"/>
          <w:color w:val="000000" w:themeColor="text1"/>
        </w:rPr>
        <w:t>em</w:t>
      </w:r>
      <w:proofErr w:type="gramEnd"/>
      <w:r w:rsidRPr="00B47A96">
        <w:rPr>
          <w:i w:val="0"/>
          <w:iCs w:val="0"/>
          <w:color w:val="000000" w:themeColor="text1"/>
        </w:rPr>
        <w:t xml:space="preserve"> caso de criação, alteração ou extinção de quaisquer tributos ou encargos legais ou superveniência de disposições legais, com comprovada repercussão sobre os preços registrados;</w:t>
      </w:r>
    </w:p>
    <w:p w14:paraId="77AE7799" w14:textId="77777777" w:rsidR="006001E9" w:rsidRPr="00B47A96" w:rsidRDefault="006001E9" w:rsidP="00B47A96">
      <w:pPr>
        <w:pStyle w:val="Nvel3-R"/>
        <w:spacing w:before="0" w:after="0" w:line="360" w:lineRule="auto"/>
        <w:ind w:left="709" w:firstLine="0"/>
        <w:rPr>
          <w:i w:val="0"/>
          <w:iCs w:val="0"/>
          <w:color w:val="000000" w:themeColor="text1"/>
        </w:rPr>
      </w:pPr>
      <w:proofErr w:type="gramStart"/>
      <w:r w:rsidRPr="00B47A96">
        <w:rPr>
          <w:i w:val="0"/>
          <w:iCs w:val="0"/>
          <w:color w:val="000000" w:themeColor="text1"/>
        </w:rPr>
        <w:t>serão</w:t>
      </w:r>
      <w:proofErr w:type="gramEnd"/>
      <w:r w:rsidRPr="00B47A96">
        <w:rPr>
          <w:i w:val="0"/>
          <w:iCs w:val="0"/>
          <w:color w:val="000000" w:themeColor="text1"/>
        </w:rPr>
        <w:t xml:space="preserve"> reajustados os preços registrados, respeitada a contagem da anualidade e o índice previsto para a contratação; ou</w:t>
      </w:r>
    </w:p>
    <w:p w14:paraId="7B2F15E6" w14:textId="77777777" w:rsidR="006001E9" w:rsidRPr="00B47A96" w:rsidRDefault="006001E9" w:rsidP="00B47A96">
      <w:pPr>
        <w:pStyle w:val="Nvel3-R"/>
        <w:spacing w:before="0" w:after="0" w:line="360" w:lineRule="auto"/>
        <w:ind w:left="709" w:firstLine="0"/>
        <w:rPr>
          <w:i w:val="0"/>
          <w:iCs w:val="0"/>
          <w:color w:val="000000" w:themeColor="text1"/>
        </w:rPr>
      </w:pPr>
      <w:proofErr w:type="gramStart"/>
      <w:r w:rsidRPr="00B47A96">
        <w:rPr>
          <w:i w:val="0"/>
          <w:iCs w:val="0"/>
          <w:color w:val="000000" w:themeColor="text1"/>
        </w:rPr>
        <w:t>poderão</w:t>
      </w:r>
      <w:proofErr w:type="gramEnd"/>
      <w:r w:rsidRPr="00B47A96">
        <w:rPr>
          <w:i w:val="0"/>
          <w:iCs w:val="0"/>
          <w:color w:val="000000" w:themeColor="text1"/>
        </w:rPr>
        <w:t xml:space="preserve"> ser repactuados, a pedido do interessado, conforme critérios definidos para a contratação.</w:t>
      </w:r>
    </w:p>
    <w:p w14:paraId="5868195B" w14:textId="77777777" w:rsidR="006001E9" w:rsidRPr="00B47A96" w:rsidRDefault="006001E9" w:rsidP="00B47A96">
      <w:pPr>
        <w:pStyle w:val="Nivel01"/>
        <w:spacing w:before="0" w:line="360" w:lineRule="auto"/>
        <w:rPr>
          <w:color w:val="000000" w:themeColor="text1"/>
        </w:rPr>
      </w:pPr>
      <w:r w:rsidRPr="00B47A96">
        <w:rPr>
          <w:color w:val="000000" w:themeColor="text1"/>
        </w:rPr>
        <w:t>ADEQUAÇÃO ORÇAMENTÁRIA</w:t>
      </w:r>
    </w:p>
    <w:p w14:paraId="2CA19B3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As despesas decorrentes </w:t>
      </w:r>
      <w:proofErr w:type="gramStart"/>
      <w:r w:rsidRPr="00B47A96">
        <w:rPr>
          <w:color w:val="000000" w:themeColor="text1"/>
        </w:rPr>
        <w:t>da presente</w:t>
      </w:r>
      <w:proofErr w:type="gramEnd"/>
      <w:r w:rsidRPr="00B47A96">
        <w:rPr>
          <w:color w:val="000000" w:themeColor="text1"/>
        </w:rPr>
        <w:t xml:space="preserve"> contratação correrão à conta de recursos específicos consignados no Orçamento do Município.</w:t>
      </w:r>
    </w:p>
    <w:p w14:paraId="4ECB6631"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B47A96" w:rsidRPr="00B47A96" w14:paraId="77F15754" w14:textId="77777777" w:rsidTr="006F1DFE">
        <w:tc>
          <w:tcPr>
            <w:tcW w:w="1919" w:type="dxa"/>
            <w:shd w:val="clear" w:color="auto" w:fill="auto"/>
            <w:vAlign w:val="center"/>
          </w:tcPr>
          <w:p w14:paraId="6C1C32E6"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Exercício</w:t>
            </w:r>
          </w:p>
        </w:tc>
        <w:tc>
          <w:tcPr>
            <w:tcW w:w="1952" w:type="dxa"/>
            <w:shd w:val="clear" w:color="auto" w:fill="auto"/>
            <w:vAlign w:val="center"/>
          </w:tcPr>
          <w:p w14:paraId="10D99E3D"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Conta Despesa</w:t>
            </w:r>
          </w:p>
        </w:tc>
        <w:tc>
          <w:tcPr>
            <w:tcW w:w="5768" w:type="dxa"/>
            <w:gridSpan w:val="2"/>
            <w:shd w:val="clear" w:color="auto" w:fill="auto"/>
            <w:vAlign w:val="center"/>
          </w:tcPr>
          <w:p w14:paraId="0798473B"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Funcional Programática</w:t>
            </w:r>
          </w:p>
        </w:tc>
      </w:tr>
      <w:tr w:rsidR="00B47A96" w:rsidRPr="00B47A96" w14:paraId="14D9EF48" w14:textId="77777777" w:rsidTr="006F1DFE">
        <w:tc>
          <w:tcPr>
            <w:tcW w:w="1919" w:type="dxa"/>
            <w:shd w:val="clear" w:color="auto" w:fill="auto"/>
          </w:tcPr>
          <w:p w14:paraId="00B03ADD"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eastAsia="Times New Roman" w:hAnsi="Arial" w:cs="Arial"/>
                <w:color w:val="000000" w:themeColor="text1"/>
                <w:sz w:val="20"/>
                <w:szCs w:val="20"/>
              </w:rPr>
              <w:t>2024</w:t>
            </w:r>
          </w:p>
        </w:tc>
        <w:tc>
          <w:tcPr>
            <w:tcW w:w="1952" w:type="dxa"/>
            <w:shd w:val="clear" w:color="auto" w:fill="auto"/>
          </w:tcPr>
          <w:p w14:paraId="03CEE1D1"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01940</w:t>
            </w:r>
          </w:p>
        </w:tc>
        <w:tc>
          <w:tcPr>
            <w:tcW w:w="3267" w:type="dxa"/>
            <w:shd w:val="clear" w:color="auto" w:fill="auto"/>
          </w:tcPr>
          <w:p w14:paraId="32B9C4E0"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07.010.10.301.0007-2031</w:t>
            </w:r>
          </w:p>
        </w:tc>
        <w:tc>
          <w:tcPr>
            <w:tcW w:w="2501" w:type="dxa"/>
            <w:shd w:val="clear" w:color="auto" w:fill="auto"/>
          </w:tcPr>
          <w:p w14:paraId="1BC2A252"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eastAsia="Arial Unicode MS" w:hAnsi="Arial" w:cs="Arial"/>
                <w:color w:val="000000" w:themeColor="text1"/>
                <w:sz w:val="20"/>
                <w:szCs w:val="20"/>
              </w:rPr>
              <w:t>3.3.90.39.00.00</w:t>
            </w:r>
          </w:p>
        </w:tc>
      </w:tr>
    </w:tbl>
    <w:p w14:paraId="07BD63E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07AF573A" w14:textId="77777777" w:rsidR="006001E9" w:rsidRPr="00B47A96" w:rsidRDefault="006001E9" w:rsidP="00B47A96">
      <w:pPr>
        <w:pStyle w:val="Nivel2"/>
        <w:numPr>
          <w:ilvl w:val="0"/>
          <w:numId w:val="0"/>
        </w:numPr>
        <w:spacing w:before="0" w:after="0" w:line="360" w:lineRule="auto"/>
        <w:rPr>
          <w:color w:val="000000" w:themeColor="text1"/>
        </w:rPr>
      </w:pPr>
    </w:p>
    <w:p w14:paraId="6CB1F8EA" w14:textId="77777777" w:rsidR="006001E9" w:rsidRPr="00B47A96" w:rsidRDefault="006001E9" w:rsidP="00B47A96">
      <w:pPr>
        <w:pStyle w:val="Nivel2"/>
        <w:numPr>
          <w:ilvl w:val="0"/>
          <w:numId w:val="0"/>
        </w:numPr>
        <w:spacing w:before="0" w:after="0" w:line="360" w:lineRule="auto"/>
        <w:rPr>
          <w:color w:val="000000" w:themeColor="text1"/>
        </w:rPr>
      </w:pPr>
      <w:r w:rsidRPr="00B47A96">
        <w:rPr>
          <w:color w:val="000000" w:themeColor="text1"/>
        </w:rPr>
        <w:t>Marquinho, 15 de agosto de 2024.</w:t>
      </w:r>
      <w:bookmarkEnd w:id="67"/>
    </w:p>
    <w:p w14:paraId="3F801BCA" w14:textId="77777777" w:rsidR="006001E9" w:rsidRPr="00B47A96" w:rsidRDefault="006001E9" w:rsidP="00B47A96">
      <w:pPr>
        <w:spacing w:line="360" w:lineRule="auto"/>
        <w:jc w:val="center"/>
        <w:rPr>
          <w:rFonts w:ascii="Arial" w:hAnsi="Arial" w:cs="Arial"/>
          <w:b/>
          <w:color w:val="000000" w:themeColor="text1"/>
          <w:sz w:val="20"/>
          <w:szCs w:val="20"/>
        </w:rPr>
      </w:pPr>
      <w:bookmarkStart w:id="78" w:name="_Hlk164934155"/>
      <w:r w:rsidRPr="00B47A96">
        <w:rPr>
          <w:rFonts w:ascii="Arial" w:hAnsi="Arial" w:cs="Arial"/>
          <w:b/>
          <w:color w:val="000000" w:themeColor="text1"/>
          <w:sz w:val="20"/>
          <w:szCs w:val="20"/>
        </w:rPr>
        <w:t>MARICLEA TELLES DE VARGAS</w:t>
      </w:r>
    </w:p>
    <w:p w14:paraId="72E63521" w14:textId="30B6D8CB" w:rsidR="00B52EE0" w:rsidRPr="00B47A96" w:rsidRDefault="006001E9" w:rsidP="00B47A96">
      <w:pPr>
        <w:spacing w:line="360" w:lineRule="auto"/>
        <w:jc w:val="center"/>
        <w:rPr>
          <w:rFonts w:ascii="Arial" w:hAnsi="Arial" w:cs="Arial"/>
          <w:b/>
          <w:color w:val="000000" w:themeColor="text1"/>
          <w:sz w:val="20"/>
          <w:szCs w:val="20"/>
        </w:rPr>
      </w:pPr>
      <w:r w:rsidRPr="00B47A96">
        <w:rPr>
          <w:rFonts w:ascii="Arial" w:hAnsi="Arial" w:cs="Arial"/>
          <w:color w:val="000000" w:themeColor="text1"/>
          <w:sz w:val="20"/>
          <w:szCs w:val="20"/>
        </w:rPr>
        <w:t>Secretária Municipal de Sa</w:t>
      </w:r>
      <w:bookmarkEnd w:id="78"/>
      <w:r w:rsidRPr="00B47A96">
        <w:rPr>
          <w:rFonts w:ascii="Arial" w:hAnsi="Arial" w:cs="Arial"/>
          <w:color w:val="000000" w:themeColor="text1"/>
          <w:sz w:val="20"/>
          <w:szCs w:val="20"/>
        </w:rPr>
        <w:t>úde</w:t>
      </w:r>
      <w:r w:rsidR="00B52EE0" w:rsidRPr="00B47A96">
        <w:rPr>
          <w:rFonts w:ascii="Arial" w:hAnsi="Arial" w:cs="Arial"/>
          <w:b/>
          <w:color w:val="000000" w:themeColor="text1"/>
          <w:sz w:val="20"/>
          <w:szCs w:val="20"/>
        </w:rPr>
        <w:br w:type="page"/>
      </w:r>
    </w:p>
    <w:p w14:paraId="5C327FC6" w14:textId="630349BF" w:rsidR="00B52EE0" w:rsidRPr="00B47A96" w:rsidRDefault="00B52EE0"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APÊNDICE DO ANEXO I</w:t>
      </w:r>
    </w:p>
    <w:p w14:paraId="5322091F" w14:textId="77777777" w:rsidR="00B47A96" w:rsidRPr="00B47A96" w:rsidRDefault="00B47A96" w:rsidP="00B47A96">
      <w:pPr>
        <w:spacing w:line="360" w:lineRule="auto"/>
        <w:jc w:val="center"/>
        <w:rPr>
          <w:rFonts w:ascii="Arial" w:eastAsia="Times New Roman" w:hAnsi="Arial" w:cs="Arial"/>
          <w:b/>
          <w:bCs/>
          <w:color w:val="000000" w:themeColor="text1"/>
          <w:sz w:val="20"/>
          <w:szCs w:val="20"/>
          <w:u w:val="single"/>
        </w:rPr>
      </w:pPr>
      <w:r w:rsidRPr="00B47A96">
        <w:rPr>
          <w:rFonts w:ascii="Arial" w:eastAsia="Times New Roman" w:hAnsi="Arial" w:cs="Arial"/>
          <w:b/>
          <w:bCs/>
          <w:color w:val="000000" w:themeColor="text1"/>
          <w:sz w:val="20"/>
          <w:szCs w:val="20"/>
          <w:u w:val="single"/>
        </w:rPr>
        <w:t>ESTUDO TÉCNICO PRELIMINAR – ETP</w:t>
      </w:r>
    </w:p>
    <w:p w14:paraId="5BC4D93B" w14:textId="77777777" w:rsidR="00B47A96" w:rsidRPr="00B47A96" w:rsidRDefault="00B47A96" w:rsidP="00B47A96">
      <w:pPr>
        <w:spacing w:line="360" w:lineRule="auto"/>
        <w:ind w:firstLine="570"/>
        <w:jc w:val="both"/>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29CE86A6" w14:textId="77777777" w:rsidR="00B47A96" w:rsidRPr="00B47A96" w:rsidRDefault="00B47A96" w:rsidP="00B47A96">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9" w:name="art18§1i"/>
      <w:bookmarkEnd w:id="79"/>
      <w:r w:rsidRPr="00B47A96">
        <w:rPr>
          <w:rFonts w:ascii="Arial" w:eastAsia="Times New Roman" w:hAnsi="Arial" w:cs="Arial"/>
          <w:b/>
          <w:bCs/>
          <w:color w:val="000000" w:themeColor="text1"/>
          <w:sz w:val="20"/>
          <w:szCs w:val="20"/>
        </w:rPr>
        <w:t>DESCRIÇÃO DA NECESSIDADE DA CONTRATAÇÃO</w:t>
      </w:r>
      <w:r w:rsidRPr="00B47A96">
        <w:rPr>
          <w:rStyle w:val="Refdenotaderodap"/>
          <w:rFonts w:ascii="Arial" w:eastAsia="Times New Roman" w:hAnsi="Arial" w:cs="Arial"/>
          <w:b/>
          <w:bCs/>
          <w:color w:val="000000" w:themeColor="text1"/>
          <w:sz w:val="20"/>
          <w:szCs w:val="20"/>
        </w:rPr>
        <w:footnoteReference w:id="2"/>
      </w:r>
    </w:p>
    <w:p w14:paraId="73105C74"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 xml:space="preserve">Segundo a Organização Mundial da Saúde (OMS) os resíduos de serviços de saúde representam um elevado risco à saúde humana, sendo que o resíduo infectante constitui entre 15 a 25% do total de resíduos gerados dentro do Hospital. Neste contexto, a problemática dos resíduos de saúde, ao longo dos anos, vem sendo debatida junto a ANVISA e aos órgãos ambientais, quanto à necessidade de uma destinação correta, a fim de evitar e minimizar a poluição ambiental, e ainda, principalmente proteger a saúde da população que está exposta aos riscos desses resíduos. Sendo assim, a Secretaria Municipal de Saúde, necessita providenciar a coleta, transporte, tratamento e destinação </w:t>
      </w:r>
      <w:proofErr w:type="gramStart"/>
      <w:r w:rsidRPr="00B47A96">
        <w:rPr>
          <w:rFonts w:ascii="Arial" w:hAnsi="Arial" w:cs="Arial"/>
          <w:color w:val="000000" w:themeColor="text1"/>
          <w:sz w:val="20"/>
          <w:szCs w:val="20"/>
        </w:rPr>
        <w:t>final adequados</w:t>
      </w:r>
      <w:proofErr w:type="gramEnd"/>
      <w:r w:rsidRPr="00B47A96">
        <w:rPr>
          <w:rFonts w:ascii="Arial" w:hAnsi="Arial" w:cs="Arial"/>
          <w:color w:val="000000" w:themeColor="text1"/>
          <w:sz w:val="20"/>
          <w:szCs w:val="20"/>
        </w:rPr>
        <w:t xml:space="preserve"> aos resíduos de saúde gerados em toda a sua rede de atendimento. Estes estão localizados na área urbana do município podendo ser alterados de acordo com as necessidades do mesmo e legislação vigente dos resíduos de saúde da rede pública municipal, de acordo com os termos deste Projeto Básico.</w:t>
      </w:r>
    </w:p>
    <w:p w14:paraId="55B7B949"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O serviço que se pretende contratar tem natureza acessória, instrumental e complementar às áreas de competências deste Órgão, não englobando a prática de quaisquer atos administrativos que impliquem decisões e/ou manifestações de vontade, com produção de efeitos jurídicos, por outro lado, a natureza das atividades impõe a necessidade de notificação direta do prestador de serviços para cumprimento de suas tarefas, o que, contudo, não tem o condão de gerar vínculo empregatício.</w:t>
      </w:r>
    </w:p>
    <w:p w14:paraId="044C1C23"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 xml:space="preserve">Conforme legislação do Ministério da Saúde e a Resolução CONAMA nº 358/2005 e NBR 12810, para minimizar riscos ocupacionais nos ambientes de trabalho e proteger a saúde do trabalhador e da população em geral, esse tipo de resíduo deve ser descartado através de coleta seletiva realizada por profissionais capacitados para dar a destinação adequada ao material, assim considerando as resoluções acima mencionadas a contratação em apreço se caracteriza como extremamente necessária, além de apresentar características de serviço continuado, visto que é condição </w:t>
      </w:r>
      <w:proofErr w:type="spellStart"/>
      <w:r w:rsidRPr="00B47A96">
        <w:rPr>
          <w:rFonts w:ascii="Arial" w:hAnsi="Arial" w:cs="Arial"/>
          <w:color w:val="000000" w:themeColor="text1"/>
          <w:sz w:val="20"/>
          <w:szCs w:val="20"/>
        </w:rPr>
        <w:t>sine</w:t>
      </w:r>
      <w:proofErr w:type="spellEnd"/>
      <w:r w:rsidRPr="00B47A96">
        <w:rPr>
          <w:rFonts w:ascii="Arial" w:hAnsi="Arial" w:cs="Arial"/>
          <w:color w:val="000000" w:themeColor="text1"/>
          <w:sz w:val="20"/>
          <w:szCs w:val="20"/>
        </w:rPr>
        <w:t xml:space="preserve"> </w:t>
      </w:r>
      <w:proofErr w:type="spellStart"/>
      <w:r w:rsidRPr="00B47A96">
        <w:rPr>
          <w:rFonts w:ascii="Arial" w:hAnsi="Arial" w:cs="Arial"/>
          <w:color w:val="000000" w:themeColor="text1"/>
          <w:sz w:val="20"/>
          <w:szCs w:val="20"/>
        </w:rPr>
        <w:t>qua</w:t>
      </w:r>
      <w:proofErr w:type="spellEnd"/>
      <w:r w:rsidRPr="00B47A96">
        <w:rPr>
          <w:rFonts w:ascii="Arial" w:hAnsi="Arial" w:cs="Arial"/>
          <w:color w:val="000000" w:themeColor="text1"/>
          <w:sz w:val="20"/>
          <w:szCs w:val="20"/>
        </w:rPr>
        <w:t xml:space="preserve"> non, nos termos da legislação pertinente, para o funcionamento dos Consultórios Médico e Odontológico desta Secretaria Municipal de Saúde, pois a interrupção do serviço pode comprometer a continuidade dos atendimentos nos mesmos.</w:t>
      </w:r>
    </w:p>
    <w:p w14:paraId="76E00C6E"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contratação pretendida está em perfeita conexão com as exigências legais para o funcionamento de serviços de saúde, dando a destinação adequada para o lixo infectante resultante das atividades realizadas nas Seções de Assistência </w:t>
      </w:r>
      <w:proofErr w:type="gramStart"/>
      <w:r w:rsidRPr="00B47A96">
        <w:rPr>
          <w:rFonts w:ascii="Arial" w:hAnsi="Arial" w:cs="Arial"/>
          <w:color w:val="000000" w:themeColor="text1"/>
          <w:sz w:val="20"/>
          <w:szCs w:val="20"/>
        </w:rPr>
        <w:t>Médicos Odontológicas Ambulatoriais</w:t>
      </w:r>
      <w:proofErr w:type="gramEnd"/>
      <w:r w:rsidRPr="00B47A96">
        <w:rPr>
          <w:rFonts w:ascii="Arial" w:hAnsi="Arial" w:cs="Arial"/>
          <w:color w:val="000000" w:themeColor="text1"/>
          <w:sz w:val="20"/>
          <w:szCs w:val="20"/>
        </w:rPr>
        <w:t xml:space="preserve"> da Secretaria Municipal de Saúde do Município de Marquinho/PR.</w:t>
      </w:r>
    </w:p>
    <w:p w14:paraId="0C49CE20" w14:textId="77777777" w:rsidR="00B47A96" w:rsidRPr="00B47A96" w:rsidRDefault="00B47A96" w:rsidP="00B47A96">
      <w:pPr>
        <w:autoSpaceDE w:val="0"/>
        <w:autoSpaceDN w:val="0"/>
        <w:adjustRightInd w:val="0"/>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São beneficiários diretos o setor de ambulatório e os consultórios médicos e odontológicos. São beneficiários indiretos todos os usuários dos serviços prestados por esses setores e a sociedade em geral, considerando que a destinação adequada do lixo infectante, resultante das atividades realizadas pela Secretaria de Saúde, contribui com a preservação da saúde pública, dos recursos naturais e do meio ambiente.</w:t>
      </w:r>
    </w:p>
    <w:p w14:paraId="06756657" w14:textId="77777777" w:rsidR="00B47A96" w:rsidRPr="00B47A96" w:rsidRDefault="00B47A96" w:rsidP="00B47A96">
      <w:pPr>
        <w:pStyle w:val="tiiiitulo"/>
        <w:spacing w:before="0" w:after="0" w:line="360" w:lineRule="auto"/>
        <w:rPr>
          <w:color w:val="000000" w:themeColor="text1"/>
          <w:sz w:val="20"/>
          <w:szCs w:val="20"/>
        </w:rPr>
      </w:pPr>
      <w:bookmarkStart w:id="80" w:name="art18§1ii"/>
      <w:bookmarkEnd w:id="80"/>
      <w:r w:rsidRPr="00B47A96">
        <w:rPr>
          <w:color w:val="000000" w:themeColor="text1"/>
          <w:sz w:val="20"/>
          <w:szCs w:val="20"/>
        </w:rPr>
        <w:t>DA PREVISÃO DA CONTRATAÇÃO NO PLANO DE CONTRATAÇÕES ANUAL</w:t>
      </w:r>
      <w:r w:rsidRPr="00B47A96">
        <w:rPr>
          <w:rStyle w:val="Refdenotaderodap"/>
          <w:color w:val="000000" w:themeColor="text1"/>
          <w:sz w:val="20"/>
          <w:szCs w:val="20"/>
        </w:rPr>
        <w:footnoteReference w:id="3"/>
      </w:r>
    </w:p>
    <w:p w14:paraId="60E3BA5F" w14:textId="77777777" w:rsidR="00B47A96" w:rsidRPr="00B47A96" w:rsidRDefault="00B47A96" w:rsidP="00B47A96">
      <w:pPr>
        <w:spacing w:line="360" w:lineRule="auto"/>
        <w:ind w:firstLine="1134"/>
        <w:jc w:val="both"/>
        <w:rPr>
          <w:rFonts w:ascii="Arial" w:eastAsia="Times New Roman" w:hAnsi="Arial" w:cs="Arial"/>
          <w:color w:val="000000" w:themeColor="text1"/>
          <w:sz w:val="20"/>
          <w:szCs w:val="20"/>
        </w:rPr>
      </w:pPr>
      <w:bookmarkStart w:id="81" w:name="_Hlk157436597"/>
      <w:r w:rsidRPr="00B47A96">
        <w:rPr>
          <w:rFonts w:ascii="Arial" w:eastAsia="Times New Roman" w:hAnsi="Arial" w:cs="Arial"/>
          <w:color w:val="000000" w:themeColor="text1"/>
          <w:sz w:val="20"/>
          <w:szCs w:val="20"/>
        </w:rPr>
        <w:lastRenderedPageBreak/>
        <w:t xml:space="preserve">A presente contratação/aquisição está nos planos da administração pública para o ano de 2024, </w:t>
      </w:r>
      <w:proofErr w:type="gramStart"/>
      <w:r w:rsidRPr="00B47A96">
        <w:rPr>
          <w:rFonts w:ascii="Arial" w:eastAsia="Times New Roman" w:hAnsi="Arial" w:cs="Arial"/>
          <w:color w:val="000000" w:themeColor="text1"/>
          <w:sz w:val="20"/>
          <w:szCs w:val="20"/>
        </w:rPr>
        <w:t>além disso</w:t>
      </w:r>
      <w:proofErr w:type="gramEnd"/>
      <w:r w:rsidRPr="00B47A96">
        <w:rPr>
          <w:rFonts w:ascii="Arial" w:eastAsia="Times New Roman" w:hAnsi="Arial" w:cs="Arial"/>
          <w:color w:val="000000" w:themeColor="text1"/>
          <w:sz w:val="20"/>
          <w:szCs w:val="20"/>
        </w:rPr>
        <w:t xml:space="preserve"> há previsão orçamentária para tal, conforme memorando do departamento de contabilidade em anexo.</w:t>
      </w:r>
    </w:p>
    <w:p w14:paraId="1B71B325" w14:textId="77777777" w:rsidR="00B47A96" w:rsidRPr="00B47A96" w:rsidRDefault="00B47A96" w:rsidP="00B47A96">
      <w:pPr>
        <w:pStyle w:val="tiiiitulo"/>
        <w:spacing w:before="0" w:after="0" w:line="360" w:lineRule="auto"/>
        <w:rPr>
          <w:color w:val="000000" w:themeColor="text1"/>
          <w:sz w:val="20"/>
          <w:szCs w:val="20"/>
        </w:rPr>
      </w:pPr>
      <w:bookmarkStart w:id="82" w:name="art18§1iii"/>
      <w:bookmarkEnd w:id="81"/>
      <w:bookmarkEnd w:id="82"/>
      <w:r w:rsidRPr="00B47A96">
        <w:rPr>
          <w:color w:val="000000" w:themeColor="text1"/>
          <w:sz w:val="20"/>
          <w:szCs w:val="20"/>
        </w:rPr>
        <w:t>REQUISITOS DA CONTRATAÇÃO</w:t>
      </w:r>
      <w:r w:rsidRPr="00B47A96">
        <w:rPr>
          <w:rStyle w:val="Refdenotaderodap"/>
          <w:color w:val="000000" w:themeColor="text1"/>
          <w:sz w:val="20"/>
          <w:szCs w:val="20"/>
        </w:rPr>
        <w:footnoteReference w:id="4"/>
      </w:r>
    </w:p>
    <w:p w14:paraId="73F243BE" w14:textId="77777777" w:rsidR="00B47A96" w:rsidRPr="00B47A96" w:rsidRDefault="00B47A96" w:rsidP="00B47A96">
      <w:pPr>
        <w:pStyle w:val="teeeext"/>
        <w:spacing w:before="0" w:after="0" w:line="360" w:lineRule="auto"/>
        <w:rPr>
          <w:color w:val="000000" w:themeColor="text1"/>
        </w:rPr>
      </w:pPr>
      <w:r w:rsidRPr="00B47A96">
        <w:rPr>
          <w:rFonts w:eastAsia="Arial"/>
          <w:color w:val="000000" w:themeColor="text1"/>
        </w:rPr>
        <w:t xml:space="preserve">Deve ser observada a </w:t>
      </w:r>
      <w:r w:rsidRPr="00B47A96">
        <w:rPr>
          <w:color w:val="000000" w:themeColor="text1"/>
        </w:rPr>
        <w:t xml:space="preserve">Regularidade fiscal e trabalhista, qualificação </w:t>
      </w:r>
      <w:proofErr w:type="gramStart"/>
      <w:r w:rsidRPr="00B47A96">
        <w:rPr>
          <w:color w:val="000000" w:themeColor="text1"/>
        </w:rPr>
        <w:t>econômico-Financeira</w:t>
      </w:r>
      <w:proofErr w:type="gramEnd"/>
      <w:r w:rsidRPr="00B47A96">
        <w:rPr>
          <w:color w:val="000000" w:themeColor="text1"/>
        </w:rPr>
        <w:t>, qualificação técnica:</w:t>
      </w:r>
    </w:p>
    <w:p w14:paraId="301DBDCB"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bCs/>
          <w:color w:val="000000" w:themeColor="text1"/>
          <w:sz w:val="20"/>
          <w:szCs w:val="20"/>
        </w:rPr>
        <w:fldChar w:fldCharType="begin">
          <w:ffData>
            <w:name w:val="Texto74"/>
            <w:enabled/>
            <w:calcOnExit w:val="0"/>
            <w:textInput/>
          </w:ffData>
        </w:fldChar>
      </w:r>
      <w:r w:rsidRPr="00B47A96">
        <w:rPr>
          <w:rFonts w:ascii="Arial" w:hAnsi="Arial" w:cs="Arial"/>
          <w:bCs/>
          <w:color w:val="000000" w:themeColor="text1"/>
          <w:sz w:val="20"/>
          <w:szCs w:val="20"/>
        </w:rPr>
        <w:instrText xml:space="preserve"> FORMTEXT </w:instrText>
      </w:r>
      <w:r w:rsidRPr="00B47A96">
        <w:rPr>
          <w:rFonts w:ascii="Arial" w:hAnsi="Arial" w:cs="Arial"/>
          <w:bCs/>
          <w:color w:val="000000" w:themeColor="text1"/>
          <w:sz w:val="20"/>
          <w:szCs w:val="20"/>
        </w:rPr>
      </w:r>
      <w:r w:rsidRPr="00B47A96">
        <w:rPr>
          <w:rFonts w:ascii="Arial" w:hAnsi="Arial" w:cs="Arial"/>
          <w:bCs/>
          <w:color w:val="000000" w:themeColor="text1"/>
          <w:sz w:val="20"/>
          <w:szCs w:val="20"/>
        </w:rPr>
        <w:fldChar w:fldCharType="separate"/>
      </w:r>
      <w:r w:rsidRPr="00B47A96">
        <w:rPr>
          <w:rFonts w:ascii="Arial" w:hAnsi="Arial" w:cs="Arial"/>
          <w:bCs/>
          <w:color w:val="000000" w:themeColor="text1"/>
          <w:sz w:val="20"/>
          <w:szCs w:val="20"/>
        </w:rPr>
        <w:t>Comprovação</w:t>
      </w:r>
      <w:r w:rsidRPr="00B47A96">
        <w:rPr>
          <w:rFonts w:ascii="Arial" w:hAnsi="Arial" w:cs="Arial"/>
          <w:bCs/>
          <w:color w:val="000000" w:themeColor="text1"/>
          <w:sz w:val="20"/>
          <w:szCs w:val="20"/>
        </w:rPr>
        <w:fldChar w:fldCharType="end"/>
      </w:r>
      <w:r w:rsidRPr="00B47A96">
        <w:rPr>
          <w:rFonts w:ascii="Arial" w:hAnsi="Arial" w:cs="Arial"/>
          <w:color w:val="000000" w:themeColor="text1"/>
          <w:sz w:val="20"/>
          <w:szCs w:val="20"/>
        </w:rPr>
        <w:t xml:space="preserve"> de que o ramo de atividade da proponente é compatível com o objeto da licitação;</w:t>
      </w:r>
    </w:p>
    <w:p w14:paraId="0006F2A3"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bCs/>
          <w:color w:val="000000" w:themeColor="text1"/>
          <w:sz w:val="20"/>
          <w:szCs w:val="20"/>
        </w:rPr>
        <w:fldChar w:fldCharType="begin">
          <w:ffData>
            <w:name w:val="Texto74"/>
            <w:enabled/>
            <w:calcOnExit w:val="0"/>
            <w:textInput/>
          </w:ffData>
        </w:fldChar>
      </w:r>
      <w:r w:rsidRPr="00B47A96">
        <w:rPr>
          <w:rFonts w:ascii="Arial" w:hAnsi="Arial" w:cs="Arial"/>
          <w:bCs/>
          <w:color w:val="000000" w:themeColor="text1"/>
          <w:sz w:val="20"/>
          <w:szCs w:val="20"/>
        </w:rPr>
        <w:instrText xml:space="preserve"> FORMTEXT </w:instrText>
      </w:r>
      <w:r w:rsidRPr="00B47A96">
        <w:rPr>
          <w:rFonts w:ascii="Arial" w:hAnsi="Arial" w:cs="Arial"/>
          <w:bCs/>
          <w:color w:val="000000" w:themeColor="text1"/>
          <w:sz w:val="20"/>
          <w:szCs w:val="20"/>
        </w:rPr>
      </w:r>
      <w:r w:rsidRPr="00B47A96">
        <w:rPr>
          <w:rFonts w:ascii="Arial" w:hAnsi="Arial" w:cs="Arial"/>
          <w:bCs/>
          <w:color w:val="000000" w:themeColor="text1"/>
          <w:sz w:val="20"/>
          <w:szCs w:val="20"/>
        </w:rPr>
        <w:fldChar w:fldCharType="separate"/>
      </w:r>
      <w:r w:rsidRPr="00B47A96">
        <w:rPr>
          <w:rFonts w:ascii="Arial" w:hAnsi="Arial" w:cs="Arial"/>
          <w:color w:val="000000" w:themeColor="text1"/>
          <w:sz w:val="20"/>
          <w:szCs w:val="20"/>
        </w:rPr>
        <w:t>Comprovação</w:t>
      </w:r>
      <w:r w:rsidRPr="00B47A96">
        <w:rPr>
          <w:rFonts w:ascii="Arial" w:hAnsi="Arial" w:cs="Arial"/>
          <w:bCs/>
          <w:color w:val="000000" w:themeColor="text1"/>
          <w:sz w:val="20"/>
          <w:szCs w:val="20"/>
        </w:rPr>
        <w:fldChar w:fldCharType="end"/>
      </w:r>
      <w:r w:rsidRPr="00B47A9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596FB2F"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 xml:space="preserve">Licença para Coleta e Transporte de resíduos </w:t>
      </w:r>
      <w:proofErr w:type="gramStart"/>
      <w:r w:rsidRPr="00B47A96">
        <w:rPr>
          <w:rFonts w:ascii="Arial" w:hAnsi="Arial" w:cs="Arial"/>
          <w:color w:val="000000" w:themeColor="text1"/>
          <w:sz w:val="20"/>
          <w:szCs w:val="20"/>
        </w:rPr>
        <w:t>sólidos dos serviços de saúde fornecido pelo órgão competente</w:t>
      </w:r>
      <w:proofErr w:type="gramEnd"/>
      <w:r w:rsidRPr="00B47A96">
        <w:rPr>
          <w:rFonts w:ascii="Arial" w:hAnsi="Arial" w:cs="Arial"/>
          <w:color w:val="000000" w:themeColor="text1"/>
          <w:sz w:val="20"/>
          <w:szCs w:val="20"/>
        </w:rPr>
        <w:t>;</w:t>
      </w:r>
    </w:p>
    <w:p w14:paraId="2C2EF4BF"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Licença para Tratamento e Disposição Final dos resíduos sólidos dos serviços de saúde fornecido pelo órgão competente;</w:t>
      </w:r>
    </w:p>
    <w:p w14:paraId="20700D1E"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Certificado de Inspeção para Transporte de produtos perigosos – CIPP (INMETRO);</w:t>
      </w:r>
    </w:p>
    <w:p w14:paraId="05B4078D"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Certidão Negativa de Débitos Ambientais, emitida pela Secretaria de Estado do Meio Ambiente e Recursos Hídricos, Instituto Ambiental do Paraná – IAP;</w:t>
      </w:r>
    </w:p>
    <w:p w14:paraId="669262EB"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Registro da proponente (pessoa jurídica) no Órgão da Classe – CREA;</w:t>
      </w:r>
    </w:p>
    <w:p w14:paraId="18E9C224"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Comprovante de Registro do Técnico responsável (pessoa física) no Órgão da Classe – CREA;</w:t>
      </w:r>
    </w:p>
    <w:p w14:paraId="5AC9A0B7"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Comprovação de vínculo entre a proponente (pessoa jurídica) e o técnico responsável (pessoa física);</w:t>
      </w:r>
    </w:p>
    <w:p w14:paraId="04276AD2"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Certificado de Regularidade – CR, no Cadastro Técnico Federal, emitido pelo IBAMA.</w:t>
      </w:r>
    </w:p>
    <w:p w14:paraId="7739A1B3" w14:textId="77777777" w:rsidR="00B47A96" w:rsidRPr="00B47A96" w:rsidRDefault="00B47A96" w:rsidP="00B47A96">
      <w:pPr>
        <w:pStyle w:val="teeeext"/>
        <w:spacing w:before="0" w:after="0" w:line="360" w:lineRule="auto"/>
        <w:rPr>
          <w:rFonts w:eastAsia="Arial"/>
          <w:color w:val="000000" w:themeColor="text1"/>
        </w:rPr>
      </w:pPr>
      <w:r w:rsidRPr="00B47A96">
        <w:rPr>
          <w:color w:val="000000" w:themeColor="text1"/>
        </w:rPr>
        <w:t>Assim, p</w:t>
      </w:r>
      <w:r w:rsidRPr="00B47A9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8FD3EB1" w14:textId="77777777" w:rsidR="00B47A96" w:rsidRPr="00B47A96" w:rsidRDefault="00B47A96" w:rsidP="00B47A96">
      <w:pPr>
        <w:pStyle w:val="tiiiitulo"/>
        <w:spacing w:before="0" w:after="0" w:line="360" w:lineRule="auto"/>
        <w:rPr>
          <w:color w:val="000000" w:themeColor="text1"/>
          <w:sz w:val="20"/>
          <w:szCs w:val="20"/>
        </w:rPr>
      </w:pPr>
      <w:bookmarkStart w:id="83" w:name="art18§1iv"/>
      <w:bookmarkEnd w:id="83"/>
      <w:r w:rsidRPr="00B47A96">
        <w:rPr>
          <w:color w:val="000000" w:themeColor="text1"/>
          <w:sz w:val="20"/>
          <w:szCs w:val="20"/>
        </w:rPr>
        <w:t>ESTIMATIVAS DAS QUANTIDADES PARA A CONTRATAÇÃO (OBJETO COM QUANTITATIVOS</w:t>
      </w:r>
      <w:proofErr w:type="gramStart"/>
      <w:r w:rsidRPr="00B47A96">
        <w:rPr>
          <w:color w:val="000000" w:themeColor="text1"/>
          <w:sz w:val="20"/>
          <w:szCs w:val="20"/>
        </w:rPr>
        <w:t>)</w:t>
      </w:r>
      <w:proofErr w:type="gramEnd"/>
      <w:r w:rsidRPr="00B47A96">
        <w:rPr>
          <w:rStyle w:val="Refdenotaderodap"/>
          <w:color w:val="000000" w:themeColor="text1"/>
          <w:sz w:val="20"/>
          <w:szCs w:val="20"/>
        </w:rPr>
        <w:footnoteReference w:id="5"/>
      </w:r>
    </w:p>
    <w:p w14:paraId="265B1772" w14:textId="77777777" w:rsidR="00B47A96" w:rsidRPr="00B47A96" w:rsidRDefault="00B47A96" w:rsidP="00B47A96">
      <w:pPr>
        <w:pStyle w:val="teeeext"/>
        <w:spacing w:before="0" w:after="0" w:line="360" w:lineRule="auto"/>
        <w:rPr>
          <w:color w:val="000000" w:themeColor="text1"/>
        </w:rPr>
      </w:pPr>
      <w:proofErr w:type="gramStart"/>
      <w:r w:rsidRPr="00B47A96">
        <w:rPr>
          <w:color w:val="000000" w:themeColor="text1"/>
        </w:rPr>
        <w:t>A estimativa das quantidades da contratação são</w:t>
      </w:r>
      <w:proofErr w:type="gramEnd"/>
      <w:r w:rsidRPr="00B47A96">
        <w:rPr>
          <w:color w:val="000000" w:themeColor="text1"/>
        </w:rPr>
        <w:t xml:space="preserve"> as a seguir relacionadas, sendo que os quantitativos foram estimados com base em gastos e contratações nos anos anteriores.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662"/>
        <w:gridCol w:w="1134"/>
        <w:gridCol w:w="986"/>
      </w:tblGrid>
      <w:tr w:rsidR="00B47A96" w:rsidRPr="00B47A96" w14:paraId="4E764424" w14:textId="77777777" w:rsidTr="006F1DFE">
        <w:trPr>
          <w:trHeight w:val="20"/>
        </w:trPr>
        <w:tc>
          <w:tcPr>
            <w:tcW w:w="704" w:type="dxa"/>
            <w:shd w:val="clear" w:color="000000" w:fill="FFFFFF"/>
            <w:vAlign w:val="center"/>
          </w:tcPr>
          <w:p w14:paraId="0F9F2FBB"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olor w:val="000000" w:themeColor="text1"/>
                <w:sz w:val="20"/>
                <w:szCs w:val="20"/>
              </w:rPr>
              <w:t>ITEM</w:t>
            </w:r>
          </w:p>
        </w:tc>
        <w:tc>
          <w:tcPr>
            <w:tcW w:w="6662" w:type="dxa"/>
            <w:shd w:val="clear" w:color="000000" w:fill="FFFFFF"/>
            <w:vAlign w:val="center"/>
          </w:tcPr>
          <w:p w14:paraId="68F6DF10"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ESPECIFICAÇÃO DO PRODUTO</w:t>
            </w:r>
          </w:p>
        </w:tc>
        <w:tc>
          <w:tcPr>
            <w:tcW w:w="1134" w:type="dxa"/>
            <w:shd w:val="clear" w:color="000000" w:fill="FFFFFF"/>
            <w:vAlign w:val="center"/>
          </w:tcPr>
          <w:p w14:paraId="61D8699D"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UNID DE MEDIDA</w:t>
            </w:r>
          </w:p>
        </w:tc>
        <w:tc>
          <w:tcPr>
            <w:tcW w:w="986" w:type="dxa"/>
            <w:shd w:val="clear" w:color="000000" w:fill="FFFFFF"/>
            <w:vAlign w:val="center"/>
          </w:tcPr>
          <w:p w14:paraId="46588F17"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QTD</w:t>
            </w:r>
          </w:p>
        </w:tc>
      </w:tr>
      <w:tr w:rsidR="00B47A96" w:rsidRPr="00B47A96" w14:paraId="3C2E5F6F" w14:textId="77777777" w:rsidTr="006F1DFE">
        <w:trPr>
          <w:trHeight w:val="20"/>
        </w:trPr>
        <w:tc>
          <w:tcPr>
            <w:tcW w:w="704" w:type="dxa"/>
            <w:shd w:val="clear" w:color="000000" w:fill="FFFFFF"/>
            <w:vAlign w:val="center"/>
            <w:hideMark/>
          </w:tcPr>
          <w:p w14:paraId="2A20EA4D"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proofErr w:type="gramStart"/>
            <w:r w:rsidRPr="00B47A96">
              <w:rPr>
                <w:rFonts w:ascii="Arial" w:eastAsia="Times New Roman" w:hAnsi="Arial" w:cs="Arial"/>
                <w:color w:val="000000" w:themeColor="text1"/>
                <w:sz w:val="20"/>
                <w:szCs w:val="20"/>
              </w:rPr>
              <w:t>1</w:t>
            </w:r>
            <w:proofErr w:type="gramEnd"/>
          </w:p>
        </w:tc>
        <w:tc>
          <w:tcPr>
            <w:tcW w:w="6662" w:type="dxa"/>
            <w:shd w:val="clear" w:color="000000" w:fill="FFFFFF"/>
          </w:tcPr>
          <w:p w14:paraId="4BC961EA" w14:textId="77777777" w:rsidR="00B47A96" w:rsidRPr="00B47A96" w:rsidRDefault="00B47A9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COLETA DE LIXO HOSPITALAR DAS CLASSES "A", "B" E "E". </w:t>
            </w:r>
            <w:r w:rsidRPr="00B47A96">
              <w:rPr>
                <w:rFonts w:ascii="Arial" w:hAnsi="Arial" w:cs="Arial"/>
                <w:color w:val="000000" w:themeColor="text1"/>
                <w:sz w:val="20"/>
                <w:szCs w:val="20"/>
              </w:rPr>
              <w:lastRenderedPageBreak/>
              <w:t>COLETA, TRANSPORTE, ARMAZENAMENTO, TRATAMENTO E DESTINAÇÃO FINAL DE RESIDUOS DE SAÚDE DO GUPO "A", "B" E "E".</w:t>
            </w:r>
          </w:p>
          <w:p w14:paraId="07BE34F7" w14:textId="77777777" w:rsidR="00B47A96" w:rsidRPr="00B47A96" w:rsidRDefault="00B47A9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OBS.: OS SERVIÇOS DEVERÃO SER EXECUTADOS QUINZENALMENTE, OU SEJA, UMA COLETA POR QUINZENA E EXCEPCIONALMENTE, CASO OCORRA À NECESSIDADE DE COLETA EM DIAS EXTRAS, EM DECORRÊNCIA DE ACÚMULO DE RESÍDUOS, A CONTRATADA SERÁ COMUNICADA COM UMA ANTECEDÊNCIA MÍNIMA DE 24 HORAS PARA FAZÊ-LO, PODENDO SER DISPENSADA A COLETA DA QUINZENA IMEDIATAMENTE SEGUINTE.</w:t>
            </w:r>
          </w:p>
          <w:p w14:paraId="27028AE0" w14:textId="77777777" w:rsidR="00B47A96" w:rsidRPr="00B47A96" w:rsidRDefault="00B47A96" w:rsidP="00B47A96">
            <w:pPr>
              <w:spacing w:line="360" w:lineRule="auto"/>
              <w:jc w:val="both"/>
              <w:rPr>
                <w:rFonts w:ascii="Arial" w:eastAsia="Times New Roman" w:hAnsi="Arial" w:cs="Arial"/>
                <w:color w:val="000000" w:themeColor="text1"/>
                <w:sz w:val="20"/>
                <w:szCs w:val="20"/>
              </w:rPr>
            </w:pPr>
            <w:r w:rsidRPr="00B47A96">
              <w:rPr>
                <w:rFonts w:ascii="Arial" w:hAnsi="Arial" w:cs="Arial"/>
                <w:color w:val="000000" w:themeColor="text1"/>
                <w:sz w:val="20"/>
                <w:szCs w:val="20"/>
              </w:rPr>
              <w:t>OS SERVIÇOS DEVERÃO SER EXECUTADOS JUNTO À SECRETARIA MUNICIPAL DE SAÚDE DA SEDE DO MUNICÍPIO E UNIDADE BÁSICA DE SAÚDE DO DISTRITO DE GUAMPARA E GLEBA NOVE, DE SEGUNDA A SEXTA-FEIRA, NO HORÁRIO DE FUNCIONAMENTO.</w:t>
            </w:r>
          </w:p>
        </w:tc>
        <w:tc>
          <w:tcPr>
            <w:tcW w:w="1134" w:type="dxa"/>
            <w:shd w:val="clear" w:color="000000" w:fill="FFFFFF"/>
            <w:vAlign w:val="center"/>
          </w:tcPr>
          <w:p w14:paraId="27966E1F"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color w:val="000000" w:themeColor="text1"/>
                <w:sz w:val="20"/>
                <w:szCs w:val="20"/>
              </w:rPr>
              <w:lastRenderedPageBreak/>
              <w:t>MÊS</w:t>
            </w:r>
          </w:p>
        </w:tc>
        <w:tc>
          <w:tcPr>
            <w:tcW w:w="986" w:type="dxa"/>
            <w:shd w:val="clear" w:color="000000" w:fill="FFFFFF"/>
            <w:vAlign w:val="center"/>
          </w:tcPr>
          <w:p w14:paraId="510B5E52"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color w:val="000000" w:themeColor="text1"/>
                <w:sz w:val="20"/>
                <w:szCs w:val="20"/>
              </w:rPr>
              <w:t>12,00</w:t>
            </w:r>
          </w:p>
        </w:tc>
      </w:tr>
    </w:tbl>
    <w:p w14:paraId="5A0FF186" w14:textId="77777777" w:rsidR="00B47A96" w:rsidRPr="00B47A96" w:rsidRDefault="00B47A96" w:rsidP="00B47A96">
      <w:pPr>
        <w:pStyle w:val="tiiiitulo"/>
        <w:spacing w:before="0" w:after="0" w:line="360" w:lineRule="auto"/>
        <w:ind w:hanging="357"/>
        <w:rPr>
          <w:color w:val="000000" w:themeColor="text1"/>
          <w:sz w:val="20"/>
          <w:szCs w:val="20"/>
        </w:rPr>
      </w:pPr>
      <w:bookmarkStart w:id="84" w:name="art18§1v"/>
      <w:bookmarkEnd w:id="84"/>
      <w:r w:rsidRPr="00B47A96">
        <w:rPr>
          <w:color w:val="000000" w:themeColor="text1"/>
          <w:sz w:val="20"/>
          <w:szCs w:val="20"/>
        </w:rPr>
        <w:lastRenderedPageBreak/>
        <w:t>DO LEVANTAMENTO DE MERCADO</w:t>
      </w:r>
      <w:r w:rsidRPr="00B47A96">
        <w:rPr>
          <w:rStyle w:val="Refdenotaderodap"/>
          <w:color w:val="000000" w:themeColor="text1"/>
          <w:sz w:val="20"/>
          <w:szCs w:val="20"/>
        </w:rPr>
        <w:footnoteReference w:id="6"/>
      </w:r>
    </w:p>
    <w:p w14:paraId="30B19778"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Foi realizado o levantamento de mercado, sendo que em análise das alternativas possíveis a solução </w:t>
      </w:r>
      <w:r w:rsidRPr="00B47A96">
        <w:rPr>
          <w:color w:val="000000" w:themeColor="text1"/>
          <w:u w:val="single"/>
        </w:rPr>
        <w:t>técnica</w:t>
      </w:r>
      <w:r w:rsidRPr="00B47A96">
        <w:rPr>
          <w:color w:val="000000" w:themeColor="text1"/>
        </w:rPr>
        <w:t xml:space="preserve"> e </w:t>
      </w:r>
      <w:r w:rsidRPr="00B47A96">
        <w:rPr>
          <w:color w:val="000000" w:themeColor="text1"/>
          <w:u w:val="single"/>
        </w:rPr>
        <w:t>econômica</w:t>
      </w:r>
      <w:r w:rsidRPr="00B47A96">
        <w:rPr>
          <w:color w:val="000000" w:themeColor="text1"/>
        </w:rPr>
        <w:t xml:space="preserve"> da escolha acima transcrita são as que melhor atendem ao interesse público, visto que a coleta e tratamento de resíduos sólidos em geral possibilita a continuidade dos do projeto prestado pela Secretaria de Saúde. A coleta e tratamento de resíduos sólidos gerados pela saúde são de suma importância, sendo que a pesquisa de mercado corroborou a escolha mediante a análise da questão econômica, mostrando-se ser a solução mais vantajosa técnica e economicamente.</w:t>
      </w:r>
      <w:r w:rsidRPr="00B47A96">
        <w:rPr>
          <w:color w:val="000000" w:themeColor="text1"/>
          <w:u w:val="single"/>
        </w:rPr>
        <w:t xml:space="preserve"> </w:t>
      </w:r>
    </w:p>
    <w:p w14:paraId="280C9EC0" w14:textId="77777777" w:rsidR="00B47A96" w:rsidRPr="00B47A96" w:rsidRDefault="00B47A96" w:rsidP="00B47A96">
      <w:pPr>
        <w:pStyle w:val="tiiiitulo"/>
        <w:spacing w:before="0" w:after="0" w:line="360" w:lineRule="auto"/>
        <w:rPr>
          <w:color w:val="000000" w:themeColor="text1"/>
          <w:sz w:val="20"/>
          <w:szCs w:val="20"/>
        </w:rPr>
      </w:pPr>
      <w:bookmarkStart w:id="85" w:name="art18§1vi"/>
      <w:bookmarkEnd w:id="85"/>
      <w:r w:rsidRPr="00B47A96">
        <w:rPr>
          <w:color w:val="000000" w:themeColor="text1"/>
          <w:sz w:val="20"/>
          <w:szCs w:val="20"/>
        </w:rPr>
        <w:t>ESTIMATIVA DO VALOR DA CONTRATAÇÃO</w:t>
      </w:r>
      <w:r w:rsidRPr="00B47A96">
        <w:rPr>
          <w:rStyle w:val="Refdenotaderodap"/>
          <w:color w:val="000000" w:themeColor="text1"/>
          <w:sz w:val="20"/>
          <w:szCs w:val="20"/>
        </w:rPr>
        <w:footnoteReference w:id="7"/>
      </w:r>
    </w:p>
    <w:p w14:paraId="07330285" w14:textId="77777777" w:rsidR="00B47A96" w:rsidRPr="00B47A96" w:rsidRDefault="00B47A96" w:rsidP="00B47A96">
      <w:pPr>
        <w:pStyle w:val="teeeext"/>
        <w:spacing w:before="0" w:after="0" w:line="360" w:lineRule="auto"/>
        <w:rPr>
          <w:color w:val="000000" w:themeColor="text1"/>
        </w:rPr>
      </w:pPr>
      <w:r w:rsidRPr="00B47A9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AF468D4" w14:textId="77777777" w:rsidR="00B47A96" w:rsidRPr="00B47A96" w:rsidRDefault="00B47A96" w:rsidP="00B47A96">
      <w:pPr>
        <w:pStyle w:val="tiiiitulo"/>
        <w:spacing w:before="0" w:after="0" w:line="360" w:lineRule="auto"/>
        <w:rPr>
          <w:color w:val="000000" w:themeColor="text1"/>
          <w:sz w:val="20"/>
          <w:szCs w:val="20"/>
        </w:rPr>
      </w:pPr>
      <w:bookmarkStart w:id="86" w:name="art18§1vii"/>
      <w:bookmarkEnd w:id="86"/>
      <w:r w:rsidRPr="00B47A96">
        <w:rPr>
          <w:color w:val="000000" w:themeColor="text1"/>
          <w:sz w:val="20"/>
          <w:szCs w:val="20"/>
        </w:rPr>
        <w:t>DESCRIÇÃO DA SOLUÇÃO COMO UM TODO (INCLUSIVE EXIGÊNCIAS RELACIONADAS À MANUTENÇÃO E À ASSISTÊNCIA TÉCNICA, QUANDO FOR O CASO</w:t>
      </w:r>
      <w:proofErr w:type="gramStart"/>
      <w:r w:rsidRPr="00B47A96">
        <w:rPr>
          <w:color w:val="000000" w:themeColor="text1"/>
          <w:sz w:val="20"/>
          <w:szCs w:val="20"/>
        </w:rPr>
        <w:t>)</w:t>
      </w:r>
      <w:proofErr w:type="gramEnd"/>
      <w:r w:rsidRPr="00B47A96">
        <w:rPr>
          <w:rStyle w:val="Refdenotaderodap"/>
          <w:color w:val="000000" w:themeColor="text1"/>
          <w:sz w:val="20"/>
          <w:szCs w:val="20"/>
        </w:rPr>
        <w:footnoteReference w:id="8"/>
      </w:r>
    </w:p>
    <w:p w14:paraId="1D6675EB"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A descrição da solução se encontra no item </w:t>
      </w:r>
      <w:proofErr w:type="gramStart"/>
      <w:r w:rsidRPr="00B47A96">
        <w:rPr>
          <w:color w:val="000000" w:themeColor="text1"/>
        </w:rPr>
        <w:t>4</w:t>
      </w:r>
      <w:proofErr w:type="gramEnd"/>
      <w:r w:rsidRPr="00B47A96">
        <w:rPr>
          <w:color w:val="000000" w:themeColor="text1"/>
        </w:rPr>
        <w:t xml:space="preserve"> (descrição do objeto e quantitativos), sendo que a coleta e tratamento de resíduos sólidos possibilita a continuidade dos do projeto prestado pela secretaria de saúde. A ausência do serviço acarretará prejuízo à Administração por inviabilizar os serviços prestados diariamente.</w:t>
      </w:r>
    </w:p>
    <w:p w14:paraId="7EC6773C" w14:textId="77777777" w:rsidR="00B47A96" w:rsidRPr="00B47A96" w:rsidRDefault="00B47A96" w:rsidP="00B47A96">
      <w:pPr>
        <w:pStyle w:val="teeeext"/>
        <w:spacing w:before="0" w:after="0" w:line="360" w:lineRule="auto"/>
        <w:rPr>
          <w:color w:val="000000" w:themeColor="text1"/>
        </w:rPr>
      </w:pPr>
      <w:r w:rsidRPr="00B47A96">
        <w:rPr>
          <w:rStyle w:val="teeeextChar"/>
          <w:color w:val="000000" w:themeColor="text1"/>
        </w:rPr>
        <w:t xml:space="preserve">Não será exigida assistência técnica, </w:t>
      </w:r>
      <w:r w:rsidRPr="00B47A96">
        <w:rPr>
          <w:color w:val="000000" w:themeColor="text1"/>
        </w:rPr>
        <w:t>visto que se trata de um objeto simples, que não demanda de assistência técnica.</w:t>
      </w:r>
    </w:p>
    <w:p w14:paraId="1ED921D9" w14:textId="77777777" w:rsidR="00B47A96" w:rsidRPr="00B47A96" w:rsidRDefault="00B47A96" w:rsidP="00B47A96">
      <w:pPr>
        <w:pStyle w:val="tiiiitulo"/>
        <w:spacing w:before="0" w:after="0" w:line="360" w:lineRule="auto"/>
        <w:rPr>
          <w:color w:val="000000" w:themeColor="text1"/>
          <w:sz w:val="20"/>
          <w:szCs w:val="20"/>
        </w:rPr>
      </w:pPr>
      <w:bookmarkStart w:id="87" w:name="art18§1viii"/>
      <w:bookmarkEnd w:id="87"/>
      <w:r w:rsidRPr="00B47A96">
        <w:rPr>
          <w:color w:val="000000" w:themeColor="text1"/>
          <w:sz w:val="20"/>
          <w:szCs w:val="20"/>
        </w:rPr>
        <w:t>JUSTIFICATIVAS PARA O PARCELAMENTO OU NÃO DA CONTRATAÇÃO</w:t>
      </w:r>
      <w:r w:rsidRPr="00B47A96">
        <w:rPr>
          <w:rStyle w:val="Refdenotaderodap"/>
          <w:color w:val="000000" w:themeColor="text1"/>
          <w:sz w:val="20"/>
          <w:szCs w:val="20"/>
        </w:rPr>
        <w:footnoteReference w:id="9"/>
      </w:r>
    </w:p>
    <w:p w14:paraId="0AF44EC9" w14:textId="77777777" w:rsidR="00B47A96" w:rsidRPr="00B47A96" w:rsidRDefault="00B47A96" w:rsidP="00B47A96">
      <w:pPr>
        <w:pStyle w:val="teeeext"/>
        <w:spacing w:before="0" w:after="0" w:line="360" w:lineRule="auto"/>
        <w:rPr>
          <w:color w:val="000000" w:themeColor="text1"/>
        </w:rPr>
      </w:pPr>
      <w:bookmarkStart w:id="88" w:name="art18§1ix"/>
      <w:bookmarkEnd w:id="88"/>
      <w:r w:rsidRPr="00B47A96">
        <w:rPr>
          <w:color w:val="000000" w:themeColor="text1"/>
        </w:rPr>
        <w:lastRenderedPageBreak/>
        <w:t xml:space="preserve">A contratação se dará de forma parcelada, somente no caso de necessidade da Administração. Isso decorre do fato que as coletas serão realizadas periodicamente durante o ano todo. Assim, não é </w:t>
      </w:r>
      <w:proofErr w:type="gramStart"/>
      <w:r w:rsidRPr="00B47A96">
        <w:rPr>
          <w:color w:val="000000" w:themeColor="text1"/>
        </w:rPr>
        <w:t>vantajoso</w:t>
      </w:r>
      <w:proofErr w:type="gramEnd"/>
      <w:r w:rsidRPr="00B47A96">
        <w:rPr>
          <w:color w:val="000000" w:themeColor="text1"/>
        </w:rPr>
        <w:t xml:space="preserve"> à Administração a contratação total do objeto da licitação de uma única vez.</w:t>
      </w:r>
    </w:p>
    <w:p w14:paraId="597F3D66"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 xml:space="preserve">DEMONSTRATIVO DOS </w:t>
      </w:r>
      <w:r w:rsidRPr="00B47A96">
        <w:rPr>
          <w:color w:val="000000" w:themeColor="text1"/>
          <w:sz w:val="20"/>
          <w:szCs w:val="20"/>
          <w:u w:val="single"/>
        </w:rPr>
        <w:t>RESULTADOS</w:t>
      </w:r>
      <w:r w:rsidRPr="00B47A96">
        <w:rPr>
          <w:color w:val="000000" w:themeColor="text1"/>
          <w:sz w:val="20"/>
          <w:szCs w:val="20"/>
        </w:rPr>
        <w:t xml:space="preserve"> PRETENDIDOS (ECONOMICIDADE E DE MELHOR APROVEITAMENTO DOS RECURSOS HUMANOS, MATERIAIS E FINANCEIROS DISPONÍVEIS</w:t>
      </w:r>
      <w:proofErr w:type="gramStart"/>
      <w:r w:rsidRPr="00B47A96">
        <w:rPr>
          <w:color w:val="000000" w:themeColor="text1"/>
          <w:sz w:val="20"/>
          <w:szCs w:val="20"/>
        </w:rPr>
        <w:t>)</w:t>
      </w:r>
      <w:proofErr w:type="gramEnd"/>
      <w:r w:rsidRPr="00B47A96">
        <w:rPr>
          <w:rStyle w:val="Refdenotaderodap"/>
          <w:color w:val="000000" w:themeColor="text1"/>
          <w:sz w:val="20"/>
          <w:szCs w:val="20"/>
        </w:rPr>
        <w:footnoteReference w:id="10"/>
      </w:r>
    </w:p>
    <w:p w14:paraId="01635DBB" w14:textId="77777777" w:rsidR="00B47A96" w:rsidRPr="00B47A96" w:rsidRDefault="00B47A96" w:rsidP="00B47A96">
      <w:pPr>
        <w:pStyle w:val="teeeext"/>
        <w:spacing w:before="0" w:after="0" w:line="360" w:lineRule="auto"/>
        <w:rPr>
          <w:color w:val="000000" w:themeColor="text1"/>
        </w:rPr>
      </w:pPr>
      <w:bookmarkStart w:id="89" w:name="art18§1x"/>
      <w:bookmarkEnd w:id="89"/>
      <w:r w:rsidRPr="00B47A96">
        <w:rPr>
          <w:color w:val="000000" w:themeColor="text1"/>
        </w:rPr>
        <w:t xml:space="preserve">O resultado pretendido com a contratação é suprir as necessidades da Secretaria Solicitante garantindo a economicidade, conforme ampla pesquisa de mercado, e melhor </w:t>
      </w:r>
      <w:r w:rsidRPr="00B47A96">
        <w:rPr>
          <w:color w:val="000000" w:themeColor="text1"/>
          <w:u w:val="single"/>
        </w:rPr>
        <w:t>aproveitamento</w:t>
      </w:r>
      <w:r w:rsidRPr="00B47A96">
        <w:rPr>
          <w:color w:val="000000" w:themeColor="text1"/>
        </w:rPr>
        <w:t xml:space="preserve"> dos recursos a seguir:</w:t>
      </w:r>
    </w:p>
    <w:p w14:paraId="5C0F8315" w14:textId="77777777" w:rsidR="00B47A96" w:rsidRPr="00B47A96" w:rsidRDefault="00B47A96" w:rsidP="00B47A96">
      <w:pPr>
        <w:pStyle w:val="teeeext"/>
        <w:spacing w:before="0" w:after="0" w:line="360" w:lineRule="auto"/>
        <w:rPr>
          <w:color w:val="000000" w:themeColor="text1"/>
        </w:rPr>
      </w:pPr>
      <w:r w:rsidRPr="00B47A96">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5A24A6A7" w14:textId="77777777" w:rsidR="00B47A96" w:rsidRPr="00B47A96" w:rsidRDefault="00B47A96" w:rsidP="00B47A96">
      <w:pPr>
        <w:pStyle w:val="teeeext"/>
        <w:spacing w:before="0" w:after="0" w:line="360" w:lineRule="auto"/>
        <w:rPr>
          <w:color w:val="000000" w:themeColor="text1"/>
        </w:rPr>
      </w:pPr>
      <w:r w:rsidRPr="00B47A96">
        <w:rPr>
          <w:color w:val="000000" w:themeColor="text1"/>
        </w:rPr>
        <w:t>Quanto aos materiais: Não serão adquiridos materiais.</w:t>
      </w:r>
    </w:p>
    <w:p w14:paraId="4B1A3ACB"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Quanto aos recursos financeiros: estão sendo </w:t>
      </w:r>
      <w:proofErr w:type="gramStart"/>
      <w:r w:rsidRPr="00B47A96">
        <w:rPr>
          <w:color w:val="000000" w:themeColor="text1"/>
        </w:rPr>
        <w:t>melhor</w:t>
      </w:r>
      <w:proofErr w:type="gramEnd"/>
      <w:r w:rsidRPr="00B47A96">
        <w:rPr>
          <w:color w:val="000000" w:themeColor="text1"/>
        </w:rPr>
        <w:t xml:space="preserve"> aproveitados, o que é garantido pela pesquisa de mercado, sendo que não serão necessários mais recursos financeiros para a entrega do objeto pretendido. </w:t>
      </w:r>
    </w:p>
    <w:p w14:paraId="484E6DB0" w14:textId="77777777" w:rsidR="00B47A96" w:rsidRPr="00B47A96" w:rsidRDefault="00B47A96" w:rsidP="00B47A96">
      <w:pPr>
        <w:pStyle w:val="teeeext"/>
        <w:spacing w:before="0" w:after="0" w:line="360" w:lineRule="auto"/>
        <w:rPr>
          <w:color w:val="000000" w:themeColor="text1"/>
        </w:rPr>
      </w:pPr>
      <w:r w:rsidRPr="00B47A96">
        <w:rPr>
          <w:color w:val="000000" w:themeColor="text1"/>
        </w:rPr>
        <w:t>Por se tratar de objeto comum, não há maiores resultados a serem demonstrados (§2º do art. 18 da Lei 14.133/21).</w:t>
      </w:r>
    </w:p>
    <w:p w14:paraId="03D2E104"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PROVIDÊNCIAS A SEREM ADOTADAS PELA ADMINISTRAÇÃO PARA FISCALIZAÇÃO E GESTÃO CONTRATUAL (INCLUSIVE QUANTO À CAPACITAÇÃO DE SERVIDORES OU DE EMPREGADOS</w:t>
      </w:r>
      <w:proofErr w:type="gramStart"/>
      <w:r w:rsidRPr="00B47A96">
        <w:rPr>
          <w:color w:val="000000" w:themeColor="text1"/>
          <w:sz w:val="20"/>
          <w:szCs w:val="20"/>
        </w:rPr>
        <w:t>)</w:t>
      </w:r>
      <w:proofErr w:type="gramEnd"/>
      <w:r w:rsidRPr="00B47A96">
        <w:rPr>
          <w:rStyle w:val="Refdenotaderodap"/>
          <w:color w:val="000000" w:themeColor="text1"/>
          <w:sz w:val="20"/>
          <w:szCs w:val="20"/>
        </w:rPr>
        <w:footnoteReference w:id="11"/>
      </w:r>
    </w:p>
    <w:p w14:paraId="4C0F1564" w14:textId="77777777" w:rsidR="00B47A96" w:rsidRPr="00B47A96" w:rsidRDefault="00B47A96" w:rsidP="00B47A96">
      <w:pPr>
        <w:pStyle w:val="teeeext"/>
        <w:spacing w:before="0" w:after="0" w:line="360" w:lineRule="auto"/>
        <w:rPr>
          <w:color w:val="000000" w:themeColor="text1"/>
        </w:rPr>
      </w:pPr>
      <w:r w:rsidRPr="00B47A9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79B48D58"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 xml:space="preserve"> CONTRATAÇÕES CORRELATAS E/OU INTERDEPENDENTES</w:t>
      </w:r>
      <w:r w:rsidRPr="00B47A96">
        <w:rPr>
          <w:rStyle w:val="Refdenotaderodap"/>
          <w:color w:val="000000" w:themeColor="text1"/>
          <w:sz w:val="20"/>
          <w:szCs w:val="20"/>
        </w:rPr>
        <w:footnoteReference w:id="12"/>
      </w:r>
    </w:p>
    <w:p w14:paraId="1E9F5804"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Não há, no momento, contratações correlatas e/ou interdependentes, visto que se trata de objeto comum que pode ser entregue de forma independente. </w:t>
      </w:r>
    </w:p>
    <w:p w14:paraId="62004C6C" w14:textId="77777777" w:rsidR="00B47A96" w:rsidRPr="00B47A96" w:rsidRDefault="00B47A96" w:rsidP="00B47A96">
      <w:pPr>
        <w:pStyle w:val="tiiiitulo"/>
        <w:spacing w:before="0" w:after="0" w:line="360" w:lineRule="auto"/>
        <w:rPr>
          <w:color w:val="000000" w:themeColor="text1"/>
          <w:sz w:val="20"/>
          <w:szCs w:val="20"/>
        </w:rPr>
      </w:pPr>
      <w:bookmarkStart w:id="91" w:name="art18§1xii"/>
      <w:bookmarkEnd w:id="91"/>
      <w:r w:rsidRPr="00B47A96">
        <w:rPr>
          <w:color w:val="000000" w:themeColor="text1"/>
          <w:sz w:val="20"/>
          <w:szCs w:val="20"/>
        </w:rPr>
        <w:t>DESCRIÇÃO DE POSSÍVEIS IMPACTOS AMBIENTAIS E RESPECTIVAS MEDIDAS MITIGADORAS</w:t>
      </w:r>
      <w:r w:rsidRPr="00B47A96">
        <w:rPr>
          <w:rStyle w:val="Refdenotaderodap"/>
          <w:color w:val="000000" w:themeColor="text1"/>
          <w:sz w:val="20"/>
          <w:szCs w:val="20"/>
        </w:rPr>
        <w:footnoteReference w:id="13"/>
      </w:r>
    </w:p>
    <w:p w14:paraId="4080A333" w14:textId="77777777" w:rsidR="00B47A96" w:rsidRPr="00B47A96" w:rsidRDefault="00B47A96" w:rsidP="00B47A96">
      <w:pPr>
        <w:pStyle w:val="teeeext"/>
        <w:spacing w:before="0" w:after="0" w:line="360" w:lineRule="auto"/>
        <w:ind w:firstLine="570"/>
        <w:rPr>
          <w:color w:val="000000" w:themeColor="text1"/>
        </w:rPr>
      </w:pPr>
      <w:r w:rsidRPr="00B47A96">
        <w:rPr>
          <w:color w:val="000000" w:themeColor="text1"/>
        </w:rPr>
        <w:t xml:space="preserve">A contratação da empresa especializada para transporte e tratamento de resíduos sólidos hospitalares das categorias 'A', 'B' e 'E' é essencial para mitigar os impactos ambientais que esses materiais podem causar. A empresa contratada será responsável por seguir rigorosamente a Resolução CONAMA nº 358/2005, que estabelece diretrizes para o tratamento adequado desses resíduos, bem como a NBR 12810, </w:t>
      </w:r>
      <w:r w:rsidRPr="00B47A96">
        <w:rPr>
          <w:color w:val="000000" w:themeColor="text1"/>
        </w:rPr>
        <w:lastRenderedPageBreak/>
        <w:t>que regula o transporte seguro, garantindo assim que todo o processo ocorra de maneira ambientalmente responsável.</w:t>
      </w:r>
    </w:p>
    <w:p w14:paraId="2201BECF" w14:textId="77777777" w:rsidR="00B47A96" w:rsidRPr="00B47A96" w:rsidRDefault="00B47A96" w:rsidP="00B47A96">
      <w:pPr>
        <w:pStyle w:val="teeeext"/>
        <w:spacing w:before="0" w:after="0" w:line="360" w:lineRule="auto"/>
        <w:rPr>
          <w:color w:val="000000" w:themeColor="text1"/>
        </w:rPr>
      </w:pPr>
      <w:r w:rsidRPr="00B47A96">
        <w:rPr>
          <w:color w:val="000000" w:themeColor="text1"/>
        </w:rPr>
        <w:t>Essas ações são fundamentais para a preservação do meio ambiente, pois o manejo inadequado de resíduos hospitalares pode resultar na contaminação do solo, da água e do ar, além de representar riscos à saúde pública. Ao garantir que esses resíduos sejam transportados e tratados de forma segura e eficiente, a empresa contratada contribui para a minimização dos danos ambientais, promovendo um ambiente mais saudável e sustentável para as futuras gerações.</w:t>
      </w:r>
    </w:p>
    <w:p w14:paraId="3801D887" w14:textId="77777777" w:rsidR="00B47A96" w:rsidRPr="00B47A96" w:rsidRDefault="00B47A96" w:rsidP="00B47A96">
      <w:pPr>
        <w:pStyle w:val="teeeext"/>
        <w:spacing w:before="0" w:after="0" w:line="360" w:lineRule="auto"/>
        <w:rPr>
          <w:color w:val="000000" w:themeColor="text1"/>
        </w:rPr>
      </w:pPr>
      <w:r w:rsidRPr="00B47A96">
        <w:rPr>
          <w:color w:val="000000" w:themeColor="text1"/>
        </w:rPr>
        <w:t>Cabe citar que além dos critérios de sustentabilidade eventualmente inseridos na descrição do objeto, devem ser atendidos os constantes da Guia Nacional de Contratações Sustentáveis.</w:t>
      </w:r>
    </w:p>
    <w:p w14:paraId="39DC77E7"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POSICIONAMENTO CONCLUSIVO SOBRE A ADEQUAÇÃO DA CONTRATAÇÃO PARA O ATENDIMENTO DA NECESSIDADE A QUE SE DESTINA.</w:t>
      </w:r>
      <w:proofErr w:type="gramStart"/>
      <w:r w:rsidRPr="00B47A96">
        <w:rPr>
          <w:rStyle w:val="Refdenotaderodap"/>
          <w:color w:val="000000" w:themeColor="text1"/>
          <w:sz w:val="20"/>
          <w:szCs w:val="20"/>
        </w:rPr>
        <w:footnoteReference w:id="14"/>
      </w:r>
      <w:proofErr w:type="gramEnd"/>
    </w:p>
    <w:p w14:paraId="59F0AFFC" w14:textId="77777777" w:rsidR="00B47A96" w:rsidRPr="00B47A96" w:rsidRDefault="00B47A96" w:rsidP="00B47A96">
      <w:pPr>
        <w:spacing w:line="360" w:lineRule="auto"/>
        <w:ind w:firstLine="570"/>
        <w:jc w:val="both"/>
        <w:rPr>
          <w:rFonts w:ascii="Arial" w:hAnsi="Arial" w:cs="Arial"/>
          <w:color w:val="000000" w:themeColor="text1"/>
          <w:sz w:val="20"/>
          <w:szCs w:val="20"/>
        </w:rPr>
      </w:pPr>
      <w:bookmarkStart w:id="92" w:name="art18§2"/>
      <w:bookmarkEnd w:id="92"/>
      <w:r w:rsidRPr="00B47A96">
        <w:rPr>
          <w:rFonts w:ascii="Arial" w:eastAsia="Times New Roman" w:hAnsi="Arial" w:cs="Arial"/>
          <w:color w:val="000000" w:themeColor="text1"/>
          <w:sz w:val="20"/>
          <w:szCs w:val="20"/>
        </w:rPr>
        <w:t xml:space="preserve">Diante de tudo </w:t>
      </w:r>
      <w:proofErr w:type="gramStart"/>
      <w:r w:rsidRPr="00B47A96">
        <w:rPr>
          <w:rFonts w:ascii="Arial" w:eastAsia="Times New Roman" w:hAnsi="Arial" w:cs="Arial"/>
          <w:color w:val="000000" w:themeColor="text1"/>
          <w:sz w:val="20"/>
          <w:szCs w:val="20"/>
        </w:rPr>
        <w:t>o que consta dos itens acima, entendo</w:t>
      </w:r>
      <w:proofErr w:type="gramEnd"/>
      <w:r w:rsidRPr="00B47A96">
        <w:rPr>
          <w:rFonts w:ascii="Arial" w:eastAsia="Times New Roman" w:hAnsi="Arial" w:cs="Arial"/>
          <w:color w:val="000000" w:themeColor="text1"/>
          <w:sz w:val="20"/>
          <w:szCs w:val="20"/>
        </w:rPr>
        <w:t xml:space="preserve"> ser adequada a contratação pretendia para atendimentos às necessidades da Administração, visto que garante o cumprimento dos p</w:t>
      </w:r>
      <w:r w:rsidRPr="00B47A9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19C32F0" w14:textId="77777777" w:rsidR="00B47A96" w:rsidRPr="00B47A96" w:rsidRDefault="00B47A96" w:rsidP="00B47A96">
      <w:pPr>
        <w:pStyle w:val="tiiiitulo"/>
        <w:spacing w:before="0" w:after="0" w:line="360" w:lineRule="auto"/>
        <w:ind w:hanging="357"/>
        <w:contextualSpacing w:val="0"/>
        <w:rPr>
          <w:color w:val="000000" w:themeColor="text1"/>
          <w:sz w:val="20"/>
          <w:szCs w:val="20"/>
        </w:rPr>
      </w:pPr>
      <w:bookmarkStart w:id="93" w:name="_Hlk159421752"/>
      <w:r w:rsidRPr="00B47A96">
        <w:rPr>
          <w:color w:val="000000" w:themeColor="text1"/>
          <w:sz w:val="20"/>
          <w:szCs w:val="20"/>
        </w:rPr>
        <w:t>DO REGISTRO DE PREÇOS,</w:t>
      </w:r>
    </w:p>
    <w:bookmarkEnd w:id="93"/>
    <w:p w14:paraId="605AD33D" w14:textId="77777777" w:rsidR="00B47A96" w:rsidRPr="00B47A96" w:rsidRDefault="00B47A96" w:rsidP="00B47A96">
      <w:pPr>
        <w:spacing w:line="360" w:lineRule="auto"/>
        <w:ind w:firstLine="570"/>
        <w:jc w:val="both"/>
        <w:rPr>
          <w:rFonts w:ascii="Arial" w:hAnsi="Arial" w:cs="Arial"/>
          <w:color w:val="000000" w:themeColor="text1"/>
          <w:sz w:val="20"/>
          <w:szCs w:val="20"/>
        </w:rPr>
      </w:pPr>
      <w:r w:rsidRPr="00B47A96">
        <w:rPr>
          <w:rFonts w:ascii="Arial" w:hAnsi="Arial" w:cs="Arial"/>
          <w:color w:val="000000" w:themeColor="text1"/>
          <w:sz w:val="20"/>
          <w:szCs w:val="20"/>
        </w:rPr>
        <w:t>Não será realizada ata de registro de preços.</w:t>
      </w:r>
    </w:p>
    <w:p w14:paraId="1766B1E4" w14:textId="77777777" w:rsidR="00B47A96" w:rsidRPr="00B47A96" w:rsidRDefault="00B47A96" w:rsidP="00B47A96">
      <w:pPr>
        <w:spacing w:line="360" w:lineRule="auto"/>
        <w:ind w:firstLine="570"/>
        <w:jc w:val="both"/>
        <w:rPr>
          <w:rFonts w:ascii="Arial" w:hAnsi="Arial" w:cs="Arial"/>
          <w:color w:val="000000" w:themeColor="text1"/>
          <w:sz w:val="20"/>
          <w:szCs w:val="20"/>
        </w:rPr>
      </w:pPr>
    </w:p>
    <w:p w14:paraId="59C337E4" w14:textId="77777777" w:rsidR="00B47A96" w:rsidRPr="00B47A96" w:rsidRDefault="00B47A9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Marquinho/PR, 15 de agosto de 2024.</w:t>
      </w:r>
    </w:p>
    <w:p w14:paraId="2964615F" w14:textId="77777777" w:rsidR="00B47A96" w:rsidRPr="00B47A96" w:rsidRDefault="00B47A96"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MARICLEA TELLES DE VARGAS</w:t>
      </w:r>
    </w:p>
    <w:p w14:paraId="110CE7FA" w14:textId="0AF83C80" w:rsidR="00F535D1" w:rsidRPr="00B47A96" w:rsidRDefault="00B47A96" w:rsidP="00B47A96">
      <w:pPr>
        <w:spacing w:line="360" w:lineRule="auto"/>
        <w:jc w:val="center"/>
        <w:rPr>
          <w:rFonts w:ascii="Arial" w:hAnsi="Arial" w:cs="Arial"/>
          <w:b/>
          <w:color w:val="000000" w:themeColor="text1"/>
          <w:sz w:val="20"/>
          <w:szCs w:val="20"/>
        </w:rPr>
      </w:pPr>
      <w:r w:rsidRPr="00B47A96">
        <w:rPr>
          <w:rFonts w:ascii="Arial" w:hAnsi="Arial" w:cs="Arial"/>
          <w:color w:val="000000" w:themeColor="text1"/>
          <w:sz w:val="20"/>
          <w:szCs w:val="20"/>
        </w:rPr>
        <w:t>Secretária Municipal de Saúde</w:t>
      </w:r>
      <w:r w:rsidR="00F535D1" w:rsidRPr="00B47A96">
        <w:rPr>
          <w:rFonts w:ascii="Arial" w:hAnsi="Arial" w:cs="Arial"/>
          <w:b/>
          <w:color w:val="000000" w:themeColor="text1"/>
          <w:sz w:val="20"/>
          <w:szCs w:val="20"/>
        </w:rPr>
        <w:br w:type="page"/>
      </w:r>
    </w:p>
    <w:p w14:paraId="0A480E0B" w14:textId="4FBFEDA6" w:rsidR="00972156" w:rsidRPr="00B47A96" w:rsidRDefault="00972156"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lastRenderedPageBreak/>
        <w:t>ANEXO II</w:t>
      </w:r>
    </w:p>
    <w:p w14:paraId="2F609A6A" w14:textId="11750B8E" w:rsidR="00D00CA3" w:rsidRPr="00B47A96" w:rsidRDefault="00D00CA3"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 xml:space="preserve">PROCESSO LICITATÓRIO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00281B27" w:rsidRPr="00B47A96">
        <w:rPr>
          <w:rFonts w:ascii="Arial" w:hAnsi="Arial" w:cs="Arial"/>
          <w:b/>
          <w:color w:val="000000" w:themeColor="text1"/>
          <w:sz w:val="20"/>
          <w:szCs w:val="20"/>
        </w:rPr>
        <w:t>059</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noProof/>
          <w:color w:val="000000" w:themeColor="text1"/>
          <w:sz w:val="20"/>
          <w:szCs w:val="20"/>
        </w:rPr>
        <w:t>2024</w:t>
      </w:r>
      <w:r w:rsidRPr="00B47A96">
        <w:rPr>
          <w:rFonts w:ascii="Arial" w:hAnsi="Arial" w:cs="Arial"/>
          <w:b/>
          <w:color w:val="000000" w:themeColor="text1"/>
          <w:sz w:val="20"/>
          <w:szCs w:val="20"/>
        </w:rPr>
        <w:fldChar w:fldCharType="end"/>
      </w:r>
    </w:p>
    <w:p w14:paraId="2810A090" w14:textId="0EC237CB" w:rsidR="00D00CA3" w:rsidRPr="00B47A96" w:rsidRDefault="00D00CA3"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 xml:space="preserve">PREGÃO ELETRÔNICO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0066729A" w:rsidRPr="00B47A96">
        <w:rPr>
          <w:rFonts w:ascii="Arial" w:hAnsi="Arial" w:cs="Arial"/>
          <w:b/>
          <w:color w:val="000000" w:themeColor="text1"/>
          <w:sz w:val="20"/>
          <w:szCs w:val="20"/>
        </w:rPr>
        <w:t>035</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2024</w:t>
      </w:r>
      <w:r w:rsidRPr="00B47A96">
        <w:rPr>
          <w:rFonts w:ascii="Arial" w:hAnsi="Arial" w:cs="Arial"/>
          <w:b/>
          <w:color w:val="000000" w:themeColor="text1"/>
          <w:sz w:val="20"/>
          <w:szCs w:val="20"/>
        </w:rPr>
        <w:fldChar w:fldCharType="end"/>
      </w:r>
    </w:p>
    <w:p w14:paraId="20EC75CD" w14:textId="77777777" w:rsidR="00D00CA3" w:rsidRPr="00B47A96" w:rsidRDefault="00D00CA3" w:rsidP="00B47A96">
      <w:pPr>
        <w:spacing w:line="360" w:lineRule="auto"/>
        <w:ind w:left="4536"/>
        <w:jc w:val="both"/>
        <w:rPr>
          <w:rFonts w:ascii="Arial" w:hAnsi="Arial" w:cs="Arial"/>
          <w:b/>
          <w:color w:val="000000" w:themeColor="text1"/>
          <w:sz w:val="20"/>
          <w:szCs w:val="20"/>
        </w:rPr>
      </w:pPr>
    </w:p>
    <w:p w14:paraId="011ED325" w14:textId="40AFFD6A" w:rsidR="00972156" w:rsidRPr="00B47A96" w:rsidRDefault="00972156" w:rsidP="00B47A96">
      <w:pPr>
        <w:spacing w:line="360" w:lineRule="auto"/>
        <w:ind w:left="4536"/>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MINUTA DE CONTRATO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202</w:t>
      </w:r>
      <w:r w:rsidR="00AF4889" w:rsidRPr="00B47A96">
        <w:rPr>
          <w:rFonts w:ascii="Arial" w:hAnsi="Arial" w:cs="Arial"/>
          <w:b/>
          <w:color w:val="000000" w:themeColor="text1"/>
          <w:sz w:val="20"/>
          <w:szCs w:val="20"/>
        </w:rPr>
        <w:t>4</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 xml:space="preserve">, QUE FAZEM ENTRE SI O MUNICÍPIO DE MARQUINHO E A EMPRESA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fldChar w:fldCharType="end"/>
      </w:r>
    </w:p>
    <w:p w14:paraId="34306EDE" w14:textId="77777777" w:rsidR="00972156" w:rsidRPr="00B47A96" w:rsidRDefault="00972156" w:rsidP="00B47A96">
      <w:pPr>
        <w:spacing w:line="360" w:lineRule="auto"/>
        <w:jc w:val="both"/>
        <w:rPr>
          <w:rFonts w:ascii="Arial" w:hAnsi="Arial" w:cs="Arial"/>
          <w:color w:val="000000" w:themeColor="text1"/>
          <w:sz w:val="20"/>
          <w:szCs w:val="20"/>
        </w:rPr>
      </w:pPr>
    </w:p>
    <w:p w14:paraId="411A047E" w14:textId="014716E2"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xml:space="preserve">o Sr.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Élio Bolzon Junior</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doravante denominada CONTRATANTE, e a empresa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inscrita no CNPJ/MF sob 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sediado(a) na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em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doravante designada CONTRATADA, neste ato representada pelo(a) Sr.(a)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w:t>
      </w:r>
      <w:r w:rsidRPr="00B47A96">
        <w:rPr>
          <w:rFonts w:ascii="Arial" w:eastAsia="Arial" w:hAnsi="Arial" w:cs="Arial"/>
          <w:color w:val="000000" w:themeColor="text1"/>
          <w:sz w:val="20"/>
          <w:szCs w:val="20"/>
        </w:rPr>
        <w:t xml:space="preserve">tendo em vista o que consta no Processo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281B27" w:rsidRPr="00B47A96">
        <w:rPr>
          <w:rFonts w:ascii="Arial" w:hAnsi="Arial" w:cs="Arial"/>
          <w:color w:val="000000" w:themeColor="text1"/>
          <w:sz w:val="20"/>
          <w:szCs w:val="20"/>
        </w:rPr>
        <w:t>059</w:t>
      </w:r>
      <w:r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w:t>
      </w:r>
      <w:r w:rsidR="00E67D87" w:rsidRPr="00B47A96">
        <w:rPr>
          <w:rFonts w:ascii="Arial" w:hAnsi="Arial" w:cs="Arial"/>
          <w:color w:val="000000" w:themeColor="text1"/>
          <w:sz w:val="20"/>
          <w:szCs w:val="20"/>
        </w:rPr>
        <w:fldChar w:fldCharType="begin">
          <w:ffData>
            <w:name w:val="Texto74"/>
            <w:enabled/>
            <w:calcOnExit w:val="0"/>
            <w:textInput/>
          </w:ffData>
        </w:fldChar>
      </w:r>
      <w:r w:rsidR="00E67D87" w:rsidRPr="00B47A96">
        <w:rPr>
          <w:rFonts w:ascii="Arial" w:hAnsi="Arial" w:cs="Arial"/>
          <w:color w:val="000000" w:themeColor="text1"/>
          <w:sz w:val="20"/>
          <w:szCs w:val="20"/>
        </w:rPr>
        <w:instrText xml:space="preserve"> FORMTEXT </w:instrText>
      </w:r>
      <w:r w:rsidR="00E67D87" w:rsidRPr="00B47A96">
        <w:rPr>
          <w:rFonts w:ascii="Arial" w:hAnsi="Arial" w:cs="Arial"/>
          <w:color w:val="000000" w:themeColor="text1"/>
          <w:sz w:val="20"/>
          <w:szCs w:val="20"/>
        </w:rPr>
      </w:r>
      <w:r w:rsidR="00E67D87" w:rsidRPr="00B47A96">
        <w:rPr>
          <w:rFonts w:ascii="Arial" w:hAnsi="Arial" w:cs="Arial"/>
          <w:color w:val="000000" w:themeColor="text1"/>
          <w:sz w:val="20"/>
          <w:szCs w:val="20"/>
        </w:rPr>
        <w:fldChar w:fldCharType="separate"/>
      </w:r>
      <w:r w:rsidR="00E67D87" w:rsidRPr="00B47A96">
        <w:rPr>
          <w:rFonts w:ascii="Arial" w:eastAsia="Arial" w:hAnsi="Arial" w:cs="Arial"/>
          <w:color w:val="000000" w:themeColor="text1"/>
          <w:sz w:val="20"/>
          <w:szCs w:val="20"/>
        </w:rPr>
        <w:t>2024</w:t>
      </w:r>
      <w:r w:rsidR="00E67D87"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035</w:t>
      </w:r>
      <w:r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w:t>
      </w:r>
      <w:r w:rsidR="00E67D87" w:rsidRPr="00B47A96">
        <w:rPr>
          <w:rFonts w:ascii="Arial" w:hAnsi="Arial" w:cs="Arial"/>
          <w:color w:val="000000" w:themeColor="text1"/>
          <w:sz w:val="20"/>
          <w:szCs w:val="20"/>
        </w:rPr>
        <w:fldChar w:fldCharType="begin">
          <w:ffData>
            <w:name w:val="Texto74"/>
            <w:enabled/>
            <w:calcOnExit w:val="0"/>
            <w:textInput/>
          </w:ffData>
        </w:fldChar>
      </w:r>
      <w:r w:rsidR="00E67D87" w:rsidRPr="00B47A96">
        <w:rPr>
          <w:rFonts w:ascii="Arial" w:hAnsi="Arial" w:cs="Arial"/>
          <w:color w:val="000000" w:themeColor="text1"/>
          <w:sz w:val="20"/>
          <w:szCs w:val="20"/>
        </w:rPr>
        <w:instrText xml:space="preserve"> FORMTEXT </w:instrText>
      </w:r>
      <w:r w:rsidR="00E67D87" w:rsidRPr="00B47A96">
        <w:rPr>
          <w:rFonts w:ascii="Arial" w:hAnsi="Arial" w:cs="Arial"/>
          <w:color w:val="000000" w:themeColor="text1"/>
          <w:sz w:val="20"/>
          <w:szCs w:val="20"/>
        </w:rPr>
      </w:r>
      <w:r w:rsidR="00E67D87" w:rsidRPr="00B47A96">
        <w:rPr>
          <w:rFonts w:ascii="Arial" w:hAnsi="Arial" w:cs="Arial"/>
          <w:color w:val="000000" w:themeColor="text1"/>
          <w:sz w:val="20"/>
          <w:szCs w:val="20"/>
        </w:rPr>
        <w:fldChar w:fldCharType="separate"/>
      </w:r>
      <w:r w:rsidR="00E67D87" w:rsidRPr="00B47A96">
        <w:rPr>
          <w:rFonts w:ascii="Arial" w:eastAsia="Arial" w:hAnsi="Arial" w:cs="Arial"/>
          <w:color w:val="000000" w:themeColor="text1"/>
          <w:sz w:val="20"/>
          <w:szCs w:val="20"/>
        </w:rPr>
        <w:t>2024</w:t>
      </w:r>
      <w:r w:rsidR="00E67D87"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 mediante as cláusulas e condições a seguir enunciadas</w:t>
      </w:r>
      <w:r w:rsidRPr="00B47A96">
        <w:rPr>
          <w:rFonts w:ascii="Arial" w:hAnsi="Arial" w:cs="Arial"/>
          <w:color w:val="000000" w:themeColor="text1"/>
          <w:sz w:val="20"/>
          <w:szCs w:val="20"/>
        </w:rPr>
        <w:t>.</w:t>
      </w:r>
    </w:p>
    <w:p w14:paraId="1E2B1CB2" w14:textId="77777777" w:rsidR="00972156" w:rsidRPr="00B47A96" w:rsidRDefault="00972156" w:rsidP="00B47A96">
      <w:pPr>
        <w:spacing w:line="360" w:lineRule="auto"/>
        <w:jc w:val="both"/>
        <w:rPr>
          <w:rFonts w:ascii="Arial" w:hAnsi="Arial" w:cs="Arial"/>
          <w:color w:val="000000" w:themeColor="text1"/>
          <w:sz w:val="20"/>
          <w:szCs w:val="20"/>
        </w:rPr>
      </w:pPr>
    </w:p>
    <w:p w14:paraId="76F89C65"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PRIMEIRA – OBJETO</w:t>
      </w:r>
    </w:p>
    <w:p w14:paraId="3A94D6B0" w14:textId="7E1D36E0" w:rsidR="00972156" w:rsidRPr="00B47A96" w:rsidRDefault="00972156" w:rsidP="00B47A96">
      <w:pPr>
        <w:pStyle w:val="PargrafodaLista"/>
        <w:numPr>
          <w:ilvl w:val="1"/>
          <w:numId w:val="9"/>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O objeto do presente Termo de Contrato é a </w:t>
      </w:r>
      <w:r w:rsidR="00B028A5" w:rsidRPr="00B47A96">
        <w:rPr>
          <w:rFonts w:ascii="Arial" w:hAnsi="Arial" w:cs="Arial"/>
          <w:b/>
          <w:bCs/>
          <w:color w:val="000000" w:themeColor="text1"/>
          <w:sz w:val="20"/>
          <w:szCs w:val="20"/>
        </w:rPr>
        <w:fldChar w:fldCharType="begin">
          <w:ffData>
            <w:name w:val="Texto74"/>
            <w:enabled/>
            <w:calcOnExit w:val="0"/>
            <w:textInput/>
          </w:ffData>
        </w:fldChar>
      </w:r>
      <w:r w:rsidR="00B028A5" w:rsidRPr="00B47A96">
        <w:rPr>
          <w:rFonts w:ascii="Arial" w:hAnsi="Arial" w:cs="Arial"/>
          <w:b/>
          <w:bCs/>
          <w:color w:val="000000" w:themeColor="text1"/>
          <w:sz w:val="20"/>
          <w:szCs w:val="20"/>
        </w:rPr>
        <w:instrText xml:space="preserve"> FORMTEXT </w:instrText>
      </w:r>
      <w:r w:rsidR="00B028A5" w:rsidRPr="00B47A96">
        <w:rPr>
          <w:rFonts w:ascii="Arial" w:hAnsi="Arial" w:cs="Arial"/>
          <w:b/>
          <w:bCs/>
          <w:color w:val="000000" w:themeColor="text1"/>
          <w:sz w:val="20"/>
          <w:szCs w:val="20"/>
        </w:rPr>
      </w:r>
      <w:r w:rsidR="00B028A5" w:rsidRPr="00B47A96">
        <w:rPr>
          <w:rFonts w:ascii="Arial" w:hAnsi="Arial" w:cs="Arial"/>
          <w:b/>
          <w:bCs/>
          <w:color w:val="000000" w:themeColor="text1"/>
          <w:sz w:val="20"/>
          <w:szCs w:val="20"/>
        </w:rPr>
        <w:fldChar w:fldCharType="separate"/>
      </w:r>
      <w:r w:rsidR="00281B27" w:rsidRPr="00B47A96">
        <w:rPr>
          <w:rFonts w:ascii="Arial" w:hAnsi="Arial" w:cs="Arial"/>
          <w:b/>
          <w:bCs/>
          <w:color w:val="000000" w:themeColor="text1"/>
          <w:sz w:val="20"/>
          <w:szCs w:val="20"/>
        </w:rPr>
        <w:t>CONTRATAÇÃO DE EMPRESA ESPECIALIZADA NA PRESTAÇÃO DE SERVIÇOS COLETA, TRANSPORTE, ARMAZENAMENTO, TRATAMENTO E DESTINAÇÃO FINAL DOS RESÍDUOS DE SAÚDE, PARA ATENDER AS NECESSIDADES OPERACIONAIS DA SECRETARIA MUNICIPAL DE SAÚDE</w:t>
      </w:r>
      <w:r w:rsidR="00B028A5" w:rsidRPr="00B47A96">
        <w:rPr>
          <w:rFonts w:ascii="Arial" w:hAnsi="Arial" w:cs="Arial"/>
          <w:b/>
          <w:bCs/>
          <w:color w:val="000000" w:themeColor="text1"/>
          <w:sz w:val="20"/>
          <w:szCs w:val="20"/>
        </w:rPr>
        <w:fldChar w:fldCharType="end"/>
      </w:r>
      <w:r w:rsidRPr="00B47A96">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B47A96" w:rsidRDefault="00972156" w:rsidP="00B47A96">
      <w:pPr>
        <w:pStyle w:val="PargrafodaLista"/>
        <w:numPr>
          <w:ilvl w:val="1"/>
          <w:numId w:val="9"/>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B47A96" w:rsidRPr="00B47A96"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VALOR TOTAL</w:t>
            </w:r>
          </w:p>
        </w:tc>
      </w:tr>
      <w:tr w:rsidR="00B47A96" w:rsidRPr="00B47A9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47A96" w:rsidRDefault="00B028A5"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color w:val="000000" w:themeColor="text1"/>
                <w:sz w:val="20"/>
                <w:szCs w:val="20"/>
                <w:lang w:eastAsia="en-US"/>
              </w:rPr>
              <w:t>00</w:t>
            </w:r>
            <w:r w:rsidR="00396401" w:rsidRPr="00B47A9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r>
      <w:tr w:rsidR="00B47A96" w:rsidRPr="00B47A96"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47A96" w:rsidRDefault="00B028A5"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color w:val="000000" w:themeColor="text1"/>
                <w:sz w:val="20"/>
                <w:szCs w:val="20"/>
                <w:lang w:eastAsia="en-US"/>
              </w:rPr>
              <w:t>00</w:t>
            </w:r>
            <w:r w:rsidR="00396401" w:rsidRPr="00B47A96">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B47A96" w:rsidRDefault="00972156" w:rsidP="00B47A96">
      <w:pPr>
        <w:pStyle w:val="Nivel2"/>
        <w:numPr>
          <w:ilvl w:val="1"/>
          <w:numId w:val="10"/>
        </w:numPr>
        <w:spacing w:before="0" w:after="0" w:line="360" w:lineRule="auto"/>
        <w:ind w:left="0" w:firstLine="0"/>
        <w:rPr>
          <w:color w:val="000000" w:themeColor="text1"/>
        </w:rPr>
      </w:pPr>
      <w:r w:rsidRPr="00B47A96">
        <w:rPr>
          <w:color w:val="000000" w:themeColor="text1"/>
        </w:rPr>
        <w:t>Vinculam esta contratação, independentemente de transcrição:</w:t>
      </w:r>
    </w:p>
    <w:p w14:paraId="0E2E014D"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O Termo de Referência;</w:t>
      </w:r>
    </w:p>
    <w:p w14:paraId="15F48ED6"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O Edital da Licitação;</w:t>
      </w:r>
    </w:p>
    <w:p w14:paraId="6218737E"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A Proposta do contratado;</w:t>
      </w:r>
    </w:p>
    <w:p w14:paraId="5F139B1D"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Eventuais anexos dos documentos supracitados.</w:t>
      </w:r>
    </w:p>
    <w:p w14:paraId="0E32886C" w14:textId="77777777" w:rsidR="00972156" w:rsidRPr="00B47A96" w:rsidRDefault="00972156" w:rsidP="00B47A96">
      <w:pPr>
        <w:pStyle w:val="Nivel3"/>
        <w:numPr>
          <w:ilvl w:val="0"/>
          <w:numId w:val="0"/>
        </w:numPr>
        <w:spacing w:before="0" w:after="0" w:line="360" w:lineRule="auto"/>
        <w:rPr>
          <w:color w:val="000000" w:themeColor="text1"/>
        </w:rPr>
      </w:pPr>
    </w:p>
    <w:p w14:paraId="43A84564"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SEGUNDA – VIGÊNCIA E PRORROGAÇÃO</w:t>
      </w:r>
    </w:p>
    <w:p w14:paraId="06613C2B"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 xml:space="preserve">O prazo de vigência da contratação é de </w:t>
      </w:r>
      <w:r w:rsidRPr="00B47A96">
        <w:rPr>
          <w:i w:val="0"/>
          <w:iCs w:val="0"/>
          <w:color w:val="000000" w:themeColor="text1"/>
        </w:rPr>
        <w:fldChar w:fldCharType="begin">
          <w:ffData>
            <w:name w:val="Texto74"/>
            <w:enabled/>
            <w:calcOnExit w:val="0"/>
            <w:textInput/>
          </w:ffData>
        </w:fldChar>
      </w:r>
      <w:r w:rsidRPr="00B47A96">
        <w:rPr>
          <w:i w:val="0"/>
          <w:iCs w:val="0"/>
          <w:color w:val="000000" w:themeColor="text1"/>
        </w:rPr>
        <w:instrText xml:space="preserve"> FORMTEXT </w:instrText>
      </w:r>
      <w:r w:rsidRPr="00B47A96">
        <w:rPr>
          <w:i w:val="0"/>
          <w:iCs w:val="0"/>
          <w:color w:val="000000" w:themeColor="text1"/>
        </w:rPr>
      </w:r>
      <w:r w:rsidRPr="00B47A96">
        <w:rPr>
          <w:i w:val="0"/>
          <w:iCs w:val="0"/>
          <w:color w:val="000000" w:themeColor="text1"/>
        </w:rPr>
        <w:fldChar w:fldCharType="separate"/>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fldChar w:fldCharType="end"/>
      </w:r>
      <w:r w:rsidRPr="00B47A96">
        <w:rPr>
          <w:i w:val="0"/>
          <w:iCs w:val="0"/>
          <w:color w:val="000000" w:themeColor="text1"/>
        </w:rPr>
        <w:t xml:space="preserve"> contados </w:t>
      </w:r>
      <w:proofErr w:type="gramStart"/>
      <w:r w:rsidRPr="00B47A96">
        <w:rPr>
          <w:i w:val="0"/>
          <w:iCs w:val="0"/>
          <w:color w:val="000000" w:themeColor="text1"/>
        </w:rPr>
        <w:t>do(</w:t>
      </w:r>
      <w:proofErr w:type="gramEnd"/>
      <w:r w:rsidRPr="00B47A96">
        <w:rPr>
          <w:i w:val="0"/>
          <w:iCs w:val="0"/>
          <w:color w:val="000000" w:themeColor="text1"/>
        </w:rPr>
        <w:t xml:space="preserve">a) </w:t>
      </w:r>
      <w:r w:rsidRPr="00B47A96">
        <w:rPr>
          <w:i w:val="0"/>
          <w:iCs w:val="0"/>
          <w:color w:val="000000" w:themeColor="text1"/>
        </w:rPr>
        <w:fldChar w:fldCharType="begin">
          <w:ffData>
            <w:name w:val="Texto74"/>
            <w:enabled/>
            <w:calcOnExit w:val="0"/>
            <w:textInput/>
          </w:ffData>
        </w:fldChar>
      </w:r>
      <w:r w:rsidRPr="00B47A96">
        <w:rPr>
          <w:i w:val="0"/>
          <w:iCs w:val="0"/>
          <w:color w:val="000000" w:themeColor="text1"/>
        </w:rPr>
        <w:instrText xml:space="preserve"> FORMTEXT </w:instrText>
      </w:r>
      <w:r w:rsidRPr="00B47A96">
        <w:rPr>
          <w:i w:val="0"/>
          <w:iCs w:val="0"/>
          <w:color w:val="000000" w:themeColor="text1"/>
        </w:rPr>
      </w:r>
      <w:r w:rsidRPr="00B47A96">
        <w:rPr>
          <w:i w:val="0"/>
          <w:iCs w:val="0"/>
          <w:color w:val="000000" w:themeColor="text1"/>
        </w:rPr>
        <w:fldChar w:fldCharType="separate"/>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fldChar w:fldCharType="end"/>
      </w:r>
      <w:r w:rsidRPr="00B47A96">
        <w:rPr>
          <w:i w:val="0"/>
          <w:iCs w:val="0"/>
          <w:color w:val="000000" w:themeColor="text1"/>
        </w:rPr>
        <w:t xml:space="preserve">, prorrogável por até 10 anos, na forma dos </w:t>
      </w:r>
      <w:hyperlink r:id="rId55" w:anchor="art106" w:history="1">
        <w:r w:rsidRPr="00B47A96">
          <w:rPr>
            <w:rStyle w:val="Hyperlink"/>
            <w:i w:val="0"/>
            <w:iCs w:val="0"/>
            <w:color w:val="000000" w:themeColor="text1"/>
          </w:rPr>
          <w:t>artigos 106 e 107 da Lei n° 14.133, de 2021.</w:t>
        </w:r>
      </w:hyperlink>
    </w:p>
    <w:p w14:paraId="5B4DEA21"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 xml:space="preserve">A prorrogação de que trata este item é condicionada ao ateste, pela autoridade competente, de que as condições e os preços permanecem </w:t>
      </w:r>
      <w:proofErr w:type="gramStart"/>
      <w:r w:rsidRPr="00B47A96">
        <w:rPr>
          <w:i w:val="0"/>
          <w:iCs w:val="0"/>
          <w:color w:val="000000" w:themeColor="text1"/>
        </w:rPr>
        <w:t>vantajosos para a Administração, permitida</w:t>
      </w:r>
      <w:proofErr w:type="gramEnd"/>
      <w:r w:rsidRPr="00B47A96">
        <w:rPr>
          <w:i w:val="0"/>
          <w:iCs w:val="0"/>
          <w:color w:val="000000" w:themeColor="text1"/>
        </w:rPr>
        <w:t xml:space="preserve"> a negociação com o contratado, atentando, ainda, para o cumprimento dos seguintes requisitos:</w:t>
      </w:r>
    </w:p>
    <w:p w14:paraId="571BC9C8" w14:textId="77777777" w:rsidR="000C1FA5" w:rsidRPr="00B47A96" w:rsidRDefault="000C1FA5" w:rsidP="00B47A96">
      <w:pPr>
        <w:pStyle w:val="Nivel2"/>
        <w:numPr>
          <w:ilvl w:val="0"/>
          <w:numId w:val="0"/>
        </w:numPr>
        <w:spacing w:before="0" w:after="0" w:line="360" w:lineRule="auto"/>
        <w:ind w:left="2127"/>
        <w:rPr>
          <w:color w:val="000000" w:themeColor="text1"/>
          <w:highlight w:val="yellow"/>
        </w:rPr>
      </w:pPr>
    </w:p>
    <w:p w14:paraId="6018D6A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Estar formalmente demonstrado no processo que a forma de prestação dos serviços tem natureza continuada;</w:t>
      </w:r>
    </w:p>
    <w:p w14:paraId="33F0563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Seja juntado relatório que discorra sobre a execução do contrato, com informações de que os serviços tenham sido prestados regularmente;</w:t>
      </w:r>
      <w:proofErr w:type="gramStart"/>
      <w:r w:rsidRPr="00B47A96">
        <w:rPr>
          <w:color w:val="000000" w:themeColor="text1"/>
        </w:rPr>
        <w:t xml:space="preserve">  </w:t>
      </w:r>
    </w:p>
    <w:p w14:paraId="2628F5CB" w14:textId="77777777" w:rsidR="000C1FA5" w:rsidRPr="00B47A96" w:rsidRDefault="000C1FA5" w:rsidP="00B47A96">
      <w:pPr>
        <w:pStyle w:val="Nivel2"/>
        <w:numPr>
          <w:ilvl w:val="1"/>
          <w:numId w:val="34"/>
        </w:numPr>
        <w:spacing w:before="0" w:after="0" w:line="360" w:lineRule="auto"/>
        <w:ind w:left="284" w:firstLine="0"/>
        <w:rPr>
          <w:color w:val="000000" w:themeColor="text1"/>
        </w:rPr>
      </w:pPr>
      <w:proofErr w:type="gramEnd"/>
      <w:r w:rsidRPr="00B47A96">
        <w:rPr>
          <w:color w:val="000000" w:themeColor="text1"/>
        </w:rPr>
        <w:t>Seja juntada justificativa e motivo, por escrito, de que a Administração mantém interesse na realização do serviço;</w:t>
      </w:r>
      <w:proofErr w:type="gramStart"/>
      <w:r w:rsidRPr="00B47A96">
        <w:rPr>
          <w:color w:val="000000" w:themeColor="text1"/>
        </w:rPr>
        <w:t xml:space="preserve">  </w:t>
      </w:r>
    </w:p>
    <w:p w14:paraId="0C6A36DB" w14:textId="77777777" w:rsidR="000C1FA5" w:rsidRPr="00B47A96" w:rsidRDefault="000C1FA5" w:rsidP="00B47A96">
      <w:pPr>
        <w:pStyle w:val="Nivel2"/>
        <w:numPr>
          <w:ilvl w:val="1"/>
          <w:numId w:val="34"/>
        </w:numPr>
        <w:spacing w:before="0" w:after="0" w:line="360" w:lineRule="auto"/>
        <w:ind w:left="284" w:firstLine="0"/>
        <w:rPr>
          <w:color w:val="000000" w:themeColor="text1"/>
        </w:rPr>
      </w:pPr>
      <w:proofErr w:type="gramEnd"/>
      <w:r w:rsidRPr="00B47A96">
        <w:rPr>
          <w:color w:val="000000" w:themeColor="text1"/>
        </w:rPr>
        <w:t xml:space="preserve">Haja manifestação expressa do contratado informando o interesse na prorrogação; </w:t>
      </w:r>
    </w:p>
    <w:p w14:paraId="61C71552"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Seja comprovado que o contratado mantém as condições iniciais de habilitação.</w:t>
      </w:r>
    </w:p>
    <w:p w14:paraId="2D89D99C"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O contratado não tem direito subjetivo à prorrogação contratual.</w:t>
      </w:r>
    </w:p>
    <w:p w14:paraId="1C6E01F4"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 xml:space="preserve">A prorrogação de contrato deverá ser promovida mediante celebração de termo aditivo. </w:t>
      </w:r>
    </w:p>
    <w:p w14:paraId="53D30AEF"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6A623588" w14:textId="7D80DE09" w:rsidR="00972156"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54ACA2C2" w14:textId="77777777" w:rsidR="00972156" w:rsidRPr="00B47A96" w:rsidRDefault="00972156" w:rsidP="00B47A96">
      <w:pPr>
        <w:spacing w:line="360" w:lineRule="auto"/>
        <w:jc w:val="both"/>
        <w:rPr>
          <w:rFonts w:ascii="Arial" w:hAnsi="Arial" w:cs="Arial"/>
          <w:color w:val="000000" w:themeColor="text1"/>
          <w:sz w:val="20"/>
          <w:szCs w:val="20"/>
        </w:rPr>
      </w:pPr>
    </w:p>
    <w:p w14:paraId="7DECCC15"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TERCEIRA – MODELOS DE EXECUÇÃO E GESTÃO CONTRATUAIS</w:t>
      </w:r>
    </w:p>
    <w:p w14:paraId="005E3925" w14:textId="77777777" w:rsidR="00972156" w:rsidRPr="00EA6E21" w:rsidRDefault="00972156" w:rsidP="00B47A96">
      <w:pPr>
        <w:pStyle w:val="PargrafodaLista"/>
        <w:numPr>
          <w:ilvl w:val="1"/>
          <w:numId w:val="11"/>
        </w:numPr>
        <w:spacing w:line="360" w:lineRule="auto"/>
        <w:ind w:left="0" w:firstLine="0"/>
        <w:jc w:val="both"/>
        <w:rPr>
          <w:rFonts w:ascii="Arial" w:hAnsi="Arial" w:cs="Arial"/>
          <w:b/>
          <w:color w:val="000000" w:themeColor="text1"/>
          <w:sz w:val="20"/>
          <w:szCs w:val="20"/>
        </w:rPr>
      </w:pPr>
      <w:r w:rsidRPr="00EA6E21">
        <w:rPr>
          <w:rFonts w:ascii="Arial" w:hAnsi="Arial" w:cs="Arial"/>
          <w:color w:val="000000" w:themeColor="text1"/>
          <w:sz w:val="20"/>
          <w:szCs w:val="20"/>
        </w:rPr>
        <w:t xml:space="preserve">O regime de execução contratual, os modelos de gestão e de execução, assim como os prazos e condições de conclusão, </w:t>
      </w:r>
      <w:proofErr w:type="gramStart"/>
      <w:r w:rsidRPr="00EA6E21">
        <w:rPr>
          <w:rFonts w:ascii="Arial" w:hAnsi="Arial" w:cs="Arial"/>
          <w:color w:val="000000" w:themeColor="text1"/>
          <w:sz w:val="20"/>
          <w:szCs w:val="20"/>
        </w:rPr>
        <w:t>entrega</w:t>
      </w:r>
      <w:proofErr w:type="gramEnd"/>
      <w:r w:rsidRPr="00EA6E21">
        <w:rPr>
          <w:rFonts w:ascii="Arial" w:hAnsi="Arial" w:cs="Arial"/>
          <w:color w:val="000000" w:themeColor="text1"/>
          <w:sz w:val="20"/>
          <w:szCs w:val="20"/>
        </w:rPr>
        <w:t>, observação e recebimento do objeto constam no Termo de Referência, anexo a este Contrato.</w:t>
      </w:r>
    </w:p>
    <w:p w14:paraId="39C2E921" w14:textId="77777777" w:rsidR="00972156" w:rsidRPr="00EA6E21" w:rsidRDefault="00972156" w:rsidP="00B47A96">
      <w:pPr>
        <w:spacing w:line="360" w:lineRule="auto"/>
        <w:jc w:val="both"/>
        <w:rPr>
          <w:rFonts w:ascii="Arial" w:hAnsi="Arial" w:cs="Arial"/>
          <w:b/>
          <w:color w:val="000000" w:themeColor="text1"/>
          <w:sz w:val="20"/>
          <w:szCs w:val="20"/>
        </w:rPr>
      </w:pPr>
    </w:p>
    <w:p w14:paraId="057662AC" w14:textId="77777777" w:rsidR="00972156" w:rsidRPr="00EA6E21" w:rsidRDefault="00972156" w:rsidP="00B47A96">
      <w:pPr>
        <w:spacing w:line="360" w:lineRule="auto"/>
        <w:jc w:val="both"/>
        <w:rPr>
          <w:rFonts w:ascii="Arial" w:hAnsi="Arial" w:cs="Arial"/>
          <w:b/>
          <w:color w:val="000000" w:themeColor="text1"/>
          <w:sz w:val="20"/>
          <w:szCs w:val="20"/>
        </w:rPr>
      </w:pPr>
      <w:r w:rsidRPr="00EA6E21">
        <w:rPr>
          <w:rFonts w:ascii="Arial" w:hAnsi="Arial" w:cs="Arial"/>
          <w:b/>
          <w:color w:val="000000" w:themeColor="text1"/>
          <w:sz w:val="20"/>
          <w:szCs w:val="20"/>
        </w:rPr>
        <w:t>CLÁUSULA QUARTA – SUBCONTRATAÇÃO</w:t>
      </w:r>
    </w:p>
    <w:p w14:paraId="2E900FE5" w14:textId="77777777" w:rsidR="00EA6E21" w:rsidRPr="00EA6E21" w:rsidRDefault="00EA6E21" w:rsidP="00EA6E21">
      <w:pPr>
        <w:pStyle w:val="Nivel2"/>
        <w:numPr>
          <w:ilvl w:val="1"/>
          <w:numId w:val="12"/>
        </w:numPr>
        <w:spacing w:before="0" w:after="0" w:line="360" w:lineRule="auto"/>
        <w:ind w:left="0" w:firstLine="0"/>
        <w:rPr>
          <w:color w:val="000000" w:themeColor="text1"/>
        </w:rPr>
      </w:pPr>
      <w:r w:rsidRPr="00EA6E21">
        <w:t>É permitida a subcontratação parcial do objeto, até o limite de 30% (trinta por cento) do valor total do contrato, nas seguintes condições:</w:t>
      </w:r>
    </w:p>
    <w:p w14:paraId="29B40D85" w14:textId="4ADB09BC" w:rsidR="00972156" w:rsidRPr="00EA6E21" w:rsidRDefault="00EA6E21" w:rsidP="00EA6E21">
      <w:pPr>
        <w:pStyle w:val="PargrafodaLista"/>
        <w:numPr>
          <w:ilvl w:val="2"/>
          <w:numId w:val="39"/>
        </w:numPr>
        <w:spacing w:line="360" w:lineRule="auto"/>
        <w:jc w:val="both"/>
        <w:rPr>
          <w:rFonts w:ascii="Arial" w:hAnsi="Arial" w:cs="Arial"/>
          <w:b/>
          <w:color w:val="000000" w:themeColor="text1"/>
          <w:sz w:val="20"/>
          <w:szCs w:val="20"/>
        </w:rPr>
      </w:pPr>
      <w:r w:rsidRPr="00EA6E21">
        <w:rPr>
          <w:rFonts w:ascii="Arial" w:hAnsi="Arial" w:cs="Arial"/>
          <w:sz w:val="20"/>
          <w:szCs w:val="20"/>
        </w:rPr>
        <w:t>Fica autorizado a subcontratação apenas dos serviços de disposição final dos resíduos.</w:t>
      </w:r>
    </w:p>
    <w:p w14:paraId="7C665A6D" w14:textId="77777777" w:rsidR="0053627F" w:rsidRDefault="0053627F" w:rsidP="00B47A96">
      <w:pPr>
        <w:spacing w:line="360" w:lineRule="auto"/>
        <w:jc w:val="both"/>
        <w:rPr>
          <w:rFonts w:ascii="Arial" w:hAnsi="Arial" w:cs="Arial"/>
          <w:b/>
          <w:color w:val="000000" w:themeColor="text1"/>
          <w:sz w:val="20"/>
          <w:szCs w:val="20"/>
        </w:rPr>
      </w:pPr>
    </w:p>
    <w:p w14:paraId="33893701" w14:textId="48651643" w:rsidR="00193922" w:rsidRPr="00EA6E21" w:rsidRDefault="00972156" w:rsidP="00B47A96">
      <w:pPr>
        <w:spacing w:line="360" w:lineRule="auto"/>
        <w:jc w:val="both"/>
        <w:rPr>
          <w:rFonts w:ascii="Arial" w:hAnsi="Arial" w:cs="Arial"/>
          <w:b/>
          <w:color w:val="000000" w:themeColor="text1"/>
          <w:sz w:val="20"/>
          <w:szCs w:val="20"/>
        </w:rPr>
      </w:pPr>
      <w:bookmarkStart w:id="94" w:name="_GoBack"/>
      <w:bookmarkEnd w:id="94"/>
      <w:r w:rsidRPr="00EA6E21">
        <w:rPr>
          <w:rFonts w:ascii="Arial" w:hAnsi="Arial" w:cs="Arial"/>
          <w:b/>
          <w:color w:val="000000" w:themeColor="text1"/>
          <w:sz w:val="20"/>
          <w:szCs w:val="20"/>
        </w:rPr>
        <w:t>CLÁUSULA QUINTA – PREÇO</w:t>
      </w:r>
    </w:p>
    <w:p w14:paraId="3668DE0B" w14:textId="4161DA41" w:rsidR="00972156" w:rsidRPr="00EA6E21"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EA6E21">
        <w:rPr>
          <w:rFonts w:ascii="Arial" w:hAnsi="Arial" w:cs="Arial"/>
          <w:color w:val="000000" w:themeColor="text1"/>
          <w:sz w:val="20"/>
          <w:szCs w:val="20"/>
        </w:rPr>
        <w:t xml:space="preserve">O valor total do presente Termo de Contrato é de R$ </w:t>
      </w:r>
      <w:r w:rsidRPr="00EA6E21">
        <w:rPr>
          <w:rFonts w:ascii="Arial" w:hAnsi="Arial" w:cs="Arial"/>
          <w:color w:val="000000" w:themeColor="text1"/>
          <w:sz w:val="20"/>
          <w:szCs w:val="20"/>
        </w:rPr>
        <w:fldChar w:fldCharType="begin">
          <w:ffData>
            <w:name w:val="Texto74"/>
            <w:enabled/>
            <w:calcOnExit w:val="0"/>
            <w:textInput/>
          </w:ffData>
        </w:fldChar>
      </w:r>
      <w:r w:rsidRPr="00EA6E21">
        <w:rPr>
          <w:rFonts w:ascii="Arial" w:hAnsi="Arial" w:cs="Arial"/>
          <w:color w:val="000000" w:themeColor="text1"/>
          <w:sz w:val="20"/>
          <w:szCs w:val="20"/>
        </w:rPr>
        <w:instrText xml:space="preserve"> FORMTEXT </w:instrText>
      </w:r>
      <w:r w:rsidRPr="00EA6E21">
        <w:rPr>
          <w:rFonts w:ascii="Arial" w:hAnsi="Arial" w:cs="Arial"/>
          <w:color w:val="000000" w:themeColor="text1"/>
          <w:sz w:val="20"/>
          <w:szCs w:val="20"/>
        </w:rPr>
      </w:r>
      <w:r w:rsidRPr="00EA6E21">
        <w:rPr>
          <w:rFonts w:ascii="Arial" w:hAnsi="Arial" w:cs="Arial"/>
          <w:color w:val="000000" w:themeColor="text1"/>
          <w:sz w:val="20"/>
          <w:szCs w:val="20"/>
        </w:rPr>
        <w:fldChar w:fldCharType="separate"/>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fldChar w:fldCharType="end"/>
      </w:r>
      <w:r w:rsidRPr="00EA6E21">
        <w:rPr>
          <w:rFonts w:ascii="Arial" w:hAnsi="Arial" w:cs="Arial"/>
          <w:color w:val="000000" w:themeColor="text1"/>
          <w:sz w:val="20"/>
          <w:szCs w:val="20"/>
        </w:rPr>
        <w:t xml:space="preserve"> (</w:t>
      </w:r>
      <w:r w:rsidRPr="00EA6E21">
        <w:rPr>
          <w:rFonts w:ascii="Arial" w:hAnsi="Arial" w:cs="Arial"/>
          <w:color w:val="000000" w:themeColor="text1"/>
          <w:sz w:val="20"/>
          <w:szCs w:val="20"/>
        </w:rPr>
        <w:fldChar w:fldCharType="begin">
          <w:ffData>
            <w:name w:val="Texto74"/>
            <w:enabled/>
            <w:calcOnExit w:val="0"/>
            <w:textInput/>
          </w:ffData>
        </w:fldChar>
      </w:r>
      <w:r w:rsidRPr="00EA6E21">
        <w:rPr>
          <w:rFonts w:ascii="Arial" w:hAnsi="Arial" w:cs="Arial"/>
          <w:color w:val="000000" w:themeColor="text1"/>
          <w:sz w:val="20"/>
          <w:szCs w:val="20"/>
        </w:rPr>
        <w:instrText xml:space="preserve"> FORMTEXT </w:instrText>
      </w:r>
      <w:r w:rsidRPr="00EA6E21">
        <w:rPr>
          <w:rFonts w:ascii="Arial" w:hAnsi="Arial" w:cs="Arial"/>
          <w:color w:val="000000" w:themeColor="text1"/>
          <w:sz w:val="20"/>
          <w:szCs w:val="20"/>
        </w:rPr>
      </w:r>
      <w:r w:rsidRPr="00EA6E21">
        <w:rPr>
          <w:rFonts w:ascii="Arial" w:hAnsi="Arial" w:cs="Arial"/>
          <w:color w:val="000000" w:themeColor="text1"/>
          <w:sz w:val="20"/>
          <w:szCs w:val="20"/>
        </w:rPr>
        <w:fldChar w:fldCharType="separate"/>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t> </w:t>
      </w:r>
      <w:r w:rsidRPr="00EA6E21">
        <w:rPr>
          <w:rFonts w:ascii="Arial" w:hAnsi="Arial" w:cs="Arial"/>
          <w:color w:val="000000" w:themeColor="text1"/>
          <w:sz w:val="20"/>
          <w:szCs w:val="20"/>
        </w:rPr>
        <w:fldChar w:fldCharType="end"/>
      </w:r>
      <w:r w:rsidRPr="00EA6E21">
        <w:rPr>
          <w:rFonts w:ascii="Arial" w:hAnsi="Arial" w:cs="Arial"/>
          <w:color w:val="000000" w:themeColor="text1"/>
          <w:sz w:val="20"/>
          <w:szCs w:val="20"/>
        </w:rPr>
        <w:t>)</w:t>
      </w:r>
      <w:r w:rsidRPr="00EA6E21">
        <w:rPr>
          <w:rFonts w:ascii="Arial" w:hAnsi="Arial" w:cs="Arial"/>
          <w:bCs/>
          <w:color w:val="000000" w:themeColor="text1"/>
          <w:sz w:val="20"/>
          <w:szCs w:val="20"/>
        </w:rPr>
        <w:t>.</w:t>
      </w:r>
    </w:p>
    <w:p w14:paraId="701B1AAB" w14:textId="77777777" w:rsidR="00972156" w:rsidRPr="00EA6E21"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EA6E21">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EA6E21"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EA6E21">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B47A96" w:rsidRDefault="00972156" w:rsidP="00B47A96">
      <w:pPr>
        <w:spacing w:line="360" w:lineRule="auto"/>
        <w:jc w:val="both"/>
        <w:rPr>
          <w:rFonts w:ascii="Arial" w:hAnsi="Arial" w:cs="Arial"/>
          <w:color w:val="000000" w:themeColor="text1"/>
          <w:sz w:val="20"/>
          <w:szCs w:val="20"/>
        </w:rPr>
      </w:pPr>
    </w:p>
    <w:p w14:paraId="083E5A71"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SEXTA – PAGAMENTO</w:t>
      </w:r>
    </w:p>
    <w:p w14:paraId="5B205C51" w14:textId="77777777" w:rsidR="00972156" w:rsidRPr="00B47A96" w:rsidRDefault="00972156" w:rsidP="00B47A96">
      <w:pPr>
        <w:pStyle w:val="PargrafodaLista"/>
        <w:numPr>
          <w:ilvl w:val="1"/>
          <w:numId w:val="13"/>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O prazo para pagamento </w:t>
      </w:r>
      <w:r w:rsidRPr="00B47A96">
        <w:rPr>
          <w:rFonts w:ascii="Arial" w:hAnsi="Arial" w:cs="Arial"/>
          <w:color w:val="000000" w:themeColor="text1"/>
          <w:sz w:val="20"/>
          <w:szCs w:val="20"/>
          <w:lang w:eastAsia="en-US"/>
        </w:rPr>
        <w:t>ao contratado</w:t>
      </w:r>
      <w:r w:rsidRPr="00B47A96">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B47A96" w:rsidRDefault="00972156" w:rsidP="00B47A96">
      <w:pPr>
        <w:pStyle w:val="PargrafodaLista"/>
        <w:spacing w:line="360" w:lineRule="auto"/>
        <w:ind w:left="0"/>
        <w:jc w:val="both"/>
        <w:rPr>
          <w:rFonts w:ascii="Arial" w:hAnsi="Arial" w:cs="Arial"/>
          <w:b/>
          <w:color w:val="000000" w:themeColor="text1"/>
          <w:sz w:val="20"/>
          <w:szCs w:val="20"/>
        </w:rPr>
      </w:pPr>
    </w:p>
    <w:p w14:paraId="40F29A80"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lastRenderedPageBreak/>
        <w:t>CLÁUSULA SÉTIMA – REAJUSTE</w:t>
      </w:r>
    </w:p>
    <w:p w14:paraId="361DEF53" w14:textId="2B2FB8B8"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Os preços inicialmente contratados são fixos e irreajustáveis no prazo de um ano contado da data do orçamento</w:t>
      </w:r>
      <w:r w:rsidR="00FD5BFC" w:rsidRPr="00B47A96">
        <w:rPr>
          <w:rFonts w:ascii="Arial" w:hAnsi="Arial" w:cs="Arial"/>
          <w:color w:val="000000" w:themeColor="text1"/>
          <w:sz w:val="20"/>
          <w:szCs w:val="20"/>
        </w:rPr>
        <w:t xml:space="preserve"> estimado</w:t>
      </w:r>
      <w:r w:rsidRPr="00B47A96">
        <w:rPr>
          <w:rFonts w:ascii="Arial" w:hAnsi="Arial" w:cs="Arial"/>
          <w:color w:val="000000" w:themeColor="text1"/>
          <w:sz w:val="20"/>
          <w:szCs w:val="20"/>
        </w:rPr>
        <w:t>.</w:t>
      </w:r>
    </w:p>
    <w:p w14:paraId="3573204A" w14:textId="6B4C255A"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B47A96">
        <w:rPr>
          <w:rFonts w:ascii="Arial" w:hAnsi="Arial" w:cs="Arial"/>
          <w:color w:val="000000" w:themeColor="text1"/>
          <w:sz w:val="20"/>
          <w:szCs w:val="20"/>
        </w:rPr>
        <w:t>IGP-M - Índice Geral de Preços do Mercado</w:t>
      </w:r>
      <w:r w:rsidRPr="00B47A96">
        <w:rPr>
          <w:rFonts w:ascii="Arial" w:hAnsi="Arial" w:cs="Arial"/>
          <w:color w:val="000000" w:themeColor="text1"/>
          <w:sz w:val="20"/>
          <w:szCs w:val="20"/>
        </w:rPr>
        <w:t>, exclusivamente para as obrigações iniciadas e concluídas após a ocorrência da anualidade</w:t>
      </w:r>
      <w:r w:rsidR="002B1825" w:rsidRPr="00B47A96">
        <w:rPr>
          <w:rFonts w:ascii="Arial" w:hAnsi="Arial" w:cs="Arial"/>
          <w:color w:val="000000" w:themeColor="text1"/>
          <w:sz w:val="20"/>
          <w:szCs w:val="20"/>
        </w:rPr>
        <w:t>.</w:t>
      </w:r>
    </w:p>
    <w:p w14:paraId="1CAA8842"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Nos reajustes subsequentes ao primeiro, o interregno mínimo de um ano será contado a partir dos efeitos financeiros do último reajuste.</w:t>
      </w:r>
    </w:p>
    <w:p w14:paraId="553A097E"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w:t>
      </w:r>
      <w:proofErr w:type="gramStart"/>
      <w:r w:rsidRPr="00B47A96">
        <w:rPr>
          <w:color w:val="000000" w:themeColor="text1"/>
        </w:rPr>
        <w:t>divulgado(s)</w:t>
      </w:r>
      <w:proofErr w:type="gramEnd"/>
      <w:r w:rsidRPr="00B47A96">
        <w:rPr>
          <w:color w:val="000000" w:themeColor="text1"/>
        </w:rPr>
        <w:t xml:space="preserve"> o(s) índice(s) definitivo(s). </w:t>
      </w:r>
    </w:p>
    <w:p w14:paraId="2E8B057C"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Nas aferições finais, o(s) índice(s) utilizado(s) para reajuste </w:t>
      </w:r>
      <w:proofErr w:type="gramStart"/>
      <w:r w:rsidRPr="00B47A96">
        <w:rPr>
          <w:color w:val="000000" w:themeColor="text1"/>
        </w:rPr>
        <w:t>será(</w:t>
      </w:r>
      <w:proofErr w:type="gramEnd"/>
      <w:r w:rsidRPr="00B47A96">
        <w:rPr>
          <w:color w:val="000000" w:themeColor="text1"/>
        </w:rPr>
        <w:t>ão), obrigatoriamente, o(s) definitivo(s).</w:t>
      </w:r>
    </w:p>
    <w:p w14:paraId="265E304D"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Caso o(s) índice(s) estabelecido(s) para reajustamento venha(m) a ser extinto(s) ou de qualquer forma não possa(m) mais ser utilizado(s), </w:t>
      </w:r>
      <w:proofErr w:type="gramStart"/>
      <w:r w:rsidRPr="00B47A96">
        <w:rPr>
          <w:color w:val="000000" w:themeColor="text1"/>
        </w:rPr>
        <w:t>será(</w:t>
      </w:r>
      <w:proofErr w:type="gramEnd"/>
      <w:r w:rsidRPr="00B47A96">
        <w:rPr>
          <w:color w:val="000000" w:themeColor="text1"/>
        </w:rPr>
        <w:t>ão) adotado(s), em substituição, o(s) que vier(em) a ser determinado(s) pela legislação então em vigor.</w:t>
      </w:r>
    </w:p>
    <w:p w14:paraId="066FD40A"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O reajuste será realizado por apostilamento.</w:t>
      </w:r>
    </w:p>
    <w:p w14:paraId="5605A8DB" w14:textId="77777777" w:rsidR="00972156" w:rsidRPr="00B47A96" w:rsidRDefault="00972156" w:rsidP="00B47A96">
      <w:pPr>
        <w:spacing w:line="360" w:lineRule="auto"/>
        <w:jc w:val="both"/>
        <w:rPr>
          <w:rFonts w:ascii="Arial" w:hAnsi="Arial" w:cs="Arial"/>
          <w:b/>
          <w:color w:val="000000" w:themeColor="text1"/>
          <w:sz w:val="20"/>
          <w:szCs w:val="20"/>
        </w:rPr>
      </w:pPr>
    </w:p>
    <w:p w14:paraId="322BCF46" w14:textId="5246F8F3"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w:t>
      </w:r>
      <w:r w:rsidR="006704DD" w:rsidRPr="00B47A96">
        <w:rPr>
          <w:rFonts w:ascii="Arial" w:hAnsi="Arial" w:cs="Arial"/>
          <w:b/>
          <w:color w:val="000000" w:themeColor="text1"/>
          <w:sz w:val="20"/>
          <w:szCs w:val="20"/>
        </w:rPr>
        <w:t>OITAVA</w:t>
      </w:r>
      <w:r w:rsidRPr="00B47A96">
        <w:rPr>
          <w:rFonts w:ascii="Arial" w:hAnsi="Arial" w:cs="Arial"/>
          <w:b/>
          <w:color w:val="000000" w:themeColor="text1"/>
          <w:sz w:val="20"/>
          <w:szCs w:val="20"/>
        </w:rPr>
        <w:t xml:space="preserve"> – OBRIGAÇÕES DO CONTRATANTE </w:t>
      </w:r>
    </w:p>
    <w:p w14:paraId="55BB719E" w14:textId="373D490F" w:rsidR="00972156" w:rsidRPr="00B47A96" w:rsidRDefault="00972156" w:rsidP="00B47A96">
      <w:pPr>
        <w:pStyle w:val="Nivel2"/>
        <w:numPr>
          <w:ilvl w:val="1"/>
          <w:numId w:val="26"/>
        </w:numPr>
        <w:tabs>
          <w:tab w:val="left" w:pos="709"/>
        </w:tabs>
        <w:spacing w:before="0" w:after="0" w:line="360" w:lineRule="auto"/>
        <w:ind w:left="0" w:firstLine="0"/>
        <w:rPr>
          <w:b/>
          <w:bCs/>
          <w:color w:val="000000" w:themeColor="text1"/>
        </w:rPr>
      </w:pPr>
      <w:r w:rsidRPr="00B47A96">
        <w:rPr>
          <w:color w:val="000000" w:themeColor="text1"/>
        </w:rPr>
        <w:t>São obrigações do Contratante, além das previstas no termo de referência:</w:t>
      </w:r>
    </w:p>
    <w:p w14:paraId="1302954A"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Exigir o cumprimento de todas as obrigações assumidas pelo Contratado, de acordo com o contrato e seus anexos;</w:t>
      </w:r>
    </w:p>
    <w:p w14:paraId="6525F805"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Receber o objeto no prazo e condições estabelecidas no Termo de Referência;</w:t>
      </w:r>
    </w:p>
    <w:p w14:paraId="7CA8C43C"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Acompanhar e fiscalizar a execução do contrato e o cumprimento das obrigações pelo Contratado;</w:t>
      </w:r>
    </w:p>
    <w:p w14:paraId="0FAF65FD"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 xml:space="preserve">Aplicar ao Contratado as sanções previstas na lei e neste Contrato; </w:t>
      </w:r>
    </w:p>
    <w:p w14:paraId="281FA8A2"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Cientificar o órgão de representação judicial para adoção das medidas cabíveis quando do descumprimento de obrigações pelo Contratado;</w:t>
      </w:r>
    </w:p>
    <w:p w14:paraId="619506E5"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B47A96" w:rsidRDefault="00972156" w:rsidP="00B47A96">
      <w:pPr>
        <w:pStyle w:val="Nivel2"/>
        <w:numPr>
          <w:ilvl w:val="1"/>
          <w:numId w:val="26"/>
        </w:numPr>
        <w:spacing w:before="0" w:after="0" w:line="360" w:lineRule="auto"/>
        <w:ind w:left="0" w:firstLine="0"/>
        <w:rPr>
          <w:b/>
          <w:bCs/>
          <w:color w:val="000000" w:themeColor="text1"/>
        </w:rPr>
      </w:pPr>
      <w:r w:rsidRPr="00B47A96">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Responder eventuais pedidos de reestabelecimento do equilíbrio econômico-financeiro feitos pelo contratado no prazo máximo de 30 (trinta) dias.</w:t>
      </w:r>
    </w:p>
    <w:p w14:paraId="4C53039C" w14:textId="669D43AF" w:rsidR="00972156" w:rsidRPr="00B47A96" w:rsidRDefault="00972156" w:rsidP="00B47A96">
      <w:pPr>
        <w:pStyle w:val="Nvel2-Red"/>
        <w:numPr>
          <w:ilvl w:val="1"/>
          <w:numId w:val="26"/>
        </w:numPr>
        <w:spacing w:before="0" w:after="0" w:line="360" w:lineRule="auto"/>
        <w:ind w:left="0" w:firstLine="0"/>
        <w:rPr>
          <w:i w:val="0"/>
          <w:iCs w:val="0"/>
          <w:color w:val="000000" w:themeColor="text1"/>
        </w:rPr>
      </w:pPr>
      <w:bookmarkStart w:id="95" w:name="_Hlk114499841"/>
      <w:bookmarkEnd w:id="95"/>
      <w:r w:rsidRPr="00B47A96">
        <w:rPr>
          <w:i w:val="0"/>
          <w:iCs w:val="0"/>
          <w:color w:val="000000" w:themeColor="text1"/>
        </w:rPr>
        <w:lastRenderedPageBreak/>
        <w:t>Notificar os emitentes das garantias</w:t>
      </w:r>
      <w:r w:rsidR="0099136B" w:rsidRPr="00B47A96">
        <w:rPr>
          <w:i w:val="0"/>
          <w:iCs w:val="0"/>
          <w:color w:val="000000" w:themeColor="text1"/>
        </w:rPr>
        <w:t xml:space="preserve"> (quando for o caso),</w:t>
      </w:r>
      <w:r w:rsidRPr="00B47A96">
        <w:rPr>
          <w:i w:val="0"/>
          <w:iCs w:val="0"/>
          <w:color w:val="000000" w:themeColor="text1"/>
        </w:rPr>
        <w:t xml:space="preserve"> quanto ao início de processo administrativo para apuração de descumprimento de cláusulas contratuais.</w:t>
      </w:r>
    </w:p>
    <w:p w14:paraId="4B7ABE10"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B47A96" w:rsidRDefault="00972156" w:rsidP="00B47A96">
      <w:pPr>
        <w:pStyle w:val="Nivel2"/>
        <w:numPr>
          <w:ilvl w:val="0"/>
          <w:numId w:val="0"/>
        </w:numPr>
        <w:spacing w:before="0" w:after="0" w:line="360" w:lineRule="auto"/>
        <w:rPr>
          <w:color w:val="000000" w:themeColor="text1"/>
        </w:rPr>
      </w:pPr>
    </w:p>
    <w:p w14:paraId="579D7E9B" w14:textId="77777777" w:rsidR="00972156" w:rsidRPr="00B47A96" w:rsidRDefault="00972156" w:rsidP="00B47A96">
      <w:pPr>
        <w:pStyle w:val="Nivel01"/>
        <w:numPr>
          <w:ilvl w:val="0"/>
          <w:numId w:val="0"/>
        </w:numPr>
        <w:tabs>
          <w:tab w:val="clear" w:pos="567"/>
          <w:tab w:val="left" w:pos="0"/>
          <w:tab w:val="left" w:pos="426"/>
        </w:tabs>
        <w:spacing w:before="0" w:line="360" w:lineRule="auto"/>
        <w:rPr>
          <w:color w:val="000000" w:themeColor="text1"/>
        </w:rPr>
      </w:pPr>
      <w:r w:rsidRPr="00B47A96">
        <w:rPr>
          <w:color w:val="000000" w:themeColor="text1"/>
        </w:rPr>
        <w:t>CLÁUSULA NONA - OBRIGAÇÕES DO CONTRATADO</w:t>
      </w:r>
    </w:p>
    <w:p w14:paraId="3AC82679"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2B78B112" w14:textId="46D0BCB4"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Manter preposto aceito pela Administração no local do serviço para representá-lo na execução do contrato</w:t>
      </w:r>
      <w:r w:rsidR="00396D6B" w:rsidRPr="00B47A96">
        <w:rPr>
          <w:color w:val="000000" w:themeColor="text1"/>
        </w:rPr>
        <w:t>;</w:t>
      </w:r>
    </w:p>
    <w:p w14:paraId="502DD375" w14:textId="589502DE"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 indicação ou a manutenção do preposto da empresa poderá ser recusada pelo órgão ou entidade, desde que devidamente justificada, devendo a empresa designar outro para o exercício da atividade</w:t>
      </w:r>
      <w:r w:rsidR="00396D6B" w:rsidRPr="00B47A96">
        <w:rPr>
          <w:color w:val="000000" w:themeColor="text1"/>
        </w:rPr>
        <w:t>;</w:t>
      </w:r>
    </w:p>
    <w:p w14:paraId="09161A21"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Atender às determinações regulares emitidas pelo fiscal do contrato ou autoridade superior (</w:t>
      </w:r>
      <w:hyperlink r:id="rId56" w:anchor="art137" w:history="1">
        <w:r w:rsidRPr="00B47A96">
          <w:rPr>
            <w:rStyle w:val="Hyperlink"/>
            <w:color w:val="000000" w:themeColor="text1"/>
          </w:rPr>
          <w:t>art. 137, II</w:t>
        </w:r>
      </w:hyperlink>
      <w:r w:rsidRPr="00B47A96">
        <w:rPr>
          <w:color w:val="000000" w:themeColor="text1"/>
        </w:rPr>
        <w:t>) e prestar todo esclarecimento ou informação por eles solicitados;</w:t>
      </w:r>
    </w:p>
    <w:p w14:paraId="2FF529A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6B4C8279"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713657B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Responsabilizar-se pelos vícios e danos decorrentes da execução do objeto, de acordo com o </w:t>
      </w:r>
      <w:hyperlink r:id="rId57" w:history="1">
        <w:r w:rsidRPr="00B47A96">
          <w:rPr>
            <w:rStyle w:val="Hyperlink"/>
            <w:color w:val="000000" w:themeColor="text1"/>
          </w:rPr>
          <w:t>Código de Defesa do Consumidor (Lei nº 8.078, de 1990</w:t>
        </w:r>
      </w:hyperlink>
      <w:r w:rsidRPr="00B47A96">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CD0CA32"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8" w:anchor="art48" w:history="1">
        <w:r w:rsidRPr="00B47A96">
          <w:rPr>
            <w:rStyle w:val="Hyperlink"/>
            <w:color w:val="000000" w:themeColor="text1"/>
          </w:rPr>
          <w:t>artigo 48, parágrafo único, da Lei nº 14.133, de 2021</w:t>
        </w:r>
      </w:hyperlink>
      <w:r w:rsidRPr="00B47A96">
        <w:rPr>
          <w:color w:val="000000" w:themeColor="text1"/>
        </w:rPr>
        <w:t>;</w:t>
      </w:r>
    </w:p>
    <w:p w14:paraId="00E9C698"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2374744F"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59ED24B"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lastRenderedPageBreak/>
        <w:t>Comunicar ao Fiscal do contrato, no prazo de 24 (vinte e quatro) horas, qualquer ocorrência anormal ou acidente que se verifique no local dos serviços.</w:t>
      </w:r>
    </w:p>
    <w:p w14:paraId="78F6532F"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1CE2229E"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Paralisar, por determinação do Contratante, qualquer atividade que não esteja sendo executada de acordo com a boa técnica ou que ponha em risco a segurança de pessoas ou bens de terceiros.</w:t>
      </w:r>
    </w:p>
    <w:p w14:paraId="2A56DAA5"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Promover a guarda, manutenção e vigilância de materiais, ferramentas, e tudo o que for necessário à execução do objeto, durante a vigência do contrato.</w:t>
      </w:r>
    </w:p>
    <w:p w14:paraId="610EBE36"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DA40865"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Submeter previamente, por escrito, ao Contratante, para análise e aprovação, quaisquer mudanças nos métodos executivos que fujam às especificações do memorial descritivo ou instrumento congênere.</w:t>
      </w:r>
    </w:p>
    <w:p w14:paraId="68E2B7F2"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5CB7B407"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 Manter durante toda a vigência do contrato, em compatibilidade com as obrigações assumidas, todas as condições exigidas para habilitação na licitação; </w:t>
      </w:r>
    </w:p>
    <w:p w14:paraId="0E8246B7" w14:textId="77777777" w:rsidR="00EB6FDF" w:rsidRPr="00B47A96" w:rsidRDefault="00EB6FDF" w:rsidP="00B47A96">
      <w:pPr>
        <w:pStyle w:val="Nivel2"/>
        <w:numPr>
          <w:ilvl w:val="1"/>
          <w:numId w:val="15"/>
        </w:numPr>
        <w:spacing w:before="0" w:after="0" w:line="360" w:lineRule="auto"/>
        <w:ind w:left="0" w:firstLine="0"/>
        <w:rPr>
          <w:b/>
          <w:bCs/>
          <w:color w:val="000000" w:themeColor="text1"/>
        </w:rPr>
      </w:pPr>
      <w:r w:rsidRPr="00B47A96">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9" w:anchor="art116" w:history="1">
        <w:r w:rsidRPr="00B47A96">
          <w:rPr>
            <w:rStyle w:val="Hyperlink"/>
            <w:color w:val="000000" w:themeColor="text1"/>
          </w:rPr>
          <w:t>art. 116</w:t>
        </w:r>
      </w:hyperlink>
      <w:r w:rsidRPr="00B47A96">
        <w:rPr>
          <w:color w:val="000000" w:themeColor="text1"/>
        </w:rPr>
        <w:t>);</w:t>
      </w:r>
    </w:p>
    <w:p w14:paraId="36DF899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Comprovar a reserva de cargos a que se refere </w:t>
      </w:r>
      <w:proofErr w:type="gramStart"/>
      <w:r w:rsidRPr="00B47A96">
        <w:rPr>
          <w:color w:val="000000" w:themeColor="text1"/>
        </w:rPr>
        <w:t>a</w:t>
      </w:r>
      <w:proofErr w:type="gramEnd"/>
      <w:r w:rsidRPr="00B47A96">
        <w:rPr>
          <w:color w:val="000000" w:themeColor="text1"/>
        </w:rPr>
        <w:t xml:space="preserve"> cláusula acima, no prazo fixado pelo fiscal do contrato, com a indicação dos empregados que preencheram as referidas vagas (</w:t>
      </w:r>
      <w:hyperlink r:id="rId60" w:anchor="art116" w:history="1">
        <w:r w:rsidRPr="00B47A96">
          <w:rPr>
            <w:rStyle w:val="Hyperlink"/>
            <w:color w:val="000000" w:themeColor="text1"/>
          </w:rPr>
          <w:t>art. 116, parágrafo único</w:t>
        </w:r>
      </w:hyperlink>
      <w:r w:rsidRPr="00B47A96">
        <w:rPr>
          <w:color w:val="000000" w:themeColor="text1"/>
        </w:rPr>
        <w:t>);</w:t>
      </w:r>
    </w:p>
    <w:p w14:paraId="38AF092D"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Guardar sigilo sobre todas as informações obtidas em decorrência do cumprimento do contrato;</w:t>
      </w:r>
    </w:p>
    <w:p w14:paraId="2DFFE594"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1" w:anchor="art124" w:history="1">
        <w:r w:rsidRPr="00B47A96">
          <w:rPr>
            <w:rStyle w:val="Hyperlink"/>
            <w:color w:val="000000" w:themeColor="text1"/>
          </w:rPr>
          <w:t>art. 124, II, d, da Lei nº 14.133, de 2021</w:t>
        </w:r>
      </w:hyperlink>
      <w:r w:rsidRPr="00B47A96">
        <w:rPr>
          <w:color w:val="000000" w:themeColor="text1"/>
        </w:rPr>
        <w:t>;</w:t>
      </w:r>
    </w:p>
    <w:p w14:paraId="3CB14E24" w14:textId="4D173DA0" w:rsidR="004261D6"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Cumprir, além dos postulados legais vigentes de âmbito federal, estadual ou municipal, as normas de segurança do Contratante.</w:t>
      </w:r>
    </w:p>
    <w:p w14:paraId="782D039C" w14:textId="77777777" w:rsidR="00982A1C" w:rsidRPr="00B47A96" w:rsidRDefault="00982A1C" w:rsidP="00B47A96">
      <w:pPr>
        <w:pStyle w:val="Nivel2"/>
        <w:numPr>
          <w:ilvl w:val="0"/>
          <w:numId w:val="0"/>
        </w:numPr>
        <w:spacing w:before="0" w:after="0" w:line="360" w:lineRule="auto"/>
        <w:rPr>
          <w:color w:val="000000" w:themeColor="text1"/>
        </w:rPr>
      </w:pPr>
    </w:p>
    <w:p w14:paraId="5E57E73A" w14:textId="77777777" w:rsidR="00982A1C" w:rsidRPr="00B47A96" w:rsidRDefault="00982A1C" w:rsidP="00B47A96">
      <w:pPr>
        <w:pStyle w:val="Nivel01"/>
        <w:numPr>
          <w:ilvl w:val="0"/>
          <w:numId w:val="0"/>
        </w:numPr>
        <w:spacing w:before="0" w:line="360" w:lineRule="auto"/>
        <w:rPr>
          <w:color w:val="000000" w:themeColor="text1"/>
        </w:rPr>
      </w:pPr>
      <w:r w:rsidRPr="00B47A96">
        <w:rPr>
          <w:color w:val="000000" w:themeColor="text1"/>
        </w:rPr>
        <w:t>CLÁUSULA DÉCIMA – OBRIGAÇÕES PERTINENTES À LGPD</w:t>
      </w:r>
    </w:p>
    <w:p w14:paraId="6D4E8305"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As partes deverão cumprir a </w:t>
      </w:r>
      <w:hyperlink r:id="rId62" w:history="1">
        <w:r w:rsidRPr="00B47A96">
          <w:rPr>
            <w:rStyle w:val="Hyperlink"/>
            <w:i w:val="0"/>
            <w:iCs w:val="0"/>
            <w:color w:val="000000" w:themeColor="text1"/>
          </w:rPr>
          <w:t xml:space="preserve">Lei nº 13.709, de 14 de agosto de </w:t>
        </w:r>
        <w:proofErr w:type="gramStart"/>
        <w:r w:rsidRPr="00B47A96">
          <w:rPr>
            <w:rStyle w:val="Hyperlink"/>
            <w:i w:val="0"/>
            <w:iCs w:val="0"/>
            <w:color w:val="000000" w:themeColor="text1"/>
          </w:rPr>
          <w:t>2018 (LGPD)</w:t>
        </w:r>
      </w:hyperlink>
      <w:r w:rsidRPr="00B47A96">
        <w:rPr>
          <w:i w:val="0"/>
          <w:iCs w:val="0"/>
          <w:color w:val="000000" w:themeColor="text1"/>
        </w:rPr>
        <w:t>, quanto a todos os dados pessoais a que tenham acesso</w:t>
      </w:r>
      <w:proofErr w:type="gramEnd"/>
      <w:r w:rsidRPr="00B47A96">
        <w:rPr>
          <w:i w:val="0"/>
          <w:iCs w:val="0"/>
          <w:color w:val="000000" w:themeColor="text1"/>
        </w:rPr>
        <w:t xml:space="preserve">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Os dados obtidos somente poderão ser utilizados para as finalidades que justificaram seu acesso e de acordo com a boa-fé e com os princípios do </w:t>
      </w:r>
      <w:hyperlink r:id="rId63" w:anchor="art6" w:history="1">
        <w:r w:rsidRPr="00B47A96">
          <w:rPr>
            <w:rStyle w:val="Hyperlink"/>
            <w:i w:val="0"/>
            <w:iCs w:val="0"/>
            <w:color w:val="000000" w:themeColor="text1"/>
          </w:rPr>
          <w:t>art. 6º da LGPD</w:t>
        </w:r>
      </w:hyperlink>
      <w:r w:rsidRPr="00B47A96">
        <w:rPr>
          <w:i w:val="0"/>
          <w:iCs w:val="0"/>
          <w:color w:val="000000" w:themeColor="text1"/>
        </w:rPr>
        <w:t xml:space="preserve">. </w:t>
      </w:r>
    </w:p>
    <w:p w14:paraId="7D7588C1"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lastRenderedPageBreak/>
        <w:t>É vedado o compartilhamento com terceiros dos dados obtidos fora das hipóteses permitidas em Lei.</w:t>
      </w:r>
    </w:p>
    <w:p w14:paraId="210C4495"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A Administração deverá ser informada no prazo de </w:t>
      </w:r>
      <w:proofErr w:type="gramStart"/>
      <w:r w:rsidRPr="00B47A96">
        <w:rPr>
          <w:i w:val="0"/>
          <w:iCs w:val="0"/>
          <w:color w:val="000000" w:themeColor="text1"/>
        </w:rPr>
        <w:t>5</w:t>
      </w:r>
      <w:proofErr w:type="gramEnd"/>
      <w:r w:rsidRPr="00B47A96">
        <w:rPr>
          <w:i w:val="0"/>
          <w:iCs w:val="0"/>
          <w:color w:val="000000" w:themeColor="text1"/>
        </w:rPr>
        <w:t xml:space="preserve"> (cinco) dias úteis sobre todos os contratos de suboperação firmados ou que venham a ser celebrados pelo Contratado. </w:t>
      </w:r>
    </w:p>
    <w:p w14:paraId="6EAFD45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Terminado o tratamento dos dados nos termos do </w:t>
      </w:r>
      <w:hyperlink r:id="rId64" w:anchor="art15" w:history="1">
        <w:r w:rsidRPr="00B47A96">
          <w:rPr>
            <w:rStyle w:val="Hyperlink"/>
            <w:i w:val="0"/>
            <w:iCs w:val="0"/>
            <w:color w:val="000000" w:themeColor="text1"/>
          </w:rPr>
          <w:t>art. 15 da LGPD</w:t>
        </w:r>
      </w:hyperlink>
      <w:r w:rsidRPr="00B47A96">
        <w:rPr>
          <w:i w:val="0"/>
          <w:iCs w:val="0"/>
          <w:color w:val="000000" w:themeColor="text1"/>
        </w:rPr>
        <w:t xml:space="preserve">, é dever do contratado eliminá-los, com exceção das hipóteses do </w:t>
      </w:r>
      <w:hyperlink r:id="rId65" w:anchor="art16" w:history="1">
        <w:r w:rsidRPr="00B47A96">
          <w:rPr>
            <w:rStyle w:val="Hyperlink"/>
            <w:i w:val="0"/>
            <w:iCs w:val="0"/>
            <w:color w:val="000000" w:themeColor="text1"/>
          </w:rPr>
          <w:t>art. 16 da LGPD</w:t>
        </w:r>
      </w:hyperlink>
      <w:r w:rsidRPr="00B47A96">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É dever </w:t>
      </w:r>
      <w:proofErr w:type="gramStart"/>
      <w:r w:rsidRPr="00B47A96">
        <w:rPr>
          <w:i w:val="0"/>
          <w:iCs w:val="0"/>
          <w:color w:val="000000" w:themeColor="text1"/>
        </w:rPr>
        <w:t>do contratado orientar</w:t>
      </w:r>
      <w:proofErr w:type="gramEnd"/>
      <w:r w:rsidRPr="00B47A96">
        <w:rPr>
          <w:i w:val="0"/>
          <w:iCs w:val="0"/>
          <w:color w:val="000000" w:themeColor="text1"/>
        </w:rPr>
        <w:t xml:space="preserve"> e treinar seus empregados sobre os deveres, requisitos e responsabilidades decorrentes da LGPD. </w:t>
      </w:r>
    </w:p>
    <w:p w14:paraId="21B9C87E"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 Contratado deverá exigir de suboperadores e subcontratados o cumprimento dos deveres </w:t>
      </w:r>
      <w:proofErr w:type="gramStart"/>
      <w:r w:rsidRPr="00B47A96">
        <w:rPr>
          <w:i w:val="0"/>
          <w:iCs w:val="0"/>
          <w:color w:val="000000" w:themeColor="text1"/>
        </w:rPr>
        <w:t>da presente</w:t>
      </w:r>
      <w:proofErr w:type="gramEnd"/>
      <w:r w:rsidRPr="00B47A96">
        <w:rPr>
          <w:i w:val="0"/>
          <w:iCs w:val="0"/>
          <w:color w:val="000000" w:themeColor="text1"/>
        </w:rPr>
        <w:t xml:space="preserve"> cláusula, permanecendo integralmente responsável por garantir sua observância.</w:t>
      </w:r>
    </w:p>
    <w:p w14:paraId="6F4D608A"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6" w:history="1">
        <w:r w:rsidRPr="00B47A96">
          <w:rPr>
            <w:rStyle w:val="Hyperlink"/>
            <w:i w:val="0"/>
            <w:iCs w:val="0"/>
            <w:color w:val="000000" w:themeColor="text1"/>
          </w:rPr>
          <w:t>LGPD, art. 37</w:t>
        </w:r>
      </w:hyperlink>
      <w:r w:rsidRPr="00B47A96">
        <w:rPr>
          <w:i w:val="0"/>
          <w:iCs w:val="0"/>
          <w:color w:val="000000" w:themeColor="text1"/>
        </w:rPr>
        <w:t>), com cada acesso, data, horário e registro da finalidade, para efeito de responsabilização, em caso de eventuais omissões, desvios ou abusos.</w:t>
      </w:r>
    </w:p>
    <w:p w14:paraId="67B3DD39" w14:textId="77777777" w:rsidR="00982A1C" w:rsidRPr="00B47A96" w:rsidRDefault="00982A1C" w:rsidP="00B47A96">
      <w:pPr>
        <w:pStyle w:val="Nvel3-R"/>
        <w:numPr>
          <w:ilvl w:val="2"/>
          <w:numId w:val="27"/>
        </w:numPr>
        <w:spacing w:before="0" w:after="0" w:line="360" w:lineRule="auto"/>
        <w:ind w:left="284" w:firstLine="0"/>
        <w:rPr>
          <w:i w:val="0"/>
          <w:iCs w:val="0"/>
          <w:color w:val="000000" w:themeColor="text1"/>
        </w:rPr>
      </w:pPr>
      <w:r w:rsidRPr="00B47A96">
        <w:rPr>
          <w:i w:val="0"/>
          <w:iCs w:val="0"/>
          <w:color w:val="000000" w:themeColor="text1"/>
        </w:rPr>
        <w:t>Os referidos bancos de dados devem ser desenvolvidos em formato interoperável, a fim de garantir a reutilização desses dados pela Administração nas hipóteses previstas na LGPD.</w:t>
      </w:r>
    </w:p>
    <w:p w14:paraId="7A3AB8A2"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Os contratos e convênios de que trata o </w:t>
      </w:r>
      <w:hyperlink r:id="rId67" w:anchor="art26§1" w:history="1">
        <w:r w:rsidRPr="00B47A96">
          <w:rPr>
            <w:rStyle w:val="Hyperlink"/>
            <w:i w:val="0"/>
            <w:iCs w:val="0"/>
            <w:color w:val="000000" w:themeColor="text1"/>
          </w:rPr>
          <w:t>§ 1º do art. 26 da LGPD</w:t>
        </w:r>
      </w:hyperlink>
      <w:r w:rsidRPr="00B47A96">
        <w:rPr>
          <w:i w:val="0"/>
          <w:iCs w:val="0"/>
          <w:color w:val="000000" w:themeColor="text1"/>
        </w:rPr>
        <w:t xml:space="preserve"> deverão ser comunicados à autoridade nacional.</w:t>
      </w:r>
    </w:p>
    <w:p w14:paraId="183063C4" w14:textId="77777777" w:rsidR="00982A1C" w:rsidRPr="00B47A96" w:rsidRDefault="00982A1C" w:rsidP="00B47A96">
      <w:pPr>
        <w:pStyle w:val="Nvel2-Red"/>
        <w:numPr>
          <w:ilvl w:val="0"/>
          <w:numId w:val="0"/>
        </w:numPr>
        <w:spacing w:before="0" w:after="0" w:line="360" w:lineRule="auto"/>
        <w:rPr>
          <w:i w:val="0"/>
          <w:iCs w:val="0"/>
          <w:color w:val="000000" w:themeColor="text1"/>
        </w:rPr>
      </w:pPr>
    </w:p>
    <w:p w14:paraId="13701D17"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PRIMEIRA – GARANTIA DE EXECUÇÃO</w:t>
      </w:r>
    </w:p>
    <w:p w14:paraId="4F18A863" w14:textId="77777777" w:rsidR="00982A1C" w:rsidRPr="00B47A96" w:rsidRDefault="00982A1C" w:rsidP="00B47A96">
      <w:pPr>
        <w:pStyle w:val="PargrafodaLista"/>
        <w:numPr>
          <w:ilvl w:val="0"/>
          <w:numId w:val="15"/>
        </w:numPr>
        <w:spacing w:line="360" w:lineRule="auto"/>
        <w:jc w:val="both"/>
        <w:rPr>
          <w:rFonts w:ascii="Arial" w:hAnsi="Arial" w:cs="Arial"/>
          <w:vanish/>
          <w:color w:val="000000" w:themeColor="text1"/>
          <w:sz w:val="20"/>
          <w:szCs w:val="20"/>
        </w:rPr>
      </w:pPr>
    </w:p>
    <w:p w14:paraId="0000BE2D" w14:textId="77777777" w:rsidR="00982A1C" w:rsidRPr="00B47A96" w:rsidRDefault="00982A1C" w:rsidP="00B47A96">
      <w:pPr>
        <w:pStyle w:val="PargrafodaLista"/>
        <w:numPr>
          <w:ilvl w:val="1"/>
          <w:numId w:val="28"/>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Não haverá exigência de garantia contratual da execução.</w:t>
      </w:r>
    </w:p>
    <w:p w14:paraId="378C8084" w14:textId="77777777" w:rsidR="00982A1C" w:rsidRPr="00B47A96" w:rsidRDefault="00982A1C" w:rsidP="00B47A96">
      <w:pPr>
        <w:spacing w:line="360" w:lineRule="auto"/>
        <w:jc w:val="both"/>
        <w:rPr>
          <w:rFonts w:ascii="Arial" w:hAnsi="Arial" w:cs="Arial"/>
          <w:b/>
          <w:color w:val="000000" w:themeColor="text1"/>
          <w:sz w:val="20"/>
          <w:szCs w:val="20"/>
        </w:rPr>
      </w:pPr>
    </w:p>
    <w:p w14:paraId="242B1C53"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DÉCIMA SEGUNDA – INFRAÇÕES E SANÇÕES ADMINISTRATIVAS </w:t>
      </w:r>
    </w:p>
    <w:p w14:paraId="24EA71A6" w14:textId="77777777" w:rsidR="00982A1C" w:rsidRPr="00B47A96" w:rsidRDefault="00982A1C" w:rsidP="00B47A96">
      <w:pPr>
        <w:pStyle w:val="PargrafodaLista"/>
        <w:numPr>
          <w:ilvl w:val="0"/>
          <w:numId w:val="15"/>
        </w:numPr>
        <w:spacing w:line="360" w:lineRule="auto"/>
        <w:contextualSpacing w:val="0"/>
        <w:jc w:val="both"/>
        <w:rPr>
          <w:rFonts w:ascii="Arial" w:hAnsi="Arial" w:cs="Arial"/>
          <w:vanish/>
          <w:color w:val="000000" w:themeColor="text1"/>
          <w:sz w:val="20"/>
          <w:szCs w:val="20"/>
        </w:rPr>
      </w:pPr>
    </w:p>
    <w:p w14:paraId="5116AA72"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 xml:space="preserve">Comete infração administrativa, nos termos da </w:t>
      </w:r>
      <w:hyperlink r:id="rId68" w:history="1">
        <w:r w:rsidRPr="00B47A96">
          <w:rPr>
            <w:rStyle w:val="Hyperlink"/>
            <w:color w:val="000000" w:themeColor="text1"/>
          </w:rPr>
          <w:t>Lei nº 14.133, de 2021</w:t>
        </w:r>
      </w:hyperlink>
      <w:r w:rsidRPr="00B47A96">
        <w:rPr>
          <w:color w:val="000000" w:themeColor="text1"/>
        </w:rPr>
        <w:t>, o contratado que:</w:t>
      </w:r>
    </w:p>
    <w:p w14:paraId="6D95B9A5"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der</w:t>
      </w:r>
      <w:proofErr w:type="gramEnd"/>
      <w:r w:rsidRPr="00B47A96">
        <w:rPr>
          <w:rFonts w:ascii="Arial" w:eastAsia="Arial" w:hAnsi="Arial" w:cs="Arial"/>
          <w:color w:val="000000" w:themeColor="text1"/>
          <w:sz w:val="20"/>
          <w:szCs w:val="20"/>
        </w:rPr>
        <w:t xml:space="preserve"> causa à inexecução parcial do contrato;</w:t>
      </w:r>
    </w:p>
    <w:p w14:paraId="23FFCDCD"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der</w:t>
      </w:r>
      <w:proofErr w:type="gramEnd"/>
      <w:r w:rsidRPr="00B47A96">
        <w:rPr>
          <w:rFonts w:ascii="Arial" w:eastAsia="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278709D1"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der</w:t>
      </w:r>
      <w:proofErr w:type="gramEnd"/>
      <w:r w:rsidRPr="00B47A96">
        <w:rPr>
          <w:rFonts w:ascii="Arial" w:eastAsia="Arial" w:hAnsi="Arial" w:cs="Arial"/>
          <w:color w:val="000000" w:themeColor="text1"/>
          <w:sz w:val="20"/>
          <w:szCs w:val="20"/>
        </w:rPr>
        <w:t xml:space="preserve"> causa à inexecução total do contrato;</w:t>
      </w:r>
    </w:p>
    <w:p w14:paraId="02905053"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ensejar</w:t>
      </w:r>
      <w:proofErr w:type="gramEnd"/>
      <w:r w:rsidRPr="00B47A96">
        <w:rPr>
          <w:rFonts w:ascii="Arial" w:eastAsia="Arial" w:hAnsi="Arial" w:cs="Arial"/>
          <w:color w:val="000000" w:themeColor="text1"/>
          <w:sz w:val="20"/>
          <w:szCs w:val="20"/>
        </w:rPr>
        <w:t xml:space="preserve"> o retardamento da execução ou da entrega do objeto da contratação sem motivo justificado;</w:t>
      </w:r>
    </w:p>
    <w:p w14:paraId="756638DF"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lastRenderedPageBreak/>
        <w:t>apresentar</w:t>
      </w:r>
      <w:proofErr w:type="gramEnd"/>
      <w:r w:rsidRPr="00B47A96">
        <w:rPr>
          <w:rFonts w:ascii="Arial" w:eastAsia="Arial" w:hAnsi="Arial" w:cs="Arial"/>
          <w:color w:val="000000" w:themeColor="text1"/>
          <w:sz w:val="20"/>
          <w:szCs w:val="20"/>
        </w:rPr>
        <w:t xml:space="preserve"> documentação falsa ou prestar declaração falsa durante a execução do contrato;</w:t>
      </w:r>
    </w:p>
    <w:p w14:paraId="6DA0B01B"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praticar</w:t>
      </w:r>
      <w:proofErr w:type="gramEnd"/>
      <w:r w:rsidRPr="00B47A96">
        <w:rPr>
          <w:rFonts w:ascii="Arial" w:eastAsia="Arial" w:hAnsi="Arial" w:cs="Arial"/>
          <w:color w:val="000000" w:themeColor="text1"/>
          <w:sz w:val="20"/>
          <w:szCs w:val="20"/>
        </w:rPr>
        <w:t xml:space="preserve"> ato fraudulento na execução do contrato;</w:t>
      </w:r>
    </w:p>
    <w:p w14:paraId="4890FEB5"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comportar</w:t>
      </w:r>
      <w:proofErr w:type="gramEnd"/>
      <w:r w:rsidRPr="00B47A96">
        <w:rPr>
          <w:rFonts w:ascii="Arial" w:eastAsia="Arial" w:hAnsi="Arial" w:cs="Arial"/>
          <w:color w:val="000000" w:themeColor="text1"/>
          <w:sz w:val="20"/>
          <w:szCs w:val="20"/>
        </w:rPr>
        <w:t>-se de modo inidôneo ou cometer fraude de qualquer natureza;</w:t>
      </w:r>
    </w:p>
    <w:p w14:paraId="7D884C2D"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praticar</w:t>
      </w:r>
      <w:proofErr w:type="gramEnd"/>
      <w:r w:rsidRPr="00B47A96">
        <w:rPr>
          <w:rFonts w:ascii="Arial" w:eastAsia="Arial" w:hAnsi="Arial" w:cs="Arial"/>
          <w:color w:val="000000" w:themeColor="text1"/>
          <w:sz w:val="20"/>
          <w:szCs w:val="20"/>
        </w:rPr>
        <w:t xml:space="preserve"> ato lesivo previsto no </w:t>
      </w:r>
      <w:hyperlink r:id="rId69" w:anchor="art5" w:history="1">
        <w:r w:rsidRPr="00B47A96">
          <w:rPr>
            <w:rStyle w:val="Hyperlink"/>
            <w:rFonts w:ascii="Arial" w:eastAsia="Arial" w:hAnsi="Arial" w:cs="Arial"/>
            <w:color w:val="000000" w:themeColor="text1"/>
            <w:sz w:val="20"/>
            <w:szCs w:val="20"/>
          </w:rPr>
          <w:t>art. 5º da Lei nº 12.846, de 1º de agosto de 2013</w:t>
        </w:r>
      </w:hyperlink>
      <w:r w:rsidRPr="00B47A96">
        <w:rPr>
          <w:rStyle w:val="Hyperlink"/>
          <w:rFonts w:ascii="Arial" w:eastAsia="Arial" w:hAnsi="Arial" w:cs="Arial"/>
          <w:color w:val="000000" w:themeColor="text1"/>
          <w:sz w:val="20"/>
          <w:szCs w:val="20"/>
        </w:rPr>
        <w:t>.</w:t>
      </w:r>
    </w:p>
    <w:p w14:paraId="70DF6629" w14:textId="77777777" w:rsidR="00982A1C" w:rsidRPr="00B47A96" w:rsidRDefault="00982A1C" w:rsidP="00B47A96">
      <w:pPr>
        <w:pStyle w:val="Nivel2"/>
        <w:numPr>
          <w:ilvl w:val="1"/>
          <w:numId w:val="29"/>
        </w:numPr>
        <w:tabs>
          <w:tab w:val="left" w:pos="709"/>
          <w:tab w:val="left" w:pos="851"/>
          <w:tab w:val="left" w:pos="1560"/>
          <w:tab w:val="left" w:pos="1843"/>
        </w:tabs>
        <w:spacing w:before="0" w:after="0" w:line="360" w:lineRule="auto"/>
        <w:ind w:left="0" w:firstLine="0"/>
        <w:rPr>
          <w:color w:val="000000" w:themeColor="text1"/>
        </w:rPr>
      </w:pPr>
      <w:r w:rsidRPr="00B47A96">
        <w:rPr>
          <w:color w:val="000000" w:themeColor="text1"/>
        </w:rPr>
        <w:t>Serão aplicadas ao contratado que incorrer nas infrações acima descritas as seguintes sanções:</w:t>
      </w:r>
    </w:p>
    <w:p w14:paraId="455F3100" w14:textId="77777777" w:rsidR="00982A1C" w:rsidRPr="00B47A96" w:rsidRDefault="00982A1C" w:rsidP="00B47A96">
      <w:pPr>
        <w:pStyle w:val="PargrafodaLista"/>
        <w:numPr>
          <w:ilvl w:val="2"/>
          <w:numId w:val="29"/>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Advertência</w:t>
      </w:r>
      <w:r w:rsidRPr="00B47A96">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0" w:anchor="art156§2" w:history="1">
        <w:r w:rsidRPr="00B47A96">
          <w:rPr>
            <w:rStyle w:val="Hyperlink"/>
            <w:rFonts w:ascii="Arial" w:eastAsia="Arial" w:hAnsi="Arial" w:cs="Arial"/>
            <w:color w:val="000000" w:themeColor="text1"/>
            <w:sz w:val="20"/>
            <w:szCs w:val="20"/>
          </w:rPr>
          <w:t xml:space="preserve">art. 156, §2º, da </w:t>
        </w:r>
        <w:bookmarkStart w:id="96" w:name="_Hlk114504069"/>
        <w:r w:rsidRPr="00B47A96">
          <w:rPr>
            <w:rStyle w:val="Hyperlink"/>
            <w:rFonts w:ascii="Arial" w:eastAsia="Arial" w:hAnsi="Arial" w:cs="Arial"/>
            <w:color w:val="000000" w:themeColor="text1"/>
            <w:sz w:val="20"/>
            <w:szCs w:val="20"/>
          </w:rPr>
          <w:t>Lei nº 14.133, de 2021</w:t>
        </w:r>
        <w:bookmarkEnd w:id="96"/>
      </w:hyperlink>
      <w:r w:rsidRPr="00B47A96">
        <w:rPr>
          <w:rFonts w:ascii="Arial" w:eastAsia="Arial" w:hAnsi="Arial" w:cs="Arial"/>
          <w:color w:val="000000" w:themeColor="text1"/>
          <w:sz w:val="20"/>
          <w:szCs w:val="20"/>
        </w:rPr>
        <w:t>);</w:t>
      </w:r>
    </w:p>
    <w:p w14:paraId="6FE79B73"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Impedimento de licitar e contratar</w:t>
      </w:r>
      <w:r w:rsidRPr="00B47A96">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1" w:anchor="art156§4" w:history="1">
        <w:r w:rsidRPr="00B47A96">
          <w:rPr>
            <w:rStyle w:val="Hyperlink"/>
            <w:rFonts w:ascii="Arial" w:eastAsia="Arial" w:hAnsi="Arial" w:cs="Arial"/>
            <w:color w:val="000000" w:themeColor="text1"/>
            <w:sz w:val="20"/>
            <w:szCs w:val="20"/>
          </w:rPr>
          <w:t>art. 156, § 4º, da Lei nº 14.133, de 2021</w:t>
        </w:r>
      </w:hyperlink>
      <w:r w:rsidRPr="00B47A96">
        <w:rPr>
          <w:rFonts w:ascii="Arial" w:eastAsia="Arial" w:hAnsi="Arial" w:cs="Arial"/>
          <w:color w:val="000000" w:themeColor="text1"/>
          <w:sz w:val="20"/>
          <w:szCs w:val="20"/>
        </w:rPr>
        <w:t>);</w:t>
      </w:r>
    </w:p>
    <w:p w14:paraId="23436B70"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Declaração de inidoneidade para licitar e contratar</w:t>
      </w:r>
      <w:r w:rsidRPr="00B47A96">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2" w:anchor="art156§5" w:history="1">
        <w:r w:rsidRPr="00B47A96">
          <w:rPr>
            <w:rStyle w:val="Hyperlink"/>
            <w:rFonts w:ascii="Arial" w:eastAsia="Arial" w:hAnsi="Arial" w:cs="Arial"/>
            <w:color w:val="000000" w:themeColor="text1"/>
            <w:sz w:val="20"/>
            <w:szCs w:val="20"/>
          </w:rPr>
          <w:t>art. 156, §5º, da Lei nº 14.133, de 2021</w:t>
        </w:r>
      </w:hyperlink>
      <w:r w:rsidRPr="00B47A96">
        <w:rPr>
          <w:rFonts w:ascii="Arial" w:eastAsia="Arial" w:hAnsi="Arial" w:cs="Arial"/>
          <w:color w:val="000000" w:themeColor="text1"/>
          <w:sz w:val="20"/>
          <w:szCs w:val="20"/>
        </w:rPr>
        <w:t>).</w:t>
      </w:r>
    </w:p>
    <w:p w14:paraId="6C7D6773"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Multa:</w:t>
      </w:r>
    </w:p>
    <w:p w14:paraId="21F696B9" w14:textId="77777777" w:rsidR="00982A1C" w:rsidRPr="00B47A96" w:rsidRDefault="00982A1C" w:rsidP="00B47A96">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moratória</w:t>
      </w:r>
      <w:proofErr w:type="gramEnd"/>
      <w:r w:rsidRPr="00B47A96">
        <w:rPr>
          <w:rFonts w:ascii="Arial" w:eastAsia="Arial" w:hAnsi="Arial" w:cs="Arial"/>
          <w:color w:val="000000" w:themeColor="text1"/>
          <w:sz w:val="20"/>
          <w:szCs w:val="20"/>
        </w:rPr>
        <w:t xml:space="preserve"> de 0,05% (zero vírgula zero cinco por cento) por dia de atraso injustificado sobre o valor da parcela inadimplida, até o limite de 60 (sessenta) dias;</w:t>
      </w:r>
    </w:p>
    <w:p w14:paraId="0C00F913" w14:textId="77777777" w:rsidR="00982A1C" w:rsidRPr="00B47A96" w:rsidRDefault="00982A1C" w:rsidP="00B47A96">
      <w:pPr>
        <w:pStyle w:val="PargrafodaLista"/>
        <w:numPr>
          <w:ilvl w:val="3"/>
          <w:numId w:val="29"/>
        </w:numPr>
        <w:tabs>
          <w:tab w:val="left" w:pos="1560"/>
          <w:tab w:val="left" w:pos="1843"/>
        </w:tabs>
        <w:suppressAutoHyphens/>
        <w:spacing w:line="360" w:lineRule="auto"/>
        <w:ind w:left="1843" w:hanging="709"/>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moratória</w:t>
      </w:r>
      <w:proofErr w:type="gramEnd"/>
      <w:r w:rsidRPr="00B47A96">
        <w:rPr>
          <w:rFonts w:ascii="Arial" w:eastAsia="Arial" w:hAnsi="Arial" w:cs="Arial"/>
          <w:color w:val="000000" w:themeColor="text1"/>
          <w:sz w:val="20"/>
          <w:szCs w:val="20"/>
        </w:rPr>
        <w:t xml:space="preserve"> de 0,05% (zero vírgula zero cinco por cento) por dia de atraso injustificado sobre o valor total do contrato, até o máximo de 30% (trinta por cento), pela inobservância do prazo fixado para apresentação, suplementação ou reposição da garantia. </w:t>
      </w:r>
    </w:p>
    <w:p w14:paraId="1C5FF46B" w14:textId="77777777" w:rsidR="00982A1C" w:rsidRPr="00B47A96" w:rsidRDefault="00982A1C" w:rsidP="00B47A96">
      <w:pPr>
        <w:pStyle w:val="PargrafodaLista"/>
        <w:numPr>
          <w:ilvl w:val="0"/>
          <w:numId w:val="24"/>
        </w:numPr>
        <w:tabs>
          <w:tab w:val="left" w:pos="1560"/>
          <w:tab w:val="left" w:pos="1843"/>
        </w:tabs>
        <w:suppressAutoHyphens/>
        <w:spacing w:line="360" w:lineRule="auto"/>
        <w:ind w:left="1843" w:firstLine="0"/>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3" w:anchor="art137" w:history="1">
        <w:r w:rsidRPr="00B47A96">
          <w:rPr>
            <w:rStyle w:val="Hyperlink"/>
            <w:rFonts w:ascii="Arial" w:eastAsia="Arial" w:hAnsi="Arial" w:cs="Arial"/>
            <w:color w:val="000000" w:themeColor="text1"/>
            <w:sz w:val="20"/>
            <w:szCs w:val="20"/>
          </w:rPr>
          <w:t>inciso I do art. 137 da Lei n. 14.133, de 2021</w:t>
        </w:r>
      </w:hyperlink>
      <w:r w:rsidRPr="00B47A96">
        <w:rPr>
          <w:rFonts w:ascii="Arial" w:eastAsia="Arial" w:hAnsi="Arial" w:cs="Arial"/>
          <w:color w:val="000000" w:themeColor="text1"/>
          <w:sz w:val="20"/>
          <w:szCs w:val="20"/>
        </w:rPr>
        <w:t>.</w:t>
      </w:r>
    </w:p>
    <w:p w14:paraId="28306E49"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infração descrita na alínea “b” do subitem 12.1, a multa será de 1,00% a 3,00% do valor do Contrato.</w:t>
      </w:r>
    </w:p>
    <w:p w14:paraId="6531EB0D"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B47A96" w:rsidRDefault="00982A1C" w:rsidP="00B47A96">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A aplicação das sanções previstas neste Contrato não exclui, em hipótese alguma, a obrigação de reparação integral do dano causado ao Contratante (</w:t>
      </w:r>
      <w:hyperlink r:id="rId74" w:anchor="art156§9" w:history="1">
        <w:r w:rsidRPr="00B47A96">
          <w:rPr>
            <w:rStyle w:val="Hyperlink"/>
            <w:color w:val="000000" w:themeColor="text1"/>
          </w:rPr>
          <w:t>art. 156, §9º, da Lei nº 14.133, de 2021</w:t>
        </w:r>
      </w:hyperlink>
      <w:r w:rsidRPr="00B47A96">
        <w:rPr>
          <w:color w:val="000000" w:themeColor="text1"/>
        </w:rPr>
        <w:t>).</w:t>
      </w:r>
    </w:p>
    <w:p w14:paraId="4E255DAA"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Todas as sanções previstas neste Contrato poderão ser aplicadas cumulativamente com a multa (</w:t>
      </w:r>
      <w:hyperlink r:id="rId75" w:anchor="art156§7" w:history="1">
        <w:r w:rsidRPr="00B47A96">
          <w:rPr>
            <w:rStyle w:val="Hyperlink"/>
            <w:color w:val="000000" w:themeColor="text1"/>
          </w:rPr>
          <w:t>art. 156, §7º, da Lei nº 14.133, de 2021</w:t>
        </w:r>
      </w:hyperlink>
      <w:r w:rsidRPr="00B47A96">
        <w:rPr>
          <w:color w:val="000000" w:themeColor="text1"/>
        </w:rPr>
        <w:t>).</w:t>
      </w:r>
    </w:p>
    <w:p w14:paraId="0A872F68" w14:textId="225878D7" w:rsidR="00982A1C" w:rsidRPr="00B47A96" w:rsidRDefault="00982A1C" w:rsidP="00B47A96">
      <w:pPr>
        <w:pStyle w:val="Nivel3"/>
        <w:numPr>
          <w:ilvl w:val="2"/>
          <w:numId w:val="32"/>
        </w:numPr>
        <w:tabs>
          <w:tab w:val="left" w:pos="1276"/>
        </w:tabs>
        <w:spacing w:before="0" w:after="0" w:line="360" w:lineRule="auto"/>
        <w:ind w:left="1276" w:firstLine="0"/>
        <w:rPr>
          <w:color w:val="000000" w:themeColor="text1"/>
        </w:rPr>
      </w:pPr>
      <w:r w:rsidRPr="00B47A96">
        <w:rPr>
          <w:color w:val="000000" w:themeColor="text1"/>
        </w:rPr>
        <w:t>Antes da aplicação da multa será facultada a defesa do interessado no prazo de 15 (quinze) dias úteis, contado da data de sua intimação (</w:t>
      </w:r>
      <w:hyperlink r:id="rId76" w:anchor="art157" w:history="1">
        <w:r w:rsidRPr="00B47A96">
          <w:rPr>
            <w:rStyle w:val="Hyperlink"/>
            <w:color w:val="000000" w:themeColor="text1"/>
          </w:rPr>
          <w:t>art. 157, da Lei nº 14.133, de 2021</w:t>
        </w:r>
      </w:hyperlink>
      <w:r w:rsidRPr="00B47A96">
        <w:rPr>
          <w:color w:val="000000" w:themeColor="text1"/>
        </w:rPr>
        <w:t>).</w:t>
      </w:r>
    </w:p>
    <w:p w14:paraId="7F326ACA" w14:textId="7A6A0544" w:rsidR="00982A1C" w:rsidRPr="00B47A96" w:rsidRDefault="00982A1C" w:rsidP="00B47A96">
      <w:pPr>
        <w:pStyle w:val="Nivel3"/>
        <w:numPr>
          <w:ilvl w:val="2"/>
          <w:numId w:val="33"/>
        </w:numPr>
        <w:spacing w:before="0" w:after="0" w:line="360" w:lineRule="auto"/>
        <w:ind w:left="1276" w:firstLine="0"/>
        <w:rPr>
          <w:color w:val="000000" w:themeColor="text1"/>
        </w:rPr>
      </w:pPr>
      <w:r w:rsidRPr="00B47A96">
        <w:rPr>
          <w:color w:val="000000" w:themeColor="text1"/>
        </w:rPr>
        <w:lastRenderedPageBreak/>
        <w:t>Se a multa aplicada e as indenizações cabíveis forem superiores ao valor do pagamento eventualmente devido pelo Contratante ao Contratado, além da perda desse valor, a diferença será descontada da garantia prestada ou será cobrada judicialmente (</w:t>
      </w:r>
      <w:hyperlink r:id="rId77" w:anchor="art156§8" w:history="1">
        <w:r w:rsidRPr="00B47A96">
          <w:rPr>
            <w:rStyle w:val="Hyperlink"/>
            <w:color w:val="000000" w:themeColor="text1"/>
          </w:rPr>
          <w:t>art. 156, §8º, da Lei nº 14.133, de 2021</w:t>
        </w:r>
      </w:hyperlink>
      <w:r w:rsidRPr="00B47A96">
        <w:rPr>
          <w:color w:val="000000" w:themeColor="text1"/>
        </w:rPr>
        <w:t>).</w:t>
      </w:r>
    </w:p>
    <w:p w14:paraId="4C37C88F" w14:textId="6EA21335" w:rsidR="00982A1C" w:rsidRPr="00B47A96" w:rsidRDefault="00982A1C" w:rsidP="00B47A96">
      <w:pPr>
        <w:pStyle w:val="Nivel3"/>
        <w:numPr>
          <w:ilvl w:val="2"/>
          <w:numId w:val="32"/>
        </w:numPr>
        <w:tabs>
          <w:tab w:val="left" w:pos="1276"/>
        </w:tabs>
        <w:spacing w:before="0" w:after="0" w:line="360" w:lineRule="auto"/>
        <w:ind w:left="1276" w:firstLine="0"/>
        <w:rPr>
          <w:color w:val="000000" w:themeColor="text1"/>
        </w:rPr>
      </w:pPr>
      <w:r w:rsidRPr="00B47A96">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97" w:name="_Hlk78351618"/>
      <w:bookmarkEnd w:id="97"/>
    </w:p>
    <w:p w14:paraId="1315F57C"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A aplicação das sanções realizar-se-á em processo administrativo que assegure o contraditório e a ampla defesa ao Contratado, observando-se o procedimento previsto no </w:t>
      </w:r>
      <w:r w:rsidRPr="00B47A96">
        <w:rPr>
          <w:b/>
          <w:bCs/>
          <w:color w:val="000000" w:themeColor="text1"/>
        </w:rPr>
        <w:t xml:space="preserve">caput </w:t>
      </w:r>
      <w:r w:rsidRPr="00B47A96">
        <w:rPr>
          <w:color w:val="000000" w:themeColor="text1"/>
        </w:rPr>
        <w:t xml:space="preserve">e parágrafos do </w:t>
      </w:r>
      <w:hyperlink r:id="rId78" w:anchor="art158" w:history="1">
        <w:r w:rsidRPr="00B47A96">
          <w:rPr>
            <w:rStyle w:val="Hyperlink"/>
            <w:color w:val="000000" w:themeColor="text1"/>
          </w:rPr>
          <w:t>art. 158 da Lei nº 14.133, de 2021</w:t>
        </w:r>
      </w:hyperlink>
      <w:r w:rsidRPr="00B47A96">
        <w:rPr>
          <w:color w:val="000000" w:themeColor="text1"/>
        </w:rPr>
        <w:t>, para as penalidades de impedimento de licitar e contratar e de declaração de inidoneidade para licitar ou contratar.</w:t>
      </w:r>
    </w:p>
    <w:p w14:paraId="4C77603A"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Na aplicação das sanções serão considerados (</w:t>
      </w:r>
      <w:hyperlink r:id="rId79" w:anchor="art156§1" w:history="1">
        <w:r w:rsidRPr="00B47A96">
          <w:rPr>
            <w:rStyle w:val="Hyperlink"/>
            <w:color w:val="000000" w:themeColor="text1"/>
          </w:rPr>
          <w:t>art. 156, §1º, da Lei nº 14.133, de 2021</w:t>
        </w:r>
      </w:hyperlink>
      <w:r w:rsidRPr="00B47A96">
        <w:rPr>
          <w:color w:val="000000" w:themeColor="text1"/>
        </w:rPr>
        <w:t>):</w:t>
      </w:r>
    </w:p>
    <w:p w14:paraId="1AB3642B"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a</w:t>
      </w:r>
      <w:proofErr w:type="gramEnd"/>
      <w:r w:rsidRPr="00B47A96">
        <w:rPr>
          <w:rFonts w:ascii="Arial" w:eastAsia="Arial" w:hAnsi="Arial" w:cs="Arial"/>
          <w:color w:val="000000" w:themeColor="text1"/>
          <w:sz w:val="20"/>
          <w:szCs w:val="20"/>
        </w:rPr>
        <w:t xml:space="preserve"> natureza e a gravidade da infração cometida;</w:t>
      </w:r>
    </w:p>
    <w:p w14:paraId="6F1689F4"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as</w:t>
      </w:r>
      <w:proofErr w:type="gramEnd"/>
      <w:r w:rsidRPr="00B47A96">
        <w:rPr>
          <w:rFonts w:ascii="Arial" w:eastAsia="Arial" w:hAnsi="Arial" w:cs="Arial"/>
          <w:color w:val="000000" w:themeColor="text1"/>
          <w:sz w:val="20"/>
          <w:szCs w:val="20"/>
        </w:rPr>
        <w:t xml:space="preserve"> peculiaridades do caso concreto;</w:t>
      </w:r>
    </w:p>
    <w:p w14:paraId="4EB748A8"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as</w:t>
      </w:r>
      <w:proofErr w:type="gramEnd"/>
      <w:r w:rsidRPr="00B47A96">
        <w:rPr>
          <w:rFonts w:ascii="Arial" w:eastAsia="Arial" w:hAnsi="Arial" w:cs="Arial"/>
          <w:color w:val="000000" w:themeColor="text1"/>
          <w:sz w:val="20"/>
          <w:szCs w:val="20"/>
        </w:rPr>
        <w:t xml:space="preserve"> circunstâncias agravantes ou atenuantes;</w:t>
      </w:r>
    </w:p>
    <w:p w14:paraId="686B27FA"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os</w:t>
      </w:r>
      <w:proofErr w:type="gramEnd"/>
      <w:r w:rsidRPr="00B47A96">
        <w:rPr>
          <w:rFonts w:ascii="Arial" w:eastAsia="Arial" w:hAnsi="Arial" w:cs="Arial"/>
          <w:color w:val="000000" w:themeColor="text1"/>
          <w:sz w:val="20"/>
          <w:szCs w:val="20"/>
        </w:rPr>
        <w:t xml:space="preserve"> danos que dela provierem para o Contratante;</w:t>
      </w:r>
    </w:p>
    <w:p w14:paraId="71E97E94"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a</w:t>
      </w:r>
      <w:proofErr w:type="gramEnd"/>
      <w:r w:rsidRPr="00B47A96">
        <w:rPr>
          <w:rFonts w:ascii="Arial" w:eastAsia="Arial" w:hAnsi="Arial" w:cs="Arial"/>
          <w:color w:val="000000" w:themeColor="text1"/>
          <w:sz w:val="20"/>
          <w:szCs w:val="20"/>
        </w:rPr>
        <w:t xml:space="preserve"> implantação ou o aperfeiçoamento de programa de integridade, conforme normas e orientações dos órgãos de controle.</w:t>
      </w:r>
    </w:p>
    <w:p w14:paraId="25A9EF06"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Os atos previstos como infrações administrativas na </w:t>
      </w:r>
      <w:hyperlink r:id="rId80" w:history="1">
        <w:r w:rsidRPr="00B47A96">
          <w:rPr>
            <w:rStyle w:val="Hyperlink"/>
            <w:color w:val="000000" w:themeColor="text1"/>
          </w:rPr>
          <w:t>Lei nº 14.133, de 2021</w:t>
        </w:r>
      </w:hyperlink>
      <w:r w:rsidRPr="00B47A96">
        <w:rPr>
          <w:color w:val="000000" w:themeColor="text1"/>
        </w:rPr>
        <w:t xml:space="preserve">, ou em outras leis de licitações e contratos da Administração Pública que também sejam tipificados como atos lesivos </w:t>
      </w:r>
      <w:hyperlink r:id="rId81" w:history="1">
        <w:r w:rsidRPr="00B47A96">
          <w:rPr>
            <w:rStyle w:val="Hyperlink"/>
            <w:color w:val="000000" w:themeColor="text1"/>
          </w:rPr>
          <w:t>na Lei nº 12.846, de 2013</w:t>
        </w:r>
      </w:hyperlink>
      <w:r w:rsidRPr="00B47A96">
        <w:rPr>
          <w:color w:val="000000" w:themeColor="text1"/>
        </w:rPr>
        <w:t xml:space="preserve">, serão apurados e julgados conjuntamente, nos mesmos autos, observados o rito procedimental e autoridade </w:t>
      </w:r>
      <w:proofErr w:type="gramStart"/>
      <w:r w:rsidRPr="00B47A96">
        <w:rPr>
          <w:color w:val="000000" w:themeColor="text1"/>
        </w:rPr>
        <w:t>competente definidos</w:t>
      </w:r>
      <w:proofErr w:type="gramEnd"/>
      <w:r w:rsidRPr="00B47A96">
        <w:rPr>
          <w:color w:val="000000" w:themeColor="text1"/>
        </w:rPr>
        <w:t xml:space="preserve"> na referida </w:t>
      </w:r>
      <w:hyperlink r:id="rId82" w:anchor="art159" w:history="1">
        <w:r w:rsidRPr="00B47A96">
          <w:rPr>
            <w:rStyle w:val="Hyperlink"/>
            <w:color w:val="000000" w:themeColor="text1"/>
          </w:rPr>
          <w:t>Lei (art. 159</w:t>
        </w:r>
      </w:hyperlink>
      <w:r w:rsidRPr="00B47A96">
        <w:rPr>
          <w:color w:val="000000" w:themeColor="text1"/>
        </w:rPr>
        <w:t>).</w:t>
      </w:r>
    </w:p>
    <w:p w14:paraId="03438B61"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3" w:anchor="art160" w:history="1">
        <w:r w:rsidRPr="00B47A96">
          <w:rPr>
            <w:rStyle w:val="Hyperlink"/>
            <w:color w:val="000000" w:themeColor="text1"/>
          </w:rPr>
          <w:t>art. 160, da Lei nº 14.133, de 2021</w:t>
        </w:r>
      </w:hyperlink>
      <w:r w:rsidRPr="00B47A96">
        <w:rPr>
          <w:color w:val="000000" w:themeColor="text1"/>
        </w:rPr>
        <w:t>).</w:t>
      </w:r>
    </w:p>
    <w:p w14:paraId="5146C5AE"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4" w:anchor="art161" w:history="1">
        <w:r w:rsidRPr="00B47A96">
          <w:rPr>
            <w:rStyle w:val="Hyperlink"/>
            <w:color w:val="000000" w:themeColor="text1"/>
          </w:rPr>
          <w:t>Art. 161, da Lei nº 14.133, de 2021</w:t>
        </w:r>
      </w:hyperlink>
      <w:r w:rsidRPr="00B47A96">
        <w:rPr>
          <w:color w:val="000000" w:themeColor="text1"/>
        </w:rPr>
        <w:t>).</w:t>
      </w:r>
    </w:p>
    <w:p w14:paraId="231A7BF5" w14:textId="77777777" w:rsidR="00982A1C" w:rsidRPr="00B47A96" w:rsidRDefault="00982A1C" w:rsidP="00B47A96">
      <w:pPr>
        <w:pStyle w:val="Nivel2"/>
        <w:numPr>
          <w:ilvl w:val="1"/>
          <w:numId w:val="32"/>
        </w:numPr>
        <w:tabs>
          <w:tab w:val="left" w:pos="709"/>
        </w:tabs>
        <w:spacing w:before="0" w:after="0" w:line="360" w:lineRule="auto"/>
        <w:ind w:left="0" w:firstLine="0"/>
        <w:rPr>
          <w:color w:val="000000" w:themeColor="text1"/>
        </w:rPr>
      </w:pPr>
      <w:r w:rsidRPr="00B47A96">
        <w:rPr>
          <w:color w:val="000000" w:themeColor="text1"/>
        </w:rPr>
        <w:t xml:space="preserve">As sanções de impedimento de licitar e contratar e declaração de inidoneidade para licitar ou contratar são passíveis de reabilitação na forma do </w:t>
      </w:r>
      <w:hyperlink r:id="rId85" w:anchor="art163" w:history="1">
        <w:r w:rsidRPr="00B47A96">
          <w:rPr>
            <w:rStyle w:val="Hyperlink"/>
            <w:color w:val="000000" w:themeColor="text1"/>
          </w:rPr>
          <w:t>art. 163 da Lei nº 14.133/</w:t>
        </w:r>
        <w:proofErr w:type="gramStart"/>
        <w:r w:rsidRPr="00B47A96">
          <w:rPr>
            <w:rStyle w:val="Hyperlink"/>
            <w:color w:val="000000" w:themeColor="text1"/>
          </w:rPr>
          <w:t>21.</w:t>
        </w:r>
        <w:proofErr w:type="gramEnd"/>
      </w:hyperlink>
    </w:p>
    <w:p w14:paraId="4A122505" w14:textId="77777777" w:rsidR="00982A1C" w:rsidRPr="00B47A96" w:rsidRDefault="00982A1C" w:rsidP="00B47A96">
      <w:pPr>
        <w:pStyle w:val="PargrafodaLista"/>
        <w:numPr>
          <w:ilvl w:val="1"/>
          <w:numId w:val="32"/>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Os débitos do contratado para com a Administração contratante, resultantes de multa administrativa e/ou indenizações, não inscritos em dívida ativa, poderão ser compensados, total ou parcialmente, com os créditos devidos pelo referido </w:t>
      </w:r>
      <w:proofErr w:type="gramStart"/>
      <w:r w:rsidRPr="00B47A96">
        <w:rPr>
          <w:rFonts w:ascii="Arial" w:hAnsi="Arial" w:cs="Arial"/>
          <w:color w:val="000000" w:themeColor="text1"/>
          <w:sz w:val="20"/>
          <w:szCs w:val="20"/>
        </w:rPr>
        <w:t>órgão decorrentes deste mesmo contrato ou de outros contratos administrativos que o contratado possua com o mesmo órgão</w:t>
      </w:r>
      <w:proofErr w:type="gramEnd"/>
      <w:r w:rsidRPr="00B47A96">
        <w:rPr>
          <w:rFonts w:ascii="Arial" w:hAnsi="Arial" w:cs="Arial"/>
          <w:color w:val="000000" w:themeColor="text1"/>
          <w:sz w:val="20"/>
          <w:szCs w:val="20"/>
        </w:rPr>
        <w:t xml:space="preserve"> ora contratante.</w:t>
      </w:r>
    </w:p>
    <w:p w14:paraId="35230171" w14:textId="77777777" w:rsidR="00982A1C" w:rsidRPr="00B47A96" w:rsidRDefault="00982A1C" w:rsidP="00B47A96">
      <w:pPr>
        <w:spacing w:line="360" w:lineRule="auto"/>
        <w:jc w:val="both"/>
        <w:rPr>
          <w:rFonts w:ascii="Arial" w:hAnsi="Arial" w:cs="Arial"/>
          <w:b/>
          <w:color w:val="000000" w:themeColor="text1"/>
          <w:sz w:val="20"/>
          <w:szCs w:val="20"/>
        </w:rPr>
      </w:pPr>
    </w:p>
    <w:p w14:paraId="1AFB109D"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lastRenderedPageBreak/>
        <w:t>CLÁUSULA DÉCIMA TERCEIRA – DA EXTINÇÃO CONTRATUAL</w:t>
      </w:r>
    </w:p>
    <w:p w14:paraId="2CB9123B" w14:textId="77777777" w:rsidR="00982A1C" w:rsidRPr="00B47A96" w:rsidRDefault="00982A1C" w:rsidP="00B47A96">
      <w:pPr>
        <w:pStyle w:val="PargrafodaLista"/>
        <w:numPr>
          <w:ilvl w:val="0"/>
          <w:numId w:val="32"/>
        </w:numPr>
        <w:spacing w:line="360" w:lineRule="auto"/>
        <w:contextualSpacing w:val="0"/>
        <w:jc w:val="both"/>
        <w:rPr>
          <w:rFonts w:ascii="Arial" w:hAnsi="Arial" w:cs="Arial"/>
          <w:vanish/>
          <w:color w:val="000000" w:themeColor="text1"/>
          <w:sz w:val="20"/>
          <w:szCs w:val="20"/>
        </w:rPr>
      </w:pPr>
    </w:p>
    <w:p w14:paraId="52FD27F1"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O contrato será extinto quando cumpridas as obrigações de ambas as partes, ainda que isso ocorra antes do prazo estipulado para tanto.</w:t>
      </w:r>
    </w:p>
    <w:p w14:paraId="54F21F77"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7AE0D0B" w14:textId="77777777" w:rsidR="00982A1C" w:rsidRPr="00B47A96" w:rsidRDefault="00982A1C" w:rsidP="00B47A96">
      <w:pPr>
        <w:pStyle w:val="PargrafodaLista"/>
        <w:numPr>
          <w:ilvl w:val="0"/>
          <w:numId w:val="21"/>
        </w:numPr>
        <w:spacing w:line="360" w:lineRule="auto"/>
        <w:contextualSpacing w:val="0"/>
        <w:jc w:val="both"/>
        <w:rPr>
          <w:rFonts w:ascii="Arial" w:hAnsi="Arial" w:cs="Arial"/>
          <w:vanish/>
          <w:color w:val="000000" w:themeColor="text1"/>
          <w:sz w:val="20"/>
          <w:szCs w:val="20"/>
        </w:rPr>
      </w:pPr>
    </w:p>
    <w:p w14:paraId="1B373FA8" w14:textId="77777777" w:rsidR="00982A1C" w:rsidRPr="00B47A96" w:rsidRDefault="00982A1C" w:rsidP="00B47A96">
      <w:pPr>
        <w:pStyle w:val="Nivel2"/>
        <w:numPr>
          <w:ilvl w:val="2"/>
          <w:numId w:val="30"/>
        </w:numPr>
        <w:tabs>
          <w:tab w:val="left" w:pos="1418"/>
          <w:tab w:val="left" w:pos="1560"/>
        </w:tabs>
        <w:spacing w:before="0" w:after="0" w:line="360" w:lineRule="auto"/>
        <w:ind w:left="851" w:firstLine="0"/>
        <w:rPr>
          <w:color w:val="000000" w:themeColor="text1"/>
        </w:rPr>
      </w:pPr>
      <w:r w:rsidRPr="00B47A96">
        <w:rPr>
          <w:color w:val="000000" w:themeColor="text1"/>
        </w:rPr>
        <w:t>.</w:t>
      </w:r>
      <w:r w:rsidRPr="00B47A96">
        <w:rPr>
          <w:color w:val="000000" w:themeColor="text1"/>
        </w:rPr>
        <w:tab/>
        <w:t xml:space="preserve">Quando a não conclusão do </w:t>
      </w:r>
      <w:proofErr w:type="gramStart"/>
      <w:r w:rsidRPr="00B47A96">
        <w:rPr>
          <w:color w:val="000000" w:themeColor="text1"/>
        </w:rPr>
        <w:t>contrato referida no item anterior</w:t>
      </w:r>
      <w:proofErr w:type="gramEnd"/>
      <w:r w:rsidRPr="00B47A96">
        <w:rPr>
          <w:color w:val="000000" w:themeColor="text1"/>
        </w:rPr>
        <w:t xml:space="preserve"> decorrer de culpa do contratado:</w:t>
      </w:r>
    </w:p>
    <w:p w14:paraId="3191CFA6" w14:textId="77777777" w:rsidR="00982A1C" w:rsidRPr="00B47A96" w:rsidRDefault="00982A1C" w:rsidP="00B47A9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ficará</w:t>
      </w:r>
      <w:proofErr w:type="gramEnd"/>
      <w:r w:rsidRPr="00B47A96">
        <w:rPr>
          <w:rFonts w:ascii="Arial" w:eastAsia="Arial" w:hAnsi="Arial" w:cs="Arial"/>
          <w:color w:val="000000" w:themeColor="text1"/>
          <w:sz w:val="20"/>
          <w:szCs w:val="20"/>
        </w:rPr>
        <w:t xml:space="preserve"> ele constituído em mora, sendo-lhe aplicáveis as respectivas sanções administrativas; e </w:t>
      </w:r>
    </w:p>
    <w:p w14:paraId="41D7CEF3" w14:textId="77777777" w:rsidR="00982A1C" w:rsidRPr="00B47A96" w:rsidRDefault="00982A1C" w:rsidP="00B47A9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proofErr w:type="gramStart"/>
      <w:r w:rsidRPr="00B47A96">
        <w:rPr>
          <w:rFonts w:ascii="Arial" w:eastAsia="Arial" w:hAnsi="Arial" w:cs="Arial"/>
          <w:color w:val="000000" w:themeColor="text1"/>
          <w:sz w:val="20"/>
          <w:szCs w:val="20"/>
        </w:rPr>
        <w:t>poderá</w:t>
      </w:r>
      <w:proofErr w:type="gramEnd"/>
      <w:r w:rsidRPr="00B47A96">
        <w:rPr>
          <w:rFonts w:ascii="Arial" w:eastAsia="Arial" w:hAnsi="Arial" w:cs="Arial"/>
          <w:color w:val="000000" w:themeColor="text1"/>
          <w:sz w:val="20"/>
          <w:szCs w:val="20"/>
        </w:rPr>
        <w:t xml:space="preserve"> a Administração optar pela extinção do contrato e, nesse caso, adotará as medidas admitidas em lei para a continuidade da execução contratual.</w:t>
      </w:r>
    </w:p>
    <w:p w14:paraId="0F2B0A3C"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O contrato poderá ser extinto antes de cumpridas as obrigações nele estipuladas, </w:t>
      </w:r>
      <w:proofErr w:type="gramStart"/>
      <w:r w:rsidRPr="00B47A96">
        <w:rPr>
          <w:color w:val="000000" w:themeColor="text1"/>
        </w:rPr>
        <w:t>ou antes</w:t>
      </w:r>
      <w:proofErr w:type="gramEnd"/>
      <w:r w:rsidRPr="00B47A96">
        <w:rPr>
          <w:color w:val="000000" w:themeColor="text1"/>
        </w:rPr>
        <w:t xml:space="preserve"> do prazo nele fixado, por algum dos motivos previstos no </w:t>
      </w:r>
      <w:hyperlink r:id="rId86" w:anchor="art137" w:history="1">
        <w:r w:rsidRPr="00B47A96">
          <w:rPr>
            <w:rStyle w:val="Hyperlink"/>
            <w:color w:val="000000" w:themeColor="text1"/>
          </w:rPr>
          <w:t>artigo 137 da Lei nº 14.133/21</w:t>
        </w:r>
      </w:hyperlink>
      <w:r w:rsidRPr="00B47A96">
        <w:rPr>
          <w:color w:val="000000" w:themeColor="text1"/>
        </w:rPr>
        <w:t>, bem como amigavelmente, assegurados o contraditório e a ampla defesa.</w:t>
      </w:r>
    </w:p>
    <w:p w14:paraId="01345DFE" w14:textId="77777777" w:rsidR="00982A1C" w:rsidRPr="00B47A96" w:rsidRDefault="00982A1C" w:rsidP="00B47A96">
      <w:pPr>
        <w:pStyle w:val="PargrafodaLista"/>
        <w:numPr>
          <w:ilvl w:val="0"/>
          <w:numId w:val="22"/>
        </w:numPr>
        <w:tabs>
          <w:tab w:val="left" w:pos="709"/>
          <w:tab w:val="left" w:pos="1560"/>
          <w:tab w:val="left" w:pos="1843"/>
        </w:tabs>
        <w:spacing w:line="360" w:lineRule="auto"/>
        <w:contextualSpacing w:val="0"/>
        <w:jc w:val="both"/>
        <w:rPr>
          <w:rFonts w:ascii="Arial" w:hAnsi="Arial" w:cs="Arial"/>
          <w:vanish/>
          <w:color w:val="000000" w:themeColor="text1"/>
          <w:sz w:val="20"/>
          <w:szCs w:val="20"/>
        </w:rPr>
      </w:pPr>
    </w:p>
    <w:p w14:paraId="5106839B" w14:textId="77777777" w:rsidR="00982A1C" w:rsidRPr="00B47A96" w:rsidRDefault="00982A1C" w:rsidP="00B47A96">
      <w:pPr>
        <w:pStyle w:val="Nivel3"/>
        <w:numPr>
          <w:ilvl w:val="2"/>
          <w:numId w:val="32"/>
        </w:numPr>
        <w:tabs>
          <w:tab w:val="left" w:pos="709"/>
          <w:tab w:val="left" w:pos="1560"/>
          <w:tab w:val="left" w:pos="1843"/>
        </w:tabs>
        <w:spacing w:before="0" w:after="0" w:line="360" w:lineRule="auto"/>
        <w:ind w:hanging="589"/>
        <w:rPr>
          <w:color w:val="000000" w:themeColor="text1"/>
        </w:rPr>
      </w:pPr>
      <w:r w:rsidRPr="00B47A96">
        <w:rPr>
          <w:color w:val="000000" w:themeColor="text1"/>
        </w:rPr>
        <w:t xml:space="preserve">Nesta hipótese, aplicam-se também os </w:t>
      </w:r>
      <w:hyperlink r:id="rId87" w:anchor="art138" w:history="1">
        <w:r w:rsidRPr="00B47A96">
          <w:rPr>
            <w:rStyle w:val="Hyperlink"/>
            <w:color w:val="000000" w:themeColor="text1"/>
          </w:rPr>
          <w:t>artigos 138 e 139 da mesma Lei</w:t>
        </w:r>
      </w:hyperlink>
      <w:r w:rsidRPr="00B47A96">
        <w:rPr>
          <w:color w:val="000000" w:themeColor="text1"/>
        </w:rPr>
        <w:t>.</w:t>
      </w:r>
    </w:p>
    <w:p w14:paraId="01F3C334" w14:textId="77777777" w:rsidR="00982A1C" w:rsidRPr="00B47A96" w:rsidRDefault="00982A1C" w:rsidP="00B47A96">
      <w:pPr>
        <w:pStyle w:val="Nivel3"/>
        <w:numPr>
          <w:ilvl w:val="2"/>
          <w:numId w:val="32"/>
        </w:numPr>
        <w:tabs>
          <w:tab w:val="left" w:pos="709"/>
          <w:tab w:val="left" w:pos="1560"/>
          <w:tab w:val="left" w:pos="1843"/>
        </w:tabs>
        <w:spacing w:before="0" w:after="0" w:line="360" w:lineRule="auto"/>
        <w:ind w:left="851" w:firstLine="0"/>
        <w:rPr>
          <w:color w:val="000000" w:themeColor="text1"/>
        </w:rPr>
      </w:pPr>
      <w:r w:rsidRPr="00B47A96">
        <w:rPr>
          <w:color w:val="000000" w:themeColor="text1"/>
        </w:rPr>
        <w:t>A alteração social ou a modificação da finalidade ou da estrutura da empresa não ensejará a extinção se não restringir sua capacidade de concluir o contrato.</w:t>
      </w:r>
    </w:p>
    <w:p w14:paraId="7F94646C" w14:textId="77777777" w:rsidR="00982A1C" w:rsidRPr="00B47A96" w:rsidRDefault="00982A1C" w:rsidP="00B47A96">
      <w:pPr>
        <w:pStyle w:val="Nivel3"/>
        <w:numPr>
          <w:ilvl w:val="3"/>
          <w:numId w:val="32"/>
        </w:numPr>
        <w:tabs>
          <w:tab w:val="left" w:pos="1843"/>
          <w:tab w:val="left" w:pos="1985"/>
          <w:tab w:val="left" w:pos="2268"/>
          <w:tab w:val="left" w:pos="2410"/>
        </w:tabs>
        <w:spacing w:before="0" w:after="0" w:line="360" w:lineRule="auto"/>
        <w:ind w:left="1560" w:firstLine="0"/>
        <w:rPr>
          <w:color w:val="000000" w:themeColor="text1"/>
        </w:rPr>
      </w:pPr>
      <w:r w:rsidRPr="00B47A96">
        <w:rPr>
          <w:color w:val="000000" w:themeColor="text1"/>
        </w:rPr>
        <w:t xml:space="preserve">Se a operação implicar mudança da pessoa jurídica contratada, deverá ser formalizado termo aditivo para alteração subjetiva.  </w:t>
      </w:r>
    </w:p>
    <w:p w14:paraId="7ADD8ED3" w14:textId="77777777" w:rsidR="00982A1C" w:rsidRPr="00B47A96" w:rsidRDefault="00982A1C" w:rsidP="00B47A96">
      <w:pPr>
        <w:pStyle w:val="PargrafodaLista"/>
        <w:numPr>
          <w:ilvl w:val="1"/>
          <w:numId w:val="32"/>
        </w:numPr>
        <w:tabs>
          <w:tab w:val="left" w:pos="709"/>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O termo de rescisão, sempre que possível, será precedido:</w:t>
      </w:r>
    </w:p>
    <w:p w14:paraId="20BD34B5" w14:textId="77777777" w:rsidR="00982A1C" w:rsidRPr="00B47A96" w:rsidRDefault="00982A1C" w:rsidP="00B47A96">
      <w:pPr>
        <w:pStyle w:val="PargrafodaLista"/>
        <w:numPr>
          <w:ilvl w:val="0"/>
          <w:numId w:val="23"/>
        </w:numPr>
        <w:tabs>
          <w:tab w:val="left" w:pos="709"/>
          <w:tab w:val="left" w:pos="1560"/>
          <w:tab w:val="left" w:pos="1843"/>
        </w:tabs>
        <w:suppressAutoHyphens/>
        <w:spacing w:line="360" w:lineRule="auto"/>
        <w:jc w:val="both"/>
        <w:rPr>
          <w:rFonts w:ascii="Arial" w:hAnsi="Arial" w:cs="Arial"/>
          <w:vanish/>
          <w:color w:val="000000" w:themeColor="text1"/>
          <w:sz w:val="20"/>
          <w:szCs w:val="20"/>
        </w:rPr>
      </w:pPr>
    </w:p>
    <w:p w14:paraId="159BC791"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hanging="589"/>
        <w:jc w:val="both"/>
        <w:rPr>
          <w:rFonts w:ascii="Arial" w:hAnsi="Arial" w:cs="Arial"/>
          <w:color w:val="000000" w:themeColor="text1"/>
          <w:sz w:val="20"/>
          <w:szCs w:val="20"/>
        </w:rPr>
      </w:pPr>
      <w:r w:rsidRPr="00B47A96">
        <w:rPr>
          <w:rFonts w:ascii="Arial" w:hAnsi="Arial" w:cs="Arial"/>
          <w:color w:val="000000" w:themeColor="text1"/>
          <w:sz w:val="20"/>
          <w:szCs w:val="20"/>
        </w:rPr>
        <w:t>Balanço dos eventos contratuais já cumpridos ou parcialmente cumpridos;</w:t>
      </w:r>
    </w:p>
    <w:p w14:paraId="1443C7EA"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B47A96">
        <w:rPr>
          <w:rFonts w:ascii="Arial" w:hAnsi="Arial" w:cs="Arial"/>
          <w:color w:val="000000" w:themeColor="text1"/>
          <w:sz w:val="20"/>
          <w:szCs w:val="20"/>
        </w:rPr>
        <w:t>Relação dos pagamentos já efetuados e ainda devidos;</w:t>
      </w:r>
    </w:p>
    <w:p w14:paraId="0759255E"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B47A96">
        <w:rPr>
          <w:rFonts w:ascii="Arial" w:hAnsi="Arial" w:cs="Arial"/>
          <w:color w:val="000000" w:themeColor="text1"/>
          <w:sz w:val="20"/>
          <w:szCs w:val="20"/>
        </w:rPr>
        <w:t>Indenizações e multas.</w:t>
      </w:r>
    </w:p>
    <w:p w14:paraId="01FB33F6" w14:textId="77777777" w:rsidR="00982A1C" w:rsidRPr="00B47A96" w:rsidRDefault="00982A1C" w:rsidP="00B47A96">
      <w:pPr>
        <w:pStyle w:val="PargrafodaLista"/>
        <w:numPr>
          <w:ilvl w:val="1"/>
          <w:numId w:val="32"/>
        </w:numPr>
        <w:tabs>
          <w:tab w:val="left" w:pos="0"/>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8" w:anchor="art131">
        <w:r w:rsidRPr="00B47A96">
          <w:rPr>
            <w:rStyle w:val="Hyperlink"/>
            <w:rFonts w:ascii="Arial" w:hAnsi="Arial" w:cs="Arial"/>
            <w:color w:val="000000" w:themeColor="text1"/>
            <w:sz w:val="20"/>
            <w:szCs w:val="20"/>
          </w:rPr>
          <w:t>art. 131, caput, da Lei n.º 14.133, de 2021</w:t>
        </w:r>
      </w:hyperlink>
      <w:r w:rsidRPr="00B47A96">
        <w:rPr>
          <w:rFonts w:ascii="Arial" w:hAnsi="Arial" w:cs="Arial"/>
          <w:color w:val="000000" w:themeColor="text1"/>
          <w:sz w:val="20"/>
          <w:szCs w:val="20"/>
        </w:rPr>
        <w:t>).</w:t>
      </w:r>
    </w:p>
    <w:p w14:paraId="1D05094F" w14:textId="77777777" w:rsidR="00982A1C" w:rsidRPr="00B47A96" w:rsidRDefault="00982A1C" w:rsidP="00B47A96">
      <w:pPr>
        <w:pStyle w:val="PargrafodaLista"/>
        <w:numPr>
          <w:ilvl w:val="1"/>
          <w:numId w:val="32"/>
        </w:numPr>
        <w:tabs>
          <w:tab w:val="left" w:pos="709"/>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B47A96" w:rsidRDefault="00982A1C" w:rsidP="00B47A96">
      <w:pPr>
        <w:pStyle w:val="PargrafodaLista"/>
        <w:spacing w:line="360" w:lineRule="auto"/>
        <w:jc w:val="both"/>
        <w:rPr>
          <w:rFonts w:ascii="Arial" w:hAnsi="Arial" w:cs="Arial"/>
          <w:b/>
          <w:color w:val="000000" w:themeColor="text1"/>
          <w:sz w:val="20"/>
          <w:szCs w:val="20"/>
        </w:rPr>
      </w:pPr>
    </w:p>
    <w:p w14:paraId="523A95AE" w14:textId="77777777" w:rsidR="00982A1C" w:rsidRPr="00B47A96" w:rsidRDefault="00982A1C" w:rsidP="00B47A96">
      <w:pPr>
        <w:tabs>
          <w:tab w:val="left" w:pos="1701"/>
          <w:tab w:val="left" w:pos="2127"/>
        </w:tabs>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DÉCIMA QUARTA – DOTAÇÃO ORÇAMENTÁRIA </w:t>
      </w:r>
    </w:p>
    <w:p w14:paraId="2C8D23C8"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B47A96" w:rsidRPr="00B47A96" w14:paraId="4277FB52" w14:textId="77777777" w:rsidTr="006F1DFE">
        <w:tc>
          <w:tcPr>
            <w:tcW w:w="1919" w:type="dxa"/>
            <w:shd w:val="clear" w:color="auto" w:fill="auto"/>
            <w:vAlign w:val="center"/>
          </w:tcPr>
          <w:p w14:paraId="3DA274E4"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Funcional Programática</w:t>
            </w:r>
          </w:p>
        </w:tc>
      </w:tr>
      <w:tr w:rsidR="00B47A96" w:rsidRPr="00B47A96" w14:paraId="57A28AE4" w14:textId="77777777" w:rsidTr="006F1DFE">
        <w:tc>
          <w:tcPr>
            <w:tcW w:w="1919" w:type="dxa"/>
            <w:shd w:val="clear" w:color="auto" w:fill="auto"/>
          </w:tcPr>
          <w:p w14:paraId="0FF14DE9"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2024</w:t>
            </w:r>
          </w:p>
        </w:tc>
        <w:tc>
          <w:tcPr>
            <w:tcW w:w="1952" w:type="dxa"/>
            <w:shd w:val="clear" w:color="auto" w:fill="auto"/>
          </w:tcPr>
          <w:p w14:paraId="3746A44F" w14:textId="6CC6E0B1" w:rsidR="00982A1C" w:rsidRPr="00B47A96" w:rsidRDefault="00281B27"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1940</w:t>
            </w:r>
          </w:p>
        </w:tc>
        <w:tc>
          <w:tcPr>
            <w:tcW w:w="3267" w:type="dxa"/>
            <w:shd w:val="clear" w:color="auto" w:fill="auto"/>
          </w:tcPr>
          <w:p w14:paraId="2C1A3B2C" w14:textId="35114A03" w:rsidR="00982A1C" w:rsidRPr="00B47A96" w:rsidRDefault="00281B27"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07.010.10.301.0007-2031</w:t>
            </w:r>
          </w:p>
        </w:tc>
        <w:tc>
          <w:tcPr>
            <w:tcW w:w="2501" w:type="dxa"/>
            <w:shd w:val="clear" w:color="auto" w:fill="auto"/>
          </w:tcPr>
          <w:p w14:paraId="055CE3F9"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3.3.90.39.00.00</w:t>
            </w:r>
          </w:p>
        </w:tc>
      </w:tr>
    </w:tbl>
    <w:p w14:paraId="7EEE866D" w14:textId="77777777" w:rsidR="00982A1C" w:rsidRPr="00B47A96" w:rsidRDefault="00982A1C" w:rsidP="00B47A96">
      <w:pPr>
        <w:pStyle w:val="PargrafodaLista"/>
        <w:numPr>
          <w:ilvl w:val="1"/>
          <w:numId w:val="31"/>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B47A96" w:rsidRDefault="00982A1C" w:rsidP="00B47A96">
      <w:pPr>
        <w:pStyle w:val="PargrafodaLista"/>
        <w:spacing w:line="360" w:lineRule="auto"/>
        <w:ind w:left="426"/>
        <w:jc w:val="both"/>
        <w:rPr>
          <w:rFonts w:ascii="Arial" w:hAnsi="Arial" w:cs="Arial"/>
          <w:b/>
          <w:color w:val="000000" w:themeColor="text1"/>
          <w:sz w:val="20"/>
          <w:szCs w:val="20"/>
        </w:rPr>
      </w:pPr>
    </w:p>
    <w:p w14:paraId="0B956200"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QUINTA – DOS CASOS OMISSOS</w:t>
      </w:r>
    </w:p>
    <w:p w14:paraId="7CDD465B"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4FE0FF47" w14:textId="77777777" w:rsidR="00982A1C" w:rsidRPr="00B47A96" w:rsidRDefault="00982A1C" w:rsidP="00B47A96">
      <w:pPr>
        <w:pStyle w:val="PargrafodaLista"/>
        <w:numPr>
          <w:ilvl w:val="1"/>
          <w:numId w:val="31"/>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Os casos omissos serão decididos pelo contratante, segundo as disposições contidas na </w:t>
      </w:r>
      <w:hyperlink r:id="rId89" w:history="1">
        <w:r w:rsidRPr="00B47A96">
          <w:rPr>
            <w:rStyle w:val="Hyperlink"/>
            <w:rFonts w:ascii="Arial" w:hAnsi="Arial" w:cs="Arial"/>
            <w:color w:val="000000" w:themeColor="text1"/>
            <w:sz w:val="20"/>
            <w:szCs w:val="20"/>
          </w:rPr>
          <w:t>Lei nº 14.133, de 2021</w:t>
        </w:r>
      </w:hyperlink>
      <w:r w:rsidRPr="00B47A96">
        <w:rPr>
          <w:rFonts w:ascii="Arial" w:hAnsi="Arial" w:cs="Arial"/>
          <w:color w:val="000000" w:themeColor="text1"/>
          <w:sz w:val="20"/>
          <w:szCs w:val="20"/>
        </w:rPr>
        <w:t xml:space="preserve">, e demais normas federais aplicáveis e, subsidiariamente, segundo as disposições contidas na </w:t>
      </w:r>
      <w:hyperlink r:id="rId90" w:history="1">
        <w:r w:rsidRPr="00B47A96">
          <w:rPr>
            <w:rStyle w:val="Hyperlink"/>
            <w:rFonts w:ascii="Arial" w:hAnsi="Arial" w:cs="Arial"/>
            <w:color w:val="000000" w:themeColor="text1"/>
            <w:sz w:val="20"/>
            <w:szCs w:val="20"/>
          </w:rPr>
          <w:t xml:space="preserve">Lei nº 8.078, de </w:t>
        </w:r>
        <w:proofErr w:type="gramStart"/>
        <w:r w:rsidRPr="00B47A96">
          <w:rPr>
            <w:rStyle w:val="Hyperlink"/>
            <w:rFonts w:ascii="Arial" w:hAnsi="Arial" w:cs="Arial"/>
            <w:color w:val="000000" w:themeColor="text1"/>
            <w:sz w:val="20"/>
            <w:szCs w:val="20"/>
          </w:rPr>
          <w:t>1990 – Código</w:t>
        </w:r>
        <w:proofErr w:type="gramEnd"/>
        <w:r w:rsidRPr="00B47A96">
          <w:rPr>
            <w:rStyle w:val="Hyperlink"/>
            <w:rFonts w:ascii="Arial" w:hAnsi="Arial" w:cs="Arial"/>
            <w:color w:val="000000" w:themeColor="text1"/>
            <w:sz w:val="20"/>
            <w:szCs w:val="20"/>
          </w:rPr>
          <w:t xml:space="preserve"> de Defesa do Consumidor</w:t>
        </w:r>
      </w:hyperlink>
      <w:r w:rsidRPr="00B47A96">
        <w:rPr>
          <w:rFonts w:ascii="Arial" w:hAnsi="Arial" w:cs="Arial"/>
          <w:color w:val="000000" w:themeColor="text1"/>
          <w:sz w:val="20"/>
          <w:szCs w:val="20"/>
        </w:rPr>
        <w:t xml:space="preserve"> – e normas e princípios gerais dos contratos.</w:t>
      </w:r>
    </w:p>
    <w:p w14:paraId="05AE2821" w14:textId="77777777" w:rsidR="00982A1C" w:rsidRPr="00B47A96" w:rsidRDefault="00982A1C" w:rsidP="00B47A96">
      <w:pPr>
        <w:pStyle w:val="PargrafodaLista"/>
        <w:spacing w:line="360" w:lineRule="auto"/>
        <w:jc w:val="both"/>
        <w:rPr>
          <w:rFonts w:ascii="Arial" w:hAnsi="Arial" w:cs="Arial"/>
          <w:b/>
          <w:color w:val="000000" w:themeColor="text1"/>
          <w:sz w:val="20"/>
          <w:szCs w:val="20"/>
        </w:rPr>
      </w:pPr>
    </w:p>
    <w:p w14:paraId="05462B98"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SEXTA – ALTERAÇÕES</w:t>
      </w:r>
    </w:p>
    <w:p w14:paraId="70032322" w14:textId="77777777" w:rsidR="00982A1C" w:rsidRPr="00B47A96" w:rsidRDefault="00982A1C" w:rsidP="00B47A96">
      <w:pPr>
        <w:pStyle w:val="PargrafodaLista"/>
        <w:numPr>
          <w:ilvl w:val="0"/>
          <w:numId w:val="31"/>
        </w:numPr>
        <w:spacing w:line="360" w:lineRule="auto"/>
        <w:contextualSpacing w:val="0"/>
        <w:jc w:val="both"/>
        <w:rPr>
          <w:rFonts w:ascii="Arial" w:hAnsi="Arial" w:cs="Arial"/>
          <w:vanish/>
          <w:color w:val="000000" w:themeColor="text1"/>
          <w:sz w:val="20"/>
          <w:szCs w:val="20"/>
        </w:rPr>
      </w:pPr>
    </w:p>
    <w:p w14:paraId="4367C30A"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 xml:space="preserve">Eventuais alterações contratuais reger-se-ão pela disciplina dos </w:t>
      </w:r>
      <w:hyperlink r:id="rId91" w:anchor="art124" w:history="1">
        <w:r w:rsidRPr="00B47A96">
          <w:rPr>
            <w:rStyle w:val="Hyperlink"/>
            <w:color w:val="000000" w:themeColor="text1"/>
          </w:rPr>
          <w:t>arts. 124 e seguintes da Lei nº 14.133, de 2021</w:t>
        </w:r>
      </w:hyperlink>
      <w:r w:rsidRPr="00B47A96">
        <w:rPr>
          <w:color w:val="000000" w:themeColor="text1"/>
        </w:rPr>
        <w:t>.</w:t>
      </w:r>
    </w:p>
    <w:p w14:paraId="7EB241DA"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 xml:space="preserve">O contratado é </w:t>
      </w:r>
      <w:proofErr w:type="gramStart"/>
      <w:r w:rsidRPr="00B47A96">
        <w:rPr>
          <w:color w:val="000000" w:themeColor="text1"/>
        </w:rPr>
        <w:t>obrigado a aceitar, nas mesmas condições contratuais, os acréscimos ou supressões que se fizerem necessários, até o limite de 25% (vinte e cinco por cento) do valor inicial atualizado do contrato</w:t>
      </w:r>
      <w:proofErr w:type="gramEnd"/>
      <w:r w:rsidRPr="00B47A96">
        <w:rPr>
          <w:color w:val="000000" w:themeColor="text1"/>
        </w:rPr>
        <w:t>.</w:t>
      </w:r>
    </w:p>
    <w:p w14:paraId="179545A1"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 xml:space="preserve">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w:t>
      </w:r>
      <w:proofErr w:type="gramStart"/>
      <w:r w:rsidRPr="00B47A96">
        <w:rPr>
          <w:color w:val="000000" w:themeColor="text1"/>
        </w:rPr>
        <w:t>1</w:t>
      </w:r>
      <w:proofErr w:type="gramEnd"/>
      <w:r w:rsidRPr="00B47A96">
        <w:rPr>
          <w:color w:val="000000" w:themeColor="text1"/>
        </w:rPr>
        <w:t xml:space="preserve"> (um) mês (art. 132 da Lei nº 14.133, de 2021).</w:t>
      </w:r>
    </w:p>
    <w:p w14:paraId="549CE7A9"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2" w:anchor="art136" w:history="1">
        <w:r w:rsidRPr="00B47A96">
          <w:rPr>
            <w:rStyle w:val="Hyperlink"/>
            <w:rFonts w:ascii="Arial" w:hAnsi="Arial" w:cs="Arial"/>
            <w:color w:val="000000" w:themeColor="text1"/>
            <w:sz w:val="20"/>
            <w:szCs w:val="20"/>
          </w:rPr>
          <w:t>art. 136 da Lei nº 14.133, de 2021</w:t>
        </w:r>
      </w:hyperlink>
      <w:r w:rsidRPr="00B47A96">
        <w:rPr>
          <w:rFonts w:ascii="Arial" w:hAnsi="Arial" w:cs="Arial"/>
          <w:color w:val="000000" w:themeColor="text1"/>
          <w:sz w:val="20"/>
          <w:szCs w:val="20"/>
        </w:rPr>
        <w:t>.</w:t>
      </w:r>
    </w:p>
    <w:p w14:paraId="227024C0" w14:textId="77777777" w:rsidR="00982A1C" w:rsidRPr="00B47A96" w:rsidRDefault="00982A1C" w:rsidP="00B47A96">
      <w:pPr>
        <w:spacing w:line="360" w:lineRule="auto"/>
        <w:jc w:val="both"/>
        <w:rPr>
          <w:rFonts w:ascii="Arial" w:hAnsi="Arial" w:cs="Arial"/>
          <w:color w:val="000000" w:themeColor="text1"/>
          <w:sz w:val="20"/>
          <w:szCs w:val="20"/>
        </w:rPr>
      </w:pPr>
    </w:p>
    <w:p w14:paraId="433E91DF"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SÉTIMA – PUBLICAÇÃO</w:t>
      </w:r>
    </w:p>
    <w:p w14:paraId="526EF3B9"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0588E6A3"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3" w:anchor="art94" w:history="1">
        <w:r w:rsidRPr="00B47A96">
          <w:rPr>
            <w:rStyle w:val="Hyperlink"/>
            <w:rFonts w:ascii="Arial" w:hAnsi="Arial" w:cs="Arial"/>
            <w:color w:val="000000" w:themeColor="text1"/>
            <w:sz w:val="20"/>
            <w:szCs w:val="20"/>
          </w:rPr>
          <w:t>art. 94 da Lei 14.133, de 2021</w:t>
        </w:r>
      </w:hyperlink>
      <w:r w:rsidRPr="00B47A96">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B47A96" w:rsidRDefault="00982A1C" w:rsidP="00B47A96">
      <w:pPr>
        <w:spacing w:line="360" w:lineRule="auto"/>
        <w:jc w:val="both"/>
        <w:rPr>
          <w:rFonts w:ascii="Arial" w:hAnsi="Arial" w:cs="Arial"/>
          <w:color w:val="000000" w:themeColor="text1"/>
          <w:sz w:val="20"/>
          <w:szCs w:val="20"/>
        </w:rPr>
      </w:pPr>
    </w:p>
    <w:p w14:paraId="006C19EE"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OITAVA – FORO</w:t>
      </w:r>
    </w:p>
    <w:p w14:paraId="4E2B7FF9"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75D95C5B" w14:textId="77777777" w:rsidR="00982A1C" w:rsidRPr="00B47A96" w:rsidRDefault="00982A1C" w:rsidP="00B47A96">
      <w:pPr>
        <w:pStyle w:val="PargrafodaLista"/>
        <w:numPr>
          <w:ilvl w:val="1"/>
          <w:numId w:val="31"/>
        </w:numPr>
        <w:spacing w:line="360" w:lineRule="auto"/>
        <w:ind w:left="0" w:firstLine="0"/>
        <w:jc w:val="both"/>
        <w:rPr>
          <w:rStyle w:val="Hyperlink"/>
          <w:rFonts w:ascii="Arial" w:hAnsi="Arial" w:cs="Arial"/>
          <w:color w:val="000000" w:themeColor="text1"/>
          <w:sz w:val="20"/>
          <w:szCs w:val="20"/>
          <w:u w:val="none"/>
        </w:rPr>
      </w:pPr>
      <w:r w:rsidRPr="00B47A9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B47A96">
          <w:rPr>
            <w:rStyle w:val="Hyperlink"/>
            <w:rFonts w:ascii="Arial" w:hAnsi="Arial" w:cs="Arial"/>
            <w:color w:val="000000" w:themeColor="text1"/>
            <w:sz w:val="20"/>
            <w:szCs w:val="20"/>
          </w:rPr>
          <w:t>art. 92, §1º, da Lei nº 14.133/</w:t>
        </w:r>
        <w:proofErr w:type="gramStart"/>
        <w:r w:rsidRPr="00B47A96">
          <w:rPr>
            <w:rStyle w:val="Hyperlink"/>
            <w:rFonts w:ascii="Arial" w:hAnsi="Arial" w:cs="Arial"/>
            <w:color w:val="000000" w:themeColor="text1"/>
            <w:sz w:val="20"/>
            <w:szCs w:val="20"/>
          </w:rPr>
          <w:t>21.</w:t>
        </w:r>
        <w:proofErr w:type="gramEnd"/>
      </w:hyperlink>
    </w:p>
    <w:p w14:paraId="2EB8FFC1" w14:textId="77777777" w:rsidR="00982A1C" w:rsidRPr="00B47A96" w:rsidRDefault="00982A1C" w:rsidP="00B47A96">
      <w:pPr>
        <w:pStyle w:val="PargrafodaLista"/>
        <w:spacing w:line="360" w:lineRule="auto"/>
        <w:ind w:left="0"/>
        <w:jc w:val="both"/>
        <w:rPr>
          <w:rFonts w:ascii="Arial" w:hAnsi="Arial" w:cs="Arial"/>
          <w:color w:val="000000" w:themeColor="text1"/>
          <w:sz w:val="20"/>
          <w:szCs w:val="20"/>
        </w:rPr>
      </w:pPr>
    </w:p>
    <w:p w14:paraId="6A4983BE" w14:textId="0A3849C9" w:rsidR="00972156" w:rsidRPr="00B47A96" w:rsidRDefault="00982A1C"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Município de Marquinho/PR,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w:t>
      </w:r>
    </w:p>
    <w:p w14:paraId="612FFA85" w14:textId="77777777" w:rsidR="003870F8" w:rsidRPr="00B47A96" w:rsidRDefault="003870F8" w:rsidP="00B47A96">
      <w:pPr>
        <w:spacing w:line="360" w:lineRule="auto"/>
        <w:jc w:val="both"/>
        <w:rPr>
          <w:rFonts w:ascii="Arial" w:hAnsi="Arial" w:cs="Arial"/>
          <w:color w:val="000000" w:themeColor="text1"/>
          <w:sz w:val="20"/>
          <w:szCs w:val="20"/>
        </w:rPr>
      </w:pPr>
    </w:p>
    <w:p w14:paraId="177A1385" w14:textId="77777777" w:rsidR="00972156" w:rsidRPr="00B47A96" w:rsidRDefault="00972156" w:rsidP="00B47A96">
      <w:pPr>
        <w:spacing w:line="360" w:lineRule="auto"/>
        <w:jc w:val="center"/>
        <w:rPr>
          <w:rFonts w:ascii="Arial" w:hAnsi="Arial" w:cs="Arial"/>
          <w:bCs/>
          <w:color w:val="000000" w:themeColor="text1"/>
          <w:sz w:val="20"/>
          <w:szCs w:val="20"/>
        </w:rPr>
      </w:pPr>
      <w:r w:rsidRPr="00B47A96">
        <w:rPr>
          <w:rFonts w:ascii="Arial" w:hAnsi="Arial" w:cs="Arial"/>
          <w:bCs/>
          <w:color w:val="000000" w:themeColor="text1"/>
          <w:sz w:val="20"/>
          <w:szCs w:val="20"/>
        </w:rPr>
        <w:t>_________________________________</w:t>
      </w:r>
    </w:p>
    <w:p w14:paraId="414BA112" w14:textId="77777777" w:rsidR="00972156" w:rsidRPr="00B47A96" w:rsidRDefault="00972156" w:rsidP="00B47A96">
      <w:pPr>
        <w:spacing w:line="360" w:lineRule="auto"/>
        <w:jc w:val="center"/>
        <w:rPr>
          <w:rFonts w:ascii="Arial" w:hAnsi="Arial" w:cs="Arial"/>
          <w:bCs/>
          <w:color w:val="000000" w:themeColor="text1"/>
          <w:sz w:val="20"/>
          <w:szCs w:val="20"/>
        </w:rPr>
      </w:pPr>
      <w:r w:rsidRPr="00B47A96">
        <w:rPr>
          <w:rFonts w:ascii="Arial" w:hAnsi="Arial" w:cs="Arial"/>
          <w:bCs/>
          <w:color w:val="000000" w:themeColor="text1"/>
          <w:sz w:val="20"/>
          <w:szCs w:val="20"/>
        </w:rPr>
        <w:t>Responsável legal da CONTRATANTE</w:t>
      </w:r>
    </w:p>
    <w:p w14:paraId="18C16B4A" w14:textId="77777777" w:rsidR="006E36F2" w:rsidRPr="00B47A96" w:rsidRDefault="006E36F2" w:rsidP="00B47A96">
      <w:pPr>
        <w:spacing w:line="360" w:lineRule="auto"/>
        <w:jc w:val="center"/>
        <w:rPr>
          <w:rFonts w:ascii="Arial" w:hAnsi="Arial" w:cs="Arial"/>
          <w:bCs/>
          <w:color w:val="000000" w:themeColor="text1"/>
          <w:sz w:val="20"/>
          <w:szCs w:val="20"/>
        </w:rPr>
      </w:pPr>
    </w:p>
    <w:p w14:paraId="75B3D7D5" w14:textId="77777777" w:rsidR="00972156" w:rsidRPr="00B47A96" w:rsidRDefault="0097215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________________________________</w:t>
      </w:r>
    </w:p>
    <w:p w14:paraId="0F6C0144" w14:textId="77777777" w:rsidR="00972156" w:rsidRPr="00B47A96" w:rsidRDefault="0097215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Responsável legal da CONTRATADA</w:t>
      </w:r>
    </w:p>
    <w:p w14:paraId="0712861E" w14:textId="77777777"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TESTEMUNHAS:</w:t>
      </w:r>
    </w:p>
    <w:p w14:paraId="3186FA4C" w14:textId="77777777" w:rsidR="00982A1C" w:rsidRPr="00B47A96" w:rsidRDefault="00982A1C" w:rsidP="00B47A96">
      <w:pPr>
        <w:spacing w:line="360" w:lineRule="auto"/>
        <w:jc w:val="both"/>
        <w:rPr>
          <w:rFonts w:ascii="Arial" w:hAnsi="Arial" w:cs="Arial"/>
          <w:color w:val="000000" w:themeColor="text1"/>
          <w:sz w:val="20"/>
          <w:szCs w:val="20"/>
        </w:rPr>
      </w:pPr>
    </w:p>
    <w:p w14:paraId="331FCA76" w14:textId="77777777"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1._______________________________</w:t>
      </w:r>
    </w:p>
    <w:p w14:paraId="1ACE88BB" w14:textId="77777777" w:rsidR="00982A1C" w:rsidRPr="00B47A96" w:rsidRDefault="00982A1C" w:rsidP="00B47A96">
      <w:pPr>
        <w:spacing w:line="360" w:lineRule="auto"/>
        <w:jc w:val="both"/>
        <w:rPr>
          <w:rFonts w:ascii="Arial" w:hAnsi="Arial" w:cs="Arial"/>
          <w:color w:val="000000" w:themeColor="text1"/>
          <w:sz w:val="20"/>
          <w:szCs w:val="20"/>
        </w:rPr>
      </w:pPr>
    </w:p>
    <w:p w14:paraId="6E874E24" w14:textId="17E94F37" w:rsidR="00E67D87" w:rsidRPr="00B47A96" w:rsidRDefault="00972156" w:rsidP="00B47A96">
      <w:pPr>
        <w:spacing w:line="360" w:lineRule="auto"/>
        <w:jc w:val="both"/>
        <w:rPr>
          <w:rStyle w:val="nfase"/>
          <w:rFonts w:ascii="Arial" w:hAnsi="Arial" w:cs="Arial"/>
          <w:b/>
          <w:i w:val="0"/>
          <w:iCs w:val="0"/>
          <w:color w:val="000000" w:themeColor="text1"/>
          <w:sz w:val="20"/>
          <w:szCs w:val="20"/>
        </w:rPr>
      </w:pPr>
      <w:r w:rsidRPr="00B47A96">
        <w:rPr>
          <w:rFonts w:ascii="Arial" w:hAnsi="Arial" w:cs="Arial"/>
          <w:color w:val="000000" w:themeColor="text1"/>
          <w:sz w:val="20"/>
          <w:szCs w:val="20"/>
        </w:rPr>
        <w:t>2._______________________________</w:t>
      </w:r>
      <w:r w:rsidR="00E67D87" w:rsidRPr="00B47A96">
        <w:rPr>
          <w:rStyle w:val="nfase"/>
          <w:rFonts w:ascii="Arial" w:hAnsi="Arial" w:cs="Arial"/>
          <w:b/>
          <w:i w:val="0"/>
          <w:iCs w:val="0"/>
          <w:color w:val="000000" w:themeColor="text1"/>
          <w:sz w:val="20"/>
          <w:szCs w:val="20"/>
        </w:rPr>
        <w:br w:type="page"/>
      </w:r>
    </w:p>
    <w:p w14:paraId="0EAA458A" w14:textId="31641F94" w:rsidR="003A4BB5" w:rsidRPr="00B47A96" w:rsidRDefault="00D00CA3"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 xml:space="preserve">ANEXO </w:t>
      </w:r>
      <w:r w:rsidR="00A877CA" w:rsidRPr="00B47A96">
        <w:rPr>
          <w:rStyle w:val="nfase"/>
          <w:rFonts w:ascii="Arial" w:hAnsi="Arial" w:cs="Arial"/>
          <w:b/>
          <w:i w:val="0"/>
          <w:iCs w:val="0"/>
          <w:color w:val="000000" w:themeColor="text1"/>
          <w:sz w:val="20"/>
          <w:szCs w:val="20"/>
        </w:rPr>
        <w:t>II</w:t>
      </w:r>
      <w:r w:rsidR="003A4BB5" w:rsidRPr="00B47A96">
        <w:rPr>
          <w:rStyle w:val="nfase"/>
          <w:rFonts w:ascii="Arial" w:hAnsi="Arial" w:cs="Arial"/>
          <w:b/>
          <w:i w:val="0"/>
          <w:iCs w:val="0"/>
          <w:color w:val="000000" w:themeColor="text1"/>
          <w:sz w:val="20"/>
          <w:szCs w:val="20"/>
        </w:rPr>
        <w:t>I</w:t>
      </w:r>
    </w:p>
    <w:p w14:paraId="5CEBD0D9" w14:textId="654BCEFE" w:rsidR="003A4BB5" w:rsidRPr="00B47A96" w:rsidRDefault="00D75651" w:rsidP="00B47A96">
      <w:pPr>
        <w:keepNext/>
        <w:spacing w:line="360" w:lineRule="auto"/>
        <w:jc w:val="center"/>
        <w:rPr>
          <w:rFonts w:ascii="Arial" w:eastAsia="Batang" w:hAnsi="Arial" w:cs="Arial"/>
          <w:b/>
          <w:bCs/>
          <w:color w:val="000000" w:themeColor="text1"/>
          <w:sz w:val="20"/>
          <w:szCs w:val="20"/>
        </w:rPr>
      </w:pPr>
      <w:r w:rsidRPr="00B47A96">
        <w:rPr>
          <w:rFonts w:ascii="Arial" w:eastAsia="Batang" w:hAnsi="Arial" w:cs="Arial"/>
          <w:b/>
          <w:bCs/>
          <w:color w:val="000000" w:themeColor="text1"/>
          <w:sz w:val="20"/>
          <w:szCs w:val="20"/>
        </w:rPr>
        <w:t>FORMULÁRIO DE PROPOSTA</w:t>
      </w:r>
    </w:p>
    <w:p w14:paraId="1172520B" w14:textId="77777777" w:rsidR="003A4BB5" w:rsidRPr="00B47A96" w:rsidRDefault="003A4BB5" w:rsidP="00B47A96">
      <w:pPr>
        <w:keepNext/>
        <w:spacing w:line="360" w:lineRule="auto"/>
        <w:jc w:val="center"/>
        <w:rPr>
          <w:rFonts w:ascii="Arial" w:eastAsia="Batang" w:hAnsi="Arial" w:cs="Arial"/>
          <w:b/>
          <w:bCs/>
          <w:color w:val="000000" w:themeColor="text1"/>
          <w:sz w:val="20"/>
          <w:szCs w:val="20"/>
        </w:rPr>
      </w:pPr>
    </w:p>
    <w:p w14:paraId="5DB801B4"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7E81825A"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Nome da Empresa (Razão Social): _________________________________________________________</w:t>
      </w:r>
    </w:p>
    <w:p w14:paraId="4972B8FF"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Endereço: ____________________________________________________________________________</w:t>
      </w:r>
    </w:p>
    <w:p w14:paraId="512FE3AE"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Cidade: _________________________ UF: ___________ CEP: _________________________________</w:t>
      </w:r>
    </w:p>
    <w:p w14:paraId="353E6A45"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CNPJ: ____________________________________ Telefone/Fax: _______________________________</w:t>
      </w:r>
    </w:p>
    <w:p w14:paraId="367FADA9"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E-mail: _______________________________________________________________________________</w:t>
      </w:r>
    </w:p>
    <w:p w14:paraId="7B0CCC72" w14:textId="77777777" w:rsidR="00D75651" w:rsidRPr="00B47A96" w:rsidRDefault="00D75651" w:rsidP="00B47A96">
      <w:pPr>
        <w:spacing w:line="360" w:lineRule="auto"/>
        <w:jc w:val="both"/>
        <w:rPr>
          <w:rFonts w:ascii="Arial" w:hAnsi="Arial" w:cs="Arial"/>
          <w:b/>
          <w:bCs/>
          <w:color w:val="000000" w:themeColor="text1"/>
          <w:sz w:val="20"/>
          <w:szCs w:val="20"/>
        </w:rPr>
      </w:pPr>
    </w:p>
    <w:p w14:paraId="5B360901"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Responsável pela assinatura da (o) ata/contrato:</w:t>
      </w:r>
    </w:p>
    <w:p w14:paraId="430458AF"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Nome: _______________________________________________E-mail: __________________________</w:t>
      </w:r>
    </w:p>
    <w:p w14:paraId="18CB0BF1"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Cargo/função: _______________________________Telefone/Fax: _______________________________</w:t>
      </w:r>
    </w:p>
    <w:p w14:paraId="350C25C7" w14:textId="77777777" w:rsidR="00D75651" w:rsidRPr="00B47A96" w:rsidRDefault="00D75651" w:rsidP="00B47A96">
      <w:pPr>
        <w:spacing w:line="360" w:lineRule="auto"/>
        <w:jc w:val="both"/>
        <w:rPr>
          <w:rFonts w:ascii="Arial" w:hAnsi="Arial" w:cs="Arial"/>
          <w:b/>
          <w:bCs/>
          <w:color w:val="000000" w:themeColor="text1"/>
          <w:sz w:val="20"/>
          <w:szCs w:val="20"/>
        </w:rPr>
      </w:pPr>
    </w:p>
    <w:p w14:paraId="4095D246"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Dados bancários (com dígito verificador):</w:t>
      </w:r>
    </w:p>
    <w:p w14:paraId="4EB0AA56"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Banco nº: __________________ Agência nº: ________________ </w:t>
      </w:r>
      <w:proofErr w:type="spellStart"/>
      <w:r w:rsidRPr="00B47A96">
        <w:rPr>
          <w:rFonts w:ascii="Arial" w:hAnsi="Arial" w:cs="Arial"/>
          <w:color w:val="000000" w:themeColor="text1"/>
          <w:sz w:val="20"/>
          <w:szCs w:val="20"/>
        </w:rPr>
        <w:t>Conta-corrente</w:t>
      </w:r>
      <w:proofErr w:type="spellEnd"/>
      <w:r w:rsidRPr="00B47A96">
        <w:rPr>
          <w:rFonts w:ascii="Arial" w:hAnsi="Arial" w:cs="Arial"/>
          <w:color w:val="000000" w:themeColor="text1"/>
          <w:sz w:val="20"/>
          <w:szCs w:val="20"/>
        </w:rPr>
        <w:t xml:space="preserve"> nº: _________________</w:t>
      </w:r>
    </w:p>
    <w:p w14:paraId="63EB67A3" w14:textId="77777777" w:rsidR="00F506D0" w:rsidRPr="00B47A96" w:rsidRDefault="00F506D0" w:rsidP="00B47A96">
      <w:pPr>
        <w:spacing w:line="360" w:lineRule="auto"/>
        <w:jc w:val="both"/>
        <w:rPr>
          <w:rFonts w:ascii="Arial" w:hAnsi="Arial" w:cs="Arial"/>
          <w:color w:val="000000" w:themeColor="text1"/>
          <w:sz w:val="20"/>
          <w:szCs w:val="20"/>
        </w:rPr>
      </w:pPr>
    </w:p>
    <w:p w14:paraId="6A837616" w14:textId="6878BD8E"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presente proposta tem como objeto a </w:t>
      </w:r>
      <w:r w:rsidR="00D75651" w:rsidRPr="00B47A96">
        <w:rPr>
          <w:rFonts w:ascii="Arial" w:hAnsi="Arial" w:cs="Arial"/>
          <w:color w:val="000000" w:themeColor="text1"/>
          <w:sz w:val="20"/>
          <w:szCs w:val="20"/>
        </w:rPr>
        <w:t>contratação</w:t>
      </w:r>
      <w:r w:rsidRPr="00B47A9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B47A96" w:rsidRDefault="00D75651" w:rsidP="00B47A9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B47A96" w:rsidRPr="00B47A96" w14:paraId="6318065B" w14:textId="77777777" w:rsidTr="00D75651">
        <w:trPr>
          <w:trHeight w:val="316"/>
        </w:trPr>
        <w:tc>
          <w:tcPr>
            <w:tcW w:w="709" w:type="dxa"/>
            <w:shd w:val="clear" w:color="auto" w:fill="auto"/>
            <w:vAlign w:val="center"/>
          </w:tcPr>
          <w:p w14:paraId="505629D2"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proofErr w:type="gramStart"/>
            <w:r w:rsidRPr="00B47A96">
              <w:rPr>
                <w:rFonts w:ascii="Arial" w:eastAsia="Times New Roman" w:hAnsi="Arial" w:cs="Arial"/>
                <w:b/>
                <w:bCs/>
                <w:color w:val="000000" w:themeColor="text1"/>
                <w:sz w:val="20"/>
                <w:szCs w:val="20"/>
              </w:rPr>
              <w:t>V.</w:t>
            </w:r>
            <w:proofErr w:type="gramEnd"/>
            <w:r w:rsidRPr="00B47A96">
              <w:rPr>
                <w:rFonts w:ascii="Arial" w:eastAsia="Times New Roman" w:hAnsi="Arial" w:cs="Arial"/>
                <w:b/>
                <w:bCs/>
                <w:color w:val="000000" w:themeColor="text1"/>
                <w:sz w:val="20"/>
                <w:szCs w:val="20"/>
              </w:rPr>
              <w:t>TOTAL</w:t>
            </w:r>
          </w:p>
        </w:tc>
      </w:tr>
      <w:tr w:rsidR="00B47A96" w:rsidRPr="00B47A96" w14:paraId="03B0A511" w14:textId="77777777" w:rsidTr="00D75651">
        <w:trPr>
          <w:trHeight w:val="419"/>
        </w:trPr>
        <w:tc>
          <w:tcPr>
            <w:tcW w:w="709" w:type="dxa"/>
            <w:shd w:val="clear" w:color="auto" w:fill="auto"/>
            <w:vAlign w:val="center"/>
          </w:tcPr>
          <w:p w14:paraId="2BB8B0E5" w14:textId="77777777" w:rsidR="00F506D0" w:rsidRPr="00B47A96" w:rsidRDefault="00F506D0" w:rsidP="00B47A96">
            <w:pPr>
              <w:spacing w:line="360" w:lineRule="auto"/>
              <w:jc w:val="center"/>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r>
      <w:tr w:rsidR="00F506D0" w:rsidRPr="00B47A96" w14:paraId="431E43E8" w14:textId="77777777" w:rsidTr="00D75651">
        <w:trPr>
          <w:trHeight w:val="426"/>
        </w:trPr>
        <w:tc>
          <w:tcPr>
            <w:tcW w:w="709" w:type="dxa"/>
            <w:shd w:val="clear" w:color="auto" w:fill="auto"/>
            <w:vAlign w:val="center"/>
          </w:tcPr>
          <w:p w14:paraId="2AB9361F" w14:textId="77777777" w:rsidR="00F506D0" w:rsidRPr="00B47A96" w:rsidRDefault="00F506D0" w:rsidP="00B47A96">
            <w:pPr>
              <w:spacing w:line="360" w:lineRule="auto"/>
              <w:jc w:val="center"/>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r>
    </w:tbl>
    <w:p w14:paraId="7B1FE35C" w14:textId="77777777" w:rsidR="00F506D0" w:rsidRPr="00B47A96" w:rsidRDefault="00F506D0" w:rsidP="00B47A96">
      <w:pPr>
        <w:spacing w:line="360" w:lineRule="auto"/>
        <w:jc w:val="both"/>
        <w:rPr>
          <w:rFonts w:ascii="Arial" w:hAnsi="Arial" w:cs="Arial"/>
          <w:color w:val="000000" w:themeColor="text1"/>
          <w:sz w:val="20"/>
          <w:szCs w:val="20"/>
        </w:rPr>
      </w:pPr>
    </w:p>
    <w:p w14:paraId="11623696"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B47A96" w:rsidRDefault="00F506D0" w:rsidP="00B47A96">
      <w:pPr>
        <w:spacing w:line="360" w:lineRule="auto"/>
        <w:jc w:val="both"/>
        <w:rPr>
          <w:rFonts w:ascii="Arial" w:hAnsi="Arial" w:cs="Arial"/>
          <w:color w:val="000000" w:themeColor="text1"/>
          <w:sz w:val="20"/>
          <w:szCs w:val="20"/>
        </w:rPr>
      </w:pPr>
    </w:p>
    <w:p w14:paraId="67C9ED71" w14:textId="7522FFD2" w:rsidR="00F506D0" w:rsidRPr="00B47A96" w:rsidRDefault="00F506D0" w:rsidP="00B47A96">
      <w:pPr>
        <w:spacing w:line="360" w:lineRule="auto"/>
        <w:rPr>
          <w:rFonts w:ascii="Arial" w:hAnsi="Arial" w:cs="Arial"/>
          <w:color w:val="000000" w:themeColor="text1"/>
          <w:sz w:val="20"/>
          <w:szCs w:val="20"/>
        </w:rPr>
      </w:pPr>
      <w:r w:rsidRPr="00B47A96">
        <w:rPr>
          <w:rFonts w:ascii="Arial" w:hAnsi="Arial" w:cs="Arial"/>
          <w:color w:val="000000" w:themeColor="text1"/>
          <w:sz w:val="20"/>
          <w:szCs w:val="20"/>
        </w:rPr>
        <w:t xml:space="preserve">Marquinho/PR, _______ de ________________________ </w:t>
      </w:r>
      <w:proofErr w:type="spellStart"/>
      <w:r w:rsidRPr="00B47A96">
        <w:rPr>
          <w:rFonts w:ascii="Arial" w:hAnsi="Arial" w:cs="Arial"/>
          <w:color w:val="000000" w:themeColor="text1"/>
          <w:sz w:val="20"/>
          <w:szCs w:val="20"/>
        </w:rPr>
        <w:t>de</w:t>
      </w:r>
      <w:proofErr w:type="spellEnd"/>
      <w:r w:rsidRPr="00B47A96">
        <w:rPr>
          <w:rFonts w:ascii="Arial" w:hAnsi="Arial" w:cs="Arial"/>
          <w:color w:val="000000" w:themeColor="text1"/>
          <w:sz w:val="20"/>
          <w:szCs w:val="20"/>
        </w:rPr>
        <w:t xml:space="preserve"> 202</w:t>
      </w:r>
      <w:r w:rsidR="00BB506A" w:rsidRPr="00B47A96">
        <w:rPr>
          <w:rFonts w:ascii="Arial" w:hAnsi="Arial" w:cs="Arial"/>
          <w:color w:val="000000" w:themeColor="text1"/>
          <w:sz w:val="20"/>
          <w:szCs w:val="20"/>
        </w:rPr>
        <w:t>4</w:t>
      </w:r>
      <w:r w:rsidRPr="00B47A96">
        <w:rPr>
          <w:rFonts w:ascii="Arial" w:hAnsi="Arial" w:cs="Arial"/>
          <w:color w:val="000000" w:themeColor="text1"/>
          <w:sz w:val="20"/>
          <w:szCs w:val="20"/>
        </w:rPr>
        <w:t>.</w:t>
      </w:r>
    </w:p>
    <w:p w14:paraId="7B7A750B" w14:textId="77777777" w:rsidR="003A4BB5" w:rsidRPr="00B47A96" w:rsidRDefault="003A4BB5" w:rsidP="00B47A96">
      <w:pPr>
        <w:spacing w:line="360" w:lineRule="auto"/>
        <w:jc w:val="center"/>
        <w:rPr>
          <w:rFonts w:ascii="Arial" w:eastAsia="Batang" w:hAnsi="Arial" w:cs="Arial"/>
          <w:color w:val="000000" w:themeColor="text1"/>
          <w:sz w:val="20"/>
          <w:szCs w:val="20"/>
        </w:rPr>
      </w:pPr>
    </w:p>
    <w:p w14:paraId="7D753C0B"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158D7EA4"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70400ACE"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23E90EC6"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Nome e assinatura (representante legal)</w:t>
      </w:r>
    </w:p>
    <w:p w14:paraId="3EE88B6F"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 xml:space="preserve">CPF: </w:t>
      </w:r>
      <w:proofErr w:type="gramStart"/>
      <w:r w:rsidRPr="00B47A96">
        <w:rPr>
          <w:rFonts w:ascii="Arial" w:eastAsia="Batang" w:hAnsi="Arial" w:cs="Arial"/>
          <w:color w:val="000000" w:themeColor="text1"/>
          <w:sz w:val="20"/>
          <w:szCs w:val="20"/>
        </w:rPr>
        <w:t>...........................................</w:t>
      </w:r>
      <w:proofErr w:type="gramEnd"/>
    </w:p>
    <w:p w14:paraId="7A3A026E"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 xml:space="preserve">RG: </w:t>
      </w:r>
      <w:proofErr w:type="gramStart"/>
      <w:r w:rsidRPr="00B47A96">
        <w:rPr>
          <w:rFonts w:ascii="Arial" w:eastAsia="Batang" w:hAnsi="Arial" w:cs="Arial"/>
          <w:color w:val="000000" w:themeColor="text1"/>
          <w:sz w:val="20"/>
          <w:szCs w:val="20"/>
        </w:rPr>
        <w:t>.......................................</w:t>
      </w:r>
      <w:proofErr w:type="gramEnd"/>
    </w:p>
    <w:p w14:paraId="1ACCE252"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6C13FD03"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4D8A865F"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5651DC40" w14:textId="77777777" w:rsidR="003A4BB5" w:rsidRPr="00B47A96" w:rsidRDefault="003A4BB5" w:rsidP="00B47A96">
      <w:pPr>
        <w:spacing w:line="360" w:lineRule="auto"/>
        <w:jc w:val="both"/>
        <w:rPr>
          <w:rFonts w:ascii="Arial" w:eastAsia="Batang" w:hAnsi="Arial" w:cs="Arial"/>
          <w:color w:val="000000" w:themeColor="text1"/>
          <w:sz w:val="20"/>
          <w:szCs w:val="20"/>
          <w:u w:val="single"/>
        </w:rPr>
      </w:pPr>
      <w:r w:rsidRPr="00B47A96">
        <w:rPr>
          <w:rFonts w:ascii="Arial" w:eastAsia="Batang" w:hAnsi="Arial" w:cs="Arial"/>
          <w:color w:val="000000" w:themeColor="text1"/>
          <w:sz w:val="20"/>
          <w:szCs w:val="20"/>
        </w:rPr>
        <w:t xml:space="preserve">OBS: </w:t>
      </w:r>
      <w:r w:rsidRPr="00B47A96">
        <w:rPr>
          <w:rFonts w:ascii="Arial" w:eastAsia="Batang" w:hAnsi="Arial" w:cs="Arial"/>
          <w:color w:val="000000" w:themeColor="text1"/>
          <w:sz w:val="20"/>
          <w:szCs w:val="20"/>
          <w:u w:val="single"/>
        </w:rPr>
        <w:t>Preferencialmente em papel timbrado do proponente</w:t>
      </w:r>
    </w:p>
    <w:p w14:paraId="0A574DC0" w14:textId="77777777" w:rsidR="00E67D87" w:rsidRPr="00B47A96" w:rsidRDefault="00E67D87" w:rsidP="00B47A96">
      <w:pPr>
        <w:spacing w:line="360" w:lineRule="auto"/>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br w:type="page"/>
      </w:r>
    </w:p>
    <w:p w14:paraId="5BB6A6D3" w14:textId="691C3506" w:rsidR="00D75651" w:rsidRPr="00B47A96" w:rsidRDefault="00D00CA3"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 xml:space="preserve">ANEXO </w:t>
      </w:r>
      <w:r w:rsidR="00A877CA" w:rsidRPr="00B47A96">
        <w:rPr>
          <w:rStyle w:val="nfase"/>
          <w:rFonts w:ascii="Arial" w:hAnsi="Arial" w:cs="Arial"/>
          <w:b/>
          <w:i w:val="0"/>
          <w:iCs w:val="0"/>
          <w:color w:val="000000" w:themeColor="text1"/>
          <w:sz w:val="20"/>
          <w:szCs w:val="20"/>
        </w:rPr>
        <w:t>I</w:t>
      </w:r>
      <w:r w:rsidR="00D75651" w:rsidRPr="00B47A96">
        <w:rPr>
          <w:rStyle w:val="nfase"/>
          <w:rFonts w:ascii="Arial" w:hAnsi="Arial" w:cs="Arial"/>
          <w:b/>
          <w:i w:val="0"/>
          <w:iCs w:val="0"/>
          <w:color w:val="000000" w:themeColor="text1"/>
          <w:sz w:val="20"/>
          <w:szCs w:val="20"/>
        </w:rPr>
        <w:t>V</w:t>
      </w:r>
    </w:p>
    <w:p w14:paraId="4C8E7918" w14:textId="77777777" w:rsidR="00D75651" w:rsidRPr="00B47A96" w:rsidRDefault="00D75651" w:rsidP="00B47A96">
      <w:pPr>
        <w:spacing w:line="360" w:lineRule="auto"/>
        <w:jc w:val="center"/>
        <w:rPr>
          <w:rStyle w:val="nfase"/>
          <w:rFonts w:ascii="Arial" w:hAnsi="Arial" w:cs="Arial"/>
          <w:b/>
          <w:i w:val="0"/>
          <w:iCs w:val="0"/>
          <w:color w:val="000000" w:themeColor="text1"/>
          <w:sz w:val="20"/>
          <w:szCs w:val="20"/>
        </w:rPr>
      </w:pPr>
    </w:p>
    <w:p w14:paraId="2A77D10B" w14:textId="6C20854D" w:rsidR="00D75651" w:rsidRPr="00B47A96" w:rsidRDefault="00D75651" w:rsidP="00B47A96">
      <w:pPr>
        <w:spacing w:line="360" w:lineRule="auto"/>
        <w:jc w:val="center"/>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B47A96" w:rsidRDefault="00D75651" w:rsidP="00B47A96">
      <w:pPr>
        <w:spacing w:line="360" w:lineRule="auto"/>
        <w:jc w:val="center"/>
        <w:rPr>
          <w:rFonts w:ascii="Arial" w:hAnsi="Arial" w:cs="Arial"/>
          <w:b/>
          <w:bCs/>
          <w:color w:val="000000" w:themeColor="text1"/>
          <w:sz w:val="20"/>
          <w:szCs w:val="20"/>
          <w:u w:val="single"/>
        </w:rPr>
      </w:pPr>
    </w:p>
    <w:p w14:paraId="519B4FE9"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A – DECLARAÇÃO NEGATIVA DE RELAÇÃO FAMILIAR OU PARENTESCO</w:t>
      </w:r>
    </w:p>
    <w:p w14:paraId="43B5551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1 -</w:t>
      </w:r>
      <w:r w:rsidRPr="00B47A9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B47A96">
        <w:rPr>
          <w:rFonts w:ascii="Arial" w:hAnsi="Arial" w:cs="Arial"/>
          <w:color w:val="000000" w:themeColor="text1"/>
          <w:sz w:val="20"/>
          <w:szCs w:val="20"/>
        </w:rPr>
        <w:t>o(</w:t>
      </w:r>
      <w:proofErr w:type="gramEnd"/>
      <w:r w:rsidRPr="00B47A96">
        <w:rPr>
          <w:rFonts w:ascii="Arial" w:hAnsi="Arial" w:cs="Arial"/>
          <w:color w:val="000000" w:themeColor="text1"/>
          <w:sz w:val="20"/>
          <w:szCs w:val="20"/>
        </w:rPr>
        <w:t xml:space="preserve">a) Sr.(a). ___________________________, </w:t>
      </w:r>
      <w:proofErr w:type="gramStart"/>
      <w:r w:rsidRPr="00B47A96">
        <w:rPr>
          <w:rFonts w:ascii="Arial" w:hAnsi="Arial" w:cs="Arial"/>
          <w:color w:val="000000" w:themeColor="text1"/>
          <w:sz w:val="20"/>
          <w:szCs w:val="20"/>
        </w:rPr>
        <w:t>portador(</w:t>
      </w:r>
      <w:proofErr w:type="gramEnd"/>
      <w:r w:rsidRPr="00B47A96">
        <w:rPr>
          <w:rFonts w:ascii="Arial" w:hAnsi="Arial" w:cs="Arial"/>
          <w:color w:val="000000" w:themeColor="text1"/>
          <w:sz w:val="20"/>
          <w:szCs w:val="20"/>
        </w:rPr>
        <w:t xml:space="preserve">a) do CPF nº ____________________, considerando o disposto na Resolução CNPJ nº 7/2005, alterada pela Resolução nº 229/2016, </w:t>
      </w:r>
      <w:r w:rsidRPr="00B47A96">
        <w:rPr>
          <w:rFonts w:ascii="Arial" w:hAnsi="Arial" w:cs="Arial"/>
          <w:b/>
          <w:bCs/>
          <w:color w:val="000000" w:themeColor="text1"/>
          <w:sz w:val="20"/>
          <w:szCs w:val="20"/>
          <w:u w:val="single"/>
        </w:rPr>
        <w:t>DECLARA</w:t>
      </w:r>
      <w:r w:rsidRPr="00B47A96">
        <w:rPr>
          <w:rFonts w:ascii="Arial" w:hAnsi="Arial" w:cs="Arial"/>
          <w:color w:val="000000" w:themeColor="text1"/>
          <w:sz w:val="20"/>
          <w:szCs w:val="20"/>
        </w:rPr>
        <w:t xml:space="preserve"> para todos os efeitos legais que:</w:t>
      </w:r>
    </w:p>
    <w:p w14:paraId="1E8E9D84"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I –</w:t>
      </w:r>
      <w:r w:rsidRPr="00B47A96">
        <w:rPr>
          <w:rFonts w:ascii="Arial" w:hAnsi="Arial" w:cs="Arial"/>
          <w:color w:val="000000" w:themeColor="text1"/>
          <w:sz w:val="20"/>
          <w:szCs w:val="20"/>
        </w:rPr>
        <w:t xml:space="preserve"> não possui sócio(s) ou, no caso de sociedade anônima, </w:t>
      </w:r>
      <w:proofErr w:type="gramStart"/>
      <w:r w:rsidRPr="00B47A96">
        <w:rPr>
          <w:rFonts w:ascii="Arial" w:hAnsi="Arial" w:cs="Arial"/>
          <w:color w:val="000000" w:themeColor="text1"/>
          <w:sz w:val="20"/>
          <w:szCs w:val="20"/>
        </w:rPr>
        <w:t>diretor(</w:t>
      </w:r>
      <w:proofErr w:type="gramEnd"/>
      <w:r w:rsidRPr="00B47A96">
        <w:rPr>
          <w:rFonts w:ascii="Arial" w:hAnsi="Arial" w:cs="Arial"/>
          <w:color w:val="000000" w:themeColor="text1"/>
          <w:sz w:val="20"/>
          <w:szCs w:val="20"/>
        </w:rPr>
        <w:t>es) que seja(m):</w:t>
      </w:r>
    </w:p>
    <w:p w14:paraId="603D86F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a)</w:t>
      </w:r>
      <w:r w:rsidRPr="00B47A96">
        <w:rPr>
          <w:rFonts w:ascii="Arial" w:hAnsi="Arial" w:cs="Arial"/>
          <w:color w:val="000000" w:themeColor="text1"/>
          <w:sz w:val="20"/>
          <w:szCs w:val="20"/>
        </w:rPr>
        <w:t xml:space="preserve"> conjugue(s), </w:t>
      </w:r>
      <w:proofErr w:type="gramStart"/>
      <w:r w:rsidRPr="00B47A96">
        <w:rPr>
          <w:rFonts w:ascii="Arial" w:hAnsi="Arial" w:cs="Arial"/>
          <w:color w:val="000000" w:themeColor="text1"/>
          <w:sz w:val="20"/>
          <w:szCs w:val="20"/>
        </w:rPr>
        <w:t>companheiro(</w:t>
      </w:r>
      <w:proofErr w:type="gramEnd"/>
      <w:r w:rsidRPr="00B47A96">
        <w:rPr>
          <w:rFonts w:ascii="Arial" w:hAnsi="Arial" w:cs="Arial"/>
          <w:color w:val="000000" w:themeColor="text1"/>
          <w:sz w:val="20"/>
          <w:szCs w:val="20"/>
        </w:rPr>
        <w:t>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b)</w:t>
      </w:r>
      <w:r w:rsidRPr="00B47A9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w:t>
      </w:r>
      <w:proofErr w:type="gramStart"/>
      <w:r w:rsidRPr="00B47A96">
        <w:rPr>
          <w:rFonts w:ascii="Arial" w:hAnsi="Arial" w:cs="Arial"/>
          <w:color w:val="000000" w:themeColor="text1"/>
          <w:sz w:val="20"/>
          <w:szCs w:val="20"/>
        </w:rPr>
        <w:t>6</w:t>
      </w:r>
      <w:proofErr w:type="gramEnd"/>
      <w:r w:rsidRPr="00B47A96">
        <w:rPr>
          <w:rFonts w:ascii="Arial" w:hAnsi="Arial" w:cs="Arial"/>
          <w:color w:val="000000" w:themeColor="text1"/>
          <w:sz w:val="20"/>
          <w:szCs w:val="20"/>
        </w:rPr>
        <w:t xml:space="preserve">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2 –</w:t>
      </w:r>
      <w:r w:rsidRPr="00B47A96">
        <w:rPr>
          <w:rFonts w:ascii="Arial" w:hAnsi="Arial" w:cs="Arial"/>
          <w:color w:val="000000" w:themeColor="text1"/>
          <w:sz w:val="20"/>
          <w:szCs w:val="20"/>
        </w:rPr>
        <w:t xml:space="preserve"> está ciente da vedação:</w:t>
      </w:r>
    </w:p>
    <w:p w14:paraId="05A368A6"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a)</w:t>
      </w:r>
      <w:r w:rsidRPr="00B47A9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w:t>
      </w:r>
      <w:proofErr w:type="gramStart"/>
      <w:r w:rsidRPr="00B47A96">
        <w:rPr>
          <w:rFonts w:ascii="Arial" w:hAnsi="Arial" w:cs="Arial"/>
          <w:color w:val="000000" w:themeColor="text1"/>
          <w:sz w:val="20"/>
          <w:szCs w:val="20"/>
        </w:rPr>
        <w:t>a</w:t>
      </w:r>
      <w:proofErr w:type="gramEnd"/>
      <w:r w:rsidRPr="00B47A96">
        <w:rPr>
          <w:rFonts w:ascii="Arial" w:hAnsi="Arial" w:cs="Arial"/>
          <w:color w:val="000000" w:themeColor="text1"/>
          <w:sz w:val="20"/>
          <w:szCs w:val="20"/>
        </w:rPr>
        <w:t xml:space="preserve"> unidade situada na linha hierárquica da área encarregada da licitação, ou se deles forem companheiro ou parente em linha reta, colateral ou por afinidade até o terceiro grau inclusive; e</w:t>
      </w:r>
    </w:p>
    <w:p w14:paraId="68F2490C"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 xml:space="preserve">b) </w:t>
      </w:r>
      <w:r w:rsidRPr="00B47A9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3 -</w:t>
      </w:r>
      <w:r w:rsidRPr="00B47A96">
        <w:rPr>
          <w:rFonts w:ascii="Arial" w:hAnsi="Arial" w:cs="Arial"/>
          <w:color w:val="000000" w:themeColor="text1"/>
          <w:sz w:val="20"/>
          <w:szCs w:val="20"/>
        </w:rPr>
        <w:t xml:space="preserve"> são verdadeiras as informações prestadas no presente documento, </w:t>
      </w:r>
      <w:proofErr w:type="gramStart"/>
      <w:r w:rsidRPr="00B47A96">
        <w:rPr>
          <w:rFonts w:ascii="Arial" w:hAnsi="Arial" w:cs="Arial"/>
          <w:color w:val="000000" w:themeColor="text1"/>
          <w:sz w:val="20"/>
          <w:szCs w:val="20"/>
        </w:rPr>
        <w:t>sob pena</w:t>
      </w:r>
      <w:proofErr w:type="gramEnd"/>
      <w:r w:rsidRPr="00B47A96">
        <w:rPr>
          <w:rFonts w:ascii="Arial" w:hAnsi="Arial" w:cs="Arial"/>
          <w:color w:val="000000" w:themeColor="text1"/>
          <w:sz w:val="20"/>
          <w:szCs w:val="20"/>
        </w:rPr>
        <w:t xml:space="preserve"> de responsabilidade civil, administrativa e penal.</w:t>
      </w:r>
    </w:p>
    <w:p w14:paraId="5B55DC3D" w14:textId="77777777" w:rsidR="00D75651" w:rsidRPr="00B47A96" w:rsidRDefault="00D75651" w:rsidP="00B47A96">
      <w:pPr>
        <w:spacing w:line="360" w:lineRule="auto"/>
        <w:jc w:val="center"/>
        <w:rPr>
          <w:rFonts w:ascii="Arial" w:hAnsi="Arial" w:cs="Arial"/>
          <w:b/>
          <w:bCs/>
          <w:color w:val="000000" w:themeColor="text1"/>
          <w:sz w:val="20"/>
          <w:szCs w:val="20"/>
        </w:rPr>
      </w:pPr>
    </w:p>
    <w:p w14:paraId="07EEF3D2"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B-DECLARAÇÃO DE CUMPRIMENTO DA LEI GERAL DE PROTEÇÃO DE DADOS-LEI N. 13.709/2018</w:t>
      </w:r>
    </w:p>
    <w:p w14:paraId="750C62B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1 -</w:t>
      </w:r>
      <w:r w:rsidRPr="00B47A9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w:t>
      </w:r>
      <w:proofErr w:type="gramStart"/>
      <w:r w:rsidRPr="00B47A96">
        <w:rPr>
          <w:rFonts w:ascii="Arial" w:hAnsi="Arial" w:cs="Arial"/>
          <w:color w:val="000000" w:themeColor="text1"/>
          <w:sz w:val="20"/>
          <w:szCs w:val="20"/>
        </w:rPr>
        <w:t>sob pena</w:t>
      </w:r>
      <w:proofErr w:type="gramEnd"/>
      <w:r w:rsidRPr="00B47A96">
        <w:rPr>
          <w:rFonts w:ascii="Arial" w:hAnsi="Arial" w:cs="Arial"/>
          <w:color w:val="000000" w:themeColor="text1"/>
          <w:sz w:val="20"/>
          <w:szCs w:val="20"/>
        </w:rPr>
        <w:t xml:space="preserve"> de responsabilização administrativa, civil e criminal.</w:t>
      </w:r>
    </w:p>
    <w:p w14:paraId="7734768C" w14:textId="77777777" w:rsidR="00D75651" w:rsidRPr="00B47A96" w:rsidRDefault="00D75651" w:rsidP="00B47A96">
      <w:pPr>
        <w:spacing w:line="360" w:lineRule="auto"/>
        <w:jc w:val="both"/>
        <w:rPr>
          <w:rFonts w:ascii="Arial" w:hAnsi="Arial" w:cs="Arial"/>
          <w:color w:val="000000" w:themeColor="text1"/>
          <w:sz w:val="20"/>
          <w:szCs w:val="20"/>
        </w:rPr>
      </w:pPr>
      <w:proofErr w:type="gramStart"/>
      <w:r w:rsidRPr="00B47A96">
        <w:rPr>
          <w:rFonts w:ascii="Arial" w:hAnsi="Arial" w:cs="Arial"/>
          <w:b/>
          <w:bCs/>
          <w:color w:val="000000" w:themeColor="text1"/>
          <w:sz w:val="20"/>
          <w:szCs w:val="20"/>
        </w:rPr>
        <w:lastRenderedPageBreak/>
        <w:t>2</w:t>
      </w:r>
      <w:proofErr w:type="gramEnd"/>
      <w:r w:rsidRPr="00B47A96">
        <w:rPr>
          <w:rFonts w:ascii="Arial" w:hAnsi="Arial" w:cs="Arial"/>
          <w:b/>
          <w:bCs/>
          <w:color w:val="000000" w:themeColor="text1"/>
          <w:sz w:val="20"/>
          <w:szCs w:val="20"/>
        </w:rPr>
        <w:t xml:space="preserve"> -</w:t>
      </w:r>
      <w:r w:rsidRPr="00B47A9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3 -</w:t>
      </w:r>
      <w:r w:rsidRPr="00B47A9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4 -</w:t>
      </w:r>
      <w:r w:rsidRPr="00B47A9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5 -</w:t>
      </w:r>
      <w:r w:rsidRPr="00B47A9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6 -</w:t>
      </w:r>
      <w:r w:rsidRPr="00B47A9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B47A96" w:rsidRDefault="00D75651" w:rsidP="00B47A96">
      <w:pPr>
        <w:spacing w:line="360" w:lineRule="auto"/>
        <w:jc w:val="center"/>
        <w:rPr>
          <w:rFonts w:ascii="Arial" w:hAnsi="Arial" w:cs="Arial"/>
          <w:b/>
          <w:bCs/>
          <w:color w:val="000000" w:themeColor="text1"/>
          <w:sz w:val="20"/>
          <w:szCs w:val="20"/>
        </w:rPr>
      </w:pPr>
    </w:p>
    <w:p w14:paraId="58E65D4F" w14:textId="77777777" w:rsidR="00D75651" w:rsidRPr="00B47A96" w:rsidRDefault="00D75651" w:rsidP="00B47A96">
      <w:pPr>
        <w:spacing w:line="360" w:lineRule="auto"/>
        <w:jc w:val="center"/>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C – DECLARAÇÃO DE RESERVA DE CARGOS</w:t>
      </w:r>
    </w:p>
    <w:p w14:paraId="601A90CB" w14:textId="44DB2E68"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Pr="00B47A96">
        <w:rPr>
          <w:rFonts w:ascii="Arial" w:hAnsi="Arial" w:cs="Arial"/>
          <w:b/>
          <w:bCs/>
          <w:color w:val="000000" w:themeColor="text1"/>
          <w:sz w:val="20"/>
          <w:szCs w:val="20"/>
        </w:rPr>
        <w:t>LICITANTE/DETENTORA</w:t>
      </w:r>
      <w:r w:rsidR="00AF72FD" w:rsidRPr="00B47A96">
        <w:rPr>
          <w:rFonts w:ascii="Arial" w:hAnsi="Arial" w:cs="Arial"/>
          <w:b/>
          <w:bCs/>
          <w:color w:val="000000" w:themeColor="text1"/>
          <w:sz w:val="20"/>
          <w:szCs w:val="20"/>
        </w:rPr>
        <w:t xml:space="preserve"> </w:t>
      </w:r>
      <w:proofErr w:type="gramStart"/>
      <w:r w:rsidR="00AF72FD" w:rsidRPr="00B47A96">
        <w:rPr>
          <w:rFonts w:ascii="Arial" w:hAnsi="Arial" w:cs="Arial"/>
          <w:b/>
          <w:bCs/>
          <w:color w:val="000000" w:themeColor="text1"/>
          <w:sz w:val="20"/>
          <w:szCs w:val="20"/>
        </w:rPr>
        <w:t>DA</w:t>
      </w:r>
      <w:r w:rsidRPr="00B47A96">
        <w:rPr>
          <w:rFonts w:ascii="Arial" w:hAnsi="Arial" w:cs="Arial"/>
          <w:b/>
          <w:bCs/>
          <w:color w:val="000000" w:themeColor="text1"/>
          <w:sz w:val="20"/>
          <w:szCs w:val="20"/>
        </w:rPr>
        <w:t>(</w:t>
      </w:r>
      <w:proofErr w:type="gramEnd"/>
      <w:r w:rsidRPr="00B47A96">
        <w:rPr>
          <w:rFonts w:ascii="Arial" w:hAnsi="Arial" w:cs="Arial"/>
          <w:b/>
          <w:bCs/>
          <w:color w:val="000000" w:themeColor="text1"/>
          <w:sz w:val="20"/>
          <w:szCs w:val="20"/>
        </w:rPr>
        <w:t>O) CONTRATO</w:t>
      </w:r>
      <w:r w:rsidRPr="00B47A9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B47A96" w:rsidRDefault="00D75651" w:rsidP="00B47A96">
      <w:pPr>
        <w:spacing w:line="360" w:lineRule="auto"/>
        <w:jc w:val="both"/>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OU</w:t>
      </w:r>
    </w:p>
    <w:p w14:paraId="6B0D2194" w14:textId="43C7ADA8"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Pr="00B47A96">
        <w:rPr>
          <w:rFonts w:ascii="Arial" w:hAnsi="Arial" w:cs="Arial"/>
          <w:b/>
          <w:bCs/>
          <w:color w:val="000000" w:themeColor="text1"/>
          <w:sz w:val="20"/>
          <w:szCs w:val="20"/>
        </w:rPr>
        <w:t xml:space="preserve">LICITANTE/DETENTORA </w:t>
      </w:r>
      <w:proofErr w:type="gramStart"/>
      <w:r w:rsidRPr="00B47A96">
        <w:rPr>
          <w:rFonts w:ascii="Arial" w:hAnsi="Arial" w:cs="Arial"/>
          <w:b/>
          <w:bCs/>
          <w:color w:val="000000" w:themeColor="text1"/>
          <w:sz w:val="20"/>
          <w:szCs w:val="20"/>
        </w:rPr>
        <w:t>DA(</w:t>
      </w:r>
      <w:proofErr w:type="gramEnd"/>
      <w:r w:rsidRPr="00B47A96">
        <w:rPr>
          <w:rFonts w:ascii="Arial" w:hAnsi="Arial" w:cs="Arial"/>
          <w:b/>
          <w:bCs/>
          <w:color w:val="000000" w:themeColor="text1"/>
          <w:sz w:val="20"/>
          <w:szCs w:val="20"/>
        </w:rPr>
        <w:t>O) CONTRATO</w:t>
      </w:r>
      <w:r w:rsidRPr="00B47A9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0C1CCBD0"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D – DECLARAÇÃO DE QUE PODE USUFRUIR DOS BENEFÍCIOS DE ME E EPP</w:t>
      </w:r>
    </w:p>
    <w:p w14:paraId="47C39559" w14:textId="03223FBF"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00AF72FD" w:rsidRPr="00B47A96">
        <w:rPr>
          <w:rFonts w:ascii="Arial" w:hAnsi="Arial" w:cs="Arial"/>
          <w:b/>
          <w:bCs/>
          <w:color w:val="000000" w:themeColor="text1"/>
          <w:sz w:val="20"/>
          <w:szCs w:val="20"/>
        </w:rPr>
        <w:t xml:space="preserve">LICITANTE/DETENTORA </w:t>
      </w:r>
      <w:proofErr w:type="gramStart"/>
      <w:r w:rsidR="00AF72FD" w:rsidRPr="00B47A96">
        <w:rPr>
          <w:rFonts w:ascii="Arial" w:hAnsi="Arial" w:cs="Arial"/>
          <w:b/>
          <w:bCs/>
          <w:color w:val="000000" w:themeColor="text1"/>
          <w:sz w:val="20"/>
          <w:szCs w:val="20"/>
        </w:rPr>
        <w:t>DA</w:t>
      </w:r>
      <w:r w:rsidRPr="00B47A96">
        <w:rPr>
          <w:rFonts w:ascii="Arial" w:hAnsi="Arial" w:cs="Arial"/>
          <w:b/>
          <w:bCs/>
          <w:color w:val="000000" w:themeColor="text1"/>
          <w:sz w:val="20"/>
          <w:szCs w:val="20"/>
        </w:rPr>
        <w:t>(</w:t>
      </w:r>
      <w:proofErr w:type="gramEnd"/>
      <w:r w:rsidRPr="00B47A96">
        <w:rPr>
          <w:rFonts w:ascii="Arial" w:hAnsi="Arial" w:cs="Arial"/>
          <w:b/>
          <w:bCs/>
          <w:color w:val="000000" w:themeColor="text1"/>
          <w:sz w:val="20"/>
          <w:szCs w:val="20"/>
        </w:rPr>
        <w:t>O) CONTRATO</w:t>
      </w:r>
      <w:r w:rsidRPr="00B47A9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3DA70969" w14:textId="28D716AC"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Marquinho/PR ___/___/202</w:t>
      </w:r>
      <w:r w:rsidR="00BB506A" w:rsidRPr="00B47A96">
        <w:rPr>
          <w:rFonts w:ascii="Arial" w:hAnsi="Arial" w:cs="Arial"/>
          <w:color w:val="000000" w:themeColor="text1"/>
          <w:sz w:val="20"/>
          <w:szCs w:val="20"/>
        </w:rPr>
        <w:t>4</w:t>
      </w:r>
      <w:r w:rsidRPr="00B47A96">
        <w:rPr>
          <w:rFonts w:ascii="Arial" w:hAnsi="Arial" w:cs="Arial"/>
          <w:color w:val="000000" w:themeColor="text1"/>
          <w:sz w:val="20"/>
          <w:szCs w:val="20"/>
        </w:rPr>
        <w:t>.</w:t>
      </w:r>
    </w:p>
    <w:p w14:paraId="518FE884"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4C20CA46"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20FCC410"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lastRenderedPageBreak/>
        <w:t xml:space="preserve">ASSINATURA E NOME LEGÍVEL DA PESSOA </w:t>
      </w:r>
      <w:proofErr w:type="gramStart"/>
      <w:r w:rsidRPr="00B47A96">
        <w:rPr>
          <w:rFonts w:ascii="Arial" w:hAnsi="Arial" w:cs="Arial"/>
          <w:b/>
          <w:bCs/>
          <w:color w:val="000000" w:themeColor="text1"/>
          <w:sz w:val="20"/>
          <w:szCs w:val="20"/>
        </w:rPr>
        <w:t>FÍSICA/JURÍDICA</w:t>
      </w:r>
      <w:proofErr w:type="gramEnd"/>
    </w:p>
    <w:p w14:paraId="10C879B2" w14:textId="29D79307" w:rsidR="00D75651" w:rsidRPr="00B47A96" w:rsidRDefault="00D75651" w:rsidP="00B47A96">
      <w:pPr>
        <w:spacing w:line="360" w:lineRule="auto"/>
        <w:jc w:val="center"/>
        <w:rPr>
          <w:rStyle w:val="nfase"/>
          <w:rFonts w:ascii="Arial" w:hAnsi="Arial" w:cs="Arial"/>
          <w:b/>
          <w:bCs/>
          <w:i w:val="0"/>
          <w:iCs w:val="0"/>
          <w:color w:val="000000" w:themeColor="text1"/>
          <w:sz w:val="20"/>
          <w:szCs w:val="20"/>
        </w:rPr>
      </w:pPr>
      <w:r w:rsidRPr="00B47A96">
        <w:rPr>
          <w:rFonts w:ascii="Arial" w:hAnsi="Arial" w:cs="Arial"/>
          <w:b/>
          <w:bCs/>
          <w:color w:val="000000" w:themeColor="text1"/>
          <w:sz w:val="20"/>
          <w:szCs w:val="20"/>
        </w:rPr>
        <w:t>(SÓCIO RESPONSÁVEL PELA EMPRESA)</w:t>
      </w:r>
    </w:p>
    <w:sectPr w:rsidR="00D75651" w:rsidRPr="00B47A96" w:rsidSect="008353F1">
      <w:headerReference w:type="default" r:id="rId95"/>
      <w:footerReference w:type="default" r:id="rId96"/>
      <w:headerReference w:type="first" r:id="rId97"/>
      <w:footerReference w:type="first" r:id="rId98"/>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3B596B" w14:textId="77777777" w:rsidR="009024A1" w:rsidRDefault="009024A1">
      <w:r>
        <w:separator/>
      </w:r>
    </w:p>
  </w:endnote>
  <w:endnote w:type="continuationSeparator" w:id="0">
    <w:p w14:paraId="1E69ED60" w14:textId="77777777" w:rsidR="009024A1" w:rsidRDefault="009024A1">
      <w:r>
        <w:continuationSeparator/>
      </w:r>
    </w:p>
  </w:endnote>
  <w:endnote w:type="continuationNotice" w:id="1">
    <w:p w14:paraId="6516964D" w14:textId="77777777" w:rsidR="009024A1" w:rsidRDefault="009024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308F2" w14:textId="40DC7F9B" w:rsidR="006F1DFE" w:rsidRPr="00294620" w:rsidRDefault="006F1DFE" w:rsidP="00294620">
    <w:pPr>
      <w:pStyle w:val="Rodap"/>
    </w:pPr>
    <w:r>
      <w:rPr>
        <w:noProof/>
      </w:rPr>
      <w:drawing>
        <wp:anchor distT="0" distB="0" distL="114300" distR="114300" simplePos="0" relativeHeight="251662336" behindDoc="0" locked="0" layoutInCell="1" allowOverlap="1" wp14:anchorId="66182636" wp14:editId="0FEE90BD">
          <wp:simplePos x="0" y="0"/>
          <wp:positionH relativeFrom="margin">
            <wp:posOffset>-533823</wp:posOffset>
          </wp:positionH>
          <wp:positionV relativeFrom="paragraph">
            <wp:posOffset>-62229</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4254" cy="52817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BB4FF" w14:textId="6E09BF96" w:rsidR="006F1DFE" w:rsidRDefault="006F1DFE">
    <w:pPr>
      <w:pStyle w:val="Rodap"/>
    </w:pPr>
    <w:r>
      <w:rPr>
        <w:noProof/>
      </w:rPr>
      <w:drawing>
        <wp:anchor distT="0" distB="0" distL="114300" distR="114300" simplePos="0" relativeHeight="251666432" behindDoc="0" locked="0" layoutInCell="1" allowOverlap="1" wp14:anchorId="0707DB73" wp14:editId="24F8941D">
          <wp:simplePos x="0" y="0"/>
          <wp:positionH relativeFrom="margin">
            <wp:posOffset>-533823</wp:posOffset>
          </wp:positionH>
          <wp:positionV relativeFrom="paragraph">
            <wp:posOffset>-79163</wp:posOffset>
          </wp:positionV>
          <wp:extent cx="7177551" cy="549910"/>
          <wp:effectExtent l="0" t="0" r="4445" b="254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41299" cy="55479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9D0B78" w14:textId="77777777" w:rsidR="009024A1" w:rsidRDefault="009024A1">
      <w:r>
        <w:separator/>
      </w:r>
    </w:p>
  </w:footnote>
  <w:footnote w:type="continuationSeparator" w:id="0">
    <w:p w14:paraId="0E3D88B9" w14:textId="77777777" w:rsidR="009024A1" w:rsidRDefault="009024A1">
      <w:r>
        <w:continuationSeparator/>
      </w:r>
    </w:p>
  </w:footnote>
  <w:footnote w:type="continuationNotice" w:id="1">
    <w:p w14:paraId="0D622611" w14:textId="77777777" w:rsidR="009024A1" w:rsidRDefault="009024A1"/>
  </w:footnote>
  <w:footnote w:id="2">
    <w:p w14:paraId="7035BCCF" w14:textId="77777777" w:rsidR="006F1DFE" w:rsidRPr="000D1BCB" w:rsidRDefault="006F1DFE" w:rsidP="00B47A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89947E2" w14:textId="77777777" w:rsidR="006F1DFE" w:rsidRPr="000D1BCB" w:rsidRDefault="006F1DFE"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B679E85" w14:textId="77777777" w:rsidR="006F1DFE" w:rsidRPr="000D1BCB" w:rsidRDefault="006F1DFE"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138F9A2" w14:textId="77777777" w:rsidR="006F1DFE" w:rsidRPr="000D1BCB" w:rsidRDefault="006F1DFE"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1CD80DD" w14:textId="77777777" w:rsidR="006F1DFE" w:rsidRPr="000D1BCB" w:rsidRDefault="006F1DFE"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63D55CEC" w14:textId="77777777" w:rsidR="006F1DFE" w:rsidRPr="00BA65E4" w:rsidRDefault="006F1DFE" w:rsidP="00B47A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B5AC43F" w14:textId="77777777" w:rsidR="006F1DFE" w:rsidRPr="000D1BCB" w:rsidRDefault="006F1DFE" w:rsidP="00B47A9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42757B0" w14:textId="77777777" w:rsidR="006F1DFE" w:rsidRPr="000D1BCB" w:rsidRDefault="006F1DFE" w:rsidP="00B47A9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45BDA9E" w14:textId="77777777" w:rsidR="006F1DFE" w:rsidRPr="00E653EA" w:rsidRDefault="006F1DFE" w:rsidP="00B47A96">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2DEDDE1" w14:textId="77777777" w:rsidR="006F1DFE" w:rsidRPr="008D5D41" w:rsidRDefault="006F1DFE" w:rsidP="00B47A96">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2AF2CB98" w14:textId="77777777" w:rsidR="006F1DFE" w:rsidRPr="00BA65E4" w:rsidRDefault="006F1DFE" w:rsidP="00B47A9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F794B4E" w14:textId="77777777" w:rsidR="006F1DFE" w:rsidRPr="00BD5197" w:rsidRDefault="006F1DFE" w:rsidP="00B47A9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B4AB4F2" w14:textId="77777777" w:rsidR="006F1DFE" w:rsidRPr="00BD5197" w:rsidRDefault="006F1DFE" w:rsidP="00B47A9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A58E01" w14:textId="03033189" w:rsidR="006F1DFE" w:rsidRDefault="006F1DFE" w:rsidP="00AC5259">
    <w:pPr>
      <w:pStyle w:val="Cabealho"/>
      <w:jc w:val="right"/>
    </w:pPr>
    <w:r>
      <w:rPr>
        <w:noProof/>
      </w:rPr>
      <w:drawing>
        <wp:anchor distT="0" distB="0" distL="114300" distR="114300" simplePos="0" relativeHeight="251660288" behindDoc="0" locked="0" layoutInCell="1" allowOverlap="1" wp14:anchorId="2C8FF870" wp14:editId="11BD69E5">
          <wp:simplePos x="0" y="0"/>
          <wp:positionH relativeFrom="margin">
            <wp:posOffset>-360257</wp:posOffset>
          </wp:positionH>
          <wp:positionV relativeFrom="paragraph">
            <wp:posOffset>-441748</wp:posOffset>
          </wp:positionV>
          <wp:extent cx="6827154" cy="1074843"/>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4792" cy="108234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6F1DFE" w:rsidRDefault="006F1DFE" w:rsidP="00AC5259">
    <w:pPr>
      <w:pStyle w:val="Cabealh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C8EA0" w14:textId="2CC4FFA7" w:rsidR="006F1DFE" w:rsidRDefault="006F1DFE">
    <w:pPr>
      <w:pStyle w:val="Cabealho"/>
    </w:pPr>
    <w:r>
      <w:rPr>
        <w:noProof/>
      </w:rPr>
      <w:drawing>
        <wp:anchor distT="0" distB="0" distL="114300" distR="114300" simplePos="0" relativeHeight="251664384" behindDoc="0" locked="0" layoutInCell="1" allowOverlap="1" wp14:anchorId="1C9086A8" wp14:editId="2ED66115">
          <wp:simplePos x="0" y="0"/>
          <wp:positionH relativeFrom="margin">
            <wp:posOffset>-360257</wp:posOffset>
          </wp:positionH>
          <wp:positionV relativeFrom="paragraph">
            <wp:posOffset>-441747</wp:posOffset>
          </wp:positionV>
          <wp:extent cx="6828594" cy="1066588"/>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1978" cy="107492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nsid w:val="0AA0451C"/>
    <w:multiLevelType w:val="multilevel"/>
    <w:tmpl w:val="FFECA79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9">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501045BD"/>
    <w:multiLevelType w:val="multilevel"/>
    <w:tmpl w:val="2E20FB7E"/>
    <w:lvl w:ilvl="0">
      <w:start w:val="4"/>
      <w:numFmt w:val="decimal"/>
      <w:lvlText w:val="%1."/>
      <w:lvlJc w:val="left"/>
      <w:pPr>
        <w:ind w:left="540" w:hanging="540"/>
      </w:pPr>
      <w:rPr>
        <w:rFonts w:ascii="Ecofont_Spranq_eco_Sans" w:hAnsi="Ecofont_Spranq_eco_Sans" w:cs="Tahoma" w:hint="default"/>
        <w:b w:val="0"/>
        <w:color w:val="auto"/>
        <w:sz w:val="24"/>
      </w:rPr>
    </w:lvl>
    <w:lvl w:ilvl="1">
      <w:start w:val="1"/>
      <w:numFmt w:val="decimal"/>
      <w:lvlText w:val="%1.%2."/>
      <w:lvlJc w:val="left"/>
      <w:pPr>
        <w:ind w:left="682" w:hanging="540"/>
      </w:pPr>
      <w:rPr>
        <w:rFonts w:ascii="Ecofont_Spranq_eco_Sans" w:hAnsi="Ecofont_Spranq_eco_Sans" w:cs="Tahoma" w:hint="default"/>
        <w:b w:val="0"/>
        <w:color w:val="auto"/>
        <w:sz w:val="24"/>
      </w:rPr>
    </w:lvl>
    <w:lvl w:ilvl="2">
      <w:start w:val="1"/>
      <w:numFmt w:val="decimal"/>
      <w:lvlText w:val="%1.%2.%3."/>
      <w:lvlJc w:val="left"/>
      <w:pPr>
        <w:ind w:left="1004" w:hanging="720"/>
      </w:pPr>
      <w:rPr>
        <w:rFonts w:ascii="Arial" w:hAnsi="Arial" w:cs="Arial" w:hint="default"/>
        <w:b w:val="0"/>
        <w:color w:val="auto"/>
        <w:sz w:val="20"/>
        <w:szCs w:val="20"/>
      </w:rPr>
    </w:lvl>
    <w:lvl w:ilvl="3">
      <w:start w:val="1"/>
      <w:numFmt w:val="decimal"/>
      <w:lvlText w:val="%1.%2.%3.%4."/>
      <w:lvlJc w:val="left"/>
      <w:pPr>
        <w:ind w:left="1146" w:hanging="720"/>
      </w:pPr>
      <w:rPr>
        <w:rFonts w:ascii="Ecofont_Spranq_eco_Sans" w:hAnsi="Ecofont_Spranq_eco_Sans" w:cs="Tahoma" w:hint="default"/>
        <w:b w:val="0"/>
        <w:color w:val="auto"/>
        <w:sz w:val="24"/>
      </w:rPr>
    </w:lvl>
    <w:lvl w:ilvl="4">
      <w:start w:val="1"/>
      <w:numFmt w:val="decimal"/>
      <w:lvlText w:val="%1.%2.%3.%4.%5."/>
      <w:lvlJc w:val="left"/>
      <w:pPr>
        <w:ind w:left="1648" w:hanging="1080"/>
      </w:pPr>
      <w:rPr>
        <w:rFonts w:ascii="Ecofont_Spranq_eco_Sans" w:hAnsi="Ecofont_Spranq_eco_Sans" w:cs="Tahoma" w:hint="default"/>
        <w:b w:val="0"/>
        <w:color w:val="auto"/>
        <w:sz w:val="24"/>
      </w:rPr>
    </w:lvl>
    <w:lvl w:ilvl="5">
      <w:start w:val="1"/>
      <w:numFmt w:val="decimal"/>
      <w:lvlText w:val="%1.%2.%3.%4.%5.%6."/>
      <w:lvlJc w:val="left"/>
      <w:pPr>
        <w:ind w:left="1790" w:hanging="1080"/>
      </w:pPr>
      <w:rPr>
        <w:rFonts w:ascii="Ecofont_Spranq_eco_Sans" w:hAnsi="Ecofont_Spranq_eco_Sans" w:cs="Tahoma" w:hint="default"/>
        <w:b w:val="0"/>
        <w:color w:val="auto"/>
        <w:sz w:val="24"/>
      </w:rPr>
    </w:lvl>
    <w:lvl w:ilvl="6">
      <w:start w:val="1"/>
      <w:numFmt w:val="decimal"/>
      <w:lvlText w:val="%1.%2.%3.%4.%5.%6.%7."/>
      <w:lvlJc w:val="left"/>
      <w:pPr>
        <w:ind w:left="2292" w:hanging="1440"/>
      </w:pPr>
      <w:rPr>
        <w:rFonts w:ascii="Ecofont_Spranq_eco_Sans" w:hAnsi="Ecofont_Spranq_eco_Sans" w:cs="Tahoma" w:hint="default"/>
        <w:b w:val="0"/>
        <w:color w:val="auto"/>
        <w:sz w:val="24"/>
      </w:rPr>
    </w:lvl>
    <w:lvl w:ilvl="7">
      <w:start w:val="1"/>
      <w:numFmt w:val="decimal"/>
      <w:lvlText w:val="%1.%2.%3.%4.%5.%6.%7.%8."/>
      <w:lvlJc w:val="left"/>
      <w:pPr>
        <w:ind w:left="2434" w:hanging="1440"/>
      </w:pPr>
      <w:rPr>
        <w:rFonts w:ascii="Ecofont_Spranq_eco_Sans" w:hAnsi="Ecofont_Spranq_eco_Sans" w:cs="Tahoma" w:hint="default"/>
        <w:b w:val="0"/>
        <w:color w:val="auto"/>
        <w:sz w:val="24"/>
      </w:rPr>
    </w:lvl>
    <w:lvl w:ilvl="8">
      <w:start w:val="1"/>
      <w:numFmt w:val="decimal"/>
      <w:lvlText w:val="%1.%2.%3.%4.%5.%6.%7.%8.%9."/>
      <w:lvlJc w:val="left"/>
      <w:pPr>
        <w:ind w:left="2936" w:hanging="1800"/>
      </w:pPr>
      <w:rPr>
        <w:rFonts w:ascii="Ecofont_Spranq_eco_Sans" w:hAnsi="Ecofont_Spranq_eco_Sans" w:cs="Tahoma" w:hint="default"/>
        <w:b w:val="0"/>
        <w:color w:val="auto"/>
        <w:sz w:val="24"/>
      </w:rPr>
    </w:lvl>
  </w:abstractNum>
  <w:abstractNum w:abstractNumId="22">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6">
    <w:nsid w:val="65955282"/>
    <w:multiLevelType w:val="multilevel"/>
    <w:tmpl w:val="DF0A3524"/>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i w:val="0"/>
        <w:iCs w:val="0"/>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7">
    <w:nsid w:val="673954A3"/>
    <w:multiLevelType w:val="multilevel"/>
    <w:tmpl w:val="843C8D1C"/>
    <w:lvl w:ilvl="0">
      <w:start w:val="12"/>
      <w:numFmt w:val="decimal"/>
      <w:lvlText w:val="%1"/>
      <w:lvlJc w:val="left"/>
      <w:pPr>
        <w:ind w:left="540" w:hanging="540"/>
      </w:pPr>
      <w:rPr>
        <w:rFonts w:hint="default"/>
      </w:rPr>
    </w:lvl>
    <w:lvl w:ilvl="1">
      <w:start w:val="4"/>
      <w:numFmt w:val="decimal"/>
      <w:lvlText w:val="%1.%2"/>
      <w:lvlJc w:val="left"/>
      <w:pPr>
        <w:ind w:left="1178" w:hanging="54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8">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72031F72"/>
    <w:multiLevelType w:val="multilevel"/>
    <w:tmpl w:val="030C3336"/>
    <w:lvl w:ilvl="0">
      <w:start w:val="1"/>
      <w:numFmt w:val="decimal"/>
      <w:lvlText w:val="%1."/>
      <w:lvlJc w:val="left"/>
      <w:pPr>
        <w:ind w:left="360" w:hanging="360"/>
      </w:pPr>
      <w:rPr>
        <w:b/>
      </w:rPr>
    </w:lvl>
    <w:lvl w:ilvl="1">
      <w:start w:val="1"/>
      <w:numFmt w:val="lowerLetter"/>
      <w:lvlText w:val="%2)"/>
      <w:lvlJc w:val="left"/>
      <w:pPr>
        <w:ind w:left="4969" w:hanging="432"/>
      </w:pPr>
      <w:rPr>
        <w:rFonts w:ascii="Arial" w:eastAsiaTheme="minorEastAsia" w:hAnsi="Arial" w:cs="Arial"/>
        <w:b w:val="0"/>
        <w:i w:val="0"/>
        <w:iCs/>
        <w:strike w:val="0"/>
        <w:color w:val="auto"/>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6">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abstractNumId w:val="7"/>
  </w:num>
  <w:num w:numId="2">
    <w:abstractNumId w:val="0"/>
  </w:num>
  <w:num w:numId="3">
    <w:abstractNumId w:val="33"/>
  </w:num>
  <w:num w:numId="4">
    <w:abstractNumId w:val="36"/>
  </w:num>
  <w:num w:numId="5">
    <w:abstractNumId w:val="16"/>
  </w:num>
  <w:num w:numId="6">
    <w:abstractNumId w:val="13"/>
  </w:num>
  <w:num w:numId="7">
    <w:abstractNumId w:val="20"/>
  </w:num>
  <w:num w:numId="8">
    <w:abstractNumId w:val="28"/>
  </w:num>
  <w:num w:numId="9">
    <w:abstractNumId w:val="17"/>
  </w:num>
  <w:num w:numId="10">
    <w:abstractNumId w:val="19"/>
  </w:num>
  <w:num w:numId="11">
    <w:abstractNumId w:val="30"/>
  </w:num>
  <w:num w:numId="12">
    <w:abstractNumId w:val="23"/>
  </w:num>
  <w:num w:numId="13">
    <w:abstractNumId w:val="24"/>
  </w:num>
  <w:num w:numId="14">
    <w:abstractNumId w:val="18"/>
  </w:num>
  <w:num w:numId="15">
    <w:abstractNumId w:val="6"/>
  </w:num>
  <w:num w:numId="16">
    <w:abstractNumId w:val="1"/>
  </w:num>
  <w:num w:numId="17">
    <w:abstractNumId w:val="2"/>
  </w:num>
  <w:num w:numId="18">
    <w:abstractNumId w:val="29"/>
  </w:num>
  <w:num w:numId="19">
    <w:abstractNumId w:val="4"/>
  </w:num>
  <w:num w:numId="20">
    <w:abstractNumId w:val="10"/>
  </w:num>
  <w:num w:numId="21">
    <w:abstractNumId w:val="9"/>
  </w:num>
  <w:num w:numId="22">
    <w:abstractNumId w:val="34"/>
  </w:num>
  <w:num w:numId="23">
    <w:abstractNumId w:val="35"/>
  </w:num>
  <w:num w:numId="24">
    <w:abstractNumId w:val="12"/>
  </w:num>
  <w:num w:numId="25">
    <w:abstractNumId w:val="8"/>
  </w:num>
  <w:num w:numId="26">
    <w:abstractNumId w:val="25"/>
  </w:num>
  <w:num w:numId="27">
    <w:abstractNumId w:val="11"/>
  </w:num>
  <w:num w:numId="28">
    <w:abstractNumId w:val="37"/>
  </w:num>
  <w:num w:numId="29">
    <w:abstractNumId w:val="15"/>
  </w:num>
  <w:num w:numId="30">
    <w:abstractNumId w:val="5"/>
  </w:num>
  <w:num w:numId="31">
    <w:abstractNumId w:val="31"/>
  </w:num>
  <w:num w:numId="32">
    <w:abstractNumId w:val="26"/>
  </w:num>
  <w:num w:numId="33">
    <w:abstractNumId w:val="27"/>
  </w:num>
  <w:num w:numId="34">
    <w:abstractNumId w:val="32"/>
  </w:num>
  <w:num w:numId="35">
    <w:abstractNumId w:val="3"/>
  </w:num>
  <w:num w:numId="36">
    <w:abstractNumId w:val="7"/>
    <w:lvlOverride w:ilvl="0">
      <w:startOverride w:val="6"/>
    </w:lvlOverride>
    <w:lvlOverride w:ilvl="1">
      <w:startOverride w:val="6"/>
    </w:lvlOverride>
  </w:num>
  <w:num w:numId="37">
    <w:abstractNumId w:val="22"/>
  </w:num>
  <w:num w:numId="38">
    <w:abstractNumId w:val="7"/>
    <w:lvlOverride w:ilvl="0">
      <w:startOverride w:val="1"/>
    </w:lvlOverride>
  </w:num>
  <w:num w:numId="39">
    <w:abstractNumId w:val="2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activeWritingStyle w:appName="MSWord" w:lang="en-US" w:vendorID="64" w:dllVersion="131078" w:nlCheck="1" w:checkStyle="1"/>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EAA"/>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5DC2"/>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1FA5"/>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1E81"/>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3CE2"/>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0CC9"/>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B27"/>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5F9"/>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AE5"/>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6B"/>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0C"/>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178"/>
    <w:rsid w:val="00482AA9"/>
    <w:rsid w:val="004830F4"/>
    <w:rsid w:val="004831DF"/>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0C47"/>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27F"/>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9"/>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8E6"/>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29A"/>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6E0A"/>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1DFE"/>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556"/>
    <w:rsid w:val="008E4F95"/>
    <w:rsid w:val="008E530B"/>
    <w:rsid w:val="008E5366"/>
    <w:rsid w:val="008E5533"/>
    <w:rsid w:val="008E737B"/>
    <w:rsid w:val="008E775F"/>
    <w:rsid w:val="008F0390"/>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4A1"/>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82A"/>
    <w:rsid w:val="009828C6"/>
    <w:rsid w:val="00982964"/>
    <w:rsid w:val="00982A1C"/>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372E"/>
    <w:rsid w:val="009B47EE"/>
    <w:rsid w:val="009B500C"/>
    <w:rsid w:val="009B533B"/>
    <w:rsid w:val="009B5A67"/>
    <w:rsid w:val="009B6084"/>
    <w:rsid w:val="009B65D5"/>
    <w:rsid w:val="009B65D8"/>
    <w:rsid w:val="009B6D9B"/>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8F3"/>
    <w:rsid w:val="00A30B98"/>
    <w:rsid w:val="00A31884"/>
    <w:rsid w:val="00A31A3C"/>
    <w:rsid w:val="00A320C1"/>
    <w:rsid w:val="00A321B6"/>
    <w:rsid w:val="00A32E8A"/>
    <w:rsid w:val="00A33F37"/>
    <w:rsid w:val="00A342AB"/>
    <w:rsid w:val="00A34481"/>
    <w:rsid w:val="00A34A91"/>
    <w:rsid w:val="00A34AE0"/>
    <w:rsid w:val="00A34DE6"/>
    <w:rsid w:val="00A34F8A"/>
    <w:rsid w:val="00A3517A"/>
    <w:rsid w:val="00A356F4"/>
    <w:rsid w:val="00A35A96"/>
    <w:rsid w:val="00A35C5C"/>
    <w:rsid w:val="00A35E95"/>
    <w:rsid w:val="00A361CA"/>
    <w:rsid w:val="00A365DB"/>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8C7"/>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C09"/>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A96"/>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33CB"/>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3CCC"/>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03E4"/>
    <w:rsid w:val="00CE158F"/>
    <w:rsid w:val="00CE1872"/>
    <w:rsid w:val="00CE1983"/>
    <w:rsid w:val="00CE2661"/>
    <w:rsid w:val="00CE2909"/>
    <w:rsid w:val="00CE2C36"/>
    <w:rsid w:val="00CE350A"/>
    <w:rsid w:val="00CE39CD"/>
    <w:rsid w:val="00CE3E59"/>
    <w:rsid w:val="00CE417B"/>
    <w:rsid w:val="00CE442C"/>
    <w:rsid w:val="00CE4671"/>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03D"/>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28E7"/>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5FE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E21"/>
    <w:rsid w:val="00EA6F05"/>
    <w:rsid w:val="00EA714D"/>
    <w:rsid w:val="00EA7386"/>
    <w:rsid w:val="00EB01C3"/>
    <w:rsid w:val="00EB170D"/>
    <w:rsid w:val="00EB19E0"/>
    <w:rsid w:val="00EB1C21"/>
    <w:rsid w:val="00EB249C"/>
    <w:rsid w:val="00EB2F40"/>
    <w:rsid w:val="00EB30D1"/>
    <w:rsid w:val="00EB33B0"/>
    <w:rsid w:val="00EB3B36"/>
    <w:rsid w:val="00EB42A7"/>
    <w:rsid w:val="00EB5649"/>
    <w:rsid w:val="00EB5754"/>
    <w:rsid w:val="00EB5A80"/>
    <w:rsid w:val="00EB6151"/>
    <w:rsid w:val="00EB644D"/>
    <w:rsid w:val="00EB675E"/>
    <w:rsid w:val="00EB6BB7"/>
    <w:rsid w:val="00EB6FDF"/>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061"/>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38CA"/>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51B"/>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annotation text" w:uiPriority="99" w:qFormat="1"/>
    <w:lsdException w:name="footer" w:uiPriority="99"/>
    <w:lsdException w:name="caption" w:qFormat="1"/>
    <w:lsdException w:name="footnote reference" w:uiPriority="99"/>
    <w:lsdException w:name="annotation reference"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UnresolvedMention">
    <w:name w:val="Unresolved Mention"/>
    <w:basedOn w:val="Fontepargpadro"/>
    <w:uiPriority w:val="99"/>
    <w:semiHidden/>
    <w:unhideWhenUsed/>
    <w:rsid w:val="00ED4061"/>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toc 1" w:uiPriority="39"/>
    <w:lsdException w:name="annotation text" w:uiPriority="99" w:qFormat="1"/>
    <w:lsdException w:name="footer" w:uiPriority="99"/>
    <w:lsdException w:name="caption" w:qFormat="1"/>
    <w:lsdException w:name="footnote reference" w:uiPriority="99"/>
    <w:lsdException w:name="annotation reference"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UnresolvedMention">
    <w:name w:val="Unresolved Mention"/>
    <w:basedOn w:val="Fontepargpadro"/>
    <w:uiPriority w:val="99"/>
    <w:semiHidden/>
    <w:unhideWhenUsed/>
    <w:rsid w:val="00ED40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36199193">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60595128">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mailto:marquinho.licitacao@gmail.com" TargetMode="External"/><Relationship Id="rId47" Type="http://schemas.openxmlformats.org/officeDocument/2006/relationships/hyperlink" Target="https://www.planalto.gov.br/ccivil_03/leis/l8078compilado.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endnotes" Target="endnotes.xm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decreto-lei/del5452.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s://www.planalto.gov.br/ccivil_03/leis/l8078compilado.htm" TargetMode="External"/><Relationship Id="rId95" Type="http://schemas.openxmlformats.org/officeDocument/2006/relationships/header" Target="header1.xml"/><Relationship Id="rId22" Type="http://schemas.openxmlformats.org/officeDocument/2006/relationships/hyperlink" Target="https://www.planalto.gov.br/ccivil_03/leis/lcp/lcp123.htm" TargetMode="External"/><Relationship Id="rId27" Type="http://schemas.openxmlformats.org/officeDocument/2006/relationships/hyperlink" Target="https://www.planalto.gov.br/ccivil_03/_ato2007-2010/2009/lei/l12187.htm" TargetMode="External"/><Relationship Id="rId43" Type="http://schemas.openxmlformats.org/officeDocument/2006/relationships/hyperlink" Target="http://www.licitanet.com.br"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s://www.planalto.gov.br/ccivil_03/_ato2011-2014/2013/lei/l12846.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licitanet.com.br"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2/decreto/D11246.htm" TargetMode="External"/><Relationship Id="rId57" Type="http://schemas.openxmlformats.org/officeDocument/2006/relationships/hyperlink" Target="https://www.planalto.gov.br/ccivil_03/leis/l8078compilado.htm" TargetMode="External"/><Relationship Id="rId10" Type="http://schemas.openxmlformats.org/officeDocument/2006/relationships/footnotes" Target="footnotes.xml"/><Relationship Id="rId31" Type="http://schemas.openxmlformats.org/officeDocument/2006/relationships/hyperlink" Target="https://www.planalto.gov.br/ccivil_03/leis/l8429.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mpresas-e-negocios/pt-br/empreendedor"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_ato2011-2014/2013/lei/l12846.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2.xml"/><Relationship Id="rId7" Type="http://schemas.microsoft.com/office/2007/relationships/stylesWithEffects" Target="stylesWithEffect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constituicao/constituicaocompilado.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cp/lcp123.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B7034DD9-ED03-4212-9014-5E86D63259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50</Pages>
  <Words>22782</Words>
  <Characters>123023</Characters>
  <Application>Microsoft Office Word</Application>
  <DocSecurity>0</DocSecurity>
  <Lines>1025</Lines>
  <Paragraphs>291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145514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2024</dc:creator>
  <cp:lastModifiedBy>Usuário do Windows</cp:lastModifiedBy>
  <cp:revision>6</cp:revision>
  <dcterms:created xsi:type="dcterms:W3CDTF">2024-09-05T16:39:00Z</dcterms:created>
  <dcterms:modified xsi:type="dcterms:W3CDTF">2024-09-05T17:28:00Z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