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F7D6A5" w14:textId="3E9047CF" w:rsidR="00C43577" w:rsidRPr="00383FB1" w:rsidRDefault="00C43577" w:rsidP="00C43577">
      <w:pPr>
        <w:rPr>
          <w:rFonts w:ascii="Tahoma" w:hAnsi="Tahoma" w:cs="Tahoma"/>
          <w:sz w:val="20"/>
          <w14:shadow w14:blurRad="50800" w14:dist="38100" w14:dir="2700000" w14:sx="100000" w14:sy="100000" w14:kx="0" w14:ky="0" w14:algn="tl">
            <w14:srgbClr w14:val="000000">
              <w14:alpha w14:val="60000"/>
            </w14:srgbClr>
          </w14:shadow>
        </w:rPr>
      </w:pPr>
    </w:p>
    <w:p w14:paraId="68966505" w14:textId="19B13479" w:rsidR="00C43577" w:rsidRDefault="00C43577" w:rsidP="00C43577">
      <w:pPr>
        <w:pBdr>
          <w:left w:val="single" w:sz="4" w:space="4" w:color="auto"/>
          <w:bottom w:val="single" w:sz="4" w:space="1" w:color="auto"/>
          <w:right w:val="single" w:sz="4" w:space="4" w:color="auto"/>
        </w:pBdr>
        <w:tabs>
          <w:tab w:val="left" w:pos="3402"/>
          <w:tab w:val="left" w:pos="3828"/>
          <w:tab w:val="left" w:pos="5104"/>
          <w:tab w:val="left" w:pos="6237"/>
        </w:tabs>
        <w:outlineLvl w:val="0"/>
        <w:rPr>
          <w:rFonts w:ascii="Tahoma" w:hAnsi="Tahoma" w:cs="Tahoma"/>
          <w:sz w:val="20"/>
        </w:rPr>
      </w:pPr>
      <w:r>
        <w:rPr>
          <w:rFonts w:ascii="Tahoma" w:hAnsi="Tahoma" w:cs="Tahoma"/>
          <w:b/>
          <w:bCs/>
          <w:sz w:val="20"/>
        </w:rPr>
        <w:t>IDENTIFICAÇÃO</w:t>
      </w:r>
      <w:r>
        <w:rPr>
          <w:rFonts w:ascii="Tahoma" w:hAnsi="Tahoma" w:cs="Tahoma"/>
          <w:sz w:val="20"/>
        </w:rPr>
        <w:t>:</w:t>
      </w:r>
    </w:p>
    <w:p w14:paraId="6CAE525F" w14:textId="77777777" w:rsidR="00C43577" w:rsidRDefault="00C43577" w:rsidP="00C43577">
      <w:pPr>
        <w:pBdr>
          <w:left w:val="single" w:sz="4" w:space="4" w:color="auto"/>
          <w:bottom w:val="single" w:sz="4" w:space="1" w:color="auto"/>
          <w:right w:val="single" w:sz="4" w:space="4" w:color="auto"/>
        </w:pBdr>
        <w:tabs>
          <w:tab w:val="left" w:pos="1843"/>
          <w:tab w:val="left" w:pos="1985"/>
          <w:tab w:val="left" w:pos="3828"/>
          <w:tab w:val="left" w:pos="5104"/>
          <w:tab w:val="left" w:pos="6237"/>
        </w:tabs>
        <w:outlineLvl w:val="0"/>
        <w:rPr>
          <w:rFonts w:ascii="Tahoma" w:hAnsi="Tahoma" w:cs="Tahoma"/>
          <w:sz w:val="18"/>
        </w:rPr>
      </w:pPr>
      <w:r>
        <w:rPr>
          <w:rFonts w:ascii="Tahoma" w:hAnsi="Tahoma" w:cs="Tahoma"/>
          <w:b/>
          <w:bCs/>
          <w:sz w:val="18"/>
        </w:rPr>
        <w:t>Proponente</w:t>
      </w:r>
      <w:r>
        <w:rPr>
          <w:rFonts w:ascii="Tahoma" w:hAnsi="Tahoma" w:cs="Tahoma"/>
          <w:sz w:val="18"/>
        </w:rPr>
        <w:t>: PREFEITURA MUNICIPAL DE MARQUINHO / PR</w:t>
      </w:r>
    </w:p>
    <w:p w14:paraId="769AF361" w14:textId="55B8B3ED" w:rsidR="00C43577" w:rsidRPr="00C43577" w:rsidRDefault="00C43577" w:rsidP="00C43577">
      <w:pPr>
        <w:pStyle w:val="Corpodetexto3"/>
        <w:pBdr>
          <w:left w:val="single" w:sz="4" w:space="4" w:color="auto"/>
          <w:bottom w:val="single" w:sz="4" w:space="1" w:color="auto"/>
          <w:right w:val="single" w:sz="4" w:space="4" w:color="auto"/>
        </w:pBdr>
        <w:tabs>
          <w:tab w:val="left" w:pos="1843"/>
          <w:tab w:val="left" w:pos="1985"/>
          <w:tab w:val="left" w:pos="2694"/>
          <w:tab w:val="left" w:pos="5104"/>
          <w:tab w:val="left" w:pos="6237"/>
        </w:tabs>
        <w:ind w:left="1418" w:hanging="1418"/>
        <w:outlineLvl w:val="0"/>
        <w:rPr>
          <w:rFonts w:ascii="Tahoma" w:hAnsi="Tahoma" w:cs="Tahoma"/>
          <w:sz w:val="18"/>
          <w:szCs w:val="18"/>
        </w:rPr>
      </w:pPr>
      <w:r w:rsidRPr="00C43577">
        <w:rPr>
          <w:rFonts w:ascii="Tahoma" w:hAnsi="Tahoma" w:cs="Tahoma"/>
          <w:b/>
          <w:bCs/>
          <w:sz w:val="18"/>
          <w:szCs w:val="18"/>
        </w:rPr>
        <w:t>Empreendimento</w:t>
      </w:r>
      <w:r w:rsidRPr="00C43577">
        <w:rPr>
          <w:rFonts w:ascii="Tahoma" w:hAnsi="Tahoma" w:cs="Tahoma"/>
          <w:sz w:val="18"/>
          <w:szCs w:val="18"/>
        </w:rPr>
        <w:t>:</w:t>
      </w:r>
      <w:r>
        <w:rPr>
          <w:rFonts w:ascii="Tahoma" w:hAnsi="Tahoma" w:cs="Tahoma"/>
          <w:sz w:val="18"/>
          <w:szCs w:val="18"/>
        </w:rPr>
        <w:t xml:space="preserve"> </w:t>
      </w:r>
      <w:r w:rsidR="001E3FC9">
        <w:rPr>
          <w:rFonts w:ascii="Tahoma" w:hAnsi="Tahoma" w:cs="Tahoma"/>
          <w:sz w:val="18"/>
          <w:szCs w:val="18"/>
        </w:rPr>
        <w:t xml:space="preserve">Construção de </w:t>
      </w:r>
      <w:r>
        <w:rPr>
          <w:rFonts w:ascii="Tahoma" w:hAnsi="Tahoma" w:cs="Tahoma"/>
          <w:sz w:val="18"/>
          <w:szCs w:val="18"/>
        </w:rPr>
        <w:t>Cancha de Bocha e Arquibancada.</w:t>
      </w:r>
    </w:p>
    <w:p w14:paraId="3177CD98" w14:textId="7E9BFF46" w:rsidR="00C43577" w:rsidRDefault="00C43577" w:rsidP="00C43577">
      <w:pPr>
        <w:pBdr>
          <w:left w:val="single" w:sz="4" w:space="4" w:color="auto"/>
          <w:bottom w:val="single" w:sz="4" w:space="1" w:color="auto"/>
          <w:right w:val="single" w:sz="4" w:space="4" w:color="auto"/>
        </w:pBdr>
        <w:tabs>
          <w:tab w:val="left" w:pos="1843"/>
          <w:tab w:val="left" w:pos="1985"/>
          <w:tab w:val="left" w:pos="3828"/>
          <w:tab w:val="left" w:pos="5104"/>
          <w:tab w:val="left" w:pos="6237"/>
          <w:tab w:val="left" w:pos="6663"/>
        </w:tabs>
        <w:outlineLvl w:val="0"/>
        <w:rPr>
          <w:rFonts w:ascii="Tahoma" w:hAnsi="Tahoma" w:cs="Tahoma"/>
          <w:sz w:val="18"/>
        </w:rPr>
      </w:pPr>
      <w:r>
        <w:rPr>
          <w:rFonts w:ascii="Tahoma" w:hAnsi="Tahoma" w:cs="Tahoma"/>
          <w:b/>
          <w:bCs/>
          <w:sz w:val="18"/>
        </w:rPr>
        <w:t>Endereço</w:t>
      </w:r>
      <w:r>
        <w:rPr>
          <w:rFonts w:ascii="Tahoma" w:hAnsi="Tahoma" w:cs="Tahoma"/>
          <w:sz w:val="18"/>
        </w:rPr>
        <w:t>: Linha Gleba Nove, Centro de Eventos do Município de Marquinho/PR.</w:t>
      </w:r>
    </w:p>
    <w:p w14:paraId="419D1099" w14:textId="77777777" w:rsidR="0040268C" w:rsidRDefault="0040268C" w:rsidP="00C43577">
      <w:pPr>
        <w:pBdr>
          <w:left w:val="single" w:sz="4" w:space="4" w:color="auto"/>
          <w:bottom w:val="single" w:sz="4" w:space="1" w:color="auto"/>
          <w:right w:val="single" w:sz="4" w:space="4" w:color="auto"/>
        </w:pBdr>
        <w:tabs>
          <w:tab w:val="left" w:pos="1843"/>
          <w:tab w:val="left" w:pos="1985"/>
          <w:tab w:val="left" w:pos="3828"/>
          <w:tab w:val="left" w:pos="5104"/>
          <w:tab w:val="left" w:pos="6237"/>
          <w:tab w:val="left" w:pos="6663"/>
        </w:tabs>
        <w:outlineLvl w:val="0"/>
        <w:rPr>
          <w:rFonts w:ascii="Tahoma" w:hAnsi="Tahoma" w:cs="Tahoma"/>
          <w:sz w:val="18"/>
        </w:rPr>
      </w:pPr>
    </w:p>
    <w:p w14:paraId="5C1715B6" w14:textId="77777777" w:rsidR="00C43577" w:rsidRDefault="00C43577" w:rsidP="00C43577">
      <w:pPr>
        <w:pBdr>
          <w:left w:val="single" w:sz="4" w:space="4" w:color="auto"/>
          <w:bottom w:val="single" w:sz="4" w:space="1" w:color="auto"/>
          <w:right w:val="single" w:sz="4" w:space="4" w:color="auto"/>
        </w:pBdr>
        <w:tabs>
          <w:tab w:val="left" w:pos="1843"/>
          <w:tab w:val="left" w:pos="1985"/>
          <w:tab w:val="left" w:pos="3828"/>
          <w:tab w:val="left" w:pos="5104"/>
          <w:tab w:val="left" w:pos="6237"/>
          <w:tab w:val="left" w:pos="6663"/>
        </w:tabs>
        <w:outlineLvl w:val="0"/>
        <w:rPr>
          <w:rFonts w:ascii="Tahoma" w:hAnsi="Tahoma" w:cs="Tahoma"/>
          <w:sz w:val="20"/>
        </w:rPr>
      </w:pPr>
    </w:p>
    <w:p w14:paraId="7CA8CA9E" w14:textId="77777777" w:rsidR="00C43577" w:rsidRDefault="00C43577" w:rsidP="00C43577">
      <w:pPr>
        <w:tabs>
          <w:tab w:val="left" w:pos="1356"/>
        </w:tabs>
        <w:jc w:val="both"/>
        <w:rPr>
          <w:rFonts w:ascii="Tahoma" w:hAnsi="Tahoma" w:cs="Tahoma"/>
          <w:sz w:val="20"/>
        </w:rPr>
      </w:pPr>
    </w:p>
    <w:p w14:paraId="1E0F4A36" w14:textId="3B7BDFF8" w:rsidR="00C43577" w:rsidRPr="00A008EC" w:rsidRDefault="00C43577" w:rsidP="00C43577">
      <w:pPr>
        <w:ind w:firstLine="426"/>
        <w:jc w:val="both"/>
        <w:rPr>
          <w:rFonts w:ascii="Tahoma" w:hAnsi="Tahoma" w:cs="Tahoma"/>
          <w:sz w:val="20"/>
        </w:rPr>
      </w:pPr>
      <w:r w:rsidRPr="00A008EC">
        <w:rPr>
          <w:rFonts w:ascii="Tahoma" w:hAnsi="Tahoma" w:cs="Tahoma"/>
          <w:sz w:val="20"/>
        </w:rPr>
        <w:t>O presente memorial tem a finalidade de descrever detalhadamente o objeto licitado, materiais e s</w:t>
      </w:r>
      <w:r>
        <w:rPr>
          <w:rFonts w:ascii="Tahoma" w:hAnsi="Tahoma" w:cs="Tahoma"/>
          <w:sz w:val="20"/>
        </w:rPr>
        <w:t>erviços que irão compor a construção d</w:t>
      </w:r>
      <w:r w:rsidR="000E1BCA">
        <w:rPr>
          <w:rFonts w:ascii="Tahoma" w:hAnsi="Tahoma" w:cs="Tahoma"/>
          <w:sz w:val="20"/>
        </w:rPr>
        <w:t>e</w:t>
      </w:r>
      <w:r>
        <w:rPr>
          <w:rFonts w:ascii="Tahoma" w:hAnsi="Tahoma" w:cs="Tahoma"/>
          <w:sz w:val="20"/>
        </w:rPr>
        <w:t xml:space="preserve"> Cancha de Bocha e Arquibancada, sendo a área construída de </w:t>
      </w:r>
      <w:r w:rsidR="007E3238">
        <w:rPr>
          <w:rFonts w:ascii="Tahoma" w:hAnsi="Tahoma" w:cs="Tahoma"/>
          <w:sz w:val="20"/>
        </w:rPr>
        <w:t>334,58</w:t>
      </w:r>
      <w:r>
        <w:rPr>
          <w:rFonts w:ascii="Tahoma" w:hAnsi="Tahoma" w:cs="Tahoma"/>
          <w:sz w:val="20"/>
        </w:rPr>
        <w:t xml:space="preserve">m², </w:t>
      </w:r>
      <w:r w:rsidRPr="00A008EC">
        <w:rPr>
          <w:rFonts w:ascii="Tahoma" w:hAnsi="Tahoma" w:cs="Tahoma"/>
          <w:sz w:val="20"/>
        </w:rPr>
        <w:t xml:space="preserve">tendo como critérios orientações e especificações </w:t>
      </w:r>
      <w:r>
        <w:rPr>
          <w:rFonts w:ascii="Tahoma" w:hAnsi="Tahoma" w:cs="Tahoma"/>
          <w:sz w:val="20"/>
        </w:rPr>
        <w:t>as Normas técnicas e boas práticas da construção civil.</w:t>
      </w:r>
    </w:p>
    <w:p w14:paraId="4B9EB27D" w14:textId="77777777" w:rsidR="00C43577" w:rsidRPr="00A008EC" w:rsidRDefault="00C43577" w:rsidP="00C43577">
      <w:pPr>
        <w:ind w:firstLine="426"/>
        <w:jc w:val="both"/>
        <w:rPr>
          <w:rFonts w:ascii="Tahoma" w:hAnsi="Tahoma" w:cs="Tahoma"/>
          <w:sz w:val="20"/>
        </w:rPr>
      </w:pPr>
      <w:r w:rsidRPr="00A008EC">
        <w:rPr>
          <w:rFonts w:ascii="Tahoma" w:hAnsi="Tahoma" w:cs="Tahoma"/>
          <w:sz w:val="20"/>
        </w:rPr>
        <w:t>As especificações de materiais e serviços, soluções técnicas adotadas, bem como suas justificativas, são necessárias ao pleno entendimento do projeto e complementando as informações contidas nos desenhos.</w:t>
      </w:r>
    </w:p>
    <w:p w14:paraId="22323A15" w14:textId="77777777" w:rsidR="00C43577" w:rsidRDefault="00C43577" w:rsidP="00C43577">
      <w:pPr>
        <w:ind w:firstLine="360"/>
        <w:jc w:val="both"/>
        <w:rPr>
          <w:rFonts w:ascii="Tahoma" w:hAnsi="Tahoma" w:cs="Tahoma"/>
          <w:sz w:val="20"/>
        </w:rPr>
      </w:pPr>
      <w:r w:rsidRPr="00A008EC">
        <w:rPr>
          <w:rFonts w:ascii="Tahoma" w:hAnsi="Tahoma" w:cs="Tahoma"/>
          <w:sz w:val="20"/>
        </w:rPr>
        <w:t>Eventuais dúvidas de interpretação deverão ser discernidas, antes da apresentação da proposta de execução da obra, com o departamento técnico da Prefeitura. A apresentação da proposta implica na aceitação indubitável do projeto executivo. Uma vez aceita a proposta, a contratação da obra e dos serviços deverá ser feita em conformidade com a lei de licitações (Lei 8.666/93) e suas atualizações</w:t>
      </w:r>
      <w:r>
        <w:rPr>
          <w:rFonts w:ascii="Tahoma" w:hAnsi="Tahoma" w:cs="Tahoma"/>
          <w:sz w:val="20"/>
        </w:rPr>
        <w:t>.</w:t>
      </w:r>
    </w:p>
    <w:p w14:paraId="7BEAF4D8" w14:textId="77777777" w:rsidR="00C43577" w:rsidRDefault="00C43577" w:rsidP="00C43577">
      <w:pPr>
        <w:ind w:firstLine="360"/>
        <w:jc w:val="both"/>
        <w:rPr>
          <w:rFonts w:ascii="Tahoma" w:hAnsi="Tahoma" w:cs="Tahoma"/>
          <w:sz w:val="20"/>
        </w:rPr>
      </w:pPr>
      <w:r>
        <w:rPr>
          <w:rFonts w:ascii="Tahoma" w:hAnsi="Tahoma" w:cs="Tahoma"/>
          <w:sz w:val="20"/>
        </w:rPr>
        <w:t xml:space="preserve">    </w:t>
      </w:r>
    </w:p>
    <w:p w14:paraId="7FBFEBAA"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OBRIGAÇÕES DO EMPREITEIRO</w:t>
      </w:r>
    </w:p>
    <w:p w14:paraId="00C0D9DD" w14:textId="77777777" w:rsidR="00C43577" w:rsidRPr="00307A1F" w:rsidRDefault="00C43577" w:rsidP="00C43577">
      <w:pPr>
        <w:ind w:firstLine="360"/>
        <w:jc w:val="both"/>
        <w:rPr>
          <w:rFonts w:ascii="Tahoma" w:hAnsi="Tahoma" w:cs="Tahoma"/>
          <w:sz w:val="20"/>
        </w:rPr>
      </w:pPr>
    </w:p>
    <w:p w14:paraId="0172A591"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Obedecer às normas e leis de higiene e segurança do trabalho;</w:t>
      </w:r>
    </w:p>
    <w:p w14:paraId="26465A95"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Corrigir, às suas custas, quaisquer vícios ou defeitos ocorridos na execução da obra (objeto do contrato), responsabilizando-se por quaisquer danos causados a Prefeitura e/ou terceiros, decorrentes de sua negligencia, imperícia ou omissão;</w:t>
      </w:r>
    </w:p>
    <w:p w14:paraId="740DE03A"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Após a conclusão de cada etapa de execução, deverá ser solicitada a fiscalização para a liberação dos serviços da etapa seguinte;</w:t>
      </w:r>
    </w:p>
    <w:p w14:paraId="535FF74F"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Manter limpo o local da obra, o terreno deverá estar livre de detritos, cabendo ao empreiteiro providenciar a retirada do entulho que se acumular no local de trabalho durante o andamento da obra;</w:t>
      </w:r>
    </w:p>
    <w:p w14:paraId="239F7907"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 xml:space="preserve">Providenciar a colocação de placas de obra, conforme orientação do departamento técnico da Prefeitura Municipal de </w:t>
      </w:r>
      <w:r>
        <w:rPr>
          <w:rFonts w:ascii="Tahoma" w:hAnsi="Tahoma" w:cs="Tahoma"/>
          <w:sz w:val="20"/>
        </w:rPr>
        <w:t>Marquinho</w:t>
      </w:r>
      <w:r w:rsidRPr="00307A1F">
        <w:rPr>
          <w:rFonts w:ascii="Tahoma" w:hAnsi="Tahoma" w:cs="Tahoma"/>
          <w:sz w:val="20"/>
        </w:rPr>
        <w:t>;</w:t>
      </w:r>
    </w:p>
    <w:p w14:paraId="37F2C787"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Fazer o recolhimento da Anotação de Responsabilidade Técnica (ART de Execução);</w:t>
      </w:r>
    </w:p>
    <w:p w14:paraId="77DD528B"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Apresentar, ao final da obra, a documentação prevista no contrato de empreitada global;</w:t>
      </w:r>
    </w:p>
    <w:p w14:paraId="00B489CC"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A guarda e vigilância dos materiais e equipamentos, necessários à execução da obra de propriedade da Prefeitura, serão de total responsabilidade da empreiteira;</w:t>
      </w:r>
    </w:p>
    <w:p w14:paraId="29170EC8"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Poderá a empreiteira, para executar os serviços, determinar os turnos de trabalho que julgar necessários, observada a legislação trabalhista vigente, e liberação da fiscalização;</w:t>
      </w:r>
    </w:p>
    <w:p w14:paraId="749EE6EC"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lastRenderedPageBreak/>
        <w:t>A empreiteira deverá manter o canteiro de obras limpo e organizado, bem como manter em bom estado, a placa de identificação da obra durante todo o período de execução até a última medição (conclusão da obra);</w:t>
      </w:r>
    </w:p>
    <w:p w14:paraId="0F0DD007"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O descarte do material de refugo deverá ser feito em local adequado conforme as normas ambientais;</w:t>
      </w:r>
    </w:p>
    <w:p w14:paraId="1FF26826" w14:textId="77777777" w:rsidR="00C43577" w:rsidRPr="00307A1F" w:rsidRDefault="00C43577" w:rsidP="00C43577">
      <w:pPr>
        <w:numPr>
          <w:ilvl w:val="0"/>
          <w:numId w:val="17"/>
        </w:numPr>
        <w:spacing w:after="0" w:line="240" w:lineRule="auto"/>
        <w:jc w:val="both"/>
        <w:rPr>
          <w:rFonts w:ascii="Tahoma" w:hAnsi="Tahoma" w:cs="Tahoma"/>
          <w:sz w:val="20"/>
        </w:rPr>
      </w:pPr>
      <w:r w:rsidRPr="00307A1F">
        <w:rPr>
          <w:rFonts w:ascii="Tahoma" w:hAnsi="Tahoma" w:cs="Tahoma"/>
          <w:sz w:val="20"/>
        </w:rPr>
        <w:t xml:space="preserve">Deverá ser mantido no </w:t>
      </w:r>
      <w:r>
        <w:rPr>
          <w:rFonts w:ascii="Tahoma" w:hAnsi="Tahoma" w:cs="Tahoma"/>
          <w:sz w:val="20"/>
        </w:rPr>
        <w:t>depósito</w:t>
      </w:r>
      <w:r w:rsidRPr="00307A1F">
        <w:rPr>
          <w:rFonts w:ascii="Tahoma" w:hAnsi="Tahoma" w:cs="Tahoma"/>
          <w:sz w:val="20"/>
        </w:rPr>
        <w:t xml:space="preserve"> da obra um jogo completo de cópias atualizadas dos projetos, especificações, orçamentos, cronogramas e demais elementos que interessam aos serviços.</w:t>
      </w:r>
    </w:p>
    <w:p w14:paraId="319237D9" w14:textId="77777777" w:rsidR="00C43577" w:rsidRPr="00307A1F" w:rsidRDefault="00C43577" w:rsidP="00C43577">
      <w:pPr>
        <w:ind w:firstLine="360"/>
        <w:jc w:val="both"/>
        <w:rPr>
          <w:rFonts w:ascii="Tahoma" w:hAnsi="Tahoma" w:cs="Tahoma"/>
          <w:sz w:val="20"/>
        </w:rPr>
      </w:pPr>
    </w:p>
    <w:p w14:paraId="51754298" w14:textId="77777777" w:rsidR="00C43577" w:rsidRPr="00307A1F" w:rsidRDefault="00C43577" w:rsidP="00C43577">
      <w:pPr>
        <w:ind w:firstLine="360"/>
        <w:jc w:val="both"/>
        <w:rPr>
          <w:rFonts w:ascii="Tahoma" w:hAnsi="Tahoma" w:cs="Tahoma"/>
          <w:sz w:val="20"/>
        </w:rPr>
      </w:pPr>
    </w:p>
    <w:p w14:paraId="1A8894FE"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FISCALIZAÇÃO</w:t>
      </w:r>
    </w:p>
    <w:p w14:paraId="04C88A9A" w14:textId="77777777" w:rsidR="00C43577" w:rsidRPr="00307A1F" w:rsidRDefault="00C43577" w:rsidP="00C43577">
      <w:pPr>
        <w:ind w:firstLine="360"/>
        <w:jc w:val="both"/>
        <w:rPr>
          <w:rFonts w:ascii="Tahoma" w:hAnsi="Tahoma" w:cs="Tahoma"/>
          <w:sz w:val="20"/>
        </w:rPr>
      </w:pPr>
    </w:p>
    <w:p w14:paraId="1C79DD83" w14:textId="77777777" w:rsidR="00C43577" w:rsidRPr="00307A1F" w:rsidRDefault="00C43577" w:rsidP="00C43577">
      <w:pPr>
        <w:numPr>
          <w:ilvl w:val="0"/>
          <w:numId w:val="18"/>
        </w:numPr>
        <w:spacing w:after="0" w:line="240" w:lineRule="auto"/>
        <w:jc w:val="both"/>
        <w:rPr>
          <w:rFonts w:ascii="Tahoma" w:hAnsi="Tahoma" w:cs="Tahoma"/>
          <w:sz w:val="20"/>
        </w:rPr>
      </w:pPr>
      <w:r w:rsidRPr="00307A1F">
        <w:rPr>
          <w:rFonts w:ascii="Tahoma" w:hAnsi="Tahoma" w:cs="Tahoma"/>
          <w:sz w:val="20"/>
        </w:rPr>
        <w:t>A fiscalização dos serviços será feita pela comissão de fiscalização de obras do Município ou a critério da Prefeitura, por profissionais e/ou entidades por ela contratadas, em qualquer ocasião, devendo a empreiteira submeter-se ao que lhe for determinado;</w:t>
      </w:r>
    </w:p>
    <w:p w14:paraId="0A339A79" w14:textId="77777777" w:rsidR="00C43577" w:rsidRPr="00307A1F" w:rsidRDefault="00C43577" w:rsidP="00C43577">
      <w:pPr>
        <w:numPr>
          <w:ilvl w:val="0"/>
          <w:numId w:val="18"/>
        </w:numPr>
        <w:spacing w:after="0" w:line="240" w:lineRule="auto"/>
        <w:jc w:val="both"/>
        <w:rPr>
          <w:rFonts w:ascii="Tahoma" w:hAnsi="Tahoma" w:cs="Tahoma"/>
          <w:sz w:val="20"/>
        </w:rPr>
      </w:pPr>
      <w:r w:rsidRPr="00307A1F">
        <w:rPr>
          <w:rFonts w:ascii="Tahoma" w:hAnsi="Tahoma" w:cs="Tahoma"/>
          <w:sz w:val="20"/>
        </w:rPr>
        <w:t>Poderá a fiscalização paralisar a execução dos serviços, bem como mandar refazê-los, quando os mesmos não forem executados de acordo com as especificações, detalhes ou com boa técnica construtiva. As despesas decorrentes de tais atos serão de inteira responsabilidade da empreiteira;</w:t>
      </w:r>
    </w:p>
    <w:p w14:paraId="78B9CA0D" w14:textId="77777777" w:rsidR="00C43577" w:rsidRPr="00307A1F" w:rsidRDefault="00C43577" w:rsidP="00C43577">
      <w:pPr>
        <w:numPr>
          <w:ilvl w:val="0"/>
          <w:numId w:val="18"/>
        </w:numPr>
        <w:spacing w:after="0" w:line="240" w:lineRule="auto"/>
        <w:jc w:val="both"/>
        <w:rPr>
          <w:rFonts w:ascii="Tahoma" w:hAnsi="Tahoma" w:cs="Tahoma"/>
          <w:sz w:val="20"/>
        </w:rPr>
      </w:pPr>
      <w:r w:rsidRPr="00307A1F">
        <w:rPr>
          <w:rFonts w:ascii="Tahoma" w:hAnsi="Tahoma" w:cs="Tahoma"/>
          <w:sz w:val="20"/>
        </w:rPr>
        <w:t>A presença da fiscalização, por parte da Prefeitura Municipal, não diminui a responsabilidade da empreiteira;</w:t>
      </w:r>
    </w:p>
    <w:p w14:paraId="0A895A79" w14:textId="77777777" w:rsidR="00C43577" w:rsidRPr="00307A1F" w:rsidRDefault="00C43577" w:rsidP="00C43577">
      <w:pPr>
        <w:numPr>
          <w:ilvl w:val="0"/>
          <w:numId w:val="18"/>
        </w:numPr>
        <w:spacing w:after="0" w:line="240" w:lineRule="auto"/>
        <w:jc w:val="both"/>
        <w:rPr>
          <w:rFonts w:ascii="Tahoma" w:hAnsi="Tahoma" w:cs="Tahoma"/>
          <w:sz w:val="20"/>
        </w:rPr>
      </w:pPr>
      <w:r w:rsidRPr="00307A1F">
        <w:rPr>
          <w:rFonts w:ascii="Tahoma" w:hAnsi="Tahoma" w:cs="Tahoma"/>
          <w:sz w:val="20"/>
        </w:rPr>
        <w:t>Em caso de dúvidas sobre a qualidade dos materiais ou execução dos serviços, poderá a fiscalização exigir análise em instituto oficial, ensaios em quaisquer fases da obra, correndo as despesas por conta da empreiteira;</w:t>
      </w:r>
    </w:p>
    <w:p w14:paraId="52609046" w14:textId="77777777" w:rsidR="00C43577" w:rsidRPr="00307A1F" w:rsidRDefault="00C43577" w:rsidP="00C43577">
      <w:pPr>
        <w:numPr>
          <w:ilvl w:val="0"/>
          <w:numId w:val="18"/>
        </w:numPr>
        <w:spacing w:after="0" w:line="240" w:lineRule="auto"/>
        <w:jc w:val="both"/>
        <w:rPr>
          <w:rFonts w:ascii="Tahoma" w:hAnsi="Tahoma" w:cs="Tahoma"/>
          <w:sz w:val="20"/>
        </w:rPr>
      </w:pPr>
      <w:r w:rsidRPr="00307A1F">
        <w:rPr>
          <w:rFonts w:ascii="Tahoma" w:hAnsi="Tahoma" w:cs="Tahoma"/>
          <w:sz w:val="20"/>
        </w:rPr>
        <w:t>Após a execução, se constatada qualquer falha, esta deverá ser corrigida, conforme orientação da fiscalização, com as despesas por conta da empreiteira.</w:t>
      </w:r>
    </w:p>
    <w:p w14:paraId="5D8BAFBC" w14:textId="77777777" w:rsidR="00C43577" w:rsidRDefault="00C43577" w:rsidP="00C43577">
      <w:pPr>
        <w:jc w:val="both"/>
        <w:rPr>
          <w:rFonts w:ascii="Tahoma" w:hAnsi="Tahoma" w:cs="Tahoma"/>
          <w:sz w:val="20"/>
        </w:rPr>
      </w:pPr>
    </w:p>
    <w:p w14:paraId="52E1A520"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MATERIAIS E MÃO-DE-OBRA</w:t>
      </w:r>
    </w:p>
    <w:p w14:paraId="358890B2" w14:textId="77777777" w:rsidR="00C43577" w:rsidRPr="00307A1F" w:rsidRDefault="00C43577" w:rsidP="00C43577">
      <w:pPr>
        <w:ind w:firstLine="360"/>
        <w:jc w:val="both"/>
        <w:rPr>
          <w:rFonts w:ascii="Tahoma" w:hAnsi="Tahoma" w:cs="Tahoma"/>
          <w:sz w:val="20"/>
        </w:rPr>
      </w:pPr>
    </w:p>
    <w:p w14:paraId="5323CEDC"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As normas aprovadas ou recomendadas, as especificações, os métodos, os ensaios e os padrões da Associação Brasileira de Normas Técnicas (ABNT) referentes aos materiais já normatizados, mão-de-obra e execução de serviços especificados serão rigorosamente exigidas.</w:t>
      </w:r>
    </w:p>
    <w:p w14:paraId="1FC3B1BB"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Os autores do projeto se reservam o direito de recusar materiais que se apresentem em desconformidade com as normas, com as especificações do Projeto e deste Memorial Descritivo ou venham a comprometer o desempenho da obra.</w:t>
      </w:r>
    </w:p>
    <w:p w14:paraId="31860450"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Em caso de dúvidas sobre a qualidade dos materiais, o fiscal de obra poderá exigir análise em instituto oficial, correndo as despesas por conta da Empreiteira.</w:t>
      </w:r>
    </w:p>
    <w:p w14:paraId="7D603F6F"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Eventuais alterações de materiais e/ou serviços propostos pela empreiteira deverão ser previamente apreciadas pelo fiscal da obra da Prefeitura, que poder</w:t>
      </w:r>
      <w:r>
        <w:rPr>
          <w:rFonts w:ascii="Tahoma" w:hAnsi="Tahoma" w:cs="Tahoma"/>
          <w:sz w:val="20"/>
        </w:rPr>
        <w:t>á</w:t>
      </w:r>
      <w:r w:rsidRPr="00307A1F">
        <w:rPr>
          <w:rFonts w:ascii="Tahoma" w:hAnsi="Tahoma" w:cs="Tahoma"/>
          <w:sz w:val="20"/>
        </w:rPr>
        <w:t xml:space="preserve"> exigir informações complementares, testes ou análise para embasar parecer técnico final à sugestão alternativa.</w:t>
      </w:r>
    </w:p>
    <w:p w14:paraId="706E8560"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As alterações do projeto, das especificações, ou serviços não previstos neste Memorial Descritivo, só poderão ser aprovadas obedecendo às disposições contidas na Lei de Licitações no seu Art. 65.</w:t>
      </w:r>
    </w:p>
    <w:p w14:paraId="5AFF9E0C"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lastRenderedPageBreak/>
        <w:t>Os serviços não previstos neste Memorial Descritivo constituirão casos especiais, só podendo constar dos projetos mediante apresentação de Memorial Justificativo comprovando:</w:t>
      </w:r>
    </w:p>
    <w:p w14:paraId="1B5F1B09" w14:textId="77777777" w:rsidR="00C43577" w:rsidRPr="00307A1F" w:rsidRDefault="00C43577" w:rsidP="00C43577">
      <w:pPr>
        <w:numPr>
          <w:ilvl w:val="0"/>
          <w:numId w:val="19"/>
        </w:numPr>
        <w:spacing w:after="0" w:line="240" w:lineRule="auto"/>
        <w:jc w:val="both"/>
        <w:rPr>
          <w:rFonts w:ascii="Tahoma" w:hAnsi="Tahoma" w:cs="Tahoma"/>
          <w:sz w:val="20"/>
        </w:rPr>
      </w:pPr>
      <w:r w:rsidRPr="00307A1F">
        <w:rPr>
          <w:rFonts w:ascii="Tahoma" w:hAnsi="Tahoma" w:cs="Tahoma"/>
          <w:sz w:val="20"/>
        </w:rPr>
        <w:t>Ser o seu uso absolutamente necessário aos fins a que se destina a obra ou serviço, não se caracterizando como supérfluo;</w:t>
      </w:r>
    </w:p>
    <w:p w14:paraId="2A9CF898" w14:textId="77777777" w:rsidR="00C43577" w:rsidRPr="00307A1F" w:rsidRDefault="00C43577" w:rsidP="00C43577">
      <w:pPr>
        <w:numPr>
          <w:ilvl w:val="0"/>
          <w:numId w:val="19"/>
        </w:numPr>
        <w:spacing w:after="0" w:line="240" w:lineRule="auto"/>
        <w:jc w:val="both"/>
        <w:rPr>
          <w:rFonts w:ascii="Tahoma" w:hAnsi="Tahoma" w:cs="Tahoma"/>
          <w:sz w:val="20"/>
        </w:rPr>
      </w:pPr>
      <w:r w:rsidRPr="00307A1F">
        <w:rPr>
          <w:rFonts w:ascii="Tahoma" w:hAnsi="Tahoma" w:cs="Tahoma"/>
          <w:sz w:val="20"/>
        </w:rPr>
        <w:t>Ser o seu custo compatível com a finalidade da obra ou serviço.</w:t>
      </w:r>
    </w:p>
    <w:p w14:paraId="62F9AE44" w14:textId="77777777" w:rsidR="00C43577" w:rsidRPr="00307A1F" w:rsidRDefault="00C43577" w:rsidP="00C43577">
      <w:pPr>
        <w:ind w:firstLine="360"/>
        <w:jc w:val="both"/>
        <w:rPr>
          <w:rFonts w:ascii="Tahoma" w:hAnsi="Tahoma" w:cs="Tahoma"/>
          <w:sz w:val="20"/>
        </w:rPr>
      </w:pPr>
      <w:r w:rsidRPr="00307A1F">
        <w:rPr>
          <w:rFonts w:ascii="Tahoma" w:hAnsi="Tahoma" w:cs="Tahoma"/>
          <w:sz w:val="20"/>
        </w:rPr>
        <w:t>Os serviços que constituírem casos especiais ou processos construtivos não convencionais deverão ser apresentados pela empreiteira em projetos, com as devidas especificações completas e detalhadas de sua execução, para análise e aprovação junto ao fiscal da obra da Prefeitura Municipal.</w:t>
      </w:r>
    </w:p>
    <w:p w14:paraId="1F9F58BF" w14:textId="08F58DA5" w:rsidR="00C43577" w:rsidRDefault="00C43577" w:rsidP="00C43577">
      <w:pPr>
        <w:ind w:firstLine="360"/>
        <w:jc w:val="both"/>
        <w:rPr>
          <w:rFonts w:ascii="Tahoma" w:hAnsi="Tahoma" w:cs="Tahoma"/>
          <w:sz w:val="20"/>
        </w:rPr>
      </w:pPr>
      <w:r w:rsidRPr="00307A1F">
        <w:rPr>
          <w:rFonts w:ascii="Tahoma" w:hAnsi="Tahoma" w:cs="Tahoma"/>
          <w:sz w:val="20"/>
        </w:rPr>
        <w:t>Uma vez aprovadas as alterações com os respectivos Memoriais Justificativos, deverão ser compatibilizadas as alterações no orçamento geral da obra.</w:t>
      </w:r>
    </w:p>
    <w:p w14:paraId="0C1E3928" w14:textId="77777777" w:rsidR="00C1667A" w:rsidRDefault="00C1667A" w:rsidP="00C1667A">
      <w:pPr>
        <w:ind w:firstLine="360"/>
        <w:jc w:val="both"/>
        <w:rPr>
          <w:rFonts w:ascii="Tahoma" w:hAnsi="Tahoma" w:cs="Tahoma"/>
          <w:sz w:val="20"/>
        </w:rPr>
      </w:pPr>
    </w:p>
    <w:p w14:paraId="7E836EDF"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Documentação:</w:t>
      </w:r>
    </w:p>
    <w:p w14:paraId="13415BD2" w14:textId="77777777" w:rsidR="00C1667A" w:rsidRDefault="00C1667A" w:rsidP="00C1667A">
      <w:pPr>
        <w:jc w:val="both"/>
        <w:rPr>
          <w:rFonts w:ascii="Tahoma" w:hAnsi="Tahoma" w:cs="Tahoma"/>
          <w:sz w:val="20"/>
        </w:rPr>
      </w:pPr>
    </w:p>
    <w:p w14:paraId="4D6C560A" w14:textId="77777777" w:rsidR="00C1667A" w:rsidRPr="0061452A" w:rsidRDefault="00C1667A" w:rsidP="00C1667A">
      <w:pPr>
        <w:ind w:firstLine="360"/>
        <w:jc w:val="both"/>
        <w:rPr>
          <w:rFonts w:ascii="Tahoma" w:hAnsi="Tahoma" w:cs="Tahoma"/>
          <w:sz w:val="20"/>
        </w:rPr>
      </w:pPr>
      <w:r w:rsidRPr="0061452A">
        <w:rPr>
          <w:rFonts w:ascii="Tahoma" w:hAnsi="Tahoma" w:cs="Tahoma"/>
          <w:sz w:val="20"/>
        </w:rPr>
        <w:t xml:space="preserve">Para efeitos legais, a obra terá Anotação de Responsabilidade Técnica – ART, registrada no Conselho Regional de Engenharia e Agronomia do Paraná – CREA, emitida pela empresa contratada, referente a execução. </w:t>
      </w:r>
    </w:p>
    <w:p w14:paraId="502D93CD" w14:textId="77777777" w:rsidR="00C1667A" w:rsidRPr="0061452A" w:rsidRDefault="00C1667A" w:rsidP="00C1667A">
      <w:pPr>
        <w:ind w:firstLine="360"/>
        <w:jc w:val="both"/>
        <w:rPr>
          <w:rFonts w:ascii="Tahoma" w:hAnsi="Tahoma" w:cs="Tahoma"/>
          <w:sz w:val="20"/>
        </w:rPr>
      </w:pPr>
      <w:r w:rsidRPr="0061452A">
        <w:rPr>
          <w:rFonts w:ascii="Tahoma" w:hAnsi="Tahoma" w:cs="Tahoma"/>
          <w:sz w:val="20"/>
        </w:rPr>
        <w:t xml:space="preserve">É de responsabilidade da empresa obter o Alvará de Licença para construção de obras, emitida pelo órgão público responsável. </w:t>
      </w:r>
    </w:p>
    <w:p w14:paraId="7F8BF4F6" w14:textId="77777777" w:rsidR="00C1667A" w:rsidRPr="0061452A" w:rsidRDefault="00C1667A" w:rsidP="00C1667A">
      <w:pPr>
        <w:ind w:firstLine="360"/>
        <w:jc w:val="both"/>
        <w:rPr>
          <w:rFonts w:ascii="Tahoma" w:hAnsi="Tahoma" w:cs="Tahoma"/>
          <w:sz w:val="20"/>
        </w:rPr>
      </w:pPr>
      <w:r w:rsidRPr="0061452A">
        <w:rPr>
          <w:rFonts w:ascii="Tahoma" w:hAnsi="Tahoma" w:cs="Tahoma"/>
          <w:sz w:val="20"/>
        </w:rPr>
        <w:t>A matrícula da obra junto ao INSS será efetuada em nome do proprietário (Município de Marquinho - PR), sendo o executor o único responsável pelos encargos relativos a construção, pela obtenção da Certidão Negativa de Débitos do INSS, pelo Alvará de Habite-se e Autos de Conclusão de Obra.</w:t>
      </w:r>
    </w:p>
    <w:p w14:paraId="37418B3C" w14:textId="77777777" w:rsidR="00C1667A" w:rsidRDefault="00C1667A" w:rsidP="00C1667A">
      <w:pPr>
        <w:pStyle w:val="PargrafodaLista"/>
        <w:rPr>
          <w:rFonts w:ascii="Tahoma" w:hAnsi="Tahoma" w:cs="Tahoma"/>
          <w:sz w:val="20"/>
        </w:rPr>
      </w:pPr>
    </w:p>
    <w:p w14:paraId="68875F07"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Instalação da Obra:</w:t>
      </w:r>
    </w:p>
    <w:p w14:paraId="2C556E67" w14:textId="77777777" w:rsidR="00C1667A" w:rsidRDefault="00C1667A" w:rsidP="00C1667A">
      <w:pPr>
        <w:jc w:val="both"/>
        <w:rPr>
          <w:rFonts w:ascii="Tahoma" w:hAnsi="Tahoma" w:cs="Tahoma"/>
          <w:sz w:val="20"/>
        </w:rPr>
      </w:pPr>
    </w:p>
    <w:p w14:paraId="64793D9B" w14:textId="77777777" w:rsidR="00C1667A" w:rsidRDefault="00C1667A" w:rsidP="00C1667A">
      <w:pPr>
        <w:numPr>
          <w:ilvl w:val="1"/>
          <w:numId w:val="20"/>
        </w:numPr>
        <w:spacing w:after="0" w:line="240" w:lineRule="auto"/>
        <w:ind w:left="1276" w:hanging="850"/>
        <w:jc w:val="both"/>
        <w:rPr>
          <w:rFonts w:ascii="Tahoma" w:hAnsi="Tahoma" w:cs="Tahoma"/>
          <w:sz w:val="20"/>
        </w:rPr>
      </w:pPr>
      <w:r>
        <w:rPr>
          <w:rFonts w:ascii="Tahoma" w:hAnsi="Tahoma" w:cs="Tahoma"/>
          <w:sz w:val="20"/>
        </w:rPr>
        <w:t>Ficarão a cargo do contratado, todas as providências e despesas correspondentes as instalações provisórias da obra, compreendendo o todos os itens necessários para a execução dos serviços provisórios tais como: andaimes, depósito, cerca, instalações provisórias de sanitários, de luz, de água, etc.</w:t>
      </w:r>
    </w:p>
    <w:p w14:paraId="1A3D5B7F" w14:textId="77777777" w:rsidR="00C1667A" w:rsidRDefault="00C1667A" w:rsidP="00C1667A">
      <w:pPr>
        <w:ind w:left="426"/>
        <w:jc w:val="both"/>
        <w:rPr>
          <w:rFonts w:ascii="Tahoma" w:hAnsi="Tahoma" w:cs="Tahoma"/>
          <w:sz w:val="20"/>
        </w:rPr>
      </w:pPr>
    </w:p>
    <w:p w14:paraId="3EEBD81A" w14:textId="2D53EFCC" w:rsidR="00C1667A" w:rsidRPr="00C958D7" w:rsidRDefault="00C1667A" w:rsidP="00C1667A">
      <w:pPr>
        <w:numPr>
          <w:ilvl w:val="1"/>
          <w:numId w:val="20"/>
        </w:numPr>
        <w:spacing w:after="0" w:line="240" w:lineRule="auto"/>
        <w:ind w:left="1276" w:hanging="850"/>
        <w:jc w:val="both"/>
        <w:rPr>
          <w:rFonts w:ascii="Tahoma" w:hAnsi="Tahoma" w:cs="Tahoma"/>
          <w:sz w:val="20"/>
        </w:rPr>
      </w:pPr>
      <w:r>
        <w:rPr>
          <w:rFonts w:ascii="Tahoma" w:hAnsi="Tahoma" w:cs="Tahoma"/>
          <w:sz w:val="20"/>
        </w:rPr>
        <w:t xml:space="preserve">Placa de Obra: a ser instalada em </w:t>
      </w:r>
      <w:r>
        <w:rPr>
          <w:rFonts w:ascii="Tahoma" w:hAnsi="Tahoma"/>
          <w:sz w:val="20"/>
        </w:rPr>
        <w:t>local determinado pela fiscalização, nas dimensões de 1,</w:t>
      </w:r>
      <w:r w:rsidR="000E1BCA">
        <w:rPr>
          <w:rFonts w:ascii="Tahoma" w:hAnsi="Tahoma"/>
          <w:sz w:val="20"/>
        </w:rPr>
        <w:t>5</w:t>
      </w:r>
      <w:r>
        <w:rPr>
          <w:rFonts w:ascii="Tahoma" w:hAnsi="Tahoma"/>
          <w:sz w:val="20"/>
        </w:rPr>
        <w:t xml:space="preserve">0 x </w:t>
      </w:r>
      <w:r w:rsidR="000E1BCA">
        <w:rPr>
          <w:rFonts w:ascii="Tahoma" w:hAnsi="Tahoma"/>
          <w:sz w:val="20"/>
        </w:rPr>
        <w:t>3,0</w:t>
      </w:r>
      <w:r>
        <w:rPr>
          <w:rFonts w:ascii="Tahoma" w:hAnsi="Tahoma"/>
          <w:sz w:val="20"/>
        </w:rPr>
        <w:t>0 m em chapa galvanizada, está fixada em local frontal à obra e em posição de destaque. A Placa da OBRA, seguira modelo padronizado a ser fornecido pela Municipalidade de acordo com o manual de placas de obra do Governo Federal.</w:t>
      </w:r>
    </w:p>
    <w:p w14:paraId="78CE236D" w14:textId="77777777" w:rsidR="00C1667A" w:rsidRDefault="00C1667A" w:rsidP="00C1667A">
      <w:pPr>
        <w:pStyle w:val="PargrafodaLista"/>
        <w:rPr>
          <w:rFonts w:ascii="Tahoma" w:hAnsi="Tahoma" w:cs="Tahoma"/>
          <w:sz w:val="20"/>
        </w:rPr>
      </w:pPr>
    </w:p>
    <w:p w14:paraId="1731FF77"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Serviços Preliminares:</w:t>
      </w:r>
    </w:p>
    <w:p w14:paraId="74223D3D" w14:textId="77777777" w:rsidR="00C1667A" w:rsidRDefault="00C1667A" w:rsidP="00C1667A">
      <w:pPr>
        <w:jc w:val="both"/>
        <w:rPr>
          <w:rFonts w:ascii="Tahoma" w:hAnsi="Tahoma" w:cs="Tahoma"/>
          <w:b/>
          <w:bCs/>
          <w:sz w:val="20"/>
        </w:rPr>
      </w:pPr>
    </w:p>
    <w:p w14:paraId="60943229" w14:textId="77777777" w:rsidR="00C1667A" w:rsidRDefault="00C1667A" w:rsidP="00C1667A">
      <w:pPr>
        <w:numPr>
          <w:ilvl w:val="1"/>
          <w:numId w:val="20"/>
        </w:numPr>
        <w:spacing w:after="0" w:line="240" w:lineRule="auto"/>
        <w:jc w:val="both"/>
        <w:rPr>
          <w:rFonts w:ascii="Tahoma" w:hAnsi="Tahoma" w:cs="Tahoma"/>
          <w:b/>
          <w:bCs/>
          <w:sz w:val="20"/>
        </w:rPr>
      </w:pPr>
      <w:r>
        <w:rPr>
          <w:rFonts w:ascii="Tahoma" w:hAnsi="Tahoma" w:cs="Tahoma"/>
          <w:b/>
          <w:bCs/>
          <w:sz w:val="20"/>
        </w:rPr>
        <w:t>Limpeza do terreno e remoção de camada vegetal</w:t>
      </w:r>
    </w:p>
    <w:p w14:paraId="30554967" w14:textId="77777777" w:rsidR="00C1667A" w:rsidRDefault="00C1667A" w:rsidP="00C1667A">
      <w:pPr>
        <w:jc w:val="both"/>
        <w:rPr>
          <w:rFonts w:ascii="Tahoma" w:hAnsi="Tahoma" w:cs="Tahoma"/>
          <w:sz w:val="20"/>
        </w:rPr>
      </w:pPr>
    </w:p>
    <w:p w14:paraId="52EDCD95" w14:textId="77777777" w:rsidR="00C1667A" w:rsidRDefault="00C1667A" w:rsidP="00C1667A">
      <w:pPr>
        <w:ind w:firstLine="420"/>
        <w:jc w:val="both"/>
        <w:rPr>
          <w:rFonts w:ascii="Tahoma" w:hAnsi="Tahoma" w:cs="Tahoma"/>
          <w:sz w:val="20"/>
        </w:rPr>
      </w:pPr>
      <w:r>
        <w:rPr>
          <w:rFonts w:ascii="Tahoma" w:hAnsi="Tahoma" w:cs="Tahoma"/>
          <w:sz w:val="20"/>
        </w:rPr>
        <w:lastRenderedPageBreak/>
        <w:t>O terreno será entregue limpo e nivelado pelo Departamento de obras da Prefeitura Municipal de Marquinho.</w:t>
      </w:r>
    </w:p>
    <w:p w14:paraId="07F4ACD1" w14:textId="77777777" w:rsidR="00C1667A" w:rsidRDefault="00C1667A" w:rsidP="00C1667A">
      <w:pPr>
        <w:ind w:left="426"/>
        <w:jc w:val="both"/>
        <w:rPr>
          <w:rFonts w:ascii="Tahoma" w:hAnsi="Tahoma" w:cs="Tahoma"/>
          <w:sz w:val="20"/>
        </w:rPr>
      </w:pPr>
    </w:p>
    <w:p w14:paraId="50967FAD" w14:textId="77777777" w:rsidR="00C1667A" w:rsidRDefault="00C1667A" w:rsidP="00C1667A">
      <w:pPr>
        <w:numPr>
          <w:ilvl w:val="1"/>
          <w:numId w:val="20"/>
        </w:numPr>
        <w:spacing w:after="0" w:line="240" w:lineRule="auto"/>
        <w:jc w:val="both"/>
        <w:rPr>
          <w:rFonts w:ascii="Tahoma" w:hAnsi="Tahoma" w:cs="Tahoma"/>
          <w:b/>
          <w:bCs/>
          <w:sz w:val="20"/>
        </w:rPr>
      </w:pPr>
      <w:r>
        <w:rPr>
          <w:rFonts w:ascii="Tahoma" w:hAnsi="Tahoma" w:cs="Tahoma"/>
          <w:b/>
          <w:bCs/>
          <w:sz w:val="20"/>
        </w:rPr>
        <w:t>Locação:</w:t>
      </w:r>
    </w:p>
    <w:p w14:paraId="38AD0111" w14:textId="77777777" w:rsidR="00C1667A" w:rsidRDefault="00C1667A" w:rsidP="00C1667A">
      <w:pPr>
        <w:pStyle w:val="PargrafodaLista"/>
        <w:rPr>
          <w:rFonts w:ascii="Tahoma" w:hAnsi="Tahoma" w:cs="Tahoma"/>
          <w:b/>
          <w:bCs/>
          <w:sz w:val="20"/>
        </w:rPr>
      </w:pPr>
    </w:p>
    <w:p w14:paraId="600EAE42" w14:textId="77777777" w:rsidR="00C1667A" w:rsidRDefault="00C1667A" w:rsidP="000E1BCA">
      <w:pPr>
        <w:pStyle w:val="Recuodecorpodetexto2"/>
        <w:tabs>
          <w:tab w:val="left" w:pos="1418"/>
        </w:tabs>
        <w:jc w:val="both"/>
        <w:rPr>
          <w:rFonts w:ascii="Tahoma" w:hAnsi="Tahoma" w:cs="Tahoma"/>
          <w:sz w:val="20"/>
        </w:rPr>
      </w:pPr>
      <w:r>
        <w:rPr>
          <w:rFonts w:ascii="Tahoma" w:hAnsi="Tahoma" w:cs="Tahoma"/>
          <w:sz w:val="20"/>
        </w:rPr>
        <w:t>3.2.1: Deverá ser providenciado o alinhamento e a locação da obra a ser construída, obedecendo-se os recuos projetados na planta de implantação. A locação deverá ser feita pelo processo de tábuas corridas, sendo definidos claramente os eixos de referência.</w:t>
      </w:r>
    </w:p>
    <w:p w14:paraId="2E4005F3" w14:textId="77777777" w:rsidR="00C1667A" w:rsidRDefault="00C1667A" w:rsidP="000E1BCA">
      <w:pPr>
        <w:pStyle w:val="Recuodecorpodetexto2"/>
        <w:tabs>
          <w:tab w:val="left" w:pos="1418"/>
        </w:tabs>
        <w:jc w:val="both"/>
        <w:rPr>
          <w:rFonts w:ascii="Tahoma" w:hAnsi="Tahoma" w:cs="Tahoma"/>
          <w:sz w:val="20"/>
        </w:rPr>
      </w:pPr>
    </w:p>
    <w:p w14:paraId="69310B4C" w14:textId="77777777" w:rsidR="00C1667A" w:rsidRDefault="00C1667A" w:rsidP="000E1BCA">
      <w:pPr>
        <w:pStyle w:val="Recuodecorpodetexto2"/>
        <w:tabs>
          <w:tab w:val="left" w:pos="1418"/>
        </w:tabs>
        <w:jc w:val="both"/>
        <w:rPr>
          <w:rFonts w:ascii="Tahoma" w:hAnsi="Tahoma" w:cs="Tahoma"/>
          <w:sz w:val="20"/>
        </w:rPr>
      </w:pPr>
      <w:r>
        <w:rPr>
          <w:rFonts w:ascii="Tahoma" w:hAnsi="Tahoma" w:cs="Tahoma"/>
          <w:sz w:val="20"/>
        </w:rPr>
        <w:t>3.2.2: Com referência as cotas do piso acabado, deverão ser observadas as seguintes condições:</w:t>
      </w:r>
    </w:p>
    <w:p w14:paraId="198B6284" w14:textId="77777777" w:rsidR="00C1667A" w:rsidRDefault="00C1667A" w:rsidP="000E1BCA">
      <w:pPr>
        <w:pStyle w:val="Recuodecorpodetexto2"/>
        <w:tabs>
          <w:tab w:val="left" w:pos="1418"/>
        </w:tabs>
        <w:jc w:val="both"/>
        <w:rPr>
          <w:rFonts w:ascii="Tahoma" w:hAnsi="Tahoma" w:cs="Tahoma"/>
          <w:sz w:val="20"/>
        </w:rPr>
      </w:pPr>
      <w:r>
        <w:rPr>
          <w:rFonts w:ascii="Tahoma" w:hAnsi="Tahoma" w:cs="Tahoma"/>
          <w:sz w:val="20"/>
        </w:rPr>
        <w:t>As cotas do piso acabado deverão estar, compatíveis com os níveis apontados no projeto arquitetônico.</w:t>
      </w:r>
    </w:p>
    <w:p w14:paraId="134F17C1" w14:textId="77777777" w:rsidR="00C1667A" w:rsidRDefault="00C1667A" w:rsidP="000E1BCA">
      <w:pPr>
        <w:pStyle w:val="Recuodecorpodetexto2"/>
        <w:tabs>
          <w:tab w:val="left" w:pos="1418"/>
        </w:tabs>
        <w:jc w:val="both"/>
        <w:rPr>
          <w:rFonts w:ascii="Tahoma" w:hAnsi="Tahoma" w:cs="Tahoma"/>
          <w:sz w:val="20"/>
        </w:rPr>
      </w:pPr>
      <w:r>
        <w:rPr>
          <w:rFonts w:ascii="Tahoma" w:hAnsi="Tahoma" w:cs="Tahoma"/>
          <w:sz w:val="20"/>
        </w:rPr>
        <w:t>Os demais níveis deverão ser indicados pela fiscalização durante o processo de implantação, ou os constantes nos projetos de arquitetura.</w:t>
      </w:r>
    </w:p>
    <w:p w14:paraId="5C4F0A9F" w14:textId="77777777" w:rsidR="00C1667A" w:rsidRDefault="00C1667A" w:rsidP="00C1667A">
      <w:pPr>
        <w:jc w:val="both"/>
        <w:rPr>
          <w:rFonts w:ascii="Tahoma" w:hAnsi="Tahoma" w:cs="Tahoma"/>
          <w:b/>
          <w:bCs/>
          <w:sz w:val="20"/>
        </w:rPr>
      </w:pPr>
    </w:p>
    <w:p w14:paraId="5F5768DA" w14:textId="77777777" w:rsidR="00C1667A" w:rsidRDefault="00C1667A" w:rsidP="00C1667A">
      <w:pPr>
        <w:numPr>
          <w:ilvl w:val="0"/>
          <w:numId w:val="20"/>
        </w:numPr>
        <w:tabs>
          <w:tab w:val="left" w:pos="3019"/>
        </w:tabs>
        <w:spacing w:after="0" w:line="240" w:lineRule="auto"/>
        <w:jc w:val="both"/>
        <w:rPr>
          <w:rFonts w:ascii="Tahoma" w:hAnsi="Tahoma" w:cs="Tahoma"/>
          <w:sz w:val="20"/>
        </w:rPr>
      </w:pPr>
      <w:r>
        <w:rPr>
          <w:rFonts w:ascii="Tahoma" w:hAnsi="Tahoma" w:cs="Tahoma"/>
          <w:b/>
          <w:bCs/>
          <w:sz w:val="20"/>
        </w:rPr>
        <w:t>Fundações</w:t>
      </w:r>
      <w:r>
        <w:rPr>
          <w:rFonts w:ascii="Tahoma" w:hAnsi="Tahoma" w:cs="Tahoma"/>
          <w:sz w:val="20"/>
        </w:rPr>
        <w:t>:</w:t>
      </w:r>
    </w:p>
    <w:p w14:paraId="375E4D09" w14:textId="77777777" w:rsidR="00C1667A" w:rsidRDefault="00C1667A" w:rsidP="00C1667A">
      <w:pPr>
        <w:ind w:firstLine="574"/>
        <w:jc w:val="both"/>
        <w:rPr>
          <w:rFonts w:ascii="Tahoma" w:hAnsi="Tahoma" w:cs="Tahoma"/>
          <w:sz w:val="20"/>
        </w:rPr>
      </w:pPr>
    </w:p>
    <w:p w14:paraId="1475ADF1" w14:textId="24C996BE" w:rsidR="00C1667A" w:rsidRDefault="00C1667A" w:rsidP="000E1BCA">
      <w:pPr>
        <w:pStyle w:val="Recuodecorpodetexto2"/>
        <w:tabs>
          <w:tab w:val="left" w:pos="1418"/>
        </w:tabs>
        <w:jc w:val="both"/>
        <w:rPr>
          <w:rFonts w:ascii="Tahoma" w:hAnsi="Tahoma" w:cs="Tahoma"/>
          <w:sz w:val="20"/>
        </w:rPr>
      </w:pPr>
      <w:r w:rsidRPr="000E1BCA">
        <w:rPr>
          <w:rFonts w:ascii="Tahoma" w:hAnsi="Tahoma" w:cs="Tahoma"/>
          <w:b/>
          <w:bCs/>
          <w:sz w:val="20"/>
        </w:rPr>
        <w:t>Estacas</w:t>
      </w:r>
      <w:r>
        <w:rPr>
          <w:rFonts w:ascii="Tahoma" w:hAnsi="Tahoma" w:cs="Tahoma"/>
          <w:sz w:val="20"/>
        </w:rPr>
        <w:t xml:space="preserve"> – Serão executadas “IN LOCO” com perfuração em trado manual, com diâmetro nominal de 0,20m e profundidade tal que penetre no mínimo 1,50m. Utilizar concreto com </w:t>
      </w:r>
      <w:proofErr w:type="spellStart"/>
      <w:r>
        <w:rPr>
          <w:rFonts w:ascii="Tahoma" w:hAnsi="Tahoma" w:cs="Tahoma"/>
          <w:sz w:val="20"/>
        </w:rPr>
        <w:t>fck</w:t>
      </w:r>
      <w:proofErr w:type="spellEnd"/>
      <w:r>
        <w:rPr>
          <w:rFonts w:ascii="Tahoma" w:hAnsi="Tahoma" w:cs="Tahoma"/>
          <w:sz w:val="20"/>
        </w:rPr>
        <w:t xml:space="preserve"> 20 Mpa, executado com betoneira com controle de </w:t>
      </w:r>
      <w:proofErr w:type="spellStart"/>
      <w:r>
        <w:rPr>
          <w:rFonts w:ascii="Tahoma" w:hAnsi="Tahoma" w:cs="Tahoma"/>
          <w:sz w:val="20"/>
        </w:rPr>
        <w:t>Slump</w:t>
      </w:r>
      <w:proofErr w:type="spellEnd"/>
      <w:r>
        <w:rPr>
          <w:rFonts w:ascii="Tahoma" w:hAnsi="Tahoma" w:cs="Tahoma"/>
          <w:sz w:val="20"/>
        </w:rPr>
        <w:t xml:space="preserve"> superior a 45, utilizando areia grossa e brita n.02. Estes materiais deverão ser limpos sem presença de impurezas.</w:t>
      </w:r>
      <w:r w:rsidR="00807407">
        <w:rPr>
          <w:rFonts w:ascii="Tahoma" w:hAnsi="Tahoma" w:cs="Tahoma"/>
          <w:sz w:val="20"/>
        </w:rPr>
        <w:t xml:space="preserve"> </w:t>
      </w:r>
      <w:r w:rsidR="00807407" w:rsidRPr="00807407">
        <w:rPr>
          <w:rFonts w:ascii="Tahoma" w:hAnsi="Tahoma" w:cs="Tahoma"/>
          <w:sz w:val="20"/>
        </w:rPr>
        <w:t xml:space="preserve">Utilizar armação </w:t>
      </w:r>
      <w:r w:rsidRPr="00807407">
        <w:rPr>
          <w:rFonts w:ascii="Tahoma" w:hAnsi="Tahoma" w:cs="Tahoma"/>
          <w:sz w:val="20"/>
        </w:rPr>
        <w:t>conforme projeto e</w:t>
      </w:r>
      <w:r w:rsidR="00807407" w:rsidRPr="00807407">
        <w:rPr>
          <w:rFonts w:ascii="Tahoma" w:hAnsi="Tahoma" w:cs="Tahoma"/>
          <w:sz w:val="20"/>
        </w:rPr>
        <w:t>strutural.</w:t>
      </w:r>
    </w:p>
    <w:p w14:paraId="4B35EA20" w14:textId="7737CC54" w:rsidR="000E1BCA" w:rsidRPr="00807407" w:rsidRDefault="000E1BCA" w:rsidP="000E1BCA">
      <w:pPr>
        <w:pStyle w:val="Recuodecorpodetexto2"/>
        <w:tabs>
          <w:tab w:val="left" w:pos="1418"/>
        </w:tabs>
        <w:jc w:val="both"/>
        <w:rPr>
          <w:rFonts w:ascii="Tahoma" w:hAnsi="Tahoma" w:cs="Tahoma"/>
          <w:sz w:val="20"/>
        </w:rPr>
      </w:pPr>
      <w:r w:rsidRPr="000E1BCA">
        <w:rPr>
          <w:rFonts w:ascii="Tahoma" w:hAnsi="Tahoma" w:cs="Tahoma"/>
          <w:b/>
          <w:bCs/>
          <w:sz w:val="20"/>
        </w:rPr>
        <w:t>Sapatas</w:t>
      </w:r>
      <w:r>
        <w:rPr>
          <w:rFonts w:ascii="Tahoma" w:hAnsi="Tahoma" w:cs="Tahoma"/>
          <w:sz w:val="20"/>
        </w:rPr>
        <w:t xml:space="preserve"> – Executadas em concreto armado, com dimensões variáveis em conformidade com o projeto estrutura, sendo divididas entre sapatas e blocos de coroamento de pilares pré-moldados.</w:t>
      </w:r>
    </w:p>
    <w:p w14:paraId="0559E257" w14:textId="5292F441" w:rsidR="00C1667A" w:rsidRDefault="00C1667A" w:rsidP="000E1BCA">
      <w:pPr>
        <w:pStyle w:val="Recuodecorpodetexto2"/>
        <w:tabs>
          <w:tab w:val="left" w:pos="1418"/>
        </w:tabs>
        <w:jc w:val="both"/>
        <w:rPr>
          <w:rFonts w:ascii="Tahoma" w:hAnsi="Tahoma" w:cs="Tahoma"/>
          <w:sz w:val="20"/>
        </w:rPr>
      </w:pPr>
      <w:r w:rsidRPr="000E1BCA">
        <w:rPr>
          <w:rFonts w:ascii="Tahoma" w:hAnsi="Tahoma" w:cs="Tahoma"/>
          <w:b/>
          <w:bCs/>
          <w:sz w:val="20"/>
        </w:rPr>
        <w:t>Viga Baldrame</w:t>
      </w:r>
      <w:r>
        <w:rPr>
          <w:rFonts w:ascii="Tahoma" w:hAnsi="Tahoma" w:cs="Tahoma"/>
          <w:sz w:val="20"/>
        </w:rPr>
        <w:t xml:space="preserve">: será executado na seção de 15 x 30cm em concreto armado, com </w:t>
      </w:r>
      <w:proofErr w:type="spellStart"/>
      <w:r>
        <w:rPr>
          <w:rFonts w:ascii="Tahoma" w:hAnsi="Tahoma" w:cs="Tahoma"/>
          <w:sz w:val="20"/>
        </w:rPr>
        <w:t>fck</w:t>
      </w:r>
      <w:proofErr w:type="spellEnd"/>
      <w:r>
        <w:rPr>
          <w:rFonts w:ascii="Tahoma" w:hAnsi="Tahoma" w:cs="Tahoma"/>
          <w:sz w:val="20"/>
        </w:rPr>
        <w:t xml:space="preserve"> superior a 20 Mpa, com 04 (quadro) barras de aço </w:t>
      </w:r>
      <w:r>
        <w:rPr>
          <w:rFonts w:ascii="Tahoma" w:hAnsi="Tahoma" w:cs="Tahoma"/>
          <w:sz w:val="20"/>
        </w:rPr>
        <w:sym w:font="Symbol" w:char="F0C6"/>
      </w:r>
      <w:r>
        <w:rPr>
          <w:rFonts w:ascii="Tahoma" w:hAnsi="Tahoma" w:cs="Tahoma"/>
          <w:sz w:val="20"/>
        </w:rPr>
        <w:t xml:space="preserve"> 8 mm, estribadas a cada 15 cm com aços Ø 5,0 mm, conforme detalhes e projeto </w:t>
      </w:r>
      <w:r w:rsidR="000E1BCA">
        <w:rPr>
          <w:rFonts w:ascii="Tahoma" w:hAnsi="Tahoma" w:cs="Tahoma"/>
          <w:sz w:val="20"/>
        </w:rPr>
        <w:t>específico</w:t>
      </w:r>
      <w:r>
        <w:rPr>
          <w:rFonts w:ascii="Tahoma" w:hAnsi="Tahoma" w:cs="Tahoma"/>
          <w:sz w:val="20"/>
        </w:rPr>
        <w:t xml:space="preserve">, com concreto </w:t>
      </w:r>
      <w:r w:rsidR="000E1BCA">
        <w:rPr>
          <w:rFonts w:ascii="Tahoma" w:hAnsi="Tahoma" w:cs="Tahoma"/>
          <w:sz w:val="20"/>
        </w:rPr>
        <w:t>usinado</w:t>
      </w:r>
      <w:r>
        <w:rPr>
          <w:rFonts w:ascii="Tahoma" w:hAnsi="Tahoma" w:cs="Tahoma"/>
          <w:sz w:val="20"/>
        </w:rPr>
        <w:t>.</w:t>
      </w:r>
    </w:p>
    <w:p w14:paraId="644CE996" w14:textId="77777777" w:rsidR="00C1667A" w:rsidRDefault="00C1667A" w:rsidP="00C1667A">
      <w:pPr>
        <w:jc w:val="both"/>
        <w:rPr>
          <w:rFonts w:ascii="Tahoma" w:hAnsi="Tahoma" w:cs="Tahoma"/>
          <w:sz w:val="20"/>
        </w:rPr>
      </w:pPr>
    </w:p>
    <w:p w14:paraId="06630D57" w14:textId="606C9BC4" w:rsidR="00C1667A" w:rsidRDefault="00807407" w:rsidP="000E1BCA">
      <w:pPr>
        <w:jc w:val="both"/>
        <w:rPr>
          <w:rFonts w:ascii="Tahoma" w:hAnsi="Tahoma" w:cs="Tahoma"/>
          <w:sz w:val="20"/>
        </w:rPr>
      </w:pPr>
      <w:r>
        <w:rPr>
          <w:rFonts w:ascii="Tahoma" w:hAnsi="Tahoma" w:cs="Tahoma"/>
          <w:sz w:val="20"/>
        </w:rPr>
        <w:lastRenderedPageBreak/>
        <w:t xml:space="preserve">    </w:t>
      </w:r>
      <w:r w:rsidR="00C1667A">
        <w:rPr>
          <w:rFonts w:ascii="Tahoma" w:hAnsi="Tahoma" w:cs="Tahoma"/>
          <w:sz w:val="20"/>
        </w:rPr>
        <w:t>OBSERVAÇÃO:</w:t>
      </w:r>
      <w:r w:rsidR="000E1BCA">
        <w:rPr>
          <w:rFonts w:ascii="Tahoma" w:hAnsi="Tahoma" w:cs="Tahoma"/>
          <w:sz w:val="20"/>
        </w:rPr>
        <w:t xml:space="preserve"> </w:t>
      </w:r>
      <w:r w:rsidR="00C1667A">
        <w:rPr>
          <w:rFonts w:ascii="Tahoma" w:hAnsi="Tahoma" w:cs="Tahoma"/>
          <w:sz w:val="20"/>
        </w:rPr>
        <w:t>Após a execução das fundações, deverá ser providenciado o reaterro das valas e aterro interno, com material isento de sedimentos orgânicos, devidamente compactado, em camadas sucessivas de 0,15m, molhadas e apiloadas para sua perfeita consolidação.</w:t>
      </w:r>
      <w:r w:rsidR="000E1BCA">
        <w:rPr>
          <w:rFonts w:ascii="Tahoma" w:hAnsi="Tahoma" w:cs="Tahoma"/>
          <w:sz w:val="20"/>
        </w:rPr>
        <w:t xml:space="preserve"> </w:t>
      </w:r>
      <w:r w:rsidR="00C1667A">
        <w:rPr>
          <w:rFonts w:ascii="Tahoma" w:hAnsi="Tahoma" w:cs="Tahoma"/>
          <w:sz w:val="20"/>
        </w:rPr>
        <w:t>As tubulações de esgoto e de energia subterrâneas deverão ser instaladas antes da concretagem.</w:t>
      </w:r>
      <w:r w:rsidR="000E1BCA">
        <w:rPr>
          <w:rFonts w:ascii="Tahoma" w:hAnsi="Tahoma" w:cs="Tahoma"/>
          <w:sz w:val="20"/>
        </w:rPr>
        <w:t xml:space="preserve"> </w:t>
      </w:r>
      <w:r w:rsidR="00C1667A">
        <w:rPr>
          <w:rFonts w:ascii="Tahoma" w:hAnsi="Tahoma" w:cs="Tahoma"/>
          <w:sz w:val="20"/>
        </w:rPr>
        <w:t>O projeto padrão de fundações foi dimensionado conforme sondagem de amostras representativas do terreno. No entanto, tendo em vista a amplitude e dispersão das unidades na área de intervenção, caso seja encontrado solo inadequado para o tipo de fundação previsto em unidades específicas, deverá ser comunicada a fiscalização para que seja definido o tipo de fundação adequado.</w:t>
      </w:r>
    </w:p>
    <w:p w14:paraId="5A17647E" w14:textId="77777777" w:rsidR="004277A7" w:rsidRDefault="004277A7" w:rsidP="000E1BCA">
      <w:pPr>
        <w:jc w:val="both"/>
        <w:rPr>
          <w:rFonts w:ascii="Tahoma" w:hAnsi="Tahoma" w:cs="Tahoma"/>
          <w:sz w:val="20"/>
        </w:rPr>
      </w:pPr>
    </w:p>
    <w:p w14:paraId="49738223" w14:textId="78FCD4CA" w:rsidR="004277A7" w:rsidRPr="004277A7" w:rsidRDefault="004277A7" w:rsidP="004277A7">
      <w:pPr>
        <w:numPr>
          <w:ilvl w:val="0"/>
          <w:numId w:val="20"/>
        </w:numPr>
        <w:spacing w:after="0" w:line="240" w:lineRule="auto"/>
        <w:jc w:val="both"/>
        <w:rPr>
          <w:rFonts w:ascii="Tahoma" w:hAnsi="Tahoma" w:cs="Tahoma"/>
          <w:b/>
          <w:bCs/>
          <w:sz w:val="20"/>
        </w:rPr>
      </w:pPr>
      <w:r w:rsidRPr="004277A7">
        <w:rPr>
          <w:rFonts w:ascii="Tahoma" w:hAnsi="Tahoma" w:cs="Tahoma"/>
          <w:b/>
          <w:bCs/>
          <w:sz w:val="20"/>
        </w:rPr>
        <w:t>Estruturas</w:t>
      </w:r>
    </w:p>
    <w:p w14:paraId="21037F73" w14:textId="77777777" w:rsidR="00C1667A" w:rsidRDefault="00C1667A" w:rsidP="00C1667A">
      <w:pPr>
        <w:jc w:val="both"/>
        <w:rPr>
          <w:rFonts w:ascii="Tahoma" w:hAnsi="Tahoma" w:cs="Tahoma"/>
          <w:sz w:val="20"/>
        </w:rPr>
      </w:pPr>
    </w:p>
    <w:p w14:paraId="287B57FF" w14:textId="6BD8012B" w:rsidR="00925D95" w:rsidRPr="00925D95" w:rsidRDefault="00925D95" w:rsidP="00F24614">
      <w:pPr>
        <w:tabs>
          <w:tab w:val="left" w:pos="3019"/>
        </w:tabs>
        <w:jc w:val="both"/>
        <w:rPr>
          <w:rFonts w:ascii="Tahoma" w:hAnsi="Tahoma" w:cs="Tahoma"/>
          <w:b/>
          <w:bCs/>
          <w:sz w:val="20"/>
        </w:rPr>
      </w:pPr>
      <w:r w:rsidRPr="00925D95">
        <w:rPr>
          <w:rFonts w:ascii="Tahoma" w:hAnsi="Tahoma" w:cs="Tahoma"/>
          <w:b/>
          <w:bCs/>
          <w:sz w:val="20"/>
        </w:rPr>
        <w:t>Sistema pré-moldado</w:t>
      </w:r>
    </w:p>
    <w:p w14:paraId="6598FF01" w14:textId="05D07093" w:rsidR="00F24614" w:rsidRDefault="00F24614" w:rsidP="00F24614">
      <w:pPr>
        <w:tabs>
          <w:tab w:val="left" w:pos="3019"/>
        </w:tabs>
        <w:jc w:val="both"/>
        <w:rPr>
          <w:rFonts w:ascii="Tahoma" w:hAnsi="Tahoma" w:cs="Tahoma"/>
          <w:sz w:val="20"/>
        </w:rPr>
      </w:pPr>
      <w:r>
        <w:rPr>
          <w:rFonts w:ascii="Tahoma" w:hAnsi="Tahoma" w:cs="Tahoma"/>
          <w:sz w:val="20"/>
        </w:rPr>
        <w:t>Considerando o aspecto da Obra, bem como após ser procedida, sondagens no terreno alvo do projeto, foi optado por se utilizar estrutura do tipo pré-moldada em Concreto armado, a qual será composta dos seguintes itens:</w:t>
      </w:r>
    </w:p>
    <w:p w14:paraId="5B97A0DE" w14:textId="77777777" w:rsidR="00F24614" w:rsidRDefault="00F24614" w:rsidP="00F24614">
      <w:pPr>
        <w:tabs>
          <w:tab w:val="left" w:pos="3019"/>
        </w:tabs>
        <w:ind w:left="420"/>
        <w:jc w:val="both"/>
        <w:rPr>
          <w:rFonts w:ascii="Tahoma" w:hAnsi="Tahoma" w:cs="Tahoma"/>
          <w:sz w:val="20"/>
        </w:rPr>
      </w:pPr>
      <w:r w:rsidRPr="00366A64">
        <w:rPr>
          <w:rFonts w:ascii="Tahoma" w:hAnsi="Tahoma" w:cs="Tahoma"/>
          <w:sz w:val="20"/>
        </w:rPr>
        <w:t>ESTRUTURA PRÉ FABRICADA CONFORME PROJETO ESTRUTURAL</w:t>
      </w:r>
      <w:r>
        <w:rPr>
          <w:rFonts w:ascii="Tahoma" w:hAnsi="Tahoma" w:cs="Tahoma"/>
          <w:sz w:val="20"/>
        </w:rPr>
        <w:t xml:space="preserve"> BÁSICO</w:t>
      </w:r>
      <w:r w:rsidRPr="00366A64">
        <w:rPr>
          <w:rFonts w:ascii="Tahoma" w:hAnsi="Tahoma" w:cs="Tahoma"/>
          <w:sz w:val="20"/>
        </w:rPr>
        <w:t xml:space="preserve"> CONTENDO: </w:t>
      </w:r>
    </w:p>
    <w:p w14:paraId="0DCEDB1B" w14:textId="7A295146" w:rsidR="00F24614" w:rsidRPr="00F04C08" w:rsidRDefault="00F24614" w:rsidP="00F24614">
      <w:pPr>
        <w:tabs>
          <w:tab w:val="left" w:pos="3019"/>
        </w:tabs>
        <w:ind w:left="420"/>
        <w:jc w:val="both"/>
        <w:rPr>
          <w:rFonts w:ascii="Tahoma" w:hAnsi="Tahoma" w:cs="Tahoma"/>
          <w:sz w:val="20"/>
        </w:rPr>
      </w:pPr>
      <w:r>
        <w:rPr>
          <w:rFonts w:ascii="Tahoma" w:hAnsi="Tahoma" w:cs="Tahoma"/>
          <w:sz w:val="20"/>
        </w:rPr>
        <w:t xml:space="preserve">- </w:t>
      </w:r>
      <w:r w:rsidRPr="00F04C08">
        <w:rPr>
          <w:rFonts w:ascii="Tahoma" w:hAnsi="Tahoma" w:cs="Tahoma"/>
          <w:sz w:val="20"/>
        </w:rPr>
        <w:t>1</w:t>
      </w:r>
      <w:r>
        <w:rPr>
          <w:rFonts w:ascii="Tahoma" w:hAnsi="Tahoma" w:cs="Tahoma"/>
          <w:sz w:val="20"/>
        </w:rPr>
        <w:t>6</w:t>
      </w:r>
      <w:r w:rsidRPr="00F04C08">
        <w:rPr>
          <w:rFonts w:ascii="Tahoma" w:hAnsi="Tahoma" w:cs="Tahoma"/>
          <w:sz w:val="20"/>
        </w:rPr>
        <w:t xml:space="preserve"> pilares pré-moldados de concreto com </w:t>
      </w:r>
      <w:r>
        <w:rPr>
          <w:rFonts w:ascii="Tahoma" w:hAnsi="Tahoma" w:cs="Tahoma"/>
          <w:sz w:val="20"/>
        </w:rPr>
        <w:t>8 pilares de 5 metros de altura e 8 de 3 metros</w:t>
      </w:r>
      <w:r w:rsidRPr="00F04C08">
        <w:rPr>
          <w:rFonts w:ascii="Tahoma" w:hAnsi="Tahoma" w:cs="Tahoma"/>
          <w:sz w:val="20"/>
        </w:rPr>
        <w:t>;</w:t>
      </w:r>
    </w:p>
    <w:p w14:paraId="53B840CC" w14:textId="77777777" w:rsidR="00F24614" w:rsidRPr="00F04C08" w:rsidRDefault="00F24614" w:rsidP="00F24614">
      <w:pPr>
        <w:tabs>
          <w:tab w:val="left" w:pos="3019"/>
        </w:tabs>
        <w:ind w:left="420"/>
        <w:jc w:val="both"/>
        <w:rPr>
          <w:rFonts w:ascii="Tahoma" w:hAnsi="Tahoma" w:cs="Tahoma"/>
          <w:sz w:val="20"/>
        </w:rPr>
      </w:pPr>
      <w:r w:rsidRPr="00F04C08">
        <w:rPr>
          <w:rFonts w:ascii="Tahoma" w:hAnsi="Tahoma" w:cs="Tahoma"/>
          <w:sz w:val="20"/>
        </w:rPr>
        <w:t xml:space="preserve">- </w:t>
      </w:r>
      <w:r>
        <w:rPr>
          <w:rFonts w:ascii="Tahoma" w:hAnsi="Tahoma" w:cs="Tahoma"/>
          <w:sz w:val="20"/>
        </w:rPr>
        <w:t>Fundações através de estacas e blocos de coroamento</w:t>
      </w:r>
      <w:r w:rsidRPr="00F04C08">
        <w:rPr>
          <w:rFonts w:ascii="Tahoma" w:hAnsi="Tahoma" w:cs="Tahoma"/>
          <w:sz w:val="20"/>
        </w:rPr>
        <w:t>;</w:t>
      </w:r>
    </w:p>
    <w:p w14:paraId="5E9AAF78" w14:textId="45DE6430" w:rsidR="00F24614" w:rsidRPr="00F04C08" w:rsidRDefault="00F24614" w:rsidP="00F24614">
      <w:pPr>
        <w:tabs>
          <w:tab w:val="left" w:pos="3019"/>
        </w:tabs>
        <w:ind w:left="420"/>
        <w:jc w:val="both"/>
        <w:rPr>
          <w:rFonts w:ascii="Tahoma" w:hAnsi="Tahoma" w:cs="Tahoma"/>
          <w:sz w:val="20"/>
        </w:rPr>
      </w:pPr>
      <w:r w:rsidRPr="00F04C08">
        <w:rPr>
          <w:rFonts w:ascii="Tahoma" w:hAnsi="Tahoma" w:cs="Tahoma"/>
          <w:sz w:val="20"/>
        </w:rPr>
        <w:t xml:space="preserve">- Tesouras metálicas calculadas para o vão de </w:t>
      </w:r>
      <w:r>
        <w:rPr>
          <w:rFonts w:ascii="Tahoma" w:hAnsi="Tahoma" w:cs="Tahoma"/>
          <w:sz w:val="20"/>
        </w:rPr>
        <w:t>7,00</w:t>
      </w:r>
      <w:r w:rsidRPr="00F04C08">
        <w:rPr>
          <w:rFonts w:ascii="Tahoma" w:hAnsi="Tahoma" w:cs="Tahoma"/>
          <w:sz w:val="20"/>
        </w:rPr>
        <w:t>m</w:t>
      </w:r>
      <w:r>
        <w:rPr>
          <w:rFonts w:ascii="Tahoma" w:hAnsi="Tahoma" w:cs="Tahoma"/>
          <w:sz w:val="20"/>
        </w:rPr>
        <w:t>, além de beirais de 50cm</w:t>
      </w:r>
      <w:r w:rsidRPr="00F04C08">
        <w:rPr>
          <w:rFonts w:ascii="Tahoma" w:hAnsi="Tahoma" w:cs="Tahoma"/>
          <w:sz w:val="20"/>
        </w:rPr>
        <w:t>;</w:t>
      </w:r>
    </w:p>
    <w:p w14:paraId="6F4A74DE" w14:textId="77777777" w:rsidR="00F24614" w:rsidRDefault="00F24614" w:rsidP="00F24614">
      <w:pPr>
        <w:tabs>
          <w:tab w:val="left" w:pos="3019"/>
        </w:tabs>
        <w:ind w:left="420"/>
        <w:jc w:val="both"/>
        <w:rPr>
          <w:rFonts w:ascii="Tahoma" w:hAnsi="Tahoma" w:cs="Tahoma"/>
          <w:sz w:val="20"/>
        </w:rPr>
      </w:pPr>
      <w:r w:rsidRPr="00F04C08">
        <w:rPr>
          <w:rFonts w:ascii="Tahoma" w:hAnsi="Tahoma" w:cs="Tahoma"/>
          <w:sz w:val="20"/>
        </w:rPr>
        <w:t xml:space="preserve">- </w:t>
      </w:r>
      <w:proofErr w:type="spellStart"/>
      <w:r w:rsidRPr="00F04C08">
        <w:rPr>
          <w:rFonts w:ascii="Tahoma" w:hAnsi="Tahoma" w:cs="Tahoma"/>
          <w:sz w:val="20"/>
        </w:rPr>
        <w:t>Ter</w:t>
      </w:r>
      <w:r>
        <w:rPr>
          <w:rFonts w:ascii="Tahoma" w:hAnsi="Tahoma" w:cs="Tahoma"/>
          <w:sz w:val="20"/>
        </w:rPr>
        <w:t>ç</w:t>
      </w:r>
      <w:r w:rsidRPr="00F04C08">
        <w:rPr>
          <w:rFonts w:ascii="Tahoma" w:hAnsi="Tahoma" w:cs="Tahoma"/>
          <w:sz w:val="20"/>
        </w:rPr>
        <w:t>amento</w:t>
      </w:r>
      <w:proofErr w:type="spellEnd"/>
      <w:r w:rsidRPr="00F04C08">
        <w:rPr>
          <w:rFonts w:ascii="Tahoma" w:hAnsi="Tahoma" w:cs="Tahoma"/>
          <w:sz w:val="20"/>
        </w:rPr>
        <w:t xml:space="preserve"> metálico para fixação de telhas;</w:t>
      </w:r>
    </w:p>
    <w:p w14:paraId="16726688" w14:textId="77777777" w:rsidR="00F24614" w:rsidRPr="00F04C08" w:rsidRDefault="00F24614" w:rsidP="00F24614">
      <w:pPr>
        <w:tabs>
          <w:tab w:val="left" w:pos="3019"/>
        </w:tabs>
        <w:ind w:left="420"/>
        <w:jc w:val="both"/>
        <w:rPr>
          <w:rFonts w:ascii="Tahoma" w:hAnsi="Tahoma" w:cs="Tahoma"/>
          <w:sz w:val="20"/>
        </w:rPr>
      </w:pPr>
      <w:r>
        <w:rPr>
          <w:rFonts w:ascii="Tahoma" w:hAnsi="Tahoma" w:cs="Tahoma"/>
          <w:sz w:val="20"/>
        </w:rPr>
        <w:t>- Contraventamento em cabos de aço;</w:t>
      </w:r>
    </w:p>
    <w:p w14:paraId="3DD428E0" w14:textId="77777777" w:rsidR="00F24614" w:rsidRPr="00F04C08" w:rsidRDefault="00F24614" w:rsidP="00F24614">
      <w:pPr>
        <w:tabs>
          <w:tab w:val="left" w:pos="3019"/>
        </w:tabs>
        <w:ind w:left="420"/>
        <w:jc w:val="both"/>
        <w:rPr>
          <w:rFonts w:ascii="Tahoma" w:hAnsi="Tahoma" w:cs="Tahoma"/>
          <w:sz w:val="20"/>
        </w:rPr>
      </w:pPr>
      <w:r w:rsidRPr="00F04C08">
        <w:rPr>
          <w:rFonts w:ascii="Tahoma" w:hAnsi="Tahoma" w:cs="Tahoma"/>
          <w:sz w:val="20"/>
        </w:rPr>
        <w:t>- Demais materiais para a confecção e montagem das estruturas;</w:t>
      </w:r>
    </w:p>
    <w:p w14:paraId="0F30FF6E" w14:textId="31AF11FE" w:rsidR="00F24614" w:rsidRPr="00F04C08" w:rsidRDefault="00F24614" w:rsidP="00F24614">
      <w:pPr>
        <w:tabs>
          <w:tab w:val="left" w:pos="3019"/>
        </w:tabs>
        <w:ind w:left="420"/>
        <w:jc w:val="both"/>
        <w:rPr>
          <w:rFonts w:ascii="Tahoma" w:hAnsi="Tahoma" w:cs="Tahoma"/>
          <w:sz w:val="20"/>
        </w:rPr>
      </w:pPr>
      <w:r w:rsidRPr="00F04C08">
        <w:rPr>
          <w:rFonts w:ascii="Tahoma" w:hAnsi="Tahoma" w:cs="Tahoma"/>
          <w:sz w:val="20"/>
        </w:rPr>
        <w:t xml:space="preserve">- </w:t>
      </w:r>
      <w:r>
        <w:rPr>
          <w:rFonts w:ascii="Tahoma" w:hAnsi="Tahoma" w:cs="Tahoma"/>
          <w:sz w:val="20"/>
        </w:rPr>
        <w:t>233,70</w:t>
      </w:r>
      <w:r w:rsidRPr="00F04C08">
        <w:rPr>
          <w:rFonts w:ascii="Tahoma" w:hAnsi="Tahoma" w:cs="Tahoma"/>
          <w:sz w:val="20"/>
        </w:rPr>
        <w:t xml:space="preserve"> m² de cobertura em telhas </w:t>
      </w:r>
      <w:proofErr w:type="spellStart"/>
      <w:r w:rsidRPr="00F04C08">
        <w:rPr>
          <w:rFonts w:ascii="Tahoma" w:hAnsi="Tahoma" w:cs="Tahoma"/>
          <w:sz w:val="20"/>
        </w:rPr>
        <w:t>galvalume</w:t>
      </w:r>
      <w:proofErr w:type="spellEnd"/>
      <w:r w:rsidRPr="00F04C08">
        <w:rPr>
          <w:rFonts w:ascii="Tahoma" w:hAnsi="Tahoma" w:cs="Tahoma"/>
          <w:sz w:val="20"/>
        </w:rPr>
        <w:t xml:space="preserve"> natural</w:t>
      </w:r>
      <w:r w:rsidR="00925D95">
        <w:rPr>
          <w:rFonts w:ascii="Tahoma" w:hAnsi="Tahoma" w:cs="Tahoma"/>
          <w:sz w:val="20"/>
        </w:rPr>
        <w:t>;</w:t>
      </w:r>
    </w:p>
    <w:p w14:paraId="65C3E192" w14:textId="77777777" w:rsidR="00F24614" w:rsidRPr="00F04C08" w:rsidRDefault="00F24614" w:rsidP="00F24614">
      <w:pPr>
        <w:tabs>
          <w:tab w:val="left" w:pos="3019"/>
        </w:tabs>
        <w:ind w:left="420"/>
        <w:jc w:val="both"/>
        <w:rPr>
          <w:rFonts w:ascii="Tahoma" w:hAnsi="Tahoma" w:cs="Tahoma"/>
          <w:sz w:val="20"/>
        </w:rPr>
      </w:pPr>
      <w:r w:rsidRPr="00F04C08">
        <w:rPr>
          <w:rFonts w:ascii="Tahoma" w:hAnsi="Tahoma" w:cs="Tahoma"/>
          <w:sz w:val="20"/>
        </w:rPr>
        <w:t xml:space="preserve">- Serviço de </w:t>
      </w:r>
      <w:proofErr w:type="spellStart"/>
      <w:r w:rsidRPr="00F04C08">
        <w:rPr>
          <w:rFonts w:ascii="Tahoma" w:hAnsi="Tahoma" w:cs="Tahoma"/>
          <w:sz w:val="20"/>
        </w:rPr>
        <w:t>munk</w:t>
      </w:r>
      <w:proofErr w:type="spellEnd"/>
      <w:r w:rsidRPr="00F04C08">
        <w:rPr>
          <w:rFonts w:ascii="Tahoma" w:hAnsi="Tahoma" w:cs="Tahoma"/>
          <w:sz w:val="20"/>
        </w:rPr>
        <w:t xml:space="preserve"> e montagem;</w:t>
      </w:r>
    </w:p>
    <w:p w14:paraId="26B18A3D" w14:textId="77777777" w:rsidR="00F24614" w:rsidRPr="00F04C08" w:rsidRDefault="00F24614" w:rsidP="00F24614">
      <w:pPr>
        <w:tabs>
          <w:tab w:val="left" w:pos="3019"/>
        </w:tabs>
        <w:ind w:left="420"/>
        <w:jc w:val="both"/>
        <w:rPr>
          <w:rFonts w:ascii="Tahoma" w:hAnsi="Tahoma" w:cs="Tahoma"/>
          <w:sz w:val="20"/>
        </w:rPr>
      </w:pPr>
      <w:r w:rsidRPr="00F04C08">
        <w:rPr>
          <w:rFonts w:ascii="Tahoma" w:hAnsi="Tahoma" w:cs="Tahoma"/>
          <w:sz w:val="20"/>
        </w:rPr>
        <w:t>- ART (Anotação de Responsabilidade Técnica) recolhida da estrutura</w:t>
      </w:r>
      <w:r>
        <w:rPr>
          <w:rFonts w:ascii="Tahoma" w:hAnsi="Tahoma" w:cs="Tahoma"/>
          <w:sz w:val="20"/>
        </w:rPr>
        <w:t>, sendo de fabricação, dimensionamento e montagem;</w:t>
      </w:r>
    </w:p>
    <w:p w14:paraId="041104BB" w14:textId="77777777" w:rsidR="00F24614" w:rsidRDefault="00F24614" w:rsidP="00F24614">
      <w:pPr>
        <w:tabs>
          <w:tab w:val="left" w:pos="3019"/>
        </w:tabs>
        <w:ind w:left="420"/>
        <w:jc w:val="both"/>
        <w:rPr>
          <w:rFonts w:ascii="Tahoma" w:hAnsi="Tahoma" w:cs="Tahoma"/>
          <w:sz w:val="20"/>
        </w:rPr>
      </w:pPr>
      <w:r w:rsidRPr="00F04C08">
        <w:rPr>
          <w:rFonts w:ascii="Tahoma" w:hAnsi="Tahoma" w:cs="Tahoma"/>
          <w:sz w:val="20"/>
        </w:rPr>
        <w:t>- Deslocamentos (fretes) e mobilização de equipe;</w:t>
      </w:r>
    </w:p>
    <w:p w14:paraId="3FC81CAC" w14:textId="77777777" w:rsidR="00F24614" w:rsidRDefault="00F24614" w:rsidP="00F012C2">
      <w:pPr>
        <w:tabs>
          <w:tab w:val="left" w:pos="3019"/>
        </w:tabs>
        <w:jc w:val="both"/>
        <w:rPr>
          <w:rFonts w:ascii="Tahoma" w:hAnsi="Tahoma" w:cs="Tahoma"/>
          <w:sz w:val="20"/>
        </w:rPr>
      </w:pPr>
      <w:r>
        <w:rPr>
          <w:rFonts w:ascii="Tahoma" w:hAnsi="Tahoma" w:cs="Tahoma"/>
          <w:sz w:val="20"/>
        </w:rPr>
        <w:t xml:space="preserve">TODO O DIMENSIONAMENTO DE AÇOS, PEÇAS, TRAÇOS DE CONCRETO, ESPECIFICAÇÃO DE COBERTURA, DEVERÃO SER REALIZADO PELA EMPRESA EXECUTORA DOS SERVIÇOS, SENDO QUE ANTES DO </w:t>
      </w:r>
      <w:proofErr w:type="spellStart"/>
      <w:r>
        <w:rPr>
          <w:rFonts w:ascii="Tahoma" w:hAnsi="Tahoma" w:cs="Tahoma"/>
          <w:sz w:val="20"/>
        </w:rPr>
        <w:t>INíCIO</w:t>
      </w:r>
      <w:proofErr w:type="spellEnd"/>
      <w:r>
        <w:rPr>
          <w:rFonts w:ascii="Tahoma" w:hAnsi="Tahoma" w:cs="Tahoma"/>
          <w:sz w:val="20"/>
        </w:rPr>
        <w:t xml:space="preserve"> DA PRODUÇAO DAS ESTRUTURAS, TAIS PEÇAS DEVERÃO SER APROVADOS PELA FISCALIZAÇÃO.</w:t>
      </w:r>
    </w:p>
    <w:p w14:paraId="5FC02D4C" w14:textId="77777777" w:rsidR="00F24614" w:rsidRPr="00925D95" w:rsidRDefault="00F24614" w:rsidP="00F24614">
      <w:pPr>
        <w:ind w:left="360"/>
        <w:jc w:val="both"/>
        <w:rPr>
          <w:rFonts w:ascii="Tahoma" w:hAnsi="Tahoma" w:cs="Tahoma"/>
          <w:b/>
          <w:bCs/>
          <w:sz w:val="20"/>
        </w:rPr>
      </w:pPr>
      <w:r w:rsidRPr="00925D95">
        <w:rPr>
          <w:rFonts w:ascii="Tahoma" w:hAnsi="Tahoma" w:cs="Tahoma"/>
          <w:b/>
          <w:bCs/>
          <w:sz w:val="20"/>
        </w:rPr>
        <w:t>Sistema Convencional moldado in loco</w:t>
      </w:r>
    </w:p>
    <w:p w14:paraId="6A969C5E" w14:textId="3993A9E5" w:rsidR="00F24614" w:rsidRPr="00925D95" w:rsidRDefault="00925D95" w:rsidP="00F24614">
      <w:pPr>
        <w:jc w:val="both"/>
        <w:rPr>
          <w:rFonts w:ascii="Tahoma" w:hAnsi="Tahoma" w:cs="Tahoma"/>
          <w:sz w:val="20"/>
        </w:rPr>
      </w:pPr>
      <w:r>
        <w:rPr>
          <w:rFonts w:ascii="Tahoma" w:hAnsi="Tahoma" w:cs="Tahoma"/>
          <w:sz w:val="20"/>
        </w:rPr>
        <w:t>Haverá execução de pilares moldados in loco em trecho de muro de contenção.</w:t>
      </w:r>
    </w:p>
    <w:p w14:paraId="2EF9A13C" w14:textId="5CE02BAA" w:rsidR="00F24614" w:rsidRDefault="00F24614" w:rsidP="00F24614">
      <w:pPr>
        <w:spacing w:after="0" w:line="240" w:lineRule="auto"/>
        <w:ind w:left="420"/>
        <w:jc w:val="both"/>
        <w:rPr>
          <w:rFonts w:ascii="Tahoma" w:hAnsi="Tahoma" w:cs="Tahoma"/>
          <w:sz w:val="20"/>
        </w:rPr>
      </w:pPr>
      <w:r>
        <w:rPr>
          <w:rFonts w:ascii="Tahoma" w:hAnsi="Tahoma" w:cs="Tahoma"/>
          <w:b/>
          <w:bCs/>
          <w:sz w:val="20"/>
        </w:rPr>
        <w:lastRenderedPageBreak/>
        <w:t>Pilares:</w:t>
      </w:r>
      <w:r>
        <w:rPr>
          <w:rFonts w:ascii="Tahoma" w:hAnsi="Tahoma" w:cs="Tahoma"/>
          <w:sz w:val="20"/>
        </w:rPr>
        <w:t xml:space="preserve"> - será executado na seção de 15 x 30 cm em concreto armado, com </w:t>
      </w:r>
      <w:proofErr w:type="spellStart"/>
      <w:r>
        <w:rPr>
          <w:rFonts w:ascii="Tahoma" w:hAnsi="Tahoma" w:cs="Tahoma"/>
          <w:sz w:val="20"/>
        </w:rPr>
        <w:t>fck</w:t>
      </w:r>
      <w:proofErr w:type="spellEnd"/>
      <w:r>
        <w:rPr>
          <w:rFonts w:ascii="Tahoma" w:hAnsi="Tahoma" w:cs="Tahoma"/>
          <w:sz w:val="20"/>
        </w:rPr>
        <w:t xml:space="preserve"> superior a 25 Mpa, com 04 (quadro) barras de aço </w:t>
      </w:r>
      <w:r>
        <w:rPr>
          <w:rFonts w:ascii="Tahoma" w:hAnsi="Tahoma" w:cs="Tahoma"/>
          <w:sz w:val="20"/>
        </w:rPr>
        <w:sym w:font="Symbol" w:char="F0C6"/>
      </w:r>
      <w:r>
        <w:rPr>
          <w:rFonts w:ascii="Tahoma" w:hAnsi="Tahoma" w:cs="Tahoma"/>
          <w:sz w:val="20"/>
        </w:rPr>
        <w:t xml:space="preserve"> 10mm, estribadas a cada 15 cm com aços Ø 5.0 mm, conforme detalhes e projeto </w:t>
      </w:r>
      <w:proofErr w:type="gramStart"/>
      <w:r>
        <w:rPr>
          <w:rFonts w:ascii="Tahoma" w:hAnsi="Tahoma" w:cs="Tahoma"/>
          <w:sz w:val="20"/>
        </w:rPr>
        <w:t>especifico</w:t>
      </w:r>
      <w:proofErr w:type="gramEnd"/>
      <w:r>
        <w:rPr>
          <w:rFonts w:ascii="Tahoma" w:hAnsi="Tahoma" w:cs="Tahoma"/>
          <w:sz w:val="20"/>
        </w:rPr>
        <w:t>, com concreto executado em betoneira controle tipo “C”.</w:t>
      </w:r>
    </w:p>
    <w:p w14:paraId="39AB4188" w14:textId="77777777" w:rsidR="00F24614" w:rsidRDefault="00F24614" w:rsidP="00F24614">
      <w:pPr>
        <w:jc w:val="both"/>
        <w:rPr>
          <w:rFonts w:ascii="Tahoma" w:hAnsi="Tahoma" w:cs="Tahoma"/>
          <w:sz w:val="20"/>
        </w:rPr>
      </w:pPr>
    </w:p>
    <w:p w14:paraId="79FDC3DD" w14:textId="77777777" w:rsidR="00F24614" w:rsidRDefault="00F24614" w:rsidP="00F24614">
      <w:pPr>
        <w:spacing w:after="0" w:line="240" w:lineRule="auto"/>
        <w:ind w:left="420"/>
        <w:jc w:val="both"/>
        <w:rPr>
          <w:rFonts w:ascii="Tahoma" w:hAnsi="Tahoma" w:cs="Tahoma"/>
          <w:sz w:val="20"/>
        </w:rPr>
      </w:pPr>
      <w:r>
        <w:rPr>
          <w:rFonts w:ascii="Tahoma" w:hAnsi="Tahoma" w:cs="Tahoma"/>
          <w:b/>
          <w:bCs/>
          <w:sz w:val="20"/>
        </w:rPr>
        <w:t>Viga de Cinta:</w:t>
      </w:r>
      <w:r>
        <w:rPr>
          <w:rFonts w:ascii="Tahoma" w:hAnsi="Tahoma" w:cs="Tahoma"/>
          <w:sz w:val="20"/>
        </w:rPr>
        <w:t xml:space="preserve"> Executada sobre a alvenaria de blocos de concreto de todas as paredes, sendo cinta de amarração com blocos tipo canaleta, com armação de 2 barras de aço </w:t>
      </w:r>
      <w:r>
        <w:rPr>
          <w:rFonts w:ascii="Tahoma" w:hAnsi="Tahoma" w:cs="Tahoma"/>
          <w:sz w:val="20"/>
        </w:rPr>
        <w:sym w:font="Symbol" w:char="F0C6"/>
      </w:r>
      <w:r>
        <w:rPr>
          <w:rFonts w:ascii="Tahoma" w:hAnsi="Tahoma" w:cs="Tahoma"/>
          <w:sz w:val="20"/>
        </w:rPr>
        <w:t xml:space="preserve"> 8mm. Com </w:t>
      </w:r>
      <w:proofErr w:type="spellStart"/>
      <w:r>
        <w:rPr>
          <w:rFonts w:ascii="Tahoma" w:hAnsi="Tahoma" w:cs="Tahoma"/>
          <w:sz w:val="20"/>
        </w:rPr>
        <w:t>grauteamento</w:t>
      </w:r>
      <w:proofErr w:type="spellEnd"/>
      <w:r>
        <w:rPr>
          <w:rFonts w:ascii="Tahoma" w:hAnsi="Tahoma" w:cs="Tahoma"/>
          <w:sz w:val="20"/>
        </w:rPr>
        <w:t xml:space="preserve"> de resistência mínima de 20 Mpa.</w:t>
      </w:r>
    </w:p>
    <w:p w14:paraId="23EBC17B" w14:textId="77777777" w:rsidR="0075453E" w:rsidRDefault="0075453E" w:rsidP="00F24614">
      <w:pPr>
        <w:spacing w:after="0" w:line="240" w:lineRule="auto"/>
        <w:ind w:left="420"/>
        <w:jc w:val="both"/>
        <w:rPr>
          <w:rFonts w:ascii="Tahoma" w:hAnsi="Tahoma" w:cs="Tahoma"/>
          <w:sz w:val="20"/>
        </w:rPr>
      </w:pPr>
    </w:p>
    <w:p w14:paraId="566769A9" w14:textId="39699D15" w:rsidR="0075453E" w:rsidRDefault="00691E1E" w:rsidP="00F24614">
      <w:pPr>
        <w:spacing w:after="0" w:line="240" w:lineRule="auto"/>
        <w:ind w:left="420"/>
        <w:jc w:val="both"/>
        <w:rPr>
          <w:rFonts w:ascii="Tahoma" w:hAnsi="Tahoma" w:cs="Tahoma"/>
          <w:sz w:val="20"/>
        </w:rPr>
      </w:pPr>
      <w:r w:rsidRPr="00691E1E">
        <w:rPr>
          <w:rFonts w:ascii="Tahoma" w:hAnsi="Tahoma" w:cs="Tahoma"/>
          <w:b/>
          <w:bCs/>
          <w:sz w:val="20"/>
        </w:rPr>
        <w:t>Laje</w:t>
      </w:r>
      <w:r>
        <w:rPr>
          <w:rFonts w:ascii="Tahoma" w:hAnsi="Tahoma" w:cs="Tahoma"/>
          <w:sz w:val="20"/>
        </w:rPr>
        <w:t>: será executada laje de piso para arquibancada, conforme projeto, sendo laje pré-moldada inclinada, com espessura mínima de 12cm e degraus executados com alvenaria de embasamento.</w:t>
      </w:r>
    </w:p>
    <w:p w14:paraId="1AA8DBD0" w14:textId="77777777" w:rsidR="004277A7" w:rsidRDefault="004277A7" w:rsidP="00C1667A">
      <w:pPr>
        <w:jc w:val="both"/>
        <w:rPr>
          <w:rFonts w:ascii="Tahoma" w:hAnsi="Tahoma" w:cs="Tahoma"/>
          <w:sz w:val="20"/>
        </w:rPr>
      </w:pPr>
    </w:p>
    <w:p w14:paraId="1E3D2523" w14:textId="5CBF86DE" w:rsidR="00C1667A" w:rsidRPr="003419DE" w:rsidRDefault="004277A7" w:rsidP="00C1667A">
      <w:pPr>
        <w:numPr>
          <w:ilvl w:val="0"/>
          <w:numId w:val="20"/>
        </w:numPr>
        <w:spacing w:after="0" w:line="240" w:lineRule="auto"/>
        <w:jc w:val="both"/>
        <w:rPr>
          <w:rFonts w:ascii="Tahoma" w:hAnsi="Tahoma" w:cs="Tahoma"/>
          <w:b/>
          <w:bCs/>
          <w:sz w:val="20"/>
        </w:rPr>
      </w:pPr>
      <w:r>
        <w:rPr>
          <w:rFonts w:ascii="Tahoma" w:hAnsi="Tahoma" w:cs="Tahoma"/>
          <w:b/>
          <w:bCs/>
          <w:sz w:val="20"/>
        </w:rPr>
        <w:t>V</w:t>
      </w:r>
      <w:r w:rsidR="00C1667A">
        <w:rPr>
          <w:rFonts w:ascii="Tahoma" w:hAnsi="Tahoma" w:cs="Tahoma"/>
          <w:b/>
          <w:bCs/>
          <w:sz w:val="20"/>
        </w:rPr>
        <w:t>edações</w:t>
      </w:r>
      <w:r w:rsidR="00C1667A" w:rsidRPr="003419DE">
        <w:rPr>
          <w:rFonts w:ascii="Arial" w:hAnsi="Arial" w:cs="Arial"/>
        </w:rPr>
        <w:t xml:space="preserve">  </w:t>
      </w:r>
    </w:p>
    <w:p w14:paraId="2AC678B2" w14:textId="77777777" w:rsidR="00C1667A" w:rsidRPr="003419DE" w:rsidRDefault="00C1667A" w:rsidP="00C1667A">
      <w:pPr>
        <w:spacing w:line="259" w:lineRule="auto"/>
        <w:jc w:val="both"/>
        <w:rPr>
          <w:rFonts w:ascii="Tahoma" w:hAnsi="Tahoma" w:cs="Tahoma"/>
        </w:rPr>
      </w:pPr>
      <w:r w:rsidRPr="003419DE">
        <w:rPr>
          <w:rFonts w:ascii="Tahoma" w:hAnsi="Tahoma" w:cs="Tahoma"/>
        </w:rPr>
        <w:t xml:space="preserve">  </w:t>
      </w:r>
    </w:p>
    <w:p w14:paraId="6AB424EC" w14:textId="77777777" w:rsidR="004277A7" w:rsidRDefault="004277A7" w:rsidP="004277A7">
      <w:pPr>
        <w:numPr>
          <w:ilvl w:val="1"/>
          <w:numId w:val="20"/>
        </w:numPr>
        <w:spacing w:after="0" w:line="240" w:lineRule="auto"/>
        <w:jc w:val="both"/>
        <w:rPr>
          <w:rFonts w:ascii="Tahoma" w:hAnsi="Tahoma" w:cs="Tahoma"/>
          <w:sz w:val="20"/>
        </w:rPr>
      </w:pPr>
      <w:r>
        <w:rPr>
          <w:rFonts w:ascii="Tahoma" w:hAnsi="Tahoma" w:cs="Tahoma"/>
          <w:sz w:val="20"/>
        </w:rPr>
        <w:t>Bloco de Concreto – deverão ter dimensões padronizadas, aceitando-se peças com 04 ou 06 furos, dimensão mínima de 14x19x39 m, de primeira qualidade e com traço adequado de concretagem, leves, duros, com faces planas, para execução no formato “bloco aparente”, sem reboco. Não serão aceitos blocos com defeitos, quebras, desaprumo ou outras imperfeições. Em caso de constatação de parede com algum dos defeitos descritos acima, a fiscalização poderá solicitar a demolição e nova execução do serviço, sem ônus ao contratante.</w:t>
      </w:r>
    </w:p>
    <w:p w14:paraId="1BF96341" w14:textId="77777777" w:rsidR="004277A7" w:rsidRDefault="004277A7" w:rsidP="004277A7">
      <w:pPr>
        <w:ind w:left="979" w:hanging="406"/>
        <w:jc w:val="both"/>
        <w:rPr>
          <w:rFonts w:ascii="Tahoma" w:hAnsi="Tahoma" w:cs="Tahoma"/>
          <w:sz w:val="20"/>
        </w:rPr>
      </w:pPr>
    </w:p>
    <w:p w14:paraId="49616F35" w14:textId="77777777" w:rsidR="004277A7" w:rsidRDefault="004277A7" w:rsidP="004277A7">
      <w:pPr>
        <w:numPr>
          <w:ilvl w:val="2"/>
          <w:numId w:val="20"/>
        </w:numPr>
        <w:tabs>
          <w:tab w:val="left" w:pos="420"/>
          <w:tab w:val="left" w:pos="1077"/>
          <w:tab w:val="left" w:pos="1622"/>
        </w:tabs>
        <w:spacing w:after="0" w:line="240" w:lineRule="auto"/>
        <w:jc w:val="both"/>
        <w:rPr>
          <w:rFonts w:ascii="Tahoma" w:hAnsi="Tahoma" w:cs="Tahoma"/>
          <w:sz w:val="20"/>
        </w:rPr>
      </w:pPr>
      <w:r>
        <w:rPr>
          <w:rFonts w:ascii="Tahoma" w:hAnsi="Tahoma" w:cs="Tahoma"/>
          <w:sz w:val="20"/>
        </w:rPr>
        <w:t xml:space="preserve"> Argamassa – para assentamento dos blocos deverá ser utilizado argamassa mista de cimento, cal e areia no traço 1:2:8, revolvidos até obter-se mistura homogênea.</w:t>
      </w:r>
    </w:p>
    <w:p w14:paraId="39F41FBE" w14:textId="77777777" w:rsidR="004277A7" w:rsidRDefault="004277A7" w:rsidP="004277A7">
      <w:pPr>
        <w:tabs>
          <w:tab w:val="left" w:pos="709"/>
          <w:tab w:val="left" w:pos="1398"/>
        </w:tabs>
        <w:jc w:val="both"/>
        <w:rPr>
          <w:rFonts w:ascii="Tahoma" w:hAnsi="Tahoma" w:cs="Tahoma"/>
          <w:sz w:val="20"/>
        </w:rPr>
      </w:pPr>
      <w:r>
        <w:rPr>
          <w:rFonts w:ascii="Tahoma" w:hAnsi="Tahoma" w:cs="Tahoma"/>
          <w:sz w:val="20"/>
        </w:rPr>
        <w:tab/>
        <w:t>A espessura desta argamassa não poderá ultrapassas 0,015m. Deverá ser deixado friso de acabamento nas juntas para aspecto de bloco aparente.</w:t>
      </w:r>
    </w:p>
    <w:p w14:paraId="76ACFF4F" w14:textId="77777777" w:rsidR="004277A7" w:rsidRDefault="004277A7" w:rsidP="004277A7">
      <w:pPr>
        <w:tabs>
          <w:tab w:val="left" w:pos="573"/>
          <w:tab w:val="left" w:pos="1077"/>
        </w:tabs>
        <w:jc w:val="both"/>
        <w:rPr>
          <w:rFonts w:ascii="Tahoma" w:hAnsi="Tahoma" w:cs="Tahoma"/>
          <w:sz w:val="20"/>
        </w:rPr>
      </w:pPr>
      <w:r>
        <w:rPr>
          <w:rFonts w:ascii="Tahoma" w:hAnsi="Tahoma" w:cs="Tahoma"/>
          <w:sz w:val="20"/>
        </w:rPr>
        <w:tab/>
        <w:t xml:space="preserve">Nas duas primeiras fiadas de alvenaria de elevação deverá ser utilizada argamassa de cimento na areia no traço 1:3 com adição de aditivo impermeabilizante, na proporção de 1:15 a água de amassamento. </w:t>
      </w:r>
    </w:p>
    <w:p w14:paraId="65CB7687" w14:textId="77777777" w:rsidR="004277A7" w:rsidRDefault="004277A7" w:rsidP="004277A7">
      <w:pPr>
        <w:tabs>
          <w:tab w:val="left" w:pos="573"/>
          <w:tab w:val="left" w:pos="1077"/>
        </w:tabs>
        <w:jc w:val="both"/>
        <w:rPr>
          <w:rFonts w:ascii="Tahoma" w:hAnsi="Tahoma" w:cs="Tahoma"/>
          <w:sz w:val="20"/>
        </w:rPr>
      </w:pPr>
      <w:r>
        <w:rPr>
          <w:rFonts w:ascii="Tahoma" w:hAnsi="Tahoma" w:cs="Tahoma"/>
          <w:sz w:val="20"/>
        </w:rPr>
        <w:tab/>
        <w:t>As alvenarias não poderão apresentar aspecto de inacabadas, ou seja, os blocos deverão ser assentados com total precisão, prumo e nível, sem imperfeições nas peças.</w:t>
      </w:r>
    </w:p>
    <w:p w14:paraId="0F94F0E9" w14:textId="77777777" w:rsidR="004277A7" w:rsidRDefault="004277A7" w:rsidP="004277A7">
      <w:pPr>
        <w:numPr>
          <w:ilvl w:val="2"/>
          <w:numId w:val="20"/>
        </w:numPr>
        <w:tabs>
          <w:tab w:val="left" w:pos="1119"/>
          <w:tab w:val="left" w:pos="1160"/>
        </w:tabs>
        <w:spacing w:after="0" w:line="240" w:lineRule="auto"/>
        <w:jc w:val="both"/>
        <w:rPr>
          <w:rFonts w:ascii="Tahoma" w:hAnsi="Tahoma" w:cs="Tahoma"/>
          <w:sz w:val="20"/>
        </w:rPr>
      </w:pPr>
      <w:r>
        <w:rPr>
          <w:rFonts w:ascii="Tahoma" w:hAnsi="Tahoma" w:cs="Tahoma"/>
          <w:sz w:val="20"/>
        </w:rPr>
        <w:t xml:space="preserve"> Vergas – sobre vão de portas e janelas serão executadas vergas com bloco canaleta, com concreto </w:t>
      </w:r>
      <w:proofErr w:type="spellStart"/>
      <w:r>
        <w:rPr>
          <w:rFonts w:ascii="Tahoma" w:hAnsi="Tahoma" w:cs="Tahoma"/>
          <w:sz w:val="20"/>
        </w:rPr>
        <w:t>fck</w:t>
      </w:r>
      <w:proofErr w:type="spellEnd"/>
      <w:r>
        <w:rPr>
          <w:rFonts w:ascii="Tahoma" w:hAnsi="Tahoma" w:cs="Tahoma"/>
          <w:sz w:val="20"/>
        </w:rPr>
        <w:t xml:space="preserve"> 15 Mpa, na largura da parede (15 cm) e altura mínima de 10 cm contendo (duas) barras de aço </w:t>
      </w:r>
      <w:r>
        <w:rPr>
          <w:rFonts w:ascii="Tahoma" w:hAnsi="Tahoma" w:cs="Tahoma"/>
          <w:sz w:val="20"/>
        </w:rPr>
        <w:sym w:font="Symbol" w:char="F0C6"/>
      </w:r>
      <w:r>
        <w:rPr>
          <w:rFonts w:ascii="Tahoma" w:hAnsi="Tahoma" w:cs="Tahoma"/>
          <w:sz w:val="20"/>
        </w:rPr>
        <w:t xml:space="preserve"> 6,3mm, prolongando-se no mínimo 0,15m para cada lado do vão a cobrir.</w:t>
      </w:r>
    </w:p>
    <w:p w14:paraId="5FEACFC4" w14:textId="77777777" w:rsidR="004277A7" w:rsidRDefault="004277A7" w:rsidP="004277A7">
      <w:pPr>
        <w:numPr>
          <w:ilvl w:val="2"/>
          <w:numId w:val="20"/>
        </w:numPr>
        <w:tabs>
          <w:tab w:val="left" w:pos="1119"/>
          <w:tab w:val="left" w:pos="1160"/>
        </w:tabs>
        <w:spacing w:after="0" w:line="240" w:lineRule="auto"/>
        <w:jc w:val="both"/>
        <w:rPr>
          <w:rFonts w:ascii="Tahoma" w:hAnsi="Tahoma" w:cs="Tahoma"/>
          <w:sz w:val="20"/>
        </w:rPr>
      </w:pPr>
      <w:r>
        <w:rPr>
          <w:rFonts w:ascii="Tahoma" w:hAnsi="Tahoma" w:cs="Tahoma"/>
          <w:sz w:val="20"/>
        </w:rPr>
        <w:t xml:space="preserve">Contra Vergas – na parte inferior dos vãos das janelas serão executadas </w:t>
      </w:r>
      <w:proofErr w:type="spellStart"/>
      <w:r>
        <w:rPr>
          <w:rFonts w:ascii="Tahoma" w:hAnsi="Tahoma" w:cs="Tahoma"/>
          <w:sz w:val="20"/>
        </w:rPr>
        <w:t>contravergas</w:t>
      </w:r>
      <w:proofErr w:type="spellEnd"/>
      <w:r>
        <w:rPr>
          <w:rFonts w:ascii="Tahoma" w:hAnsi="Tahoma" w:cs="Tahoma"/>
          <w:sz w:val="20"/>
        </w:rPr>
        <w:t xml:space="preserve"> com blocos canaleta, com concreto </w:t>
      </w:r>
      <w:proofErr w:type="spellStart"/>
      <w:r>
        <w:rPr>
          <w:rFonts w:ascii="Tahoma" w:hAnsi="Tahoma" w:cs="Tahoma"/>
          <w:sz w:val="20"/>
        </w:rPr>
        <w:t>fck</w:t>
      </w:r>
      <w:proofErr w:type="spellEnd"/>
      <w:r>
        <w:rPr>
          <w:rFonts w:ascii="Tahoma" w:hAnsi="Tahoma" w:cs="Tahoma"/>
          <w:sz w:val="20"/>
        </w:rPr>
        <w:t xml:space="preserve"> 15 Mpa, na largura da parede (15 cm) e altura mínima de 10 cm contendo (duas) barras de aço </w:t>
      </w:r>
      <w:r>
        <w:rPr>
          <w:rFonts w:ascii="Tahoma" w:hAnsi="Tahoma" w:cs="Tahoma"/>
          <w:sz w:val="20"/>
        </w:rPr>
        <w:sym w:font="Symbol" w:char="F0C6"/>
      </w:r>
      <w:r>
        <w:rPr>
          <w:rFonts w:ascii="Tahoma" w:hAnsi="Tahoma" w:cs="Tahoma"/>
          <w:sz w:val="20"/>
        </w:rPr>
        <w:t xml:space="preserve"> 6,3mm, prolongando-se 0,30m para cada lado do vão a cobrir.</w:t>
      </w:r>
    </w:p>
    <w:p w14:paraId="4E318A16" w14:textId="77777777" w:rsidR="004277A7" w:rsidRDefault="004277A7" w:rsidP="004277A7">
      <w:pPr>
        <w:pStyle w:val="PargrafodaLista"/>
        <w:rPr>
          <w:rFonts w:ascii="Tahoma" w:hAnsi="Tahoma" w:cs="Tahoma"/>
          <w:sz w:val="20"/>
        </w:rPr>
      </w:pPr>
    </w:p>
    <w:p w14:paraId="5D8B5FCF" w14:textId="77777777" w:rsidR="004277A7" w:rsidRDefault="004277A7" w:rsidP="004277A7">
      <w:pPr>
        <w:numPr>
          <w:ilvl w:val="2"/>
          <w:numId w:val="20"/>
        </w:numPr>
        <w:tabs>
          <w:tab w:val="left" w:pos="1119"/>
          <w:tab w:val="left" w:pos="1160"/>
        </w:tabs>
        <w:spacing w:after="0" w:line="240" w:lineRule="auto"/>
        <w:jc w:val="both"/>
        <w:rPr>
          <w:rFonts w:ascii="Tahoma" w:hAnsi="Tahoma" w:cs="Tahoma"/>
          <w:sz w:val="20"/>
        </w:rPr>
      </w:pPr>
      <w:r>
        <w:rPr>
          <w:rFonts w:ascii="Tahoma" w:hAnsi="Tahoma" w:cs="Tahoma"/>
          <w:sz w:val="20"/>
        </w:rPr>
        <w:t>Sobre as alvenarias deverá ser aplicada pintura com impermeabilizante incolor a base de silicone (</w:t>
      </w:r>
      <w:proofErr w:type="spellStart"/>
      <w:r>
        <w:rPr>
          <w:rFonts w:ascii="Tahoma" w:hAnsi="Tahoma" w:cs="Tahoma"/>
          <w:sz w:val="20"/>
        </w:rPr>
        <w:t>hidrofugante</w:t>
      </w:r>
      <w:proofErr w:type="spellEnd"/>
      <w:r>
        <w:rPr>
          <w:rFonts w:ascii="Tahoma" w:hAnsi="Tahoma" w:cs="Tahoma"/>
          <w:sz w:val="20"/>
        </w:rPr>
        <w:t xml:space="preserve">), em todas as paredes externas de bloco aparente, proporcionando a devida impermeabilização às superfícies. Tal </w:t>
      </w:r>
      <w:proofErr w:type="spellStart"/>
      <w:r>
        <w:rPr>
          <w:rFonts w:ascii="Tahoma" w:hAnsi="Tahoma" w:cs="Tahoma"/>
          <w:sz w:val="20"/>
        </w:rPr>
        <w:t>hidrofugante</w:t>
      </w:r>
      <w:proofErr w:type="spellEnd"/>
      <w:r>
        <w:rPr>
          <w:rFonts w:ascii="Tahoma" w:hAnsi="Tahoma" w:cs="Tahoma"/>
          <w:sz w:val="20"/>
        </w:rPr>
        <w:t xml:space="preserve"> também proporciona aspecto de leve brilho na superfície, dando o </w:t>
      </w:r>
      <w:proofErr w:type="gramStart"/>
      <w:r>
        <w:rPr>
          <w:rFonts w:ascii="Tahoma" w:hAnsi="Tahoma" w:cs="Tahoma"/>
          <w:sz w:val="20"/>
        </w:rPr>
        <w:t>acabamento final</w:t>
      </w:r>
      <w:proofErr w:type="gramEnd"/>
      <w:r>
        <w:rPr>
          <w:rFonts w:ascii="Tahoma" w:hAnsi="Tahoma" w:cs="Tahoma"/>
          <w:sz w:val="20"/>
        </w:rPr>
        <w:t xml:space="preserve">. </w:t>
      </w:r>
    </w:p>
    <w:p w14:paraId="46E75EAB" w14:textId="77777777" w:rsidR="004277A7" w:rsidRDefault="004277A7" w:rsidP="004277A7">
      <w:pPr>
        <w:tabs>
          <w:tab w:val="left" w:pos="1119"/>
          <w:tab w:val="left" w:pos="1160"/>
        </w:tabs>
        <w:ind w:left="720"/>
        <w:jc w:val="both"/>
        <w:rPr>
          <w:rFonts w:ascii="Tahoma" w:hAnsi="Tahoma" w:cs="Tahoma"/>
          <w:sz w:val="20"/>
        </w:rPr>
      </w:pPr>
    </w:p>
    <w:p w14:paraId="49F74BA5" w14:textId="77777777" w:rsidR="004277A7" w:rsidRDefault="004277A7" w:rsidP="004277A7">
      <w:pPr>
        <w:numPr>
          <w:ilvl w:val="1"/>
          <w:numId w:val="20"/>
        </w:numPr>
        <w:spacing w:after="0" w:line="240" w:lineRule="auto"/>
        <w:jc w:val="both"/>
        <w:rPr>
          <w:rFonts w:ascii="Tahoma" w:hAnsi="Tahoma" w:cs="Tahoma"/>
          <w:sz w:val="20"/>
        </w:rPr>
      </w:pPr>
      <w:r>
        <w:rPr>
          <w:rFonts w:ascii="Tahoma" w:hAnsi="Tahoma" w:cs="Tahoma"/>
          <w:sz w:val="20"/>
        </w:rPr>
        <w:t>Execução das Alvenarias de Blocos:</w:t>
      </w:r>
    </w:p>
    <w:p w14:paraId="2F1DDCAC" w14:textId="77777777" w:rsidR="004277A7" w:rsidRDefault="004277A7" w:rsidP="004277A7">
      <w:pPr>
        <w:jc w:val="both"/>
        <w:rPr>
          <w:rFonts w:ascii="Tahoma" w:hAnsi="Tahoma" w:cs="Tahoma"/>
          <w:sz w:val="20"/>
        </w:rPr>
      </w:pPr>
    </w:p>
    <w:p w14:paraId="27A78342" w14:textId="77777777" w:rsidR="004277A7" w:rsidRDefault="004277A7" w:rsidP="004277A7">
      <w:pPr>
        <w:jc w:val="both"/>
        <w:rPr>
          <w:rFonts w:ascii="Tahoma" w:hAnsi="Tahoma" w:cs="Tahoma"/>
          <w:sz w:val="20"/>
        </w:rPr>
      </w:pPr>
      <w:r>
        <w:rPr>
          <w:rFonts w:ascii="Tahoma" w:hAnsi="Tahoma" w:cs="Tahoma"/>
          <w:sz w:val="20"/>
        </w:rPr>
        <w:lastRenderedPageBreak/>
        <w:t xml:space="preserve">          Deverão obedecer a detalhes específicos do projeto na execução quanto as dimensões e alinhamentos. </w:t>
      </w:r>
    </w:p>
    <w:p w14:paraId="60634D79" w14:textId="77777777" w:rsidR="004277A7" w:rsidRDefault="004277A7" w:rsidP="004277A7">
      <w:pPr>
        <w:jc w:val="both"/>
        <w:rPr>
          <w:rFonts w:ascii="Tahoma" w:hAnsi="Tahoma" w:cs="Tahoma"/>
          <w:sz w:val="20"/>
        </w:rPr>
      </w:pPr>
      <w:r>
        <w:rPr>
          <w:rFonts w:ascii="Tahoma" w:hAnsi="Tahoma" w:cs="Tahoma"/>
          <w:sz w:val="20"/>
        </w:rPr>
        <w:t xml:space="preserve">         As alvenarias de elevação serão executadas em paredes de 1/2 vez, assentes de forma a apresentar parâmetros perfeitamente nivelados, alinhados e aprumados, devendo a obra ser levantada uniformemente, evitando-se amarrações de canto para ligações posteriores.</w:t>
      </w:r>
    </w:p>
    <w:p w14:paraId="5C9FF445" w14:textId="77777777" w:rsidR="004277A7" w:rsidRDefault="004277A7" w:rsidP="004277A7">
      <w:pPr>
        <w:jc w:val="both"/>
        <w:rPr>
          <w:rFonts w:ascii="Tahoma" w:hAnsi="Tahoma" w:cs="Tahoma"/>
          <w:sz w:val="20"/>
        </w:rPr>
      </w:pPr>
      <w:r>
        <w:rPr>
          <w:rFonts w:ascii="Tahoma" w:hAnsi="Tahoma" w:cs="Tahoma"/>
          <w:sz w:val="20"/>
        </w:rPr>
        <w:t xml:space="preserve">          A espessura das juntas deverá ser no máximo 0,015m, rebaixadas a ponta de colher, ficando regularmente colocadas em linhas horizontais contínuas e verticais descontínuas.</w:t>
      </w:r>
    </w:p>
    <w:p w14:paraId="7F6AE8AF" w14:textId="77777777" w:rsidR="004277A7" w:rsidRDefault="004277A7" w:rsidP="004277A7">
      <w:pPr>
        <w:jc w:val="both"/>
        <w:rPr>
          <w:rFonts w:ascii="Tahoma" w:hAnsi="Tahoma" w:cs="Tahoma"/>
          <w:sz w:val="20"/>
        </w:rPr>
      </w:pPr>
      <w:r>
        <w:rPr>
          <w:rFonts w:ascii="Tahoma" w:hAnsi="Tahoma" w:cs="Tahoma"/>
          <w:sz w:val="20"/>
        </w:rPr>
        <w:t xml:space="preserve">         A fixação dos caixilhos ou esquadrias deverá ser feita por tacos de madeira ou chumbadores metálicos soldados nos caixilhos ou esquadrias. </w:t>
      </w:r>
    </w:p>
    <w:p w14:paraId="436D77D0" w14:textId="77777777" w:rsidR="004277A7" w:rsidRDefault="004277A7" w:rsidP="004277A7">
      <w:pPr>
        <w:jc w:val="both"/>
        <w:rPr>
          <w:rFonts w:ascii="Tahoma" w:hAnsi="Tahoma" w:cs="Tahoma"/>
          <w:sz w:val="20"/>
        </w:rPr>
      </w:pPr>
      <w:r>
        <w:rPr>
          <w:rFonts w:ascii="Tahoma" w:hAnsi="Tahoma" w:cs="Tahoma"/>
          <w:sz w:val="20"/>
        </w:rPr>
        <w:t xml:space="preserve">         Quando utilizado caixilho ou esquadria metálica com chumbadores soldados, estes deverão ser embutidos na alvenaria com argamassa de cimento e areia, traço 1:3 após nivelar e aprumar o caixilho ou esquadria. </w:t>
      </w:r>
    </w:p>
    <w:p w14:paraId="599A3250" w14:textId="77777777" w:rsidR="004277A7" w:rsidRDefault="004277A7" w:rsidP="004277A7">
      <w:pPr>
        <w:jc w:val="both"/>
        <w:rPr>
          <w:rFonts w:ascii="Tahoma" w:hAnsi="Tahoma" w:cs="Tahoma"/>
          <w:sz w:val="20"/>
        </w:rPr>
      </w:pPr>
      <w:r>
        <w:rPr>
          <w:rFonts w:ascii="Tahoma" w:hAnsi="Tahoma" w:cs="Tahoma"/>
          <w:sz w:val="20"/>
        </w:rPr>
        <w:t xml:space="preserve">     </w:t>
      </w:r>
      <w:r>
        <w:rPr>
          <w:rFonts w:ascii="Tahoma" w:hAnsi="Tahoma" w:cs="Tahoma"/>
          <w:sz w:val="20"/>
        </w:rPr>
        <w:tab/>
        <w:t>Deverão ser preenchidos todos os interstícios entre a alvenaria e as telhas.</w:t>
      </w:r>
    </w:p>
    <w:p w14:paraId="0B891968" w14:textId="77777777" w:rsidR="004277A7" w:rsidRDefault="004277A7" w:rsidP="004277A7">
      <w:pPr>
        <w:ind w:firstLine="720"/>
        <w:jc w:val="both"/>
        <w:rPr>
          <w:rFonts w:ascii="Tahoma" w:hAnsi="Tahoma" w:cs="Tahoma"/>
          <w:sz w:val="20"/>
        </w:rPr>
      </w:pPr>
      <w:r>
        <w:rPr>
          <w:rFonts w:ascii="Tahoma" w:hAnsi="Tahoma" w:cs="Tahoma"/>
          <w:sz w:val="20"/>
        </w:rPr>
        <w:t xml:space="preserve">O Padrão de assentamento das Alvenarias de Blocos será para Blocos aparentes, ou seja, não receberão chapisco, emboço e reboco nos ambientes indicados no Projeto. </w:t>
      </w:r>
    </w:p>
    <w:p w14:paraId="236CBDC0" w14:textId="77777777" w:rsidR="004277A7" w:rsidRDefault="004277A7" w:rsidP="004277A7">
      <w:pPr>
        <w:ind w:firstLine="720"/>
        <w:jc w:val="both"/>
        <w:rPr>
          <w:rFonts w:ascii="Tahoma" w:hAnsi="Tahoma" w:cs="Tahoma"/>
          <w:sz w:val="20"/>
        </w:rPr>
      </w:pPr>
    </w:p>
    <w:p w14:paraId="10F48766" w14:textId="77777777" w:rsidR="00C1667A" w:rsidRPr="003D1D93"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Cobertura</w:t>
      </w:r>
    </w:p>
    <w:p w14:paraId="0FFB06A2" w14:textId="77777777" w:rsidR="00C1667A" w:rsidRDefault="00C1667A" w:rsidP="00C1667A">
      <w:pPr>
        <w:jc w:val="both"/>
        <w:rPr>
          <w:rFonts w:ascii="Tahoma" w:hAnsi="Tahoma" w:cs="Tahoma"/>
          <w:sz w:val="20"/>
        </w:rPr>
      </w:pPr>
      <w:r>
        <w:rPr>
          <w:rFonts w:ascii="Tahoma" w:hAnsi="Tahoma" w:cs="Tahoma"/>
          <w:sz w:val="20"/>
        </w:rPr>
        <w:t xml:space="preserve">  </w:t>
      </w:r>
    </w:p>
    <w:p w14:paraId="2C3A3FA2" w14:textId="77777777" w:rsidR="00C1667A" w:rsidRPr="005B3BAA" w:rsidRDefault="00C1667A" w:rsidP="00C1667A">
      <w:pPr>
        <w:ind w:firstLine="708"/>
        <w:jc w:val="both"/>
        <w:rPr>
          <w:rFonts w:ascii="Tahoma" w:hAnsi="Tahoma" w:cs="Tahoma"/>
          <w:sz w:val="20"/>
        </w:rPr>
      </w:pPr>
      <w:r w:rsidRPr="005B3BAA">
        <w:rPr>
          <w:rFonts w:ascii="Tahoma" w:hAnsi="Tahoma" w:cs="Tahoma"/>
          <w:sz w:val="20"/>
        </w:rPr>
        <w:t xml:space="preserve">A cobertura deverá ser executada conforme as recomendações da norma brasileira e nas dimensões e formas indicadas no projeto.   </w:t>
      </w:r>
    </w:p>
    <w:p w14:paraId="1292B7E5" w14:textId="2B6BAC5F" w:rsidR="003203D5" w:rsidRPr="003203D5" w:rsidRDefault="003203D5" w:rsidP="003203D5">
      <w:pPr>
        <w:ind w:firstLine="708"/>
        <w:jc w:val="both"/>
        <w:rPr>
          <w:rFonts w:ascii="Tahoma" w:hAnsi="Tahoma" w:cs="Tahoma"/>
          <w:sz w:val="20"/>
        </w:rPr>
      </w:pPr>
      <w:r>
        <w:rPr>
          <w:rFonts w:ascii="Tahoma" w:hAnsi="Tahoma" w:cs="Tahoma"/>
          <w:sz w:val="20"/>
        </w:rPr>
        <w:t>Será utilizado estrutura metálica tipo tesouras e terças metálicas</w:t>
      </w:r>
      <w:r w:rsidR="005E4A0E">
        <w:rPr>
          <w:rFonts w:ascii="Tahoma" w:hAnsi="Tahoma" w:cs="Tahoma"/>
          <w:sz w:val="20"/>
        </w:rPr>
        <w:t>, com telhas metálicas</w:t>
      </w:r>
      <w:r>
        <w:rPr>
          <w:rFonts w:ascii="Tahoma" w:hAnsi="Tahoma" w:cs="Tahoma"/>
          <w:sz w:val="20"/>
        </w:rPr>
        <w:t>, com acessórios, além de calha e rufos conforme projeto específico.</w:t>
      </w:r>
    </w:p>
    <w:p w14:paraId="43EEAB09" w14:textId="47CBF863" w:rsidR="00C1667A" w:rsidRPr="005B3BAA" w:rsidRDefault="00C1667A" w:rsidP="00C1667A">
      <w:pPr>
        <w:ind w:firstLine="708"/>
        <w:jc w:val="both"/>
        <w:rPr>
          <w:rFonts w:ascii="Tahoma" w:hAnsi="Tahoma" w:cs="Tahoma"/>
          <w:sz w:val="20"/>
        </w:rPr>
      </w:pPr>
      <w:r w:rsidRPr="005B3BAA">
        <w:rPr>
          <w:rFonts w:ascii="Tahoma" w:hAnsi="Tahoma" w:cs="Tahoma"/>
          <w:sz w:val="20"/>
        </w:rPr>
        <w:t>Cuidados especiais deverão ser tomados no transporte, armazenamento das telhas e peças complementares e durante a montagem do telhado. As telhas deverão ser manuseadas individualmente e não sofrer esforços de torção. Durante</w:t>
      </w:r>
      <w:r w:rsidR="005E4A0E">
        <w:rPr>
          <w:rFonts w:ascii="Tahoma" w:hAnsi="Tahoma" w:cs="Tahoma"/>
          <w:sz w:val="20"/>
        </w:rPr>
        <w:t xml:space="preserve"> a montagem e manutenção</w:t>
      </w:r>
      <w:r w:rsidR="00104AA4">
        <w:rPr>
          <w:rFonts w:ascii="Tahoma" w:hAnsi="Tahoma" w:cs="Tahoma"/>
          <w:sz w:val="20"/>
        </w:rPr>
        <w:t xml:space="preserve">. </w:t>
      </w:r>
      <w:r w:rsidRPr="005B3BAA">
        <w:rPr>
          <w:rFonts w:ascii="Tahoma" w:hAnsi="Tahoma" w:cs="Tahoma"/>
          <w:sz w:val="20"/>
        </w:rPr>
        <w:t xml:space="preserve">   </w:t>
      </w:r>
    </w:p>
    <w:p w14:paraId="362442AD" w14:textId="77777777" w:rsidR="00C1667A" w:rsidRPr="005B3BAA" w:rsidRDefault="00C1667A" w:rsidP="00C1667A">
      <w:pPr>
        <w:jc w:val="both"/>
        <w:rPr>
          <w:rFonts w:ascii="Tahoma" w:hAnsi="Tahoma" w:cs="Tahoma"/>
          <w:sz w:val="20"/>
        </w:rPr>
      </w:pPr>
      <w:r w:rsidRPr="005B3BAA">
        <w:rPr>
          <w:rFonts w:ascii="Tahoma" w:hAnsi="Tahoma" w:cs="Tahoma"/>
          <w:sz w:val="20"/>
        </w:rPr>
        <w:t xml:space="preserve"> </w:t>
      </w:r>
    </w:p>
    <w:p w14:paraId="281EA87D" w14:textId="77777777" w:rsidR="00C1667A" w:rsidRPr="005B3BAA" w:rsidRDefault="00C1667A" w:rsidP="00C1667A">
      <w:pPr>
        <w:jc w:val="both"/>
        <w:rPr>
          <w:rFonts w:ascii="Tahoma" w:hAnsi="Tahoma" w:cs="Tahoma"/>
          <w:sz w:val="20"/>
        </w:rPr>
      </w:pPr>
      <w:r w:rsidRPr="005B3BAA">
        <w:rPr>
          <w:rFonts w:ascii="Tahoma" w:hAnsi="Tahoma" w:cs="Tahoma"/>
          <w:b/>
          <w:sz w:val="20"/>
        </w:rPr>
        <w:t xml:space="preserve">Procedimentos Para Execução:  </w:t>
      </w:r>
    </w:p>
    <w:p w14:paraId="26B4E9FF" w14:textId="77777777" w:rsidR="004277A7" w:rsidRDefault="004277A7" w:rsidP="004277A7">
      <w:pPr>
        <w:jc w:val="both"/>
        <w:rPr>
          <w:rFonts w:ascii="Tahoma" w:hAnsi="Tahoma" w:cs="Tahoma"/>
          <w:sz w:val="20"/>
        </w:rPr>
      </w:pPr>
      <w:proofErr w:type="spellStart"/>
      <w:r>
        <w:rPr>
          <w:rFonts w:ascii="Tahoma" w:hAnsi="Tahoma" w:cs="Tahoma"/>
          <w:sz w:val="20"/>
        </w:rPr>
        <w:t>Obs</w:t>
      </w:r>
      <w:proofErr w:type="spellEnd"/>
      <w:r>
        <w:rPr>
          <w:rFonts w:ascii="Tahoma" w:hAnsi="Tahoma" w:cs="Tahoma"/>
          <w:sz w:val="20"/>
        </w:rPr>
        <w:t xml:space="preserve">: a Cobertura </w:t>
      </w:r>
      <w:proofErr w:type="gramStart"/>
      <w:r>
        <w:rPr>
          <w:rFonts w:ascii="Tahoma" w:hAnsi="Tahoma" w:cs="Tahoma"/>
          <w:sz w:val="20"/>
        </w:rPr>
        <w:t>esta</w:t>
      </w:r>
      <w:proofErr w:type="gramEnd"/>
      <w:r>
        <w:rPr>
          <w:rFonts w:ascii="Tahoma" w:hAnsi="Tahoma" w:cs="Tahoma"/>
          <w:sz w:val="20"/>
        </w:rPr>
        <w:t xml:space="preserve"> quantificada conjuntamente com a estrutura de </w:t>
      </w:r>
      <w:proofErr w:type="spellStart"/>
      <w:r>
        <w:rPr>
          <w:rFonts w:ascii="Tahoma" w:hAnsi="Tahoma" w:cs="Tahoma"/>
          <w:sz w:val="20"/>
        </w:rPr>
        <w:t>Pré</w:t>
      </w:r>
      <w:proofErr w:type="spellEnd"/>
      <w:r>
        <w:rPr>
          <w:rFonts w:ascii="Tahoma" w:hAnsi="Tahoma" w:cs="Tahoma"/>
          <w:sz w:val="20"/>
        </w:rPr>
        <w:t xml:space="preserve"> Moldada, pois o método construtivo optado é este.</w:t>
      </w:r>
    </w:p>
    <w:p w14:paraId="0581B34F" w14:textId="77777777" w:rsidR="004277A7" w:rsidRDefault="004277A7" w:rsidP="004277A7">
      <w:pPr>
        <w:jc w:val="both"/>
        <w:rPr>
          <w:rFonts w:ascii="Tahoma" w:hAnsi="Tahoma" w:cs="Tahoma"/>
          <w:sz w:val="20"/>
        </w:rPr>
      </w:pPr>
    </w:p>
    <w:p w14:paraId="5BC87EBE" w14:textId="7FFC90FF" w:rsidR="004277A7" w:rsidRPr="00535A20" w:rsidRDefault="004277A7" w:rsidP="004277A7">
      <w:pPr>
        <w:numPr>
          <w:ilvl w:val="1"/>
          <w:numId w:val="20"/>
        </w:numPr>
        <w:spacing w:after="0" w:line="240" w:lineRule="auto"/>
        <w:jc w:val="both"/>
        <w:rPr>
          <w:rFonts w:ascii="Verdana" w:hAnsi="Verdana"/>
          <w:sz w:val="20"/>
        </w:rPr>
      </w:pPr>
      <w:r>
        <w:rPr>
          <w:rFonts w:ascii="Tahoma" w:hAnsi="Tahoma" w:cs="Tahoma"/>
          <w:sz w:val="20"/>
        </w:rPr>
        <w:t>Estrutura Metálica</w:t>
      </w:r>
      <w:r w:rsidRPr="000B287A">
        <w:rPr>
          <w:rFonts w:ascii="Tahoma" w:hAnsi="Tahoma" w:cs="Tahoma"/>
          <w:sz w:val="20"/>
        </w:rPr>
        <w:t>:</w:t>
      </w:r>
      <w:r>
        <w:rPr>
          <w:rFonts w:ascii="Tahoma" w:hAnsi="Tahoma" w:cs="Tahoma"/>
          <w:sz w:val="20"/>
        </w:rPr>
        <w:t xml:space="preserve"> será dimensionada pelo fornecer da estrutura pré</w:t>
      </w:r>
      <w:r w:rsidR="00691E1E">
        <w:rPr>
          <w:rFonts w:ascii="Tahoma" w:hAnsi="Tahoma" w:cs="Tahoma"/>
          <w:sz w:val="20"/>
        </w:rPr>
        <w:t>-</w:t>
      </w:r>
      <w:r>
        <w:rPr>
          <w:rFonts w:ascii="Tahoma" w:hAnsi="Tahoma" w:cs="Tahoma"/>
          <w:sz w:val="20"/>
        </w:rPr>
        <w:t>moldada, e, antes de sua execução, deverá ser homologado pela fiscalização.</w:t>
      </w:r>
    </w:p>
    <w:p w14:paraId="35B31CD6" w14:textId="77777777" w:rsidR="004277A7" w:rsidRDefault="004277A7" w:rsidP="004277A7">
      <w:pPr>
        <w:ind w:firstLine="720"/>
        <w:jc w:val="both"/>
        <w:rPr>
          <w:rFonts w:ascii="Tahoma" w:hAnsi="Tahoma" w:cs="Tahoma"/>
          <w:sz w:val="20"/>
        </w:rPr>
      </w:pPr>
    </w:p>
    <w:p w14:paraId="3366011B" w14:textId="77777777" w:rsidR="004277A7" w:rsidRDefault="004277A7" w:rsidP="004277A7">
      <w:pPr>
        <w:numPr>
          <w:ilvl w:val="1"/>
          <w:numId w:val="20"/>
        </w:numPr>
        <w:spacing w:after="0" w:line="240" w:lineRule="auto"/>
        <w:jc w:val="both"/>
        <w:rPr>
          <w:rFonts w:ascii="Tahoma" w:hAnsi="Tahoma" w:cs="Tahoma"/>
          <w:sz w:val="20"/>
        </w:rPr>
      </w:pPr>
      <w:r>
        <w:rPr>
          <w:rFonts w:ascii="Tahoma" w:hAnsi="Tahoma" w:cs="Tahoma"/>
          <w:sz w:val="20"/>
        </w:rPr>
        <w:t xml:space="preserve">Telhas: Serão Utilizadas na estrutura metálica, Telha conforme segue: </w:t>
      </w:r>
    </w:p>
    <w:p w14:paraId="6B452799" w14:textId="77777777" w:rsidR="004277A7" w:rsidRDefault="004277A7" w:rsidP="004277A7">
      <w:pPr>
        <w:jc w:val="both"/>
        <w:rPr>
          <w:rFonts w:ascii="Tahoma" w:hAnsi="Tahoma" w:cs="Tahoma"/>
          <w:sz w:val="20"/>
        </w:rPr>
      </w:pPr>
    </w:p>
    <w:p w14:paraId="570CFAA9" w14:textId="3BAABEA4" w:rsidR="004277A7" w:rsidRDefault="004277A7" w:rsidP="004277A7">
      <w:pPr>
        <w:ind w:firstLine="420"/>
        <w:jc w:val="both"/>
        <w:rPr>
          <w:rFonts w:ascii="Tahoma" w:hAnsi="Tahoma" w:cs="Tahoma"/>
          <w:sz w:val="20"/>
        </w:rPr>
      </w:pPr>
      <w:r>
        <w:rPr>
          <w:rFonts w:ascii="Tahoma" w:hAnsi="Tahoma" w:cs="Tahoma"/>
          <w:sz w:val="20"/>
        </w:rPr>
        <w:lastRenderedPageBreak/>
        <w:t>Telha</w:t>
      </w:r>
      <w:r w:rsidRPr="00333BCB">
        <w:rPr>
          <w:rFonts w:ascii="Tahoma" w:hAnsi="Tahoma" w:cs="Tahoma"/>
          <w:sz w:val="20"/>
        </w:rPr>
        <w:t xml:space="preserve">s </w:t>
      </w:r>
      <w:r w:rsidR="00691E1E">
        <w:rPr>
          <w:rFonts w:ascii="Tahoma" w:hAnsi="Tahoma" w:cs="Tahoma"/>
          <w:sz w:val="20"/>
        </w:rPr>
        <w:t>metálicas simples, sob medida, na medida inteira do vão</w:t>
      </w:r>
      <w:r w:rsidRPr="00333BCB">
        <w:rPr>
          <w:rFonts w:ascii="Tahoma" w:hAnsi="Tahoma" w:cs="Tahoma"/>
          <w:sz w:val="20"/>
        </w:rPr>
        <w:t>;</w:t>
      </w:r>
    </w:p>
    <w:p w14:paraId="27F91CC2" w14:textId="77777777" w:rsidR="004277A7" w:rsidRDefault="004277A7" w:rsidP="004277A7">
      <w:pPr>
        <w:ind w:firstLine="420"/>
        <w:jc w:val="both"/>
        <w:rPr>
          <w:rFonts w:ascii="Tahoma" w:hAnsi="Tahoma" w:cs="Tahoma"/>
          <w:sz w:val="20"/>
        </w:rPr>
      </w:pPr>
      <w:r>
        <w:rPr>
          <w:rFonts w:ascii="Tahoma" w:hAnsi="Tahoma" w:cs="Tahoma"/>
          <w:sz w:val="20"/>
        </w:rPr>
        <w:t>Inclinação do Telhado: 16%</w:t>
      </w:r>
    </w:p>
    <w:p w14:paraId="1AD0FF84" w14:textId="77777777" w:rsidR="004277A7" w:rsidRDefault="004277A7" w:rsidP="004277A7">
      <w:pPr>
        <w:ind w:firstLine="420"/>
        <w:jc w:val="both"/>
        <w:rPr>
          <w:rFonts w:ascii="Tahoma" w:hAnsi="Tahoma" w:cs="Tahoma"/>
          <w:sz w:val="20"/>
        </w:rPr>
      </w:pPr>
      <w:r>
        <w:rPr>
          <w:rFonts w:ascii="Tahoma" w:hAnsi="Tahoma" w:cs="Tahoma"/>
          <w:sz w:val="20"/>
        </w:rPr>
        <w:t xml:space="preserve">Sobreposição Lateral; ¼ de onda </w:t>
      </w:r>
    </w:p>
    <w:p w14:paraId="675887A9" w14:textId="77777777" w:rsidR="004277A7" w:rsidRDefault="004277A7" w:rsidP="00691E1E">
      <w:pPr>
        <w:ind w:firstLine="420"/>
        <w:jc w:val="both"/>
        <w:rPr>
          <w:rFonts w:ascii="Tahoma" w:hAnsi="Tahoma" w:cs="Tahoma"/>
          <w:sz w:val="20"/>
        </w:rPr>
      </w:pPr>
      <w:r>
        <w:rPr>
          <w:rFonts w:ascii="Tahoma" w:hAnsi="Tahoma" w:cs="Tahoma"/>
          <w:sz w:val="20"/>
        </w:rPr>
        <w:t>Recomenda-se atenção especial para assegurar que vão livres, balanços e fixação atendam aos requisitos exigidos, conforme ABNT NBR 5639.</w:t>
      </w:r>
    </w:p>
    <w:p w14:paraId="4A594A11" w14:textId="77777777" w:rsidR="004277A7" w:rsidRDefault="004277A7" w:rsidP="004277A7">
      <w:pPr>
        <w:ind w:firstLine="720"/>
        <w:jc w:val="both"/>
        <w:rPr>
          <w:rFonts w:ascii="Tahoma" w:hAnsi="Tahoma" w:cs="Tahoma"/>
          <w:sz w:val="20"/>
        </w:rPr>
      </w:pPr>
      <w:r>
        <w:rPr>
          <w:rFonts w:ascii="Tahoma" w:hAnsi="Tahoma" w:cs="Tahoma"/>
          <w:sz w:val="20"/>
        </w:rPr>
        <w:t>As faces das terças de apoio devem ser coplanares para que tenham um contato uniforme e perpendicular às peças, a fixação das telhas na estrutura de metálica será feita com o auxílio de parafusos zincados (hastes) com conjunto de vedação.</w:t>
      </w:r>
    </w:p>
    <w:p w14:paraId="23A4678C" w14:textId="77777777" w:rsidR="00C1667A" w:rsidRPr="005B3BAA" w:rsidRDefault="00C1667A" w:rsidP="00C1667A">
      <w:pPr>
        <w:jc w:val="both"/>
        <w:rPr>
          <w:rFonts w:ascii="Tahoma" w:hAnsi="Tahoma" w:cs="Tahoma"/>
          <w:sz w:val="20"/>
        </w:rPr>
      </w:pPr>
    </w:p>
    <w:p w14:paraId="75251DAE" w14:textId="77777777" w:rsidR="00C1667A" w:rsidRDefault="00C1667A" w:rsidP="00C1667A">
      <w:pPr>
        <w:numPr>
          <w:ilvl w:val="0"/>
          <w:numId w:val="20"/>
        </w:numPr>
        <w:tabs>
          <w:tab w:val="left" w:pos="560"/>
          <w:tab w:val="left" w:pos="1454"/>
        </w:tabs>
        <w:spacing w:after="0" w:line="240" w:lineRule="auto"/>
        <w:jc w:val="both"/>
        <w:rPr>
          <w:rFonts w:ascii="Tahoma" w:hAnsi="Tahoma" w:cs="Tahoma"/>
          <w:b/>
          <w:bCs/>
          <w:sz w:val="20"/>
        </w:rPr>
      </w:pPr>
      <w:r>
        <w:rPr>
          <w:rFonts w:ascii="Tahoma" w:hAnsi="Tahoma" w:cs="Tahoma"/>
          <w:b/>
          <w:bCs/>
          <w:sz w:val="20"/>
        </w:rPr>
        <w:t>Instalações Elétricas:</w:t>
      </w:r>
    </w:p>
    <w:p w14:paraId="2BF0826A" w14:textId="77777777" w:rsidR="00C1667A" w:rsidRDefault="00C1667A" w:rsidP="00C1667A">
      <w:pPr>
        <w:tabs>
          <w:tab w:val="left" w:pos="560"/>
          <w:tab w:val="left" w:pos="1454"/>
        </w:tabs>
        <w:jc w:val="both"/>
        <w:rPr>
          <w:rFonts w:ascii="Tahoma" w:hAnsi="Tahoma" w:cs="Tahoma"/>
          <w:sz w:val="20"/>
        </w:rPr>
      </w:pPr>
    </w:p>
    <w:p w14:paraId="44C7ED0E" w14:textId="77777777" w:rsidR="00C1667A" w:rsidRDefault="00C1667A" w:rsidP="00C1667A">
      <w:pPr>
        <w:jc w:val="both"/>
        <w:rPr>
          <w:rFonts w:ascii="Tahoma" w:hAnsi="Tahoma" w:cs="Tahoma"/>
          <w:sz w:val="20"/>
        </w:rPr>
      </w:pPr>
      <w:r>
        <w:rPr>
          <w:rFonts w:ascii="Tahoma" w:hAnsi="Tahoma" w:cs="Tahoma"/>
          <w:sz w:val="20"/>
        </w:rPr>
        <w:t xml:space="preserve">                As instalações elétricas serão executadas de acordo com a ABNT e com as normas da Companhia Concessionária de Energia Elétrica, e obedecendo ao Projeto.</w:t>
      </w:r>
    </w:p>
    <w:p w14:paraId="44DE160A" w14:textId="77777777" w:rsidR="00C1667A" w:rsidRDefault="00C1667A" w:rsidP="00C1667A">
      <w:pPr>
        <w:jc w:val="both"/>
        <w:rPr>
          <w:rFonts w:ascii="Tahoma" w:hAnsi="Tahoma" w:cs="Tahoma"/>
          <w:sz w:val="20"/>
        </w:rPr>
      </w:pPr>
      <w:r>
        <w:rPr>
          <w:rFonts w:ascii="Tahoma" w:hAnsi="Tahoma" w:cs="Tahoma"/>
          <w:sz w:val="20"/>
        </w:rPr>
        <w:t xml:space="preserve">               Toda instalação deverá ser entregue testada.</w:t>
      </w:r>
    </w:p>
    <w:p w14:paraId="17006350" w14:textId="319817D9" w:rsidR="00C1667A" w:rsidRDefault="00C1667A" w:rsidP="00C1667A">
      <w:pPr>
        <w:jc w:val="both"/>
        <w:rPr>
          <w:rFonts w:ascii="Tahoma" w:hAnsi="Tahoma" w:cs="Tahoma"/>
          <w:sz w:val="20"/>
        </w:rPr>
      </w:pPr>
      <w:r>
        <w:rPr>
          <w:rFonts w:ascii="Tahoma" w:hAnsi="Tahoma" w:cs="Tahoma"/>
          <w:sz w:val="20"/>
        </w:rPr>
        <w:t xml:space="preserve">               </w:t>
      </w:r>
      <w:r w:rsidR="00691E1E">
        <w:rPr>
          <w:rFonts w:ascii="Tahoma" w:hAnsi="Tahoma" w:cs="Tahoma"/>
          <w:sz w:val="20"/>
        </w:rPr>
        <w:t>A</w:t>
      </w:r>
      <w:r>
        <w:rPr>
          <w:rFonts w:ascii="Tahoma" w:hAnsi="Tahoma" w:cs="Tahoma"/>
          <w:sz w:val="20"/>
        </w:rPr>
        <w:t xml:space="preserve"> unidade terá uma entrada de serviço isolada, instalada em poste de concreto com entrada subterrânea, com carga instalada </w:t>
      </w:r>
      <w:r w:rsidR="000765A3">
        <w:rPr>
          <w:rFonts w:ascii="Tahoma" w:hAnsi="Tahoma" w:cs="Tahoma"/>
          <w:sz w:val="20"/>
        </w:rPr>
        <w:t>BIFÁSICA</w:t>
      </w:r>
      <w:r>
        <w:rPr>
          <w:rFonts w:ascii="Tahoma" w:hAnsi="Tahoma" w:cs="Tahoma"/>
          <w:sz w:val="20"/>
        </w:rPr>
        <w:t xml:space="preserve"> de 50 </w:t>
      </w:r>
      <w:proofErr w:type="spellStart"/>
      <w:r>
        <w:rPr>
          <w:rFonts w:ascii="Tahoma" w:hAnsi="Tahoma" w:cs="Tahoma"/>
          <w:sz w:val="20"/>
        </w:rPr>
        <w:t>ampéres</w:t>
      </w:r>
      <w:proofErr w:type="spellEnd"/>
      <w:r>
        <w:rPr>
          <w:rFonts w:ascii="Tahoma" w:hAnsi="Tahoma" w:cs="Tahoma"/>
          <w:sz w:val="20"/>
        </w:rPr>
        <w:t xml:space="preserve">. A tubulação interligando </w:t>
      </w:r>
      <w:proofErr w:type="gramStart"/>
      <w:r>
        <w:rPr>
          <w:rFonts w:ascii="Tahoma" w:hAnsi="Tahoma" w:cs="Tahoma"/>
          <w:sz w:val="20"/>
        </w:rPr>
        <w:t>o postes</w:t>
      </w:r>
      <w:proofErr w:type="gramEnd"/>
      <w:r>
        <w:rPr>
          <w:rFonts w:ascii="Tahoma" w:hAnsi="Tahoma" w:cs="Tahoma"/>
          <w:sz w:val="20"/>
        </w:rPr>
        <w:t xml:space="preserve"> de acesso ao Quadro de Distribuição localizado no Interior da edificação será em PVC Ø 1” e fiação 0,6/1 </w:t>
      </w:r>
      <w:proofErr w:type="spellStart"/>
      <w:r>
        <w:rPr>
          <w:rFonts w:ascii="Tahoma" w:hAnsi="Tahoma" w:cs="Tahoma"/>
          <w:sz w:val="20"/>
        </w:rPr>
        <w:t>kv</w:t>
      </w:r>
      <w:proofErr w:type="spellEnd"/>
      <w:r>
        <w:rPr>
          <w:rFonts w:ascii="Tahoma" w:hAnsi="Tahoma" w:cs="Tahoma"/>
          <w:sz w:val="20"/>
        </w:rPr>
        <w:t xml:space="preserve"> # = e fio 10 mm2.</w:t>
      </w:r>
    </w:p>
    <w:p w14:paraId="04EEBA33" w14:textId="2A2C547D" w:rsidR="00C1667A" w:rsidRDefault="00C1667A" w:rsidP="00C1667A">
      <w:pPr>
        <w:jc w:val="both"/>
        <w:rPr>
          <w:rFonts w:ascii="Tahoma" w:hAnsi="Tahoma" w:cs="Tahoma"/>
          <w:sz w:val="20"/>
        </w:rPr>
      </w:pPr>
      <w:r>
        <w:rPr>
          <w:rFonts w:ascii="Tahoma" w:hAnsi="Tahoma" w:cs="Tahoma"/>
          <w:sz w:val="20"/>
        </w:rPr>
        <w:t xml:space="preserve">              Quadro de distribuição – fixado em parede com </w:t>
      </w:r>
      <w:r w:rsidR="000765A3">
        <w:rPr>
          <w:rFonts w:ascii="Tahoma" w:hAnsi="Tahoma" w:cs="Tahoma"/>
          <w:sz w:val="20"/>
        </w:rPr>
        <w:t>24</w:t>
      </w:r>
      <w:r>
        <w:rPr>
          <w:rFonts w:ascii="Tahoma" w:hAnsi="Tahoma" w:cs="Tahoma"/>
          <w:sz w:val="20"/>
        </w:rPr>
        <w:t xml:space="preserve"> espaços a uma altura de 1,10 do piso ao centro </w:t>
      </w:r>
      <w:proofErr w:type="gramStart"/>
      <w:r>
        <w:rPr>
          <w:rFonts w:ascii="Tahoma" w:hAnsi="Tahoma" w:cs="Tahoma"/>
          <w:sz w:val="20"/>
        </w:rPr>
        <w:t>do mesmo</w:t>
      </w:r>
      <w:proofErr w:type="gramEnd"/>
      <w:r>
        <w:rPr>
          <w:rFonts w:ascii="Tahoma" w:hAnsi="Tahoma" w:cs="Tahoma"/>
          <w:sz w:val="20"/>
        </w:rPr>
        <w:t>, e tubulação embutida na alvenaria Ø ¾” e fiação conforme o quadro de carga.</w:t>
      </w:r>
    </w:p>
    <w:p w14:paraId="07AEA899" w14:textId="77777777" w:rsidR="00FC5E79" w:rsidRDefault="000765A3" w:rsidP="00C1667A">
      <w:pPr>
        <w:ind w:firstLine="720"/>
        <w:jc w:val="both"/>
        <w:rPr>
          <w:rFonts w:ascii="Tahoma" w:hAnsi="Tahoma" w:cs="Tahoma"/>
          <w:sz w:val="20"/>
        </w:rPr>
      </w:pPr>
      <w:r>
        <w:rPr>
          <w:rFonts w:ascii="Tahoma" w:hAnsi="Tahoma" w:cs="Tahoma"/>
          <w:sz w:val="20"/>
        </w:rPr>
        <w:t>Luminárias – são do tipo sobrepor com lâmpadas de LED, sendo as luminárias fixadas nas tesouras</w:t>
      </w:r>
      <w:r w:rsidR="00FC5E79">
        <w:rPr>
          <w:rFonts w:ascii="Tahoma" w:hAnsi="Tahoma" w:cs="Tahoma"/>
          <w:sz w:val="20"/>
        </w:rPr>
        <w:t xml:space="preserve"> </w:t>
      </w:r>
      <w:r>
        <w:rPr>
          <w:rFonts w:ascii="Tahoma" w:hAnsi="Tahoma" w:cs="Tahoma"/>
          <w:sz w:val="20"/>
        </w:rPr>
        <w:t xml:space="preserve">e no forro </w:t>
      </w:r>
      <w:proofErr w:type="spellStart"/>
      <w:r>
        <w:rPr>
          <w:rFonts w:ascii="Tahoma" w:hAnsi="Tahoma" w:cs="Tahoma"/>
          <w:sz w:val="20"/>
        </w:rPr>
        <w:t>pvc</w:t>
      </w:r>
      <w:proofErr w:type="spellEnd"/>
      <w:r w:rsidR="00FC5E79">
        <w:rPr>
          <w:rFonts w:ascii="Tahoma" w:hAnsi="Tahoma" w:cs="Tahoma"/>
          <w:sz w:val="20"/>
        </w:rPr>
        <w:t>.</w:t>
      </w:r>
      <w:r>
        <w:rPr>
          <w:rFonts w:ascii="Tahoma" w:hAnsi="Tahoma" w:cs="Tahoma"/>
          <w:sz w:val="20"/>
        </w:rPr>
        <w:t xml:space="preserve"> </w:t>
      </w:r>
    </w:p>
    <w:p w14:paraId="5B59F900" w14:textId="5A18E24E" w:rsidR="00C1667A" w:rsidRDefault="00C1667A" w:rsidP="00C1667A">
      <w:pPr>
        <w:ind w:firstLine="720"/>
        <w:jc w:val="both"/>
        <w:rPr>
          <w:rFonts w:ascii="Tahoma" w:hAnsi="Tahoma" w:cs="Tahoma"/>
          <w:sz w:val="20"/>
        </w:rPr>
      </w:pPr>
      <w:r>
        <w:rPr>
          <w:rFonts w:ascii="Tahoma" w:hAnsi="Tahoma" w:cs="Tahoma"/>
          <w:sz w:val="20"/>
        </w:rPr>
        <w:t xml:space="preserve">Interruptores – serão da Linha universal – 10 </w:t>
      </w:r>
      <w:proofErr w:type="spellStart"/>
      <w:r>
        <w:rPr>
          <w:rFonts w:ascii="Tahoma" w:hAnsi="Tahoma" w:cs="Tahoma"/>
          <w:sz w:val="20"/>
        </w:rPr>
        <w:t>Ampéres</w:t>
      </w:r>
      <w:proofErr w:type="spellEnd"/>
      <w:r>
        <w:rPr>
          <w:rFonts w:ascii="Tahoma" w:hAnsi="Tahoma" w:cs="Tahoma"/>
          <w:sz w:val="20"/>
        </w:rPr>
        <w:t xml:space="preserve"> 250 Volts – fixados a uma altura de 1,10 do piso acabado, em caixa de </w:t>
      </w:r>
      <w:proofErr w:type="spellStart"/>
      <w:r>
        <w:rPr>
          <w:rFonts w:ascii="Tahoma" w:hAnsi="Tahoma" w:cs="Tahoma"/>
          <w:sz w:val="20"/>
        </w:rPr>
        <w:t>pvc</w:t>
      </w:r>
      <w:proofErr w:type="spellEnd"/>
      <w:r>
        <w:rPr>
          <w:rFonts w:ascii="Tahoma" w:hAnsi="Tahoma" w:cs="Tahoma"/>
          <w:sz w:val="20"/>
        </w:rPr>
        <w:t xml:space="preserve"> 2” x 4” e com tubulação embutida na parede Ø ¾” e fiação 0,6/1 </w:t>
      </w:r>
      <w:proofErr w:type="spellStart"/>
      <w:r>
        <w:rPr>
          <w:rFonts w:ascii="Tahoma" w:hAnsi="Tahoma" w:cs="Tahoma"/>
          <w:sz w:val="20"/>
        </w:rPr>
        <w:t>kv</w:t>
      </w:r>
      <w:proofErr w:type="spellEnd"/>
      <w:r>
        <w:rPr>
          <w:rFonts w:ascii="Tahoma" w:hAnsi="Tahoma" w:cs="Tahoma"/>
          <w:sz w:val="20"/>
        </w:rPr>
        <w:t xml:space="preserve"> # 1,5 mm.</w:t>
      </w:r>
    </w:p>
    <w:p w14:paraId="25B253C9" w14:textId="6DC26A24" w:rsidR="00C1667A" w:rsidRDefault="00C1667A" w:rsidP="00C1667A">
      <w:pPr>
        <w:ind w:firstLine="720"/>
        <w:jc w:val="both"/>
        <w:rPr>
          <w:rFonts w:ascii="Tahoma" w:hAnsi="Tahoma" w:cs="Tahoma"/>
          <w:sz w:val="20"/>
        </w:rPr>
      </w:pPr>
      <w:r>
        <w:rPr>
          <w:rFonts w:ascii="Tahoma" w:hAnsi="Tahoma" w:cs="Tahoma"/>
          <w:sz w:val="20"/>
        </w:rPr>
        <w:t>Tomadas - serão da Linha universal – 10</w:t>
      </w:r>
      <w:r w:rsidR="00FC5E79">
        <w:rPr>
          <w:rFonts w:ascii="Tahoma" w:hAnsi="Tahoma" w:cs="Tahoma"/>
          <w:sz w:val="20"/>
        </w:rPr>
        <w:t xml:space="preserve"> E 20</w:t>
      </w:r>
      <w:r>
        <w:rPr>
          <w:rFonts w:ascii="Tahoma" w:hAnsi="Tahoma" w:cs="Tahoma"/>
          <w:sz w:val="20"/>
        </w:rPr>
        <w:t xml:space="preserve"> </w:t>
      </w:r>
      <w:proofErr w:type="spellStart"/>
      <w:r>
        <w:rPr>
          <w:rFonts w:ascii="Tahoma" w:hAnsi="Tahoma" w:cs="Tahoma"/>
          <w:sz w:val="20"/>
        </w:rPr>
        <w:t>Ampéres</w:t>
      </w:r>
      <w:proofErr w:type="spellEnd"/>
      <w:r>
        <w:rPr>
          <w:rFonts w:ascii="Tahoma" w:hAnsi="Tahoma" w:cs="Tahoma"/>
          <w:sz w:val="20"/>
        </w:rPr>
        <w:t xml:space="preserve"> – fixados </w:t>
      </w:r>
      <w:proofErr w:type="gramStart"/>
      <w:r>
        <w:rPr>
          <w:rFonts w:ascii="Tahoma" w:hAnsi="Tahoma" w:cs="Tahoma"/>
          <w:sz w:val="20"/>
        </w:rPr>
        <w:t>a nas</w:t>
      </w:r>
      <w:proofErr w:type="gramEnd"/>
      <w:r>
        <w:rPr>
          <w:rFonts w:ascii="Tahoma" w:hAnsi="Tahoma" w:cs="Tahoma"/>
          <w:sz w:val="20"/>
        </w:rPr>
        <w:t xml:space="preserve"> alturas indicadas no Projeto, em caixa de </w:t>
      </w:r>
      <w:proofErr w:type="spellStart"/>
      <w:r>
        <w:rPr>
          <w:rFonts w:ascii="Tahoma" w:hAnsi="Tahoma" w:cs="Tahoma"/>
          <w:sz w:val="20"/>
        </w:rPr>
        <w:t>pvc</w:t>
      </w:r>
      <w:proofErr w:type="spellEnd"/>
      <w:r>
        <w:rPr>
          <w:rFonts w:ascii="Tahoma" w:hAnsi="Tahoma" w:cs="Tahoma"/>
          <w:sz w:val="20"/>
        </w:rPr>
        <w:t xml:space="preserve"> 2” x 4” e com tubulação embutida na parede e fiação 0,6/1 kV, com bitolas de fiação em conformidade com o projeto elétrico.</w:t>
      </w:r>
    </w:p>
    <w:p w14:paraId="4545173E" w14:textId="77777777" w:rsidR="00C1667A" w:rsidRDefault="00C1667A" w:rsidP="00C1667A">
      <w:pPr>
        <w:ind w:firstLine="720"/>
        <w:jc w:val="both"/>
        <w:rPr>
          <w:rFonts w:ascii="Tahoma" w:hAnsi="Tahoma" w:cs="Tahoma"/>
          <w:sz w:val="20"/>
        </w:rPr>
      </w:pPr>
      <w:r>
        <w:rPr>
          <w:rFonts w:ascii="Tahoma" w:hAnsi="Tahoma" w:cs="Tahoma"/>
          <w:sz w:val="20"/>
        </w:rPr>
        <w:t>Disjuntores serão do tipo DIN, com amperagem conforme projeto elétrico.</w:t>
      </w:r>
    </w:p>
    <w:p w14:paraId="780A628F" w14:textId="77777777" w:rsidR="00FC5E79" w:rsidRDefault="00FC5E79" w:rsidP="00C1667A">
      <w:pPr>
        <w:ind w:firstLine="720"/>
        <w:jc w:val="both"/>
        <w:rPr>
          <w:rFonts w:ascii="Tahoma" w:hAnsi="Tahoma" w:cs="Tahoma"/>
          <w:sz w:val="20"/>
        </w:rPr>
      </w:pPr>
    </w:p>
    <w:p w14:paraId="4876B394"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 xml:space="preserve">Instalações hidráulicas - </w:t>
      </w:r>
    </w:p>
    <w:p w14:paraId="0CD415E0" w14:textId="77777777" w:rsidR="00C1667A" w:rsidRDefault="00C1667A" w:rsidP="00C1667A">
      <w:pPr>
        <w:jc w:val="both"/>
        <w:rPr>
          <w:rFonts w:ascii="Tahoma" w:hAnsi="Tahoma" w:cs="Tahoma"/>
          <w:sz w:val="20"/>
        </w:rPr>
      </w:pPr>
    </w:p>
    <w:p w14:paraId="41122966" w14:textId="7A92E2BD" w:rsidR="00317BBE" w:rsidRDefault="00317BBE" w:rsidP="00317BBE">
      <w:pPr>
        <w:numPr>
          <w:ilvl w:val="1"/>
          <w:numId w:val="20"/>
        </w:numPr>
        <w:spacing w:after="0" w:line="240" w:lineRule="auto"/>
        <w:jc w:val="both"/>
        <w:rPr>
          <w:rFonts w:ascii="Tahoma" w:hAnsi="Tahoma" w:cs="Tahoma"/>
          <w:sz w:val="20"/>
        </w:rPr>
      </w:pPr>
      <w:r>
        <w:rPr>
          <w:rFonts w:ascii="Tahoma" w:hAnsi="Tahoma" w:cs="Tahoma"/>
          <w:sz w:val="20"/>
        </w:rPr>
        <w:t xml:space="preserve">Água Fria - </w:t>
      </w:r>
    </w:p>
    <w:p w14:paraId="70CAF3A9" w14:textId="77777777" w:rsidR="00317BBE" w:rsidRDefault="00317BBE" w:rsidP="00317BBE">
      <w:pPr>
        <w:jc w:val="both"/>
        <w:rPr>
          <w:rFonts w:ascii="Tahoma" w:hAnsi="Tahoma" w:cs="Tahoma"/>
          <w:sz w:val="20"/>
        </w:rPr>
      </w:pPr>
    </w:p>
    <w:p w14:paraId="34F290C8" w14:textId="68C1FEA3" w:rsidR="00317BBE" w:rsidRDefault="00317BBE" w:rsidP="00317BBE">
      <w:pPr>
        <w:numPr>
          <w:ilvl w:val="2"/>
          <w:numId w:val="20"/>
        </w:numPr>
        <w:spacing w:after="0" w:line="240" w:lineRule="auto"/>
        <w:jc w:val="both"/>
        <w:rPr>
          <w:rFonts w:ascii="Tahoma" w:hAnsi="Tahoma" w:cs="Tahoma"/>
          <w:sz w:val="20"/>
        </w:rPr>
      </w:pPr>
      <w:r>
        <w:rPr>
          <w:rFonts w:ascii="Tahoma" w:hAnsi="Tahoma" w:cs="Tahoma"/>
          <w:sz w:val="20"/>
        </w:rPr>
        <w:lastRenderedPageBreak/>
        <w:t xml:space="preserve">Alimentação: A Edificação será servida por Água Tratada e distribuída pela Concessionária Local – SANEPAR, </w:t>
      </w:r>
      <w:proofErr w:type="gramStart"/>
      <w:r>
        <w:rPr>
          <w:rFonts w:ascii="Tahoma" w:hAnsi="Tahoma" w:cs="Tahoma"/>
          <w:sz w:val="20"/>
        </w:rPr>
        <w:t>Sendo</w:t>
      </w:r>
      <w:proofErr w:type="gramEnd"/>
      <w:r>
        <w:rPr>
          <w:rFonts w:ascii="Tahoma" w:hAnsi="Tahoma" w:cs="Tahoma"/>
          <w:sz w:val="20"/>
        </w:rPr>
        <w:t xml:space="preserve"> executada rede de alimentação em tubo de PVC Rígido 25 mm, ligando o Hidrômetro (entrada), com capacidade de 5 m3 hora, e interligado a Rede de abastecimento da Sanepar </w:t>
      </w:r>
      <w:proofErr w:type="spellStart"/>
      <w:r>
        <w:rPr>
          <w:rFonts w:ascii="Tahoma" w:hAnsi="Tahoma" w:cs="Tahoma"/>
          <w:sz w:val="20"/>
        </w:rPr>
        <w:t>ate</w:t>
      </w:r>
      <w:proofErr w:type="spellEnd"/>
      <w:r>
        <w:rPr>
          <w:rFonts w:ascii="Tahoma" w:hAnsi="Tahoma" w:cs="Tahoma"/>
          <w:sz w:val="20"/>
        </w:rPr>
        <w:t xml:space="preserve"> o Reservatório em Polietileno com capacidade de 500 litros, apoiado sobre as paredes.</w:t>
      </w:r>
    </w:p>
    <w:p w14:paraId="58A92232" w14:textId="77777777" w:rsidR="00317BBE" w:rsidRDefault="00317BBE" w:rsidP="00317BBE">
      <w:pPr>
        <w:jc w:val="both"/>
        <w:rPr>
          <w:rFonts w:ascii="Tahoma" w:hAnsi="Tahoma" w:cs="Tahoma"/>
          <w:sz w:val="20"/>
        </w:rPr>
      </w:pPr>
      <w:r>
        <w:rPr>
          <w:rFonts w:ascii="Tahoma" w:hAnsi="Tahoma" w:cs="Tahoma"/>
          <w:sz w:val="20"/>
        </w:rPr>
        <w:t xml:space="preserve"> </w:t>
      </w:r>
    </w:p>
    <w:p w14:paraId="6B91B453" w14:textId="77777777" w:rsidR="00317BBE" w:rsidRDefault="00317BBE" w:rsidP="00317BBE">
      <w:pPr>
        <w:numPr>
          <w:ilvl w:val="2"/>
          <w:numId w:val="20"/>
        </w:numPr>
        <w:spacing w:after="0" w:line="240" w:lineRule="auto"/>
        <w:jc w:val="both"/>
        <w:rPr>
          <w:rFonts w:ascii="Tahoma" w:hAnsi="Tahoma" w:cs="Tahoma"/>
          <w:sz w:val="20"/>
        </w:rPr>
      </w:pPr>
      <w:r>
        <w:rPr>
          <w:rFonts w:ascii="Tahoma" w:hAnsi="Tahoma" w:cs="Tahoma"/>
          <w:sz w:val="20"/>
        </w:rPr>
        <w:t>Rede de Distribuição – partindo do reservatório teremos tubulações ligando estes a pontos de saídas de águas como segue abaixo:</w:t>
      </w:r>
    </w:p>
    <w:p w14:paraId="4FBFBE07" w14:textId="77777777" w:rsidR="00317BBE" w:rsidRDefault="00317BBE" w:rsidP="00317BBE">
      <w:pPr>
        <w:jc w:val="both"/>
        <w:rPr>
          <w:rFonts w:ascii="Tahoma" w:hAnsi="Tahoma" w:cs="Tahoma"/>
          <w:sz w:val="20"/>
        </w:rPr>
      </w:pPr>
    </w:p>
    <w:p w14:paraId="09E9DF59" w14:textId="46828462" w:rsidR="00317BBE" w:rsidRDefault="00317BBE" w:rsidP="00317BBE">
      <w:pPr>
        <w:ind w:left="720"/>
        <w:jc w:val="both"/>
        <w:rPr>
          <w:rFonts w:ascii="Tahoma" w:hAnsi="Tahoma" w:cs="Tahoma"/>
          <w:sz w:val="20"/>
        </w:rPr>
      </w:pPr>
      <w:r>
        <w:rPr>
          <w:rFonts w:ascii="Tahoma" w:hAnsi="Tahoma" w:cs="Tahoma"/>
          <w:sz w:val="20"/>
        </w:rPr>
        <w:t xml:space="preserve">Lavatório - a tubulação será embutida na parede em PVC Rígido Ø 25 mm com conexões no mesmo diâmetro e </w:t>
      </w:r>
      <w:proofErr w:type="gramStart"/>
      <w:r>
        <w:rPr>
          <w:rFonts w:ascii="Tahoma" w:hAnsi="Tahoma" w:cs="Tahoma"/>
          <w:sz w:val="20"/>
        </w:rPr>
        <w:t>4 saída</w:t>
      </w:r>
      <w:proofErr w:type="gramEnd"/>
      <w:r>
        <w:rPr>
          <w:rFonts w:ascii="Tahoma" w:hAnsi="Tahoma" w:cs="Tahoma"/>
          <w:sz w:val="20"/>
        </w:rPr>
        <w:t xml:space="preserve"> de ½” para ligação de engate flexível localizadas a uma altura de 0,60 metros do piso acabado. Lavatórios em louça branca </w:t>
      </w:r>
      <w:r w:rsidR="00DC77ED">
        <w:rPr>
          <w:rFonts w:ascii="Tahoma" w:hAnsi="Tahoma" w:cs="Tahoma"/>
          <w:sz w:val="20"/>
        </w:rPr>
        <w:t>SEM</w:t>
      </w:r>
      <w:r>
        <w:rPr>
          <w:rFonts w:ascii="Tahoma" w:hAnsi="Tahoma" w:cs="Tahoma"/>
          <w:sz w:val="20"/>
        </w:rPr>
        <w:t xml:space="preserve"> coluna</w:t>
      </w:r>
      <w:r w:rsidR="00DC77ED">
        <w:rPr>
          <w:rFonts w:ascii="Tahoma" w:hAnsi="Tahoma" w:cs="Tahoma"/>
          <w:sz w:val="20"/>
        </w:rPr>
        <w:t>.</w:t>
      </w:r>
    </w:p>
    <w:p w14:paraId="254586D9" w14:textId="6AE54917" w:rsidR="00317BBE" w:rsidRDefault="00317BBE" w:rsidP="00317BBE">
      <w:pPr>
        <w:ind w:left="720"/>
        <w:jc w:val="both"/>
        <w:rPr>
          <w:rFonts w:ascii="Tahoma" w:hAnsi="Tahoma" w:cs="Tahoma"/>
          <w:sz w:val="20"/>
        </w:rPr>
      </w:pPr>
      <w:r>
        <w:rPr>
          <w:rFonts w:ascii="Tahoma" w:hAnsi="Tahoma" w:cs="Tahoma"/>
          <w:sz w:val="20"/>
        </w:rPr>
        <w:t>Bacia Sanitária - a tubulação será embutida na parede em PVC Rígido Ø 25 mm interligando o reservatório com as Caixas de Descarga acopladas. Bacias em louça branca convencionais com caixa acoplada</w:t>
      </w:r>
      <w:r w:rsidR="00DC77ED">
        <w:rPr>
          <w:rFonts w:ascii="Tahoma" w:hAnsi="Tahoma" w:cs="Tahoma"/>
          <w:sz w:val="20"/>
        </w:rPr>
        <w:t>.</w:t>
      </w:r>
    </w:p>
    <w:p w14:paraId="75DC32E2" w14:textId="07F993EB" w:rsidR="00317BBE" w:rsidRDefault="00317BBE" w:rsidP="00317BBE">
      <w:pPr>
        <w:tabs>
          <w:tab w:val="left" w:pos="546"/>
          <w:tab w:val="left" w:pos="1216"/>
        </w:tabs>
        <w:ind w:left="1258" w:hanging="712"/>
        <w:jc w:val="both"/>
        <w:rPr>
          <w:rFonts w:ascii="Tahoma" w:hAnsi="Tahoma" w:cs="Tahoma"/>
          <w:sz w:val="20"/>
        </w:rPr>
      </w:pPr>
      <w:r>
        <w:rPr>
          <w:rFonts w:ascii="Tahoma" w:hAnsi="Tahoma" w:cs="Tahoma"/>
          <w:sz w:val="20"/>
        </w:rPr>
        <w:t xml:space="preserve">        </w:t>
      </w:r>
    </w:p>
    <w:p w14:paraId="1B98F1FA" w14:textId="77777777" w:rsidR="00317BBE" w:rsidRDefault="00317BBE" w:rsidP="00317BBE">
      <w:pPr>
        <w:numPr>
          <w:ilvl w:val="1"/>
          <w:numId w:val="20"/>
        </w:numPr>
        <w:tabs>
          <w:tab w:val="left" w:pos="546"/>
          <w:tab w:val="left" w:pos="1216"/>
        </w:tabs>
        <w:spacing w:after="0" w:line="240" w:lineRule="auto"/>
        <w:jc w:val="both"/>
        <w:rPr>
          <w:rFonts w:ascii="Tahoma" w:hAnsi="Tahoma" w:cs="Tahoma"/>
          <w:sz w:val="20"/>
        </w:rPr>
      </w:pPr>
      <w:r>
        <w:rPr>
          <w:rFonts w:ascii="Tahoma" w:hAnsi="Tahoma" w:cs="Tahoma"/>
          <w:sz w:val="20"/>
        </w:rPr>
        <w:t>Esgoto Sanitário</w:t>
      </w:r>
    </w:p>
    <w:p w14:paraId="5587D09F" w14:textId="77777777" w:rsidR="00317BBE" w:rsidRDefault="00317BBE" w:rsidP="00317BBE">
      <w:pPr>
        <w:tabs>
          <w:tab w:val="left" w:pos="546"/>
          <w:tab w:val="left" w:pos="1216"/>
        </w:tabs>
        <w:ind w:left="1258" w:hanging="712"/>
        <w:jc w:val="both"/>
        <w:rPr>
          <w:rFonts w:ascii="Tahoma" w:hAnsi="Tahoma" w:cs="Tahoma"/>
          <w:sz w:val="20"/>
        </w:rPr>
      </w:pPr>
    </w:p>
    <w:p w14:paraId="565B4491" w14:textId="77777777" w:rsidR="00317BBE" w:rsidRDefault="00317BBE" w:rsidP="00317BBE">
      <w:pPr>
        <w:tabs>
          <w:tab w:val="left" w:pos="546"/>
          <w:tab w:val="left" w:pos="1216"/>
        </w:tabs>
        <w:ind w:left="546"/>
        <w:jc w:val="both"/>
        <w:rPr>
          <w:rFonts w:ascii="Tahoma" w:hAnsi="Tahoma" w:cs="Tahoma"/>
          <w:sz w:val="20"/>
        </w:rPr>
      </w:pPr>
      <w:r>
        <w:rPr>
          <w:rFonts w:ascii="Tahoma" w:hAnsi="Tahoma" w:cs="Tahoma"/>
          <w:sz w:val="20"/>
        </w:rPr>
        <w:tab/>
        <w:t>As peças de PVC deverão ser soldadas conforme indicação do fabricante. As declividades deverão ser compatíveis com o diâmetro e tipo das tubulações e conforme indicações no Projeto específico.</w:t>
      </w:r>
    </w:p>
    <w:p w14:paraId="076D14A0" w14:textId="77777777" w:rsidR="00317BBE" w:rsidRDefault="00317BBE" w:rsidP="00317BBE">
      <w:pPr>
        <w:numPr>
          <w:ilvl w:val="2"/>
          <w:numId w:val="20"/>
        </w:numPr>
        <w:tabs>
          <w:tab w:val="left" w:pos="546"/>
          <w:tab w:val="left" w:pos="1216"/>
        </w:tabs>
        <w:spacing w:after="0" w:line="240" w:lineRule="auto"/>
        <w:jc w:val="both"/>
        <w:rPr>
          <w:rFonts w:ascii="Tahoma" w:hAnsi="Tahoma" w:cs="Tahoma"/>
          <w:sz w:val="20"/>
        </w:rPr>
      </w:pPr>
      <w:r>
        <w:rPr>
          <w:rFonts w:ascii="Tahoma" w:hAnsi="Tahoma" w:cs="Tahoma"/>
          <w:sz w:val="20"/>
        </w:rPr>
        <w:t>Pontos de Esgoto Interno –</w:t>
      </w:r>
    </w:p>
    <w:p w14:paraId="2F48CCBE" w14:textId="0CAC41AA" w:rsidR="00317BBE" w:rsidRDefault="00317BBE" w:rsidP="00317BBE">
      <w:pPr>
        <w:tabs>
          <w:tab w:val="left" w:pos="546"/>
          <w:tab w:val="left" w:pos="1216"/>
        </w:tabs>
        <w:jc w:val="both"/>
        <w:rPr>
          <w:rFonts w:ascii="Tahoma" w:hAnsi="Tahoma" w:cs="Tahoma"/>
          <w:sz w:val="20"/>
        </w:rPr>
      </w:pPr>
      <w:r>
        <w:rPr>
          <w:rFonts w:ascii="Tahoma" w:hAnsi="Tahoma" w:cs="Tahoma"/>
          <w:sz w:val="20"/>
        </w:rPr>
        <w:t xml:space="preserve"> </w:t>
      </w:r>
    </w:p>
    <w:p w14:paraId="16E362E0" w14:textId="77777777" w:rsidR="00317BBE" w:rsidRDefault="00317BBE" w:rsidP="00317BBE">
      <w:pPr>
        <w:tabs>
          <w:tab w:val="left" w:pos="546"/>
          <w:tab w:val="left" w:pos="1216"/>
        </w:tabs>
        <w:jc w:val="both"/>
        <w:rPr>
          <w:rFonts w:ascii="Tahoma" w:hAnsi="Tahoma" w:cs="Tahoma"/>
          <w:sz w:val="20"/>
        </w:rPr>
      </w:pPr>
      <w:r>
        <w:rPr>
          <w:rFonts w:ascii="Tahoma" w:hAnsi="Tahoma" w:cs="Tahoma"/>
          <w:sz w:val="20"/>
        </w:rPr>
        <w:tab/>
        <w:t xml:space="preserve">Sanitários – Pontos para lavatório com tubos de PVC Ø 40 interligando os Lavatórios </w:t>
      </w:r>
      <w:proofErr w:type="spellStart"/>
      <w:proofErr w:type="gramStart"/>
      <w:r>
        <w:rPr>
          <w:rFonts w:ascii="Tahoma" w:hAnsi="Tahoma" w:cs="Tahoma"/>
          <w:sz w:val="20"/>
        </w:rPr>
        <w:t>ate</w:t>
      </w:r>
      <w:proofErr w:type="spellEnd"/>
      <w:proofErr w:type="gramEnd"/>
      <w:r>
        <w:rPr>
          <w:rFonts w:ascii="Tahoma" w:hAnsi="Tahoma" w:cs="Tahoma"/>
          <w:sz w:val="20"/>
        </w:rPr>
        <w:t xml:space="preserve"> as Caixas Sifonadas 100 x 50 x 50 e posteriormente com tubulação PVC Ø 50 mm ligando a rede de saída dos sanitários.</w:t>
      </w:r>
    </w:p>
    <w:p w14:paraId="2C54FAA7" w14:textId="19E154FC" w:rsidR="00317BBE" w:rsidRDefault="00317BBE" w:rsidP="00317BBE">
      <w:pPr>
        <w:tabs>
          <w:tab w:val="left" w:pos="546"/>
          <w:tab w:val="left" w:pos="1216"/>
        </w:tabs>
        <w:jc w:val="both"/>
        <w:rPr>
          <w:rFonts w:ascii="Tahoma" w:hAnsi="Tahoma" w:cs="Tahoma"/>
          <w:sz w:val="20"/>
        </w:rPr>
      </w:pPr>
      <w:r>
        <w:rPr>
          <w:rFonts w:ascii="Tahoma" w:hAnsi="Tahoma" w:cs="Tahoma"/>
          <w:sz w:val="20"/>
        </w:rPr>
        <w:tab/>
        <w:t xml:space="preserve">Bacia Sanitária Pontos sanitários com tubos em PVC Ø 100 mm interligando as bacias Sanitárias </w:t>
      </w:r>
      <w:r w:rsidR="000405DD">
        <w:rPr>
          <w:rFonts w:ascii="Tahoma" w:hAnsi="Tahoma" w:cs="Tahoma"/>
          <w:sz w:val="20"/>
        </w:rPr>
        <w:t>até</w:t>
      </w:r>
      <w:r>
        <w:rPr>
          <w:rFonts w:ascii="Tahoma" w:hAnsi="Tahoma" w:cs="Tahoma"/>
          <w:sz w:val="20"/>
        </w:rPr>
        <w:t xml:space="preserve"> as caixas de inspeção. </w:t>
      </w:r>
    </w:p>
    <w:p w14:paraId="23AFED7A" w14:textId="77777777" w:rsidR="00317BBE" w:rsidRDefault="00317BBE" w:rsidP="00317BBE">
      <w:pPr>
        <w:numPr>
          <w:ilvl w:val="2"/>
          <w:numId w:val="20"/>
        </w:numPr>
        <w:tabs>
          <w:tab w:val="left" w:pos="546"/>
          <w:tab w:val="left" w:pos="1216"/>
        </w:tabs>
        <w:spacing w:after="0" w:line="240" w:lineRule="auto"/>
        <w:jc w:val="both"/>
        <w:rPr>
          <w:rFonts w:ascii="Tahoma" w:hAnsi="Tahoma" w:cs="Tahoma"/>
          <w:sz w:val="20"/>
        </w:rPr>
      </w:pPr>
      <w:r>
        <w:rPr>
          <w:rFonts w:ascii="Tahoma" w:hAnsi="Tahoma" w:cs="Tahoma"/>
          <w:sz w:val="20"/>
        </w:rPr>
        <w:t>Rede Externa – Será executada conforme o projeto sanitário e contempla:</w:t>
      </w:r>
    </w:p>
    <w:p w14:paraId="2F362116" w14:textId="77777777" w:rsidR="00317BBE" w:rsidRDefault="00317BBE" w:rsidP="00317BBE">
      <w:pPr>
        <w:tabs>
          <w:tab w:val="left" w:pos="546"/>
          <w:tab w:val="left" w:pos="1216"/>
        </w:tabs>
        <w:ind w:left="1258" w:hanging="712"/>
        <w:jc w:val="both"/>
        <w:rPr>
          <w:rFonts w:ascii="Tahoma" w:hAnsi="Tahoma" w:cs="Tahoma"/>
          <w:sz w:val="20"/>
        </w:rPr>
      </w:pPr>
    </w:p>
    <w:p w14:paraId="4AA01292" w14:textId="77777777" w:rsidR="00317BBE" w:rsidRDefault="00317BBE" w:rsidP="00317BBE">
      <w:pPr>
        <w:numPr>
          <w:ilvl w:val="3"/>
          <w:numId w:val="20"/>
        </w:numPr>
        <w:tabs>
          <w:tab w:val="clear" w:pos="720"/>
          <w:tab w:val="left" w:pos="546"/>
          <w:tab w:val="left" w:pos="1216"/>
        </w:tabs>
        <w:spacing w:after="0" w:line="240" w:lineRule="auto"/>
        <w:ind w:left="1276"/>
        <w:jc w:val="both"/>
        <w:rPr>
          <w:rFonts w:ascii="Tahoma" w:hAnsi="Tahoma" w:cs="Tahoma"/>
          <w:sz w:val="20"/>
        </w:rPr>
      </w:pPr>
      <w:r>
        <w:rPr>
          <w:rFonts w:ascii="Tahoma" w:hAnsi="Tahoma" w:cs="Tahoma"/>
          <w:sz w:val="20"/>
        </w:rPr>
        <w:t xml:space="preserve">Caixas de inspeção - com as dimensões de 60 x 60 </w:t>
      </w:r>
      <w:proofErr w:type="gramStart"/>
      <w:r>
        <w:rPr>
          <w:rFonts w:ascii="Tahoma" w:hAnsi="Tahoma" w:cs="Tahoma"/>
          <w:sz w:val="20"/>
        </w:rPr>
        <w:t>cm ,</w:t>
      </w:r>
      <w:proofErr w:type="gramEnd"/>
      <w:r>
        <w:rPr>
          <w:rFonts w:ascii="Tahoma" w:hAnsi="Tahoma" w:cs="Tahoma"/>
          <w:sz w:val="20"/>
        </w:rPr>
        <w:t xml:space="preserve"> em alvenaria de tijolos furados, revestida internamente com argamassa de cimento e areia média, no traço 1:3, obedecidos os detalhes do projeto hidráulicos, e com caimento suficiente para permitir perfeito escoamento. A tampa será de concreto, com 0,05m de espessura.</w:t>
      </w:r>
    </w:p>
    <w:p w14:paraId="79F5531C" w14:textId="77777777" w:rsidR="00317BBE" w:rsidRDefault="00317BBE" w:rsidP="00317BBE">
      <w:pPr>
        <w:tabs>
          <w:tab w:val="left" w:pos="546"/>
          <w:tab w:val="left" w:pos="1216"/>
        </w:tabs>
        <w:ind w:left="556"/>
        <w:jc w:val="both"/>
        <w:rPr>
          <w:rFonts w:ascii="Tahoma" w:hAnsi="Tahoma" w:cs="Tahoma"/>
          <w:sz w:val="20"/>
        </w:rPr>
      </w:pPr>
    </w:p>
    <w:p w14:paraId="4C6355C2" w14:textId="77777777" w:rsidR="00317BBE" w:rsidRDefault="00317BBE" w:rsidP="00317BBE">
      <w:pPr>
        <w:numPr>
          <w:ilvl w:val="3"/>
          <w:numId w:val="20"/>
        </w:numPr>
        <w:tabs>
          <w:tab w:val="clear" w:pos="720"/>
          <w:tab w:val="left" w:pos="546"/>
          <w:tab w:val="left" w:pos="1216"/>
        </w:tabs>
        <w:spacing w:after="0" w:line="240" w:lineRule="auto"/>
        <w:ind w:left="1276"/>
        <w:jc w:val="both"/>
        <w:rPr>
          <w:rFonts w:ascii="Tahoma" w:hAnsi="Tahoma" w:cs="Tahoma"/>
          <w:sz w:val="20"/>
        </w:rPr>
      </w:pPr>
      <w:r>
        <w:rPr>
          <w:rFonts w:ascii="Tahoma" w:hAnsi="Tahoma" w:cs="Tahoma"/>
          <w:sz w:val="20"/>
        </w:rPr>
        <w:t xml:space="preserve"> A fossa séptica - deverá ser de concreto ou alvenaria de tijolos de </w:t>
      </w:r>
      <w:r>
        <w:rPr>
          <w:rFonts w:ascii="Tahoma" w:hAnsi="Tahoma" w:cs="Tahoma"/>
          <w:sz w:val="20"/>
          <w:vertAlign w:val="superscript"/>
        </w:rPr>
        <w:t>1</w:t>
      </w:r>
      <w:r>
        <w:rPr>
          <w:rFonts w:ascii="Tahoma" w:hAnsi="Tahoma" w:cs="Tahoma"/>
          <w:sz w:val="20"/>
        </w:rPr>
        <w:t>/</w:t>
      </w:r>
      <w:r>
        <w:rPr>
          <w:rFonts w:ascii="Tahoma" w:hAnsi="Tahoma" w:cs="Tahoma"/>
          <w:sz w:val="20"/>
          <w:vertAlign w:val="subscript"/>
        </w:rPr>
        <w:t xml:space="preserve">2 </w:t>
      </w:r>
      <w:r>
        <w:rPr>
          <w:rFonts w:ascii="Tahoma" w:hAnsi="Tahoma" w:cs="Tahoma"/>
          <w:sz w:val="20"/>
        </w:rPr>
        <w:t xml:space="preserve">vez, </w:t>
      </w:r>
      <w:proofErr w:type="spellStart"/>
      <w:r>
        <w:rPr>
          <w:rFonts w:ascii="Tahoma" w:hAnsi="Tahoma" w:cs="Tahoma"/>
          <w:sz w:val="20"/>
        </w:rPr>
        <w:t>chapiscado</w:t>
      </w:r>
      <w:proofErr w:type="spellEnd"/>
      <w:r>
        <w:rPr>
          <w:rFonts w:ascii="Tahoma" w:hAnsi="Tahoma" w:cs="Tahoma"/>
          <w:sz w:val="20"/>
        </w:rPr>
        <w:t xml:space="preserve"> e revestido internamente com argamassa de cimento e areia média no traço 1:3, terá seção circular de diâmetro mínimo interno de 1,50m e profundidade mínima útil 1,20m, ou com volume útil compatível, conforme projeto.</w:t>
      </w:r>
    </w:p>
    <w:p w14:paraId="19DDE286" w14:textId="77777777" w:rsidR="00317BBE" w:rsidRDefault="00317BBE" w:rsidP="00317BBE">
      <w:pPr>
        <w:tabs>
          <w:tab w:val="left" w:pos="546"/>
          <w:tab w:val="left" w:pos="1216"/>
        </w:tabs>
        <w:jc w:val="both"/>
        <w:rPr>
          <w:rFonts w:ascii="Tahoma" w:hAnsi="Tahoma" w:cs="Tahoma"/>
          <w:sz w:val="20"/>
        </w:rPr>
      </w:pPr>
    </w:p>
    <w:p w14:paraId="7047E97F" w14:textId="77777777" w:rsidR="00317BBE" w:rsidRDefault="00317BBE" w:rsidP="00317BBE">
      <w:pPr>
        <w:numPr>
          <w:ilvl w:val="3"/>
          <w:numId w:val="20"/>
        </w:numPr>
        <w:tabs>
          <w:tab w:val="clear" w:pos="720"/>
          <w:tab w:val="left" w:pos="546"/>
          <w:tab w:val="left" w:pos="1216"/>
        </w:tabs>
        <w:spacing w:after="0" w:line="240" w:lineRule="auto"/>
        <w:ind w:left="1276"/>
        <w:jc w:val="both"/>
        <w:rPr>
          <w:rFonts w:ascii="Tahoma" w:hAnsi="Tahoma" w:cs="Tahoma"/>
          <w:sz w:val="20"/>
        </w:rPr>
      </w:pPr>
      <w:r>
        <w:rPr>
          <w:rFonts w:ascii="Tahoma" w:hAnsi="Tahoma" w:cs="Tahoma"/>
          <w:sz w:val="20"/>
        </w:rPr>
        <w:lastRenderedPageBreak/>
        <w:t>O sumidouro que deverá ser revestido com tijolos de barro, colocados em forma de grade e assentes com argamassa de cimento, cal e areia e, anéis rejuntados com argamassa de cimento, cal e areia média no traço 1:2:8.</w:t>
      </w:r>
    </w:p>
    <w:p w14:paraId="11D59D88" w14:textId="77777777" w:rsidR="00317BBE" w:rsidRDefault="00317BBE" w:rsidP="00317BBE">
      <w:pPr>
        <w:tabs>
          <w:tab w:val="left" w:pos="546"/>
          <w:tab w:val="left" w:pos="1216"/>
        </w:tabs>
        <w:ind w:left="1258" w:hanging="712"/>
        <w:jc w:val="both"/>
        <w:rPr>
          <w:rFonts w:ascii="Tahoma" w:hAnsi="Tahoma" w:cs="Tahoma"/>
          <w:sz w:val="20"/>
        </w:rPr>
      </w:pPr>
      <w:r>
        <w:rPr>
          <w:rFonts w:ascii="Tahoma" w:hAnsi="Tahoma" w:cs="Tahoma"/>
          <w:sz w:val="20"/>
        </w:rPr>
        <w:t xml:space="preserve">           Terá seção circular com diâmetro mínimo interno 0,90m e profundidade mínima útil 2,00m, conforme projeto.</w:t>
      </w:r>
    </w:p>
    <w:p w14:paraId="3A729A41" w14:textId="77777777" w:rsidR="00317BBE" w:rsidRDefault="00317BBE" w:rsidP="00317BBE">
      <w:pPr>
        <w:numPr>
          <w:ilvl w:val="3"/>
          <w:numId w:val="20"/>
        </w:numPr>
        <w:tabs>
          <w:tab w:val="clear" w:pos="720"/>
          <w:tab w:val="left" w:pos="546"/>
          <w:tab w:val="left" w:pos="1216"/>
        </w:tabs>
        <w:spacing w:after="0" w:line="240" w:lineRule="auto"/>
        <w:ind w:left="1276"/>
        <w:jc w:val="both"/>
        <w:rPr>
          <w:rFonts w:ascii="Tahoma" w:hAnsi="Tahoma" w:cs="Tahoma"/>
          <w:sz w:val="20"/>
        </w:rPr>
      </w:pPr>
      <w:r>
        <w:rPr>
          <w:rFonts w:ascii="Tahoma" w:hAnsi="Tahoma" w:cs="Tahoma"/>
          <w:sz w:val="20"/>
        </w:rPr>
        <w:t>As tubulações quando enterrados devem ser assentes sobre o terreno com base firme, recobrimento mínimo de 0,30m. Nos trechos onde tal recobrimento não seja possível ou onde a tubulação esteja sujeita as fortes compressões de choque, deverá receber proteção que aumenta sua resistência mecânica, ou ser executada em ferro fundido.</w:t>
      </w:r>
    </w:p>
    <w:p w14:paraId="59947B84" w14:textId="77777777" w:rsidR="00317BBE" w:rsidRDefault="00317BBE" w:rsidP="00317BBE">
      <w:pPr>
        <w:tabs>
          <w:tab w:val="left" w:pos="546"/>
          <w:tab w:val="left" w:pos="1216"/>
        </w:tabs>
        <w:jc w:val="both"/>
        <w:rPr>
          <w:rFonts w:ascii="Tahoma" w:hAnsi="Tahoma" w:cs="Tahoma"/>
          <w:sz w:val="20"/>
        </w:rPr>
      </w:pPr>
    </w:p>
    <w:p w14:paraId="305350DE" w14:textId="77777777" w:rsidR="00317BBE" w:rsidRDefault="00317BBE" w:rsidP="00317BBE">
      <w:pPr>
        <w:numPr>
          <w:ilvl w:val="1"/>
          <w:numId w:val="20"/>
        </w:numPr>
        <w:spacing w:after="0" w:line="240" w:lineRule="auto"/>
        <w:jc w:val="both"/>
        <w:rPr>
          <w:rFonts w:ascii="Tahoma" w:hAnsi="Tahoma" w:cs="Tahoma"/>
          <w:sz w:val="20"/>
        </w:rPr>
      </w:pPr>
      <w:r>
        <w:rPr>
          <w:rFonts w:ascii="Tahoma" w:hAnsi="Tahoma" w:cs="Tahoma"/>
          <w:sz w:val="20"/>
        </w:rPr>
        <w:t>Equipamentos:</w:t>
      </w:r>
    </w:p>
    <w:p w14:paraId="07522D4B" w14:textId="77777777" w:rsidR="00317BBE" w:rsidRDefault="00317BBE" w:rsidP="00317BBE">
      <w:pPr>
        <w:jc w:val="both"/>
        <w:rPr>
          <w:rFonts w:ascii="Tahoma" w:hAnsi="Tahoma" w:cs="Tahoma"/>
          <w:sz w:val="20"/>
        </w:rPr>
      </w:pPr>
    </w:p>
    <w:p w14:paraId="76A04526" w14:textId="77777777" w:rsidR="00317BBE" w:rsidRDefault="00317BBE" w:rsidP="00317BBE">
      <w:pPr>
        <w:jc w:val="both"/>
        <w:rPr>
          <w:rFonts w:ascii="Tahoma" w:hAnsi="Tahoma" w:cs="Tahoma"/>
          <w:sz w:val="20"/>
        </w:rPr>
      </w:pPr>
      <w:r>
        <w:rPr>
          <w:rFonts w:ascii="Tahoma" w:hAnsi="Tahoma" w:cs="Tahoma"/>
          <w:sz w:val="20"/>
        </w:rPr>
        <w:t xml:space="preserve">        Deverão ser fornecidos e colocados os equipamentos abaixo descritos:</w:t>
      </w:r>
    </w:p>
    <w:p w14:paraId="275BC8E0" w14:textId="75B953EA" w:rsidR="00317BBE" w:rsidRDefault="00317BBE" w:rsidP="00317BBE">
      <w:pPr>
        <w:numPr>
          <w:ilvl w:val="2"/>
          <w:numId w:val="20"/>
        </w:numPr>
        <w:tabs>
          <w:tab w:val="left" w:pos="560"/>
          <w:tab w:val="left" w:pos="1454"/>
        </w:tabs>
        <w:spacing w:after="0" w:line="240" w:lineRule="auto"/>
        <w:jc w:val="both"/>
        <w:rPr>
          <w:rFonts w:ascii="Tahoma" w:hAnsi="Tahoma" w:cs="Tahoma"/>
          <w:sz w:val="20"/>
        </w:rPr>
      </w:pPr>
      <w:r>
        <w:rPr>
          <w:rFonts w:ascii="Tahoma" w:hAnsi="Tahoma" w:cs="Tahoma"/>
          <w:sz w:val="20"/>
        </w:rPr>
        <w:t>- Conjunto de barras cromadas, destinadas a pessoas portadoras de deficiências conforme a NBR 9050/20</w:t>
      </w:r>
      <w:r w:rsidR="000405DD">
        <w:rPr>
          <w:rFonts w:ascii="Tahoma" w:hAnsi="Tahoma" w:cs="Tahoma"/>
          <w:sz w:val="20"/>
        </w:rPr>
        <w:t>20</w:t>
      </w:r>
      <w:r>
        <w:rPr>
          <w:rFonts w:ascii="Tahoma" w:hAnsi="Tahoma" w:cs="Tahoma"/>
          <w:sz w:val="20"/>
        </w:rPr>
        <w:t>.</w:t>
      </w:r>
    </w:p>
    <w:p w14:paraId="3C6FE5FC" w14:textId="77777777" w:rsidR="00317BBE" w:rsidRDefault="00317BBE" w:rsidP="00317BBE">
      <w:pPr>
        <w:numPr>
          <w:ilvl w:val="2"/>
          <w:numId w:val="20"/>
        </w:numPr>
        <w:tabs>
          <w:tab w:val="left" w:pos="560"/>
          <w:tab w:val="left" w:pos="1454"/>
        </w:tabs>
        <w:spacing w:after="0" w:line="240" w:lineRule="auto"/>
        <w:jc w:val="both"/>
        <w:rPr>
          <w:rFonts w:ascii="Tahoma" w:hAnsi="Tahoma" w:cs="Tahoma"/>
          <w:sz w:val="20"/>
        </w:rPr>
      </w:pPr>
      <w:r>
        <w:rPr>
          <w:rFonts w:ascii="Tahoma" w:hAnsi="Tahoma" w:cs="Tahoma"/>
          <w:sz w:val="20"/>
        </w:rPr>
        <w:t>Nos locais previstos no Projeto, deverão ser fixados os seguintes acessórios de louça: saboneteira, papeleira e porta papel toalha.</w:t>
      </w:r>
    </w:p>
    <w:p w14:paraId="6C78E976" w14:textId="77777777" w:rsidR="00317BBE" w:rsidRDefault="00317BBE" w:rsidP="00317BBE">
      <w:pPr>
        <w:numPr>
          <w:ilvl w:val="2"/>
          <w:numId w:val="20"/>
        </w:numPr>
        <w:tabs>
          <w:tab w:val="left" w:pos="560"/>
          <w:tab w:val="left" w:pos="1454"/>
        </w:tabs>
        <w:spacing w:after="0" w:line="240" w:lineRule="auto"/>
        <w:jc w:val="both"/>
        <w:rPr>
          <w:rFonts w:ascii="Tahoma" w:hAnsi="Tahoma" w:cs="Tahoma"/>
          <w:sz w:val="20"/>
        </w:rPr>
      </w:pPr>
      <w:r>
        <w:rPr>
          <w:rFonts w:ascii="Tahoma" w:hAnsi="Tahoma" w:cs="Tahoma"/>
          <w:sz w:val="20"/>
        </w:rPr>
        <w:t xml:space="preserve"> Torneiras – todas as torneiras serão cromadas, sendo de bancada nos lavatórios e de parede na cozinha e limpeza. A torneira do lavatório do banheiro PNE será obrigatoriamente de pressão.</w:t>
      </w:r>
    </w:p>
    <w:p w14:paraId="44B67B3E" w14:textId="0DCB16B2" w:rsidR="00317BBE" w:rsidRDefault="00317BBE" w:rsidP="00317BBE">
      <w:pPr>
        <w:numPr>
          <w:ilvl w:val="2"/>
          <w:numId w:val="20"/>
        </w:numPr>
        <w:tabs>
          <w:tab w:val="left" w:pos="560"/>
          <w:tab w:val="left" w:pos="1454"/>
        </w:tabs>
        <w:spacing w:after="0" w:line="240" w:lineRule="auto"/>
        <w:jc w:val="both"/>
        <w:rPr>
          <w:rFonts w:ascii="Tahoma" w:hAnsi="Tahoma" w:cs="Tahoma"/>
          <w:sz w:val="20"/>
        </w:rPr>
      </w:pPr>
      <w:r>
        <w:rPr>
          <w:rFonts w:ascii="Tahoma" w:hAnsi="Tahoma" w:cs="Tahoma"/>
          <w:sz w:val="20"/>
        </w:rPr>
        <w:t xml:space="preserve">Lavatórios de louça nas dimensões mínimas de (0,44 x 0,32m), com válvulas de metal de lavatório e sifão de metálico de 1 </w:t>
      </w:r>
      <w:r>
        <w:rPr>
          <w:rFonts w:ascii="Tahoma" w:hAnsi="Tahoma" w:cs="Tahoma"/>
          <w:sz w:val="20"/>
          <w:vertAlign w:val="superscript"/>
        </w:rPr>
        <w:t>1</w:t>
      </w:r>
      <w:r>
        <w:rPr>
          <w:rFonts w:ascii="Tahoma" w:hAnsi="Tahoma" w:cs="Tahoma"/>
          <w:sz w:val="20"/>
        </w:rPr>
        <w:t>/</w:t>
      </w:r>
      <w:r>
        <w:rPr>
          <w:rFonts w:ascii="Tahoma" w:hAnsi="Tahoma" w:cs="Tahoma"/>
          <w:sz w:val="20"/>
          <w:vertAlign w:val="subscript"/>
        </w:rPr>
        <w:t>2</w:t>
      </w:r>
      <w:r>
        <w:rPr>
          <w:rFonts w:ascii="Tahoma" w:hAnsi="Tahoma" w:cs="Tahoma"/>
          <w:sz w:val="20"/>
        </w:rPr>
        <w:t xml:space="preserve">”. Os lavatórios </w:t>
      </w:r>
      <w:r w:rsidR="000405DD">
        <w:rPr>
          <w:rFonts w:ascii="Tahoma" w:hAnsi="Tahoma" w:cs="Tahoma"/>
          <w:sz w:val="20"/>
        </w:rPr>
        <w:t xml:space="preserve">serão </w:t>
      </w:r>
      <w:r>
        <w:rPr>
          <w:rFonts w:ascii="Tahoma" w:hAnsi="Tahoma" w:cs="Tahoma"/>
          <w:sz w:val="20"/>
        </w:rPr>
        <w:t>suspenso</w:t>
      </w:r>
      <w:r w:rsidR="000405DD">
        <w:rPr>
          <w:rFonts w:ascii="Tahoma" w:hAnsi="Tahoma" w:cs="Tahoma"/>
          <w:sz w:val="20"/>
        </w:rPr>
        <w:t>s</w:t>
      </w:r>
      <w:r>
        <w:rPr>
          <w:rFonts w:ascii="Tahoma" w:hAnsi="Tahoma" w:cs="Tahoma"/>
          <w:sz w:val="20"/>
        </w:rPr>
        <w:t xml:space="preserve"> e dever</w:t>
      </w:r>
      <w:r w:rsidR="000405DD">
        <w:rPr>
          <w:rFonts w:ascii="Tahoma" w:hAnsi="Tahoma" w:cs="Tahoma"/>
          <w:sz w:val="20"/>
        </w:rPr>
        <w:t>ão</w:t>
      </w:r>
      <w:r>
        <w:rPr>
          <w:rFonts w:ascii="Tahoma" w:hAnsi="Tahoma" w:cs="Tahoma"/>
          <w:sz w:val="20"/>
        </w:rPr>
        <w:t xml:space="preserve"> ser convenientemente fixado na parede através de parafusos de latão.</w:t>
      </w:r>
    </w:p>
    <w:p w14:paraId="29ADC9D3" w14:textId="77777777" w:rsidR="00317BBE" w:rsidRDefault="00317BBE" w:rsidP="00317BBE">
      <w:pPr>
        <w:numPr>
          <w:ilvl w:val="2"/>
          <w:numId w:val="20"/>
        </w:numPr>
        <w:tabs>
          <w:tab w:val="left" w:pos="560"/>
          <w:tab w:val="left" w:pos="1454"/>
        </w:tabs>
        <w:spacing w:after="0" w:line="240" w:lineRule="auto"/>
        <w:jc w:val="both"/>
        <w:rPr>
          <w:rFonts w:ascii="Tahoma" w:hAnsi="Tahoma" w:cs="Tahoma"/>
          <w:sz w:val="20"/>
        </w:rPr>
      </w:pPr>
      <w:r w:rsidRPr="00192995">
        <w:rPr>
          <w:rFonts w:ascii="Tahoma" w:hAnsi="Tahoma" w:cs="Tahoma"/>
          <w:sz w:val="20"/>
        </w:rPr>
        <w:t xml:space="preserve">Cavalete completo de entrada de água com </w:t>
      </w:r>
      <w:r>
        <w:rPr>
          <w:rFonts w:ascii="Tahoma" w:hAnsi="Tahoma" w:cs="Tahoma"/>
          <w:sz w:val="20"/>
        </w:rPr>
        <w:t xml:space="preserve">hidrômetro padrão </w:t>
      </w:r>
      <w:proofErr w:type="spellStart"/>
      <w:r>
        <w:rPr>
          <w:rFonts w:ascii="Tahoma" w:hAnsi="Tahoma" w:cs="Tahoma"/>
          <w:sz w:val="20"/>
        </w:rPr>
        <w:t>sanepar</w:t>
      </w:r>
      <w:proofErr w:type="spellEnd"/>
      <w:r>
        <w:rPr>
          <w:rFonts w:ascii="Tahoma" w:hAnsi="Tahoma" w:cs="Tahoma"/>
          <w:sz w:val="20"/>
        </w:rPr>
        <w:t>.</w:t>
      </w:r>
    </w:p>
    <w:p w14:paraId="0B24721B" w14:textId="77777777" w:rsidR="00317BBE" w:rsidRDefault="00317BBE" w:rsidP="00317BBE">
      <w:pPr>
        <w:pStyle w:val="PargrafodaLista"/>
        <w:rPr>
          <w:rFonts w:ascii="Tahoma" w:hAnsi="Tahoma" w:cs="Tahoma"/>
          <w:sz w:val="20"/>
        </w:rPr>
      </w:pPr>
    </w:p>
    <w:p w14:paraId="23543B6D" w14:textId="77777777" w:rsidR="00317BBE" w:rsidRDefault="00317BBE" w:rsidP="00317BBE">
      <w:pPr>
        <w:tabs>
          <w:tab w:val="left" w:pos="851"/>
          <w:tab w:val="left" w:pos="2694"/>
        </w:tabs>
        <w:ind w:left="142" w:firstLine="425"/>
        <w:jc w:val="both"/>
        <w:rPr>
          <w:rFonts w:ascii="Tahoma" w:hAnsi="Tahoma" w:cs="Tahoma"/>
          <w:sz w:val="20"/>
        </w:rPr>
      </w:pPr>
      <w:r>
        <w:rPr>
          <w:rFonts w:ascii="Tahoma" w:hAnsi="Tahoma" w:cs="Tahoma"/>
          <w:sz w:val="20"/>
        </w:rPr>
        <w:t>OBSERVAÇÃO: Os equipamentos em louça deverão ser todos na mesma cor, em tonalidades claras.</w:t>
      </w:r>
    </w:p>
    <w:p w14:paraId="1240013F"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Revestimento:</w:t>
      </w:r>
    </w:p>
    <w:p w14:paraId="3C7C8E1A" w14:textId="77777777" w:rsidR="00C1667A" w:rsidRDefault="00C1667A" w:rsidP="00C1667A">
      <w:pPr>
        <w:jc w:val="both"/>
        <w:rPr>
          <w:rFonts w:ascii="Tahoma" w:hAnsi="Tahoma" w:cs="Tahoma"/>
          <w:sz w:val="20"/>
        </w:rPr>
      </w:pPr>
    </w:p>
    <w:p w14:paraId="1164487A" w14:textId="77777777" w:rsidR="00C1667A" w:rsidRDefault="00C1667A" w:rsidP="00C1667A">
      <w:pPr>
        <w:numPr>
          <w:ilvl w:val="1"/>
          <w:numId w:val="20"/>
        </w:numPr>
        <w:tabs>
          <w:tab w:val="left" w:pos="1134"/>
        </w:tabs>
        <w:spacing w:after="0" w:line="240" w:lineRule="auto"/>
        <w:jc w:val="both"/>
        <w:rPr>
          <w:rFonts w:ascii="Tahoma" w:hAnsi="Tahoma" w:cs="Tahoma"/>
          <w:sz w:val="20"/>
        </w:rPr>
      </w:pPr>
      <w:r>
        <w:rPr>
          <w:rFonts w:ascii="Tahoma" w:hAnsi="Tahoma" w:cs="Tahoma"/>
          <w:sz w:val="20"/>
        </w:rPr>
        <w:t xml:space="preserve">Chapisco – As superfícies a serem revestidas conforme indicado no projeto serão </w:t>
      </w:r>
      <w:proofErr w:type="spellStart"/>
      <w:r>
        <w:rPr>
          <w:rFonts w:ascii="Tahoma" w:hAnsi="Tahoma" w:cs="Tahoma"/>
          <w:sz w:val="20"/>
        </w:rPr>
        <w:t>chapiscadas</w:t>
      </w:r>
      <w:proofErr w:type="spellEnd"/>
      <w:r>
        <w:rPr>
          <w:rFonts w:ascii="Tahoma" w:hAnsi="Tahoma" w:cs="Tahoma"/>
          <w:sz w:val="20"/>
        </w:rPr>
        <w:t xml:space="preserve"> com argamassa de cimento e areia traço 1:3, aplicada com colher de pedreiro.</w:t>
      </w:r>
    </w:p>
    <w:p w14:paraId="4F3D194E" w14:textId="77777777" w:rsidR="00C1667A" w:rsidRDefault="00C1667A" w:rsidP="00C1667A">
      <w:pPr>
        <w:tabs>
          <w:tab w:val="left" w:pos="1134"/>
        </w:tabs>
        <w:ind w:left="420"/>
        <w:jc w:val="both"/>
        <w:rPr>
          <w:rFonts w:ascii="Tahoma" w:hAnsi="Tahoma" w:cs="Tahoma"/>
          <w:sz w:val="20"/>
        </w:rPr>
      </w:pPr>
    </w:p>
    <w:p w14:paraId="7600ACE2" w14:textId="77777777" w:rsidR="00C1667A" w:rsidRPr="002821D6" w:rsidRDefault="00C1667A" w:rsidP="00C1667A">
      <w:pPr>
        <w:numPr>
          <w:ilvl w:val="1"/>
          <w:numId w:val="20"/>
        </w:numPr>
        <w:tabs>
          <w:tab w:val="left" w:pos="1134"/>
        </w:tabs>
        <w:spacing w:after="0" w:line="240" w:lineRule="auto"/>
        <w:jc w:val="both"/>
        <w:rPr>
          <w:rFonts w:ascii="Tahoma" w:hAnsi="Tahoma" w:cs="Tahoma"/>
          <w:sz w:val="20"/>
        </w:rPr>
      </w:pPr>
      <w:r w:rsidRPr="002821D6">
        <w:rPr>
          <w:rFonts w:ascii="Tahoma" w:hAnsi="Tahoma" w:cs="Tahoma"/>
          <w:sz w:val="20"/>
        </w:rPr>
        <w:t>Emboço – As paredes receberão revestimento em argamassa com traço de 1:2:8, preparada em betoneira, com espessuras variáveis, de 10 a 25mm, de acordo com a face na qual será aplicada.</w:t>
      </w:r>
    </w:p>
    <w:p w14:paraId="12F55B5B" w14:textId="77777777" w:rsidR="00C1667A" w:rsidRDefault="00C1667A" w:rsidP="00C1667A">
      <w:pPr>
        <w:tabs>
          <w:tab w:val="left" w:pos="1134"/>
        </w:tabs>
        <w:ind w:left="1134" w:hanging="574"/>
        <w:jc w:val="both"/>
        <w:rPr>
          <w:rFonts w:ascii="Tahoma" w:hAnsi="Tahoma" w:cs="Tahoma"/>
          <w:sz w:val="20"/>
        </w:rPr>
      </w:pPr>
    </w:p>
    <w:p w14:paraId="69BE7245" w14:textId="77777777" w:rsidR="00C1667A" w:rsidRDefault="00C1667A" w:rsidP="00C1667A">
      <w:pPr>
        <w:numPr>
          <w:ilvl w:val="3"/>
          <w:numId w:val="20"/>
        </w:numPr>
        <w:tabs>
          <w:tab w:val="left" w:pos="1216"/>
        </w:tabs>
        <w:spacing w:after="0" w:line="240" w:lineRule="auto"/>
        <w:jc w:val="both"/>
        <w:rPr>
          <w:rFonts w:ascii="Tahoma" w:hAnsi="Tahoma" w:cs="Tahoma"/>
          <w:sz w:val="20"/>
        </w:rPr>
      </w:pPr>
      <w:r>
        <w:rPr>
          <w:rFonts w:ascii="Tahoma" w:hAnsi="Tahoma" w:cs="Tahoma"/>
          <w:sz w:val="20"/>
        </w:rPr>
        <w:t>Preparo da Dosagem – O preparo deverá ser feito por processo mecânico e contínuo, evitando – se perda de água ou segregação dos materiais – quando o volume de argamassa for pequeno, poderá ser utilizado preparo normal. Em quaisquer dos casos a mistura deverá apresentar massa homogênea, de aspecto uniforme e consistência plástica recomendada. A quantidade a ser preparada deverá atender as necessidades dos serviços a executar em cada etapa. Serão rejeitadas as argamassas que apresentem vestígio de endurecimento, retiradas ou caídas dos revestimentos, sendo expressamente proibido tornar a amassa-la. A dosagem a ser adotada será 1:2:8 de cimento, cal e areia.</w:t>
      </w:r>
    </w:p>
    <w:p w14:paraId="4A32B475" w14:textId="77777777" w:rsidR="00C1667A" w:rsidRDefault="00C1667A" w:rsidP="00C1667A">
      <w:pPr>
        <w:tabs>
          <w:tab w:val="left" w:pos="1216"/>
        </w:tabs>
        <w:ind w:left="1272" w:hanging="712"/>
        <w:jc w:val="both"/>
        <w:rPr>
          <w:rFonts w:ascii="Tahoma" w:hAnsi="Tahoma" w:cs="Tahoma"/>
          <w:sz w:val="20"/>
        </w:rPr>
      </w:pPr>
    </w:p>
    <w:p w14:paraId="1641BBDB" w14:textId="77777777" w:rsidR="00C1667A" w:rsidRPr="002821D6" w:rsidRDefault="00C1667A" w:rsidP="00C1667A">
      <w:pPr>
        <w:numPr>
          <w:ilvl w:val="3"/>
          <w:numId w:val="20"/>
        </w:numPr>
        <w:tabs>
          <w:tab w:val="left" w:pos="1216"/>
        </w:tabs>
        <w:spacing w:after="0" w:line="240" w:lineRule="auto"/>
        <w:ind w:left="567"/>
        <w:jc w:val="both"/>
        <w:rPr>
          <w:rFonts w:ascii="Tahoma" w:hAnsi="Tahoma" w:cs="Tahoma"/>
          <w:sz w:val="20"/>
        </w:rPr>
      </w:pPr>
      <w:r w:rsidRPr="002821D6">
        <w:rPr>
          <w:rFonts w:ascii="Tahoma" w:hAnsi="Tahoma" w:cs="Tahoma"/>
          <w:sz w:val="20"/>
        </w:rPr>
        <w:lastRenderedPageBreak/>
        <w:t>Aplicação – Antes de iniciado qualquer serviço de revestimento, as superfícies a revestir deverão apresentar-se limpas e molhadas. Os revestimentos deverão apresentar parâmetros desempenados, prumados, alinhados e nivelados. Os peitoris das janelas deverão ser queimados a colher, com argamassa de cimento e areia. Os revestimentos deverão ser executados conforme indicação de Projeto Arquitetônico e informação de Orçamento de Custos. A aplicação da argamassa de areia fina desempenada deverá ser feita após completada a colocação das tubulações embutidas.</w:t>
      </w:r>
    </w:p>
    <w:p w14:paraId="72D081BE" w14:textId="77777777" w:rsidR="00C1667A" w:rsidRDefault="00C1667A" w:rsidP="00C1667A">
      <w:pPr>
        <w:tabs>
          <w:tab w:val="left" w:pos="1216"/>
        </w:tabs>
        <w:ind w:left="1272"/>
        <w:jc w:val="both"/>
        <w:rPr>
          <w:rFonts w:ascii="Tahoma" w:hAnsi="Tahoma" w:cs="Tahoma"/>
          <w:sz w:val="20"/>
        </w:rPr>
      </w:pPr>
    </w:p>
    <w:p w14:paraId="440E5746" w14:textId="77777777" w:rsidR="00C1667A" w:rsidRDefault="00C1667A" w:rsidP="00C1667A">
      <w:pPr>
        <w:numPr>
          <w:ilvl w:val="1"/>
          <w:numId w:val="20"/>
        </w:numPr>
        <w:spacing w:after="0" w:line="240" w:lineRule="auto"/>
        <w:jc w:val="both"/>
        <w:rPr>
          <w:rFonts w:ascii="Tahoma" w:hAnsi="Tahoma" w:cs="Tahoma"/>
          <w:sz w:val="20"/>
        </w:rPr>
      </w:pPr>
      <w:r>
        <w:rPr>
          <w:rFonts w:ascii="Tahoma" w:hAnsi="Tahoma" w:cs="Tahoma"/>
          <w:sz w:val="20"/>
        </w:rPr>
        <w:t>Revestimento Cerâmico.</w:t>
      </w:r>
    </w:p>
    <w:p w14:paraId="7536FF01" w14:textId="77777777" w:rsidR="00C1667A" w:rsidRDefault="00C1667A" w:rsidP="00C1667A">
      <w:pPr>
        <w:ind w:firstLine="720"/>
        <w:jc w:val="both"/>
        <w:rPr>
          <w:rFonts w:ascii="Tahoma" w:hAnsi="Tahoma" w:cs="Tahoma"/>
          <w:sz w:val="20"/>
        </w:rPr>
      </w:pPr>
    </w:p>
    <w:p w14:paraId="59E1BCC0" w14:textId="77777777" w:rsidR="00C1667A" w:rsidRDefault="00C1667A" w:rsidP="00C1667A">
      <w:pPr>
        <w:ind w:firstLine="720"/>
        <w:jc w:val="both"/>
        <w:rPr>
          <w:rFonts w:ascii="Tahoma" w:hAnsi="Tahoma" w:cs="Tahoma"/>
          <w:sz w:val="20"/>
        </w:rPr>
      </w:pPr>
      <w:r>
        <w:rPr>
          <w:rFonts w:ascii="Tahoma" w:hAnsi="Tahoma" w:cs="Tahoma"/>
          <w:sz w:val="20"/>
        </w:rPr>
        <w:t>Nos Ambientes determinados em projeto será aplicado sobre o emboço revestimento Cerâmico (Azulejos), com dimensões de 20x20 ou equivalente, do tipo esmaltada na cor branca.</w:t>
      </w:r>
    </w:p>
    <w:p w14:paraId="44130776" w14:textId="77777777" w:rsidR="00C1667A" w:rsidRDefault="00C1667A" w:rsidP="00C1667A">
      <w:pPr>
        <w:ind w:firstLine="720"/>
        <w:jc w:val="both"/>
        <w:rPr>
          <w:rFonts w:ascii="Tahoma" w:hAnsi="Tahoma" w:cs="Tahoma"/>
          <w:sz w:val="20"/>
        </w:rPr>
      </w:pPr>
      <w:r>
        <w:rPr>
          <w:rFonts w:ascii="Tahoma" w:hAnsi="Tahoma" w:cs="Tahoma"/>
          <w:sz w:val="20"/>
        </w:rPr>
        <w:t>Os revestimentos serão assentados com argamassa cimento colo do tipo argamassa, sobre emboço fresco, com juntas a prumo, sendo o rejuntamento com cimento branco, na altura definida em projeto para cada ambiente.</w:t>
      </w:r>
    </w:p>
    <w:p w14:paraId="3798E0C3" w14:textId="77777777" w:rsidR="00C1667A" w:rsidRDefault="00C1667A" w:rsidP="00C1667A">
      <w:pPr>
        <w:numPr>
          <w:ilvl w:val="1"/>
          <w:numId w:val="20"/>
        </w:numPr>
        <w:spacing w:after="0" w:line="240" w:lineRule="auto"/>
        <w:jc w:val="both"/>
        <w:rPr>
          <w:rFonts w:ascii="Tahoma" w:hAnsi="Tahoma" w:cs="Tahoma"/>
          <w:sz w:val="20"/>
        </w:rPr>
      </w:pPr>
      <w:r>
        <w:rPr>
          <w:rFonts w:ascii="Tahoma" w:hAnsi="Tahoma" w:cs="Tahoma"/>
          <w:sz w:val="20"/>
        </w:rPr>
        <w:tab/>
        <w:t>Peitoril de janelas</w:t>
      </w:r>
    </w:p>
    <w:p w14:paraId="7EF358FA" w14:textId="1A603549" w:rsidR="00C1667A" w:rsidRDefault="00C1667A" w:rsidP="00C1667A">
      <w:pPr>
        <w:ind w:firstLine="720"/>
        <w:jc w:val="both"/>
        <w:rPr>
          <w:rFonts w:ascii="Tahoma" w:hAnsi="Tahoma" w:cs="Tahoma"/>
          <w:sz w:val="20"/>
        </w:rPr>
      </w:pPr>
      <w:r>
        <w:rPr>
          <w:rFonts w:ascii="Tahoma" w:hAnsi="Tahoma" w:cs="Tahoma"/>
          <w:sz w:val="20"/>
        </w:rPr>
        <w:t xml:space="preserve">Nas janelas deverá ser executada pingadeira de </w:t>
      </w:r>
      <w:r w:rsidR="009E7A36">
        <w:rPr>
          <w:rFonts w:ascii="Tahoma" w:hAnsi="Tahoma" w:cs="Tahoma"/>
          <w:sz w:val="20"/>
        </w:rPr>
        <w:t>granito</w:t>
      </w:r>
      <w:r>
        <w:rPr>
          <w:rFonts w:ascii="Tahoma" w:hAnsi="Tahoma" w:cs="Tahoma"/>
          <w:sz w:val="20"/>
        </w:rPr>
        <w:t>, no comprimento inteiro do vão de abertura, conforme detalhe de projeto;</w:t>
      </w:r>
    </w:p>
    <w:p w14:paraId="3FE1B710" w14:textId="77777777" w:rsidR="009E7A36" w:rsidRDefault="009E7A36" w:rsidP="00C1667A">
      <w:pPr>
        <w:ind w:firstLine="720"/>
        <w:jc w:val="both"/>
        <w:rPr>
          <w:rFonts w:ascii="Tahoma" w:hAnsi="Tahoma" w:cs="Tahoma"/>
          <w:sz w:val="20"/>
        </w:rPr>
      </w:pPr>
    </w:p>
    <w:p w14:paraId="741E2D11"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Pisos</w:t>
      </w:r>
    </w:p>
    <w:p w14:paraId="44B3D352" w14:textId="77777777" w:rsidR="00C1667A" w:rsidRDefault="00C1667A" w:rsidP="00C1667A">
      <w:pPr>
        <w:jc w:val="both"/>
        <w:rPr>
          <w:rFonts w:ascii="Tahoma" w:hAnsi="Tahoma" w:cs="Tahoma"/>
          <w:sz w:val="20"/>
        </w:rPr>
      </w:pPr>
    </w:p>
    <w:p w14:paraId="41BECB3A" w14:textId="77777777" w:rsidR="00C1667A" w:rsidRDefault="00C1667A" w:rsidP="00C1667A">
      <w:pPr>
        <w:numPr>
          <w:ilvl w:val="1"/>
          <w:numId w:val="20"/>
        </w:numPr>
        <w:spacing w:after="0" w:line="240" w:lineRule="auto"/>
        <w:jc w:val="both"/>
        <w:rPr>
          <w:rFonts w:ascii="Tahoma" w:hAnsi="Tahoma" w:cs="Tahoma"/>
          <w:sz w:val="20"/>
        </w:rPr>
      </w:pPr>
      <w:r>
        <w:rPr>
          <w:rFonts w:ascii="Tahoma" w:hAnsi="Tahoma" w:cs="Tahoma"/>
          <w:sz w:val="20"/>
        </w:rPr>
        <w:t>Lastro de brita:</w:t>
      </w:r>
    </w:p>
    <w:p w14:paraId="4F875320" w14:textId="77777777" w:rsidR="00C1667A" w:rsidRDefault="00C1667A" w:rsidP="00C1667A">
      <w:pPr>
        <w:jc w:val="both"/>
        <w:rPr>
          <w:rFonts w:ascii="Tahoma" w:hAnsi="Tahoma" w:cs="Tahoma"/>
          <w:sz w:val="20"/>
        </w:rPr>
      </w:pPr>
      <w:r>
        <w:rPr>
          <w:rFonts w:ascii="Tahoma" w:hAnsi="Tahoma" w:cs="Tahoma"/>
          <w:sz w:val="20"/>
        </w:rPr>
        <w:t xml:space="preserve">             Sobre o aterro perfeitamente compactado, após colocadas as canalizações que devem passar sob o piso, será executado o lastro de brita com espessura de 3 cm.</w:t>
      </w:r>
    </w:p>
    <w:p w14:paraId="564A7A5E" w14:textId="77777777" w:rsidR="00C1667A" w:rsidRDefault="00C1667A" w:rsidP="00C1667A">
      <w:pPr>
        <w:numPr>
          <w:ilvl w:val="1"/>
          <w:numId w:val="20"/>
        </w:numPr>
        <w:spacing w:after="0" w:line="240" w:lineRule="auto"/>
        <w:jc w:val="both"/>
        <w:rPr>
          <w:rFonts w:ascii="Tahoma" w:hAnsi="Tahoma" w:cs="Tahoma"/>
          <w:sz w:val="20"/>
        </w:rPr>
      </w:pPr>
      <w:r>
        <w:rPr>
          <w:rFonts w:ascii="Tahoma" w:hAnsi="Tahoma" w:cs="Tahoma"/>
          <w:sz w:val="20"/>
        </w:rPr>
        <w:t xml:space="preserve"> Após a compactação do lastro, será executado o contrapiso, misturado na betoneira, com espessura de 0.05m e traço 1:4.</w:t>
      </w:r>
    </w:p>
    <w:p w14:paraId="02453E18" w14:textId="77777777" w:rsidR="00C1667A" w:rsidRDefault="00C1667A" w:rsidP="00C1667A">
      <w:pPr>
        <w:jc w:val="both"/>
        <w:rPr>
          <w:rFonts w:ascii="Tahoma" w:hAnsi="Tahoma" w:cs="Tahoma"/>
          <w:sz w:val="20"/>
        </w:rPr>
      </w:pPr>
      <w:r>
        <w:rPr>
          <w:rFonts w:ascii="Tahoma" w:hAnsi="Tahoma" w:cs="Tahoma"/>
          <w:sz w:val="20"/>
        </w:rPr>
        <w:t xml:space="preserve">             </w:t>
      </w:r>
    </w:p>
    <w:p w14:paraId="356BDF4F" w14:textId="6137A75F" w:rsidR="00C1667A" w:rsidRDefault="00C1667A" w:rsidP="00C1667A">
      <w:pPr>
        <w:numPr>
          <w:ilvl w:val="1"/>
          <w:numId w:val="20"/>
        </w:numPr>
        <w:tabs>
          <w:tab w:val="left" w:pos="518"/>
          <w:tab w:val="left" w:pos="993"/>
        </w:tabs>
        <w:spacing w:after="0" w:line="240" w:lineRule="auto"/>
        <w:jc w:val="both"/>
        <w:rPr>
          <w:rFonts w:ascii="Tahoma" w:hAnsi="Tahoma" w:cs="Tahoma"/>
          <w:sz w:val="20"/>
        </w:rPr>
      </w:pPr>
      <w:r>
        <w:rPr>
          <w:rFonts w:ascii="Tahoma" w:hAnsi="Tahoma" w:cs="Tahoma"/>
          <w:sz w:val="20"/>
        </w:rPr>
        <w:t xml:space="preserve"> Piso Cerâmico </w:t>
      </w:r>
      <w:r w:rsidR="009E7A36">
        <w:rPr>
          <w:rFonts w:ascii="Tahoma" w:hAnsi="Tahoma" w:cs="Tahoma"/>
          <w:sz w:val="20"/>
        </w:rPr>
        <w:t>4</w:t>
      </w:r>
      <w:r>
        <w:rPr>
          <w:rFonts w:ascii="Tahoma" w:hAnsi="Tahoma" w:cs="Tahoma"/>
          <w:sz w:val="20"/>
        </w:rPr>
        <w:t>5x</w:t>
      </w:r>
      <w:r w:rsidR="009E7A36">
        <w:rPr>
          <w:rFonts w:ascii="Tahoma" w:hAnsi="Tahoma" w:cs="Tahoma"/>
          <w:sz w:val="20"/>
        </w:rPr>
        <w:t>4</w:t>
      </w:r>
      <w:r>
        <w:rPr>
          <w:rFonts w:ascii="Tahoma" w:hAnsi="Tahoma" w:cs="Tahoma"/>
          <w:sz w:val="20"/>
        </w:rPr>
        <w:t>5</w:t>
      </w:r>
    </w:p>
    <w:p w14:paraId="0662A336" w14:textId="77777777" w:rsidR="00C1667A" w:rsidRDefault="00C1667A" w:rsidP="00C1667A">
      <w:pPr>
        <w:tabs>
          <w:tab w:val="left" w:pos="518"/>
          <w:tab w:val="left" w:pos="1244"/>
        </w:tabs>
        <w:ind w:left="1272" w:hanging="712"/>
        <w:jc w:val="both"/>
        <w:rPr>
          <w:rFonts w:ascii="Tahoma" w:hAnsi="Tahoma" w:cs="Tahoma"/>
          <w:sz w:val="20"/>
        </w:rPr>
      </w:pPr>
    </w:p>
    <w:p w14:paraId="111BFA01" w14:textId="47D75688" w:rsidR="00C1667A" w:rsidRDefault="00C1667A" w:rsidP="00C1667A">
      <w:pPr>
        <w:jc w:val="both"/>
        <w:rPr>
          <w:rFonts w:ascii="Tahoma" w:hAnsi="Tahoma" w:cs="Tahoma"/>
          <w:sz w:val="20"/>
        </w:rPr>
      </w:pPr>
      <w:r>
        <w:rPr>
          <w:rFonts w:ascii="Tahoma" w:hAnsi="Tahoma" w:cs="Tahoma"/>
          <w:sz w:val="20"/>
        </w:rPr>
        <w:t xml:space="preserve">           Nas áreas internas indicadas no projeto, sobre o contrapiso de co</w:t>
      </w:r>
      <w:r w:rsidR="00AB21C0">
        <w:rPr>
          <w:rFonts w:ascii="Tahoma" w:hAnsi="Tahoma" w:cs="Tahoma"/>
          <w:sz w:val="20"/>
        </w:rPr>
        <w:t>ncreto, são elas: banheiros, cozinha</w:t>
      </w:r>
      <w:r>
        <w:rPr>
          <w:rFonts w:ascii="Tahoma" w:hAnsi="Tahoma" w:cs="Tahoma"/>
          <w:sz w:val="20"/>
        </w:rPr>
        <w:t>,</w:t>
      </w:r>
      <w:r w:rsidR="00AB21C0">
        <w:rPr>
          <w:rFonts w:ascii="Tahoma" w:hAnsi="Tahoma" w:cs="Tahoma"/>
          <w:sz w:val="20"/>
        </w:rPr>
        <w:t xml:space="preserve"> bar;</w:t>
      </w:r>
      <w:r>
        <w:rPr>
          <w:rFonts w:ascii="Tahoma" w:hAnsi="Tahoma" w:cs="Tahoma"/>
          <w:sz w:val="20"/>
        </w:rPr>
        <w:t xml:space="preserve"> será assentado o piso de cerâmica de dimensões </w:t>
      </w:r>
      <w:r w:rsidR="009E7A36">
        <w:rPr>
          <w:rFonts w:ascii="Tahoma" w:hAnsi="Tahoma" w:cs="Tahoma"/>
          <w:sz w:val="20"/>
        </w:rPr>
        <w:t>4</w:t>
      </w:r>
      <w:r>
        <w:rPr>
          <w:rFonts w:ascii="Tahoma" w:hAnsi="Tahoma" w:cs="Tahoma"/>
          <w:sz w:val="20"/>
        </w:rPr>
        <w:t>5x</w:t>
      </w:r>
      <w:r w:rsidR="009E7A36">
        <w:rPr>
          <w:rFonts w:ascii="Tahoma" w:hAnsi="Tahoma" w:cs="Tahoma"/>
          <w:sz w:val="20"/>
        </w:rPr>
        <w:t>4</w:t>
      </w:r>
      <w:r>
        <w:rPr>
          <w:rFonts w:ascii="Tahoma" w:hAnsi="Tahoma" w:cs="Tahoma"/>
          <w:sz w:val="20"/>
        </w:rPr>
        <w:t>5cm ou equivalente, esmaltada, PI-4 de 1ª qualidade, na cor cinza, assentados com argamassa Pré-fabricada Cimento-cola e rejuntados com rejunte cinza.</w:t>
      </w:r>
      <w:r w:rsidR="00AB21C0">
        <w:rPr>
          <w:rFonts w:ascii="Tahoma" w:hAnsi="Tahoma" w:cs="Tahoma"/>
          <w:sz w:val="20"/>
        </w:rPr>
        <w:t xml:space="preserve"> Nos demais ambientes será ex</w:t>
      </w:r>
      <w:r w:rsidR="005E4A0E">
        <w:rPr>
          <w:rFonts w:ascii="Tahoma" w:hAnsi="Tahoma" w:cs="Tahoma"/>
          <w:sz w:val="20"/>
        </w:rPr>
        <w:t>ecutado piso de concreto</w:t>
      </w:r>
      <w:r w:rsidR="00AB21C0">
        <w:rPr>
          <w:rFonts w:ascii="Tahoma" w:hAnsi="Tahoma" w:cs="Tahoma"/>
          <w:sz w:val="20"/>
        </w:rPr>
        <w:t xml:space="preserve">, com acabamento polido, espessura mínima de </w:t>
      </w:r>
      <w:r w:rsidR="009E7A36">
        <w:rPr>
          <w:rFonts w:ascii="Tahoma" w:hAnsi="Tahoma" w:cs="Tahoma"/>
          <w:sz w:val="20"/>
        </w:rPr>
        <w:t>7</w:t>
      </w:r>
      <w:r w:rsidR="00AB21C0">
        <w:rPr>
          <w:rFonts w:ascii="Tahoma" w:hAnsi="Tahoma" w:cs="Tahoma"/>
          <w:sz w:val="20"/>
        </w:rPr>
        <w:t xml:space="preserve"> cm.</w:t>
      </w:r>
    </w:p>
    <w:p w14:paraId="2D489518" w14:textId="77777777" w:rsidR="00C1667A" w:rsidRPr="00C54EC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Forro</w:t>
      </w:r>
    </w:p>
    <w:p w14:paraId="2F710836" w14:textId="5DA289D9" w:rsidR="00C1667A" w:rsidRDefault="00C1667A" w:rsidP="00C1667A">
      <w:pPr>
        <w:jc w:val="both"/>
        <w:rPr>
          <w:rFonts w:ascii="Tahoma" w:hAnsi="Tahoma" w:cs="Tahoma"/>
          <w:sz w:val="20"/>
        </w:rPr>
      </w:pPr>
      <w:r>
        <w:rPr>
          <w:rFonts w:ascii="Tahoma" w:hAnsi="Tahoma" w:cs="Tahoma"/>
          <w:b/>
          <w:bCs/>
          <w:sz w:val="20"/>
        </w:rPr>
        <w:t xml:space="preserve">  </w:t>
      </w:r>
      <w:r>
        <w:rPr>
          <w:rFonts w:ascii="Tahoma" w:hAnsi="Tahoma" w:cs="Tahoma"/>
          <w:sz w:val="20"/>
        </w:rPr>
        <w:t xml:space="preserve">O forro será executado </w:t>
      </w:r>
      <w:r w:rsidR="00AB21C0">
        <w:rPr>
          <w:rFonts w:ascii="Tahoma" w:hAnsi="Tahoma" w:cs="Tahoma"/>
          <w:sz w:val="20"/>
        </w:rPr>
        <w:t xml:space="preserve">somente </w:t>
      </w:r>
      <w:r w:rsidR="009666D7">
        <w:rPr>
          <w:rFonts w:ascii="Tahoma" w:hAnsi="Tahoma" w:cs="Tahoma"/>
          <w:sz w:val="20"/>
        </w:rPr>
        <w:t>na</w:t>
      </w:r>
      <w:r w:rsidR="00AB21C0">
        <w:rPr>
          <w:rFonts w:ascii="Tahoma" w:hAnsi="Tahoma" w:cs="Tahoma"/>
          <w:sz w:val="20"/>
        </w:rPr>
        <w:t xml:space="preserve"> cozinha</w:t>
      </w:r>
      <w:r w:rsidR="009666D7">
        <w:rPr>
          <w:rFonts w:ascii="Tahoma" w:hAnsi="Tahoma" w:cs="Tahoma"/>
          <w:sz w:val="20"/>
        </w:rPr>
        <w:t xml:space="preserve"> e</w:t>
      </w:r>
      <w:r w:rsidR="00AB21C0">
        <w:rPr>
          <w:rFonts w:ascii="Tahoma" w:hAnsi="Tahoma" w:cs="Tahoma"/>
          <w:sz w:val="20"/>
        </w:rPr>
        <w:t xml:space="preserve"> bar;</w:t>
      </w:r>
      <w:r>
        <w:rPr>
          <w:rFonts w:ascii="Tahoma" w:hAnsi="Tahoma" w:cs="Tahoma"/>
          <w:sz w:val="20"/>
        </w:rPr>
        <w:t xml:space="preserve"> e será do tipo </w:t>
      </w:r>
      <w:proofErr w:type="spellStart"/>
      <w:r>
        <w:rPr>
          <w:rFonts w:ascii="Tahoma" w:hAnsi="Tahoma" w:cs="Tahoma"/>
          <w:sz w:val="20"/>
        </w:rPr>
        <w:t>pvc</w:t>
      </w:r>
      <w:proofErr w:type="spellEnd"/>
      <w:r>
        <w:rPr>
          <w:rFonts w:ascii="Tahoma" w:hAnsi="Tahoma" w:cs="Tahoma"/>
          <w:sz w:val="20"/>
        </w:rPr>
        <w:t xml:space="preserve"> branco em réguas, </w:t>
      </w:r>
      <w:r w:rsidR="009666D7">
        <w:rPr>
          <w:rFonts w:ascii="Tahoma" w:hAnsi="Tahoma" w:cs="Tahoma"/>
          <w:sz w:val="20"/>
        </w:rPr>
        <w:t>com estrutura de fixação própria</w:t>
      </w:r>
    </w:p>
    <w:p w14:paraId="1E54DE67"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Esquadrias:</w:t>
      </w:r>
    </w:p>
    <w:p w14:paraId="4070F785" w14:textId="61B3CFD9" w:rsidR="00C1667A" w:rsidRDefault="00C1667A" w:rsidP="00C1667A">
      <w:pPr>
        <w:jc w:val="both"/>
        <w:rPr>
          <w:rFonts w:ascii="Tahoma" w:hAnsi="Tahoma" w:cs="Tahoma"/>
          <w:sz w:val="20"/>
        </w:rPr>
      </w:pPr>
    </w:p>
    <w:p w14:paraId="48D49045" w14:textId="79A6889F" w:rsidR="00C1667A" w:rsidRDefault="00AB1D66" w:rsidP="00C1667A">
      <w:pPr>
        <w:numPr>
          <w:ilvl w:val="2"/>
          <w:numId w:val="20"/>
        </w:numPr>
        <w:tabs>
          <w:tab w:val="left" w:pos="518"/>
          <w:tab w:val="left" w:pos="1258"/>
        </w:tabs>
        <w:spacing w:after="0" w:line="240" w:lineRule="auto"/>
        <w:jc w:val="both"/>
        <w:rPr>
          <w:rFonts w:ascii="Tahoma" w:hAnsi="Tahoma" w:cs="Tahoma"/>
          <w:sz w:val="20"/>
        </w:rPr>
      </w:pPr>
      <w:r>
        <w:rPr>
          <w:rFonts w:ascii="Tahoma" w:hAnsi="Tahoma" w:cs="Tahoma"/>
          <w:sz w:val="20"/>
        </w:rPr>
        <w:lastRenderedPageBreak/>
        <w:t xml:space="preserve">Todas as </w:t>
      </w:r>
      <w:proofErr w:type="gramStart"/>
      <w:r>
        <w:rPr>
          <w:rFonts w:ascii="Tahoma" w:hAnsi="Tahoma" w:cs="Tahoma"/>
          <w:sz w:val="20"/>
        </w:rPr>
        <w:t>portas  e</w:t>
      </w:r>
      <w:proofErr w:type="gramEnd"/>
      <w:r>
        <w:rPr>
          <w:rFonts w:ascii="Tahoma" w:hAnsi="Tahoma" w:cs="Tahoma"/>
          <w:sz w:val="20"/>
        </w:rPr>
        <w:t xml:space="preserve"> portões serão de alumínio, venezianas ou chapa lisa, com dimensões conforme projeto</w:t>
      </w:r>
    </w:p>
    <w:p w14:paraId="1DAF7093" w14:textId="77777777" w:rsidR="00C1667A" w:rsidRDefault="00C1667A" w:rsidP="00C1667A">
      <w:pPr>
        <w:tabs>
          <w:tab w:val="left" w:pos="518"/>
          <w:tab w:val="left" w:pos="1258"/>
        </w:tabs>
        <w:jc w:val="both"/>
        <w:rPr>
          <w:rFonts w:ascii="Tahoma" w:hAnsi="Tahoma" w:cs="Tahoma"/>
          <w:sz w:val="20"/>
        </w:rPr>
      </w:pPr>
    </w:p>
    <w:p w14:paraId="08621C14" w14:textId="04D4257D" w:rsidR="00C1667A" w:rsidRDefault="00C1667A" w:rsidP="00C1667A">
      <w:pPr>
        <w:numPr>
          <w:ilvl w:val="2"/>
          <w:numId w:val="20"/>
        </w:numPr>
        <w:tabs>
          <w:tab w:val="left" w:pos="518"/>
          <w:tab w:val="left" w:pos="1258"/>
        </w:tabs>
        <w:spacing w:after="0" w:line="240" w:lineRule="auto"/>
        <w:jc w:val="both"/>
        <w:rPr>
          <w:rFonts w:ascii="Tahoma" w:hAnsi="Tahoma" w:cs="Tahoma"/>
          <w:sz w:val="20"/>
        </w:rPr>
      </w:pPr>
      <w:r>
        <w:rPr>
          <w:rFonts w:ascii="Tahoma" w:hAnsi="Tahoma" w:cs="Tahoma"/>
          <w:sz w:val="20"/>
        </w:rPr>
        <w:t xml:space="preserve">As janelas terão dimensões conforme especificações do Projeto Arquitetônico. Todas as janelas serão </w:t>
      </w:r>
      <w:r w:rsidR="004D1F49">
        <w:rPr>
          <w:rFonts w:ascii="Tahoma" w:hAnsi="Tahoma" w:cs="Tahoma"/>
          <w:sz w:val="20"/>
        </w:rPr>
        <w:t>de o</w:t>
      </w:r>
      <w:r>
        <w:rPr>
          <w:rFonts w:ascii="Tahoma" w:hAnsi="Tahoma" w:cs="Tahoma"/>
          <w:sz w:val="20"/>
        </w:rPr>
        <w:t xml:space="preserve"> tipo correr, com perfis de alumínio e vidro temperado 6mm.</w:t>
      </w:r>
    </w:p>
    <w:p w14:paraId="36DBCD6F" w14:textId="77777777" w:rsidR="00C1667A" w:rsidRDefault="00C1667A" w:rsidP="00C1667A">
      <w:pPr>
        <w:pStyle w:val="PargrafodaLista"/>
        <w:rPr>
          <w:rFonts w:ascii="Tahoma" w:hAnsi="Tahoma" w:cs="Tahoma"/>
          <w:sz w:val="20"/>
        </w:rPr>
      </w:pPr>
    </w:p>
    <w:p w14:paraId="2964EE92" w14:textId="77777777" w:rsidR="00C1667A" w:rsidRDefault="00C1667A" w:rsidP="00C1667A">
      <w:pPr>
        <w:pStyle w:val="Ttulo3"/>
        <w:rPr>
          <w:rFonts w:ascii="Tahoma" w:hAnsi="Tahoma" w:cs="Tahoma"/>
          <w:b/>
          <w:bCs/>
          <w:sz w:val="20"/>
        </w:rPr>
      </w:pPr>
      <w:r>
        <w:rPr>
          <w:rFonts w:ascii="Tahoma" w:hAnsi="Tahoma" w:cs="Tahoma"/>
          <w:sz w:val="20"/>
        </w:rPr>
        <w:t>OBSERVAÇÕES</w:t>
      </w:r>
    </w:p>
    <w:p w14:paraId="20212950" w14:textId="77777777" w:rsidR="00C1667A" w:rsidRDefault="00C1667A" w:rsidP="00C1667A">
      <w:pPr>
        <w:jc w:val="both"/>
        <w:rPr>
          <w:rFonts w:ascii="Tahoma" w:hAnsi="Tahoma" w:cs="Tahoma"/>
          <w:sz w:val="20"/>
        </w:rPr>
      </w:pPr>
    </w:p>
    <w:p w14:paraId="333AA679" w14:textId="77777777" w:rsidR="00C1667A" w:rsidRDefault="00C1667A" w:rsidP="00C1667A">
      <w:pPr>
        <w:tabs>
          <w:tab w:val="left" w:pos="825"/>
        </w:tabs>
        <w:ind w:left="853" w:hanging="293"/>
        <w:jc w:val="both"/>
        <w:rPr>
          <w:rFonts w:ascii="Tahoma" w:hAnsi="Tahoma" w:cs="Tahoma"/>
          <w:sz w:val="20"/>
        </w:rPr>
      </w:pPr>
      <w:r>
        <w:rPr>
          <w:rFonts w:ascii="Tahoma" w:hAnsi="Tahoma" w:cs="Tahoma"/>
          <w:sz w:val="20"/>
        </w:rPr>
        <w:t>01.As esquadrias de deverão ser executadas de acordo com as boas normas indicadas para o serviço, acompanhando dimensões específicas de projeto. Antes de sua fixação na alvenaria, deverá a Prefeitura Municipal selecionar com rigor todo o lote, refugando as peças que apresentarem defeitos ou incorreções na fabricação ou para o uso.</w:t>
      </w:r>
    </w:p>
    <w:p w14:paraId="6D5A5383" w14:textId="77777777" w:rsidR="00C1667A" w:rsidRDefault="00C1667A" w:rsidP="00C1667A">
      <w:pPr>
        <w:tabs>
          <w:tab w:val="left" w:pos="825"/>
        </w:tabs>
        <w:ind w:left="853" w:hanging="293"/>
        <w:jc w:val="both"/>
        <w:rPr>
          <w:rFonts w:ascii="Tahoma" w:hAnsi="Tahoma" w:cs="Tahoma"/>
          <w:sz w:val="20"/>
        </w:rPr>
      </w:pPr>
      <w:r>
        <w:rPr>
          <w:rFonts w:ascii="Tahoma" w:hAnsi="Tahoma" w:cs="Tahoma"/>
          <w:sz w:val="20"/>
        </w:rPr>
        <w:t>02. Todos os quadros fixos ou móveis além de bem esquadrinhados, levarão soldas nas emendas e deverão se apresentar perfeitamente esmerilhados e limados para que desapareçam saliências e rebarbas de soldagem. Os furos dos rebites e parafusos devem ser esmerilhados e limados.</w:t>
      </w:r>
    </w:p>
    <w:p w14:paraId="5A68E5B5" w14:textId="77777777" w:rsidR="00C1667A" w:rsidRDefault="00C1667A" w:rsidP="00C1667A">
      <w:pPr>
        <w:jc w:val="both"/>
        <w:rPr>
          <w:rFonts w:ascii="Tahoma" w:hAnsi="Tahoma" w:cs="Tahoma"/>
          <w:sz w:val="20"/>
        </w:rPr>
      </w:pPr>
    </w:p>
    <w:p w14:paraId="05413EE7" w14:textId="77777777" w:rsidR="00C1667A" w:rsidRDefault="00C1667A" w:rsidP="00C1667A">
      <w:pPr>
        <w:numPr>
          <w:ilvl w:val="0"/>
          <w:numId w:val="20"/>
        </w:numPr>
        <w:spacing w:after="0" w:line="240" w:lineRule="auto"/>
        <w:jc w:val="both"/>
        <w:rPr>
          <w:rFonts w:ascii="Tahoma" w:hAnsi="Tahoma" w:cs="Tahoma"/>
          <w:b/>
          <w:bCs/>
          <w:sz w:val="20"/>
        </w:rPr>
      </w:pPr>
      <w:r>
        <w:rPr>
          <w:rFonts w:ascii="Tahoma" w:hAnsi="Tahoma" w:cs="Tahoma"/>
          <w:b/>
          <w:bCs/>
          <w:sz w:val="20"/>
        </w:rPr>
        <w:t xml:space="preserve">Pintura: </w:t>
      </w:r>
    </w:p>
    <w:p w14:paraId="3316D7D8" w14:textId="77777777" w:rsidR="00C1667A" w:rsidRDefault="00C1667A" w:rsidP="00C1667A">
      <w:pPr>
        <w:jc w:val="both"/>
        <w:rPr>
          <w:rFonts w:ascii="Tahoma" w:hAnsi="Tahoma" w:cs="Tahoma"/>
          <w:sz w:val="20"/>
        </w:rPr>
      </w:pPr>
    </w:p>
    <w:p w14:paraId="05EF39CB" w14:textId="77777777" w:rsidR="00C1667A" w:rsidRDefault="00C1667A" w:rsidP="00C1667A">
      <w:pPr>
        <w:numPr>
          <w:ilvl w:val="1"/>
          <w:numId w:val="20"/>
        </w:numPr>
        <w:tabs>
          <w:tab w:val="left" w:pos="1272"/>
        </w:tabs>
        <w:spacing w:after="0" w:line="240" w:lineRule="auto"/>
        <w:ind w:left="142"/>
        <w:jc w:val="both"/>
        <w:rPr>
          <w:rFonts w:ascii="Tahoma" w:hAnsi="Tahoma" w:cs="Tahoma"/>
          <w:sz w:val="20"/>
        </w:rPr>
      </w:pPr>
      <w:r>
        <w:rPr>
          <w:rFonts w:ascii="Tahoma" w:hAnsi="Tahoma" w:cs="Tahoma"/>
          <w:sz w:val="20"/>
        </w:rPr>
        <w:t>Em paredes: Será realizado o lixamento e preparação com fundo selador acrílico, nas faces internas e externas. Nas paredes internas será aplicada pintura acrílica em duas demãos. Nas faces externas será aplicado pintura com tinta texturização acrílica.</w:t>
      </w:r>
    </w:p>
    <w:p w14:paraId="4588D75E" w14:textId="77777777" w:rsidR="00C1667A" w:rsidRDefault="00C1667A" w:rsidP="00C1667A">
      <w:pPr>
        <w:pStyle w:val="PargrafodaLista"/>
        <w:rPr>
          <w:rFonts w:ascii="Tahoma" w:hAnsi="Tahoma" w:cs="Tahoma"/>
          <w:sz w:val="20"/>
        </w:rPr>
      </w:pPr>
    </w:p>
    <w:p w14:paraId="2DBB1AF3" w14:textId="77777777" w:rsidR="00C1667A" w:rsidRDefault="00C1667A" w:rsidP="00C1667A">
      <w:pPr>
        <w:jc w:val="both"/>
        <w:rPr>
          <w:rFonts w:ascii="Tahoma" w:hAnsi="Tahoma" w:cs="Tahoma"/>
          <w:sz w:val="20"/>
        </w:rPr>
      </w:pPr>
      <w:r>
        <w:rPr>
          <w:rFonts w:ascii="Tahoma" w:hAnsi="Tahoma" w:cs="Tahoma"/>
          <w:sz w:val="20"/>
        </w:rPr>
        <w:t xml:space="preserve">OBSERVAÇÕES: </w:t>
      </w:r>
    </w:p>
    <w:p w14:paraId="046FD5E2" w14:textId="6195E544" w:rsidR="00C1667A" w:rsidRDefault="00C1667A" w:rsidP="00C1667A">
      <w:pPr>
        <w:jc w:val="both"/>
        <w:rPr>
          <w:rFonts w:ascii="Tahoma" w:hAnsi="Tahoma" w:cs="Tahoma"/>
          <w:sz w:val="20"/>
        </w:rPr>
      </w:pPr>
      <w:r>
        <w:rPr>
          <w:rFonts w:ascii="Tahoma" w:hAnsi="Tahoma" w:cs="Tahoma"/>
          <w:sz w:val="20"/>
        </w:rPr>
        <w:t xml:space="preserve">        As demãos de tinta deverão ser tantas quantas forem necessárias para ser obtido coloração uniforme e estável, para o necessário recobrimento.</w:t>
      </w:r>
    </w:p>
    <w:p w14:paraId="4E895C36" w14:textId="77777777" w:rsidR="003A6F95" w:rsidRDefault="003A6F95" w:rsidP="00C1667A">
      <w:pPr>
        <w:jc w:val="both"/>
        <w:rPr>
          <w:rFonts w:ascii="Tahoma" w:hAnsi="Tahoma" w:cs="Tahoma"/>
          <w:sz w:val="20"/>
        </w:rPr>
      </w:pPr>
    </w:p>
    <w:p w14:paraId="17E39BCB" w14:textId="06A35CC9" w:rsidR="003A6F95" w:rsidRDefault="003A6F95" w:rsidP="00C1667A">
      <w:pPr>
        <w:numPr>
          <w:ilvl w:val="0"/>
          <w:numId w:val="20"/>
        </w:numPr>
        <w:spacing w:after="0" w:line="240" w:lineRule="auto"/>
        <w:jc w:val="both"/>
        <w:rPr>
          <w:rFonts w:ascii="Tahoma" w:hAnsi="Tahoma" w:cs="Tahoma"/>
          <w:b/>
          <w:sz w:val="20"/>
        </w:rPr>
      </w:pPr>
      <w:r>
        <w:rPr>
          <w:rFonts w:ascii="Tahoma" w:hAnsi="Tahoma" w:cs="Tahoma"/>
          <w:b/>
          <w:sz w:val="20"/>
        </w:rPr>
        <w:t xml:space="preserve"> Complementos:</w:t>
      </w:r>
    </w:p>
    <w:p w14:paraId="442B4457" w14:textId="61FB3D8A" w:rsidR="003A6F95" w:rsidRDefault="003A6F95" w:rsidP="003A6F95">
      <w:pPr>
        <w:spacing w:after="0" w:line="240" w:lineRule="auto"/>
        <w:ind w:left="360"/>
        <w:jc w:val="both"/>
        <w:rPr>
          <w:rFonts w:ascii="Tahoma" w:hAnsi="Tahoma" w:cs="Tahoma"/>
          <w:b/>
          <w:sz w:val="20"/>
        </w:rPr>
      </w:pPr>
    </w:p>
    <w:p w14:paraId="7E74CAD2" w14:textId="549C9C35" w:rsidR="003A6F95" w:rsidRPr="003A6F95" w:rsidRDefault="003A6F95" w:rsidP="003A6F95">
      <w:pPr>
        <w:spacing w:after="0" w:line="240" w:lineRule="auto"/>
        <w:ind w:left="360"/>
        <w:jc w:val="both"/>
        <w:rPr>
          <w:rFonts w:ascii="Tahoma" w:hAnsi="Tahoma" w:cs="Tahoma"/>
          <w:sz w:val="20"/>
        </w:rPr>
      </w:pPr>
      <w:r>
        <w:rPr>
          <w:rFonts w:ascii="Tahoma" w:hAnsi="Tahoma" w:cs="Tahoma"/>
          <w:sz w:val="20"/>
        </w:rPr>
        <w:t xml:space="preserve">Instalação de </w:t>
      </w:r>
      <w:r w:rsidR="00B92DE8">
        <w:rPr>
          <w:rFonts w:ascii="Tahoma" w:hAnsi="Tahoma" w:cs="Tahoma"/>
          <w:sz w:val="20"/>
        </w:rPr>
        <w:t>corrimão</w:t>
      </w:r>
      <w:r>
        <w:rPr>
          <w:rFonts w:ascii="Tahoma" w:hAnsi="Tahoma" w:cs="Tahoma"/>
          <w:sz w:val="20"/>
        </w:rPr>
        <w:t xml:space="preserve"> da arquibancada conforme projeto arquitetônico.</w:t>
      </w:r>
    </w:p>
    <w:p w14:paraId="6B3E83D7" w14:textId="5854C2DE" w:rsidR="003A6F95" w:rsidRDefault="003A6F95" w:rsidP="003A6F95">
      <w:pPr>
        <w:spacing w:after="0" w:line="240" w:lineRule="auto"/>
        <w:jc w:val="both"/>
        <w:rPr>
          <w:rFonts w:ascii="Tahoma" w:hAnsi="Tahoma" w:cs="Tahoma"/>
          <w:b/>
          <w:sz w:val="20"/>
        </w:rPr>
      </w:pPr>
    </w:p>
    <w:p w14:paraId="46C4B0EA" w14:textId="02C3DAED" w:rsidR="003A6F95" w:rsidRDefault="003A6F95" w:rsidP="003A6F95">
      <w:pPr>
        <w:spacing w:after="0" w:line="240" w:lineRule="auto"/>
        <w:jc w:val="both"/>
        <w:rPr>
          <w:rFonts w:ascii="Tahoma" w:hAnsi="Tahoma" w:cs="Tahoma"/>
          <w:b/>
          <w:sz w:val="20"/>
        </w:rPr>
      </w:pPr>
    </w:p>
    <w:p w14:paraId="2EB26860" w14:textId="77777777" w:rsidR="003A6F95" w:rsidRDefault="003A6F95" w:rsidP="003A6F95">
      <w:pPr>
        <w:spacing w:after="0" w:line="240" w:lineRule="auto"/>
        <w:jc w:val="both"/>
        <w:rPr>
          <w:rFonts w:ascii="Tahoma" w:hAnsi="Tahoma" w:cs="Tahoma"/>
          <w:b/>
          <w:sz w:val="20"/>
        </w:rPr>
      </w:pPr>
    </w:p>
    <w:p w14:paraId="516D0396" w14:textId="6CD08DFA" w:rsidR="00C1667A" w:rsidRPr="00E268EF" w:rsidRDefault="00C1667A" w:rsidP="00C1667A">
      <w:pPr>
        <w:numPr>
          <w:ilvl w:val="0"/>
          <w:numId w:val="20"/>
        </w:numPr>
        <w:spacing w:after="0" w:line="240" w:lineRule="auto"/>
        <w:jc w:val="both"/>
        <w:rPr>
          <w:rFonts w:ascii="Tahoma" w:hAnsi="Tahoma" w:cs="Tahoma"/>
          <w:b/>
          <w:sz w:val="20"/>
        </w:rPr>
      </w:pPr>
      <w:r w:rsidRPr="00E268EF">
        <w:rPr>
          <w:rFonts w:ascii="Tahoma" w:hAnsi="Tahoma" w:cs="Tahoma"/>
          <w:b/>
          <w:sz w:val="20"/>
        </w:rPr>
        <w:t xml:space="preserve"> Limpeza:</w:t>
      </w:r>
    </w:p>
    <w:p w14:paraId="5E2F6C14" w14:textId="77777777" w:rsidR="00C1667A" w:rsidRDefault="00C1667A" w:rsidP="00C1667A">
      <w:pPr>
        <w:jc w:val="both"/>
        <w:rPr>
          <w:rFonts w:ascii="Tahoma" w:hAnsi="Tahoma" w:cs="Tahoma"/>
          <w:sz w:val="20"/>
        </w:rPr>
      </w:pPr>
    </w:p>
    <w:p w14:paraId="5C522C42" w14:textId="77777777" w:rsidR="00C1667A" w:rsidRDefault="00C1667A" w:rsidP="00C1667A">
      <w:pPr>
        <w:jc w:val="both"/>
        <w:rPr>
          <w:rFonts w:ascii="Tahoma" w:hAnsi="Tahoma" w:cs="Tahoma"/>
          <w:sz w:val="20"/>
        </w:rPr>
      </w:pPr>
      <w:r>
        <w:rPr>
          <w:rFonts w:ascii="Tahoma" w:hAnsi="Tahoma" w:cs="Tahoma"/>
          <w:sz w:val="20"/>
        </w:rPr>
        <w:t xml:space="preserve">      Após o término dos serviços acima especificados, se procederá a limpeza do canteiro de obra. A edificação deverá ser deixada em condições de pronta utilização, bem como, os lotes deverão estar perfeitamente limpos e regularizados. Caberá a contratada a carga e descarga do entulho proveniente das obras em local a definir nas mediações do canteiro. Posteriormente, a equipe de limpeza da prefeitura Municipal fará a coleta e descarte.</w:t>
      </w:r>
    </w:p>
    <w:p w14:paraId="5778B685" w14:textId="77777777" w:rsidR="00C1667A" w:rsidRDefault="00C1667A" w:rsidP="00C1667A">
      <w:pPr>
        <w:jc w:val="both"/>
        <w:rPr>
          <w:rFonts w:ascii="Tahoma" w:hAnsi="Tahoma" w:cs="Tahoma"/>
          <w:sz w:val="20"/>
        </w:rPr>
      </w:pPr>
    </w:p>
    <w:p w14:paraId="4CFEDE4A" w14:textId="77777777" w:rsidR="00C1667A" w:rsidRPr="00603187" w:rsidRDefault="00C1667A" w:rsidP="00C1667A">
      <w:pPr>
        <w:numPr>
          <w:ilvl w:val="0"/>
          <w:numId w:val="20"/>
        </w:numPr>
        <w:spacing w:after="0" w:line="240" w:lineRule="auto"/>
        <w:jc w:val="both"/>
        <w:rPr>
          <w:rFonts w:ascii="Tahoma" w:hAnsi="Tahoma" w:cs="Tahoma"/>
          <w:b/>
          <w:sz w:val="20"/>
        </w:rPr>
      </w:pPr>
      <w:r w:rsidRPr="00603187">
        <w:rPr>
          <w:rFonts w:ascii="Tahoma" w:hAnsi="Tahoma" w:cs="Tahoma"/>
          <w:b/>
          <w:sz w:val="20"/>
        </w:rPr>
        <w:t>Considerações Finais</w:t>
      </w:r>
    </w:p>
    <w:p w14:paraId="68A28BC8" w14:textId="77777777" w:rsidR="00C1667A" w:rsidRDefault="00C1667A" w:rsidP="00C1667A">
      <w:pPr>
        <w:jc w:val="both"/>
        <w:rPr>
          <w:rFonts w:ascii="Tahoma" w:hAnsi="Tahoma" w:cs="Tahoma"/>
          <w:sz w:val="20"/>
        </w:rPr>
      </w:pPr>
    </w:p>
    <w:p w14:paraId="3ED95BC3" w14:textId="77777777" w:rsidR="00C1667A" w:rsidRPr="00603187" w:rsidRDefault="00C1667A" w:rsidP="00C1667A">
      <w:pPr>
        <w:ind w:firstLine="360"/>
        <w:jc w:val="both"/>
        <w:rPr>
          <w:rFonts w:ascii="Tahoma" w:hAnsi="Tahoma" w:cs="Tahoma"/>
          <w:sz w:val="20"/>
        </w:rPr>
      </w:pPr>
      <w:r w:rsidRPr="00603187">
        <w:rPr>
          <w:rFonts w:ascii="Tahoma" w:hAnsi="Tahoma" w:cs="Tahoma"/>
          <w:sz w:val="20"/>
        </w:rPr>
        <w:t xml:space="preserve">Toda dúvida existente na compreensão das especificações de serviço, serão dirimidas pelo Engenheiro Fiscal da Prefeitura Municipal, prevalecendo o que estiver determinado nos Projetos específico, neste Memorial e na falta de orientações de algum tipo de material ou serviço, a fiscalização municipal terá supremacia e autoridade para identificar os mesmos, dentro dos custos constantes do orçamento anexo. </w:t>
      </w:r>
    </w:p>
    <w:p w14:paraId="33A21518" w14:textId="77777777" w:rsidR="00C1667A" w:rsidRPr="00603187" w:rsidRDefault="00C1667A" w:rsidP="00C1667A">
      <w:pPr>
        <w:jc w:val="both"/>
        <w:rPr>
          <w:rFonts w:ascii="Tahoma" w:hAnsi="Tahoma" w:cs="Tahoma"/>
          <w:sz w:val="20"/>
        </w:rPr>
      </w:pPr>
      <w:r w:rsidRPr="00603187">
        <w:rPr>
          <w:rFonts w:ascii="Tahoma" w:hAnsi="Tahoma" w:cs="Tahoma"/>
          <w:sz w:val="20"/>
        </w:rPr>
        <w:t>Todos os serviços terão como parâmetros básicos de execução, as especificações constantes nas normas da Associação Brasileira de Norma</w:t>
      </w:r>
      <w:r>
        <w:rPr>
          <w:rFonts w:ascii="Tahoma" w:hAnsi="Tahoma" w:cs="Tahoma"/>
          <w:sz w:val="20"/>
        </w:rPr>
        <w:t>s</w:t>
      </w:r>
      <w:r w:rsidRPr="00603187">
        <w:rPr>
          <w:rFonts w:ascii="Tahoma" w:hAnsi="Tahoma" w:cs="Tahoma"/>
          <w:sz w:val="20"/>
        </w:rPr>
        <w:t xml:space="preserve"> Técnica</w:t>
      </w:r>
      <w:r>
        <w:rPr>
          <w:rFonts w:ascii="Tahoma" w:hAnsi="Tahoma" w:cs="Tahoma"/>
          <w:sz w:val="20"/>
        </w:rPr>
        <w:t>s</w:t>
      </w:r>
      <w:r w:rsidRPr="00603187">
        <w:rPr>
          <w:rFonts w:ascii="Tahoma" w:hAnsi="Tahoma" w:cs="Tahoma"/>
          <w:sz w:val="20"/>
        </w:rPr>
        <w:t xml:space="preserve"> e as especificações dos fabricantes dos produtos a serem aplicados.</w:t>
      </w:r>
    </w:p>
    <w:p w14:paraId="6C0FF79B" w14:textId="77777777" w:rsidR="00C1667A" w:rsidRDefault="00C1667A" w:rsidP="00C1667A">
      <w:pPr>
        <w:jc w:val="both"/>
        <w:rPr>
          <w:rFonts w:ascii="Tahoma" w:hAnsi="Tahoma" w:cs="Tahoma"/>
          <w:sz w:val="20"/>
        </w:rPr>
      </w:pPr>
    </w:p>
    <w:p w14:paraId="3B9AF6DC" w14:textId="77777777" w:rsidR="00C1667A" w:rsidRDefault="00C1667A" w:rsidP="00C1667A">
      <w:pPr>
        <w:jc w:val="both"/>
        <w:rPr>
          <w:rFonts w:ascii="Tahoma" w:hAnsi="Tahoma" w:cs="Tahoma"/>
          <w:sz w:val="20"/>
        </w:rPr>
      </w:pPr>
    </w:p>
    <w:p w14:paraId="42FD3202" w14:textId="77777777" w:rsidR="00C1667A" w:rsidRDefault="00C1667A" w:rsidP="00C1667A">
      <w:pPr>
        <w:rPr>
          <w:rFonts w:ascii="Tahoma" w:hAnsi="Tahoma" w:cs="Tahoma"/>
          <w:sz w:val="20"/>
        </w:rPr>
      </w:pPr>
    </w:p>
    <w:p w14:paraId="067459A3" w14:textId="3814AAD1" w:rsidR="00C1667A" w:rsidRDefault="003A6F95" w:rsidP="00C1667A">
      <w:pPr>
        <w:rPr>
          <w:rFonts w:ascii="Tahoma" w:hAnsi="Tahoma" w:cs="Tahoma"/>
          <w:sz w:val="20"/>
        </w:rPr>
      </w:pPr>
      <w:r>
        <w:rPr>
          <w:rFonts w:ascii="Tahoma" w:hAnsi="Tahoma" w:cs="Tahoma"/>
          <w:sz w:val="20"/>
        </w:rPr>
        <w:t xml:space="preserve">Marquinho, 04 </w:t>
      </w:r>
      <w:r w:rsidR="00C1667A">
        <w:rPr>
          <w:rFonts w:ascii="Tahoma" w:hAnsi="Tahoma" w:cs="Tahoma"/>
          <w:sz w:val="20"/>
        </w:rPr>
        <w:t xml:space="preserve">de </w:t>
      </w:r>
      <w:r>
        <w:rPr>
          <w:rFonts w:ascii="Tahoma" w:hAnsi="Tahoma" w:cs="Tahoma"/>
          <w:sz w:val="20"/>
        </w:rPr>
        <w:t>outubro</w:t>
      </w:r>
      <w:r w:rsidR="00C1667A">
        <w:rPr>
          <w:rFonts w:ascii="Tahoma" w:hAnsi="Tahoma" w:cs="Tahoma"/>
          <w:sz w:val="20"/>
        </w:rPr>
        <w:t xml:space="preserve"> de 2023.</w:t>
      </w:r>
    </w:p>
    <w:p w14:paraId="389F6CB3" w14:textId="77777777" w:rsidR="00C1667A" w:rsidRDefault="00C1667A" w:rsidP="00C1667A">
      <w:pPr>
        <w:jc w:val="center"/>
        <w:rPr>
          <w:rFonts w:ascii="Tahoma" w:hAnsi="Tahoma" w:cs="Tahoma"/>
          <w:sz w:val="20"/>
        </w:rPr>
      </w:pPr>
    </w:p>
    <w:p w14:paraId="5719E87E" w14:textId="77777777" w:rsidR="00C1667A" w:rsidRDefault="00C1667A" w:rsidP="00C1667A">
      <w:pPr>
        <w:jc w:val="center"/>
        <w:rPr>
          <w:rFonts w:ascii="Tahoma" w:hAnsi="Tahoma" w:cs="Tahoma"/>
          <w:sz w:val="20"/>
        </w:rPr>
      </w:pPr>
    </w:p>
    <w:p w14:paraId="17F8FEF8" w14:textId="77777777" w:rsidR="00C1667A" w:rsidRDefault="00C1667A" w:rsidP="00C1667A">
      <w:pPr>
        <w:jc w:val="center"/>
        <w:rPr>
          <w:rFonts w:ascii="Tahoma" w:hAnsi="Tahoma" w:cs="Tahoma"/>
          <w:sz w:val="20"/>
        </w:rPr>
      </w:pPr>
    </w:p>
    <w:p w14:paraId="465A37BA" w14:textId="77777777" w:rsidR="00C1667A" w:rsidRDefault="00C1667A" w:rsidP="00C1667A">
      <w:pPr>
        <w:jc w:val="center"/>
        <w:rPr>
          <w:rFonts w:ascii="Tahoma" w:hAnsi="Tahoma" w:cs="Tahoma"/>
          <w:sz w:val="20"/>
        </w:rPr>
      </w:pPr>
    </w:p>
    <w:p w14:paraId="0E18A6ED" w14:textId="77777777" w:rsidR="00C1667A" w:rsidRDefault="00C1667A" w:rsidP="00B92DE8">
      <w:pPr>
        <w:spacing w:after="0"/>
        <w:jc w:val="center"/>
        <w:rPr>
          <w:rFonts w:ascii="Tahoma" w:hAnsi="Tahoma" w:cs="Tahoma"/>
          <w:sz w:val="20"/>
        </w:rPr>
      </w:pPr>
    </w:p>
    <w:p w14:paraId="62C88918" w14:textId="77777777" w:rsidR="00C1667A" w:rsidRPr="00B57D00" w:rsidRDefault="00C1667A" w:rsidP="00B92DE8">
      <w:pPr>
        <w:spacing w:after="0"/>
        <w:jc w:val="center"/>
        <w:rPr>
          <w:rFonts w:ascii="Tahoma" w:hAnsi="Tahoma" w:cs="Tahoma"/>
          <w:sz w:val="20"/>
        </w:rPr>
      </w:pPr>
      <w:r w:rsidRPr="00B57D00">
        <w:rPr>
          <w:rFonts w:ascii="Tahoma" w:hAnsi="Tahoma" w:cs="Tahoma"/>
          <w:sz w:val="20"/>
        </w:rPr>
        <w:t>Charles Alexandre Batista</w:t>
      </w:r>
    </w:p>
    <w:p w14:paraId="424043FF" w14:textId="77777777" w:rsidR="00C1667A" w:rsidRPr="00B57D00" w:rsidRDefault="00C1667A" w:rsidP="00B92DE8">
      <w:pPr>
        <w:spacing w:after="0"/>
        <w:jc w:val="center"/>
        <w:rPr>
          <w:rFonts w:ascii="Tahoma" w:hAnsi="Tahoma" w:cs="Tahoma"/>
          <w:sz w:val="20"/>
        </w:rPr>
      </w:pPr>
      <w:r w:rsidRPr="00B57D00">
        <w:rPr>
          <w:rFonts w:ascii="Tahoma" w:hAnsi="Tahoma" w:cs="Tahoma"/>
          <w:sz w:val="20"/>
        </w:rPr>
        <w:t>Engenheiro Civil</w:t>
      </w:r>
    </w:p>
    <w:p w14:paraId="367D6527" w14:textId="77777777" w:rsidR="00C1667A" w:rsidRDefault="00C1667A" w:rsidP="00B92DE8">
      <w:pPr>
        <w:spacing w:after="0"/>
        <w:jc w:val="center"/>
        <w:rPr>
          <w:rFonts w:ascii="Tahoma" w:hAnsi="Tahoma" w:cs="Tahoma"/>
          <w:sz w:val="20"/>
        </w:rPr>
      </w:pPr>
      <w:r w:rsidRPr="00B57D00">
        <w:rPr>
          <w:rFonts w:ascii="Tahoma" w:hAnsi="Tahoma" w:cs="Tahoma"/>
          <w:sz w:val="20"/>
        </w:rPr>
        <w:t>CREA 135.938/D</w:t>
      </w:r>
    </w:p>
    <w:p w14:paraId="039E6901" w14:textId="77777777" w:rsidR="00C1667A" w:rsidRDefault="00C1667A" w:rsidP="00C1667A"/>
    <w:p w14:paraId="4F47AF55" w14:textId="77777777" w:rsidR="00C1667A" w:rsidRPr="00307A1F" w:rsidRDefault="00C1667A" w:rsidP="00C43577">
      <w:pPr>
        <w:ind w:firstLine="360"/>
        <w:jc w:val="both"/>
        <w:rPr>
          <w:rFonts w:ascii="Tahoma" w:hAnsi="Tahoma" w:cs="Tahoma"/>
          <w:sz w:val="20"/>
        </w:rPr>
      </w:pPr>
    </w:p>
    <w:p w14:paraId="3F1C5C65" w14:textId="77777777" w:rsidR="00C43577" w:rsidRDefault="00C43577" w:rsidP="00C43577">
      <w:pPr>
        <w:ind w:firstLine="360"/>
        <w:jc w:val="both"/>
        <w:rPr>
          <w:rFonts w:ascii="Tahoma" w:hAnsi="Tahoma" w:cs="Tahoma"/>
          <w:sz w:val="20"/>
        </w:rPr>
      </w:pPr>
    </w:p>
    <w:p w14:paraId="79E4B946" w14:textId="161D4CDC" w:rsidR="00F63504" w:rsidRPr="00C43577" w:rsidRDefault="00F63504" w:rsidP="00C43577"/>
    <w:sectPr w:rsidR="00F63504" w:rsidRPr="00C43577" w:rsidSect="00680E1F">
      <w:headerReference w:type="default" r:id="rId7"/>
      <w:footerReference w:type="default" r:id="rId8"/>
      <w:pgSz w:w="11906" w:h="16838"/>
      <w:pgMar w:top="2410" w:right="1274" w:bottom="1417" w:left="1134" w:header="142"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69001" w14:textId="77777777" w:rsidR="00766A07" w:rsidRDefault="00766A07" w:rsidP="005E4D67">
      <w:pPr>
        <w:spacing w:after="0" w:line="240" w:lineRule="auto"/>
      </w:pPr>
      <w:r>
        <w:separator/>
      </w:r>
    </w:p>
  </w:endnote>
  <w:endnote w:type="continuationSeparator" w:id="0">
    <w:p w14:paraId="5600534D" w14:textId="77777777" w:rsidR="00766A07" w:rsidRDefault="00766A07" w:rsidP="005E4D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6BFB9" w14:textId="77777777" w:rsidR="008C1B50" w:rsidRDefault="008C1B50" w:rsidP="00680E1F">
    <w:pPr>
      <w:pStyle w:val="Rodap"/>
    </w:pPr>
    <w:r>
      <w:rPr>
        <w:noProof/>
        <w:lang w:eastAsia="pt-BR"/>
      </w:rPr>
      <w:drawing>
        <wp:anchor distT="0" distB="0" distL="114300" distR="114300" simplePos="0" relativeHeight="251659264" behindDoc="0" locked="0" layoutInCell="1" allowOverlap="1" wp14:anchorId="366635BE" wp14:editId="0A289AD6">
          <wp:simplePos x="0" y="0"/>
          <wp:positionH relativeFrom="column">
            <wp:posOffset>-720090</wp:posOffset>
          </wp:positionH>
          <wp:positionV relativeFrom="paragraph">
            <wp:posOffset>-653415</wp:posOffset>
          </wp:positionV>
          <wp:extent cx="7560310" cy="828675"/>
          <wp:effectExtent l="19050" t="0" r="254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560310" cy="828675"/>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DAD586" w14:textId="77777777" w:rsidR="00766A07" w:rsidRDefault="00766A07" w:rsidP="005E4D67">
      <w:pPr>
        <w:spacing w:after="0" w:line="240" w:lineRule="auto"/>
      </w:pPr>
      <w:r>
        <w:separator/>
      </w:r>
    </w:p>
  </w:footnote>
  <w:footnote w:type="continuationSeparator" w:id="0">
    <w:p w14:paraId="184F498D" w14:textId="77777777" w:rsidR="00766A07" w:rsidRDefault="00766A07" w:rsidP="005E4D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EC03E" w14:textId="77777777" w:rsidR="008C1B50" w:rsidRDefault="008C1B50" w:rsidP="00680E1F">
    <w:pPr>
      <w:pStyle w:val="Cabealho"/>
    </w:pPr>
    <w:r>
      <w:rPr>
        <w:noProof/>
        <w:lang w:eastAsia="pt-BR"/>
      </w:rPr>
      <w:drawing>
        <wp:anchor distT="0" distB="0" distL="114300" distR="114300" simplePos="0" relativeHeight="251658240" behindDoc="0" locked="0" layoutInCell="1" allowOverlap="1" wp14:anchorId="770CA3F2" wp14:editId="3AFA7BA5">
          <wp:simplePos x="0" y="0"/>
          <wp:positionH relativeFrom="column">
            <wp:posOffset>-720090</wp:posOffset>
          </wp:positionH>
          <wp:positionV relativeFrom="paragraph">
            <wp:posOffset>-61595</wp:posOffset>
          </wp:positionV>
          <wp:extent cx="7560310" cy="1447800"/>
          <wp:effectExtent l="19050" t="0" r="254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560310" cy="1447800"/>
                  </a:xfrm>
                  <a:prstGeom prst="rect">
                    <a:avLst/>
                  </a:prstGeom>
                </pic:spPr>
              </pic:pic>
            </a:graphicData>
          </a:graphic>
        </wp:anchor>
      </w:drawing>
    </w:r>
  </w:p>
  <w:p w14:paraId="22720CD3" w14:textId="77777777" w:rsidR="008C1B50" w:rsidRDefault="008C1B5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64F0B"/>
    <w:multiLevelType w:val="multilevel"/>
    <w:tmpl w:val="66204C4A"/>
    <w:lvl w:ilvl="0">
      <w:start w:val="1"/>
      <w:numFmt w:val="decimal"/>
      <w:lvlText w:val="%1."/>
      <w:lvlJc w:val="left"/>
      <w:pPr>
        <w:ind w:left="720" w:hanging="360"/>
      </w:pPr>
      <w:rPr>
        <w:rFonts w:hint="default"/>
      </w:rPr>
    </w:lvl>
    <w:lvl w:ilvl="1">
      <w:start w:val="1"/>
      <w:numFmt w:val="decimal"/>
      <w:isLgl/>
      <w:lvlText w:val="%1.%2"/>
      <w:lvlJc w:val="left"/>
      <w:pPr>
        <w:ind w:left="792" w:hanging="43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67C6652"/>
    <w:multiLevelType w:val="multilevel"/>
    <w:tmpl w:val="5914C7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 w15:restartNumberingAfterBreak="0">
    <w:nsid w:val="06DE13F1"/>
    <w:multiLevelType w:val="hybridMultilevel"/>
    <w:tmpl w:val="F21827E4"/>
    <w:lvl w:ilvl="0" w:tplc="4C0CBD3A">
      <w:start w:val="1"/>
      <w:numFmt w:val="lowerLetter"/>
      <w:lvlText w:val="%1)"/>
      <w:lvlJc w:val="left"/>
      <w:pPr>
        <w:ind w:left="1068" w:hanging="360"/>
      </w:pPr>
    </w:lvl>
    <w:lvl w:ilvl="1" w:tplc="04160019">
      <w:start w:val="1"/>
      <w:numFmt w:val="lowerLetter"/>
      <w:lvlText w:val="%2."/>
      <w:lvlJc w:val="left"/>
      <w:pPr>
        <w:ind w:left="1788" w:hanging="360"/>
      </w:pPr>
    </w:lvl>
    <w:lvl w:ilvl="2" w:tplc="0416001B">
      <w:start w:val="1"/>
      <w:numFmt w:val="lowerRoman"/>
      <w:lvlText w:val="%3."/>
      <w:lvlJc w:val="right"/>
      <w:pPr>
        <w:ind w:left="2508" w:hanging="180"/>
      </w:pPr>
    </w:lvl>
    <w:lvl w:ilvl="3" w:tplc="0416000F">
      <w:start w:val="1"/>
      <w:numFmt w:val="decimal"/>
      <w:lvlText w:val="%4."/>
      <w:lvlJc w:val="left"/>
      <w:pPr>
        <w:ind w:left="3228" w:hanging="360"/>
      </w:pPr>
    </w:lvl>
    <w:lvl w:ilvl="4" w:tplc="04160019">
      <w:start w:val="1"/>
      <w:numFmt w:val="lowerLetter"/>
      <w:lvlText w:val="%5."/>
      <w:lvlJc w:val="left"/>
      <w:pPr>
        <w:ind w:left="3948" w:hanging="360"/>
      </w:pPr>
    </w:lvl>
    <w:lvl w:ilvl="5" w:tplc="0416001B">
      <w:start w:val="1"/>
      <w:numFmt w:val="lowerRoman"/>
      <w:lvlText w:val="%6."/>
      <w:lvlJc w:val="right"/>
      <w:pPr>
        <w:ind w:left="4668" w:hanging="180"/>
      </w:pPr>
    </w:lvl>
    <w:lvl w:ilvl="6" w:tplc="0416000F">
      <w:start w:val="1"/>
      <w:numFmt w:val="decimal"/>
      <w:lvlText w:val="%7."/>
      <w:lvlJc w:val="left"/>
      <w:pPr>
        <w:ind w:left="5388" w:hanging="360"/>
      </w:pPr>
    </w:lvl>
    <w:lvl w:ilvl="7" w:tplc="04160019">
      <w:start w:val="1"/>
      <w:numFmt w:val="lowerLetter"/>
      <w:lvlText w:val="%8."/>
      <w:lvlJc w:val="left"/>
      <w:pPr>
        <w:ind w:left="6108" w:hanging="360"/>
      </w:pPr>
    </w:lvl>
    <w:lvl w:ilvl="8" w:tplc="0416001B">
      <w:start w:val="1"/>
      <w:numFmt w:val="lowerRoman"/>
      <w:lvlText w:val="%9."/>
      <w:lvlJc w:val="right"/>
      <w:pPr>
        <w:ind w:left="6828" w:hanging="180"/>
      </w:pPr>
    </w:lvl>
  </w:abstractNum>
  <w:abstractNum w:abstractNumId="3" w15:restartNumberingAfterBreak="0">
    <w:nsid w:val="0AA63944"/>
    <w:multiLevelType w:val="hybridMultilevel"/>
    <w:tmpl w:val="F21827E4"/>
    <w:lvl w:ilvl="0" w:tplc="4C0CBD3A">
      <w:start w:val="1"/>
      <w:numFmt w:val="lowerLetter"/>
      <w:lvlText w:val="%1)"/>
      <w:lvlJc w:val="left"/>
      <w:pPr>
        <w:ind w:left="1068" w:hanging="360"/>
      </w:pPr>
    </w:lvl>
    <w:lvl w:ilvl="1" w:tplc="04160019">
      <w:start w:val="1"/>
      <w:numFmt w:val="lowerLetter"/>
      <w:lvlText w:val="%2."/>
      <w:lvlJc w:val="left"/>
      <w:pPr>
        <w:ind w:left="1788" w:hanging="360"/>
      </w:pPr>
    </w:lvl>
    <w:lvl w:ilvl="2" w:tplc="0416001B">
      <w:start w:val="1"/>
      <w:numFmt w:val="lowerRoman"/>
      <w:lvlText w:val="%3."/>
      <w:lvlJc w:val="right"/>
      <w:pPr>
        <w:ind w:left="2508" w:hanging="180"/>
      </w:pPr>
    </w:lvl>
    <w:lvl w:ilvl="3" w:tplc="0416000F">
      <w:start w:val="1"/>
      <w:numFmt w:val="decimal"/>
      <w:lvlText w:val="%4."/>
      <w:lvlJc w:val="left"/>
      <w:pPr>
        <w:ind w:left="3228" w:hanging="360"/>
      </w:pPr>
    </w:lvl>
    <w:lvl w:ilvl="4" w:tplc="04160019">
      <w:start w:val="1"/>
      <w:numFmt w:val="lowerLetter"/>
      <w:lvlText w:val="%5."/>
      <w:lvlJc w:val="left"/>
      <w:pPr>
        <w:ind w:left="3948" w:hanging="360"/>
      </w:pPr>
    </w:lvl>
    <w:lvl w:ilvl="5" w:tplc="0416001B">
      <w:start w:val="1"/>
      <w:numFmt w:val="lowerRoman"/>
      <w:lvlText w:val="%6."/>
      <w:lvlJc w:val="right"/>
      <w:pPr>
        <w:ind w:left="4668" w:hanging="180"/>
      </w:pPr>
    </w:lvl>
    <w:lvl w:ilvl="6" w:tplc="0416000F">
      <w:start w:val="1"/>
      <w:numFmt w:val="decimal"/>
      <w:lvlText w:val="%7."/>
      <w:lvlJc w:val="left"/>
      <w:pPr>
        <w:ind w:left="5388" w:hanging="360"/>
      </w:pPr>
    </w:lvl>
    <w:lvl w:ilvl="7" w:tplc="04160019">
      <w:start w:val="1"/>
      <w:numFmt w:val="lowerLetter"/>
      <w:lvlText w:val="%8."/>
      <w:lvlJc w:val="left"/>
      <w:pPr>
        <w:ind w:left="6108" w:hanging="360"/>
      </w:pPr>
    </w:lvl>
    <w:lvl w:ilvl="8" w:tplc="0416001B">
      <w:start w:val="1"/>
      <w:numFmt w:val="lowerRoman"/>
      <w:lvlText w:val="%9."/>
      <w:lvlJc w:val="right"/>
      <w:pPr>
        <w:ind w:left="6828" w:hanging="180"/>
      </w:pPr>
    </w:lvl>
  </w:abstractNum>
  <w:abstractNum w:abstractNumId="4" w15:restartNumberingAfterBreak="0">
    <w:nsid w:val="0CAF4859"/>
    <w:multiLevelType w:val="hybridMultilevel"/>
    <w:tmpl w:val="F21827E4"/>
    <w:lvl w:ilvl="0" w:tplc="4C0CBD3A">
      <w:start w:val="1"/>
      <w:numFmt w:val="lowerLetter"/>
      <w:lvlText w:val="%1)"/>
      <w:lvlJc w:val="left"/>
      <w:pPr>
        <w:ind w:left="1068" w:hanging="360"/>
      </w:pPr>
    </w:lvl>
    <w:lvl w:ilvl="1" w:tplc="04160019">
      <w:start w:val="1"/>
      <w:numFmt w:val="lowerLetter"/>
      <w:lvlText w:val="%2."/>
      <w:lvlJc w:val="left"/>
      <w:pPr>
        <w:ind w:left="1788" w:hanging="360"/>
      </w:pPr>
    </w:lvl>
    <w:lvl w:ilvl="2" w:tplc="0416001B">
      <w:start w:val="1"/>
      <w:numFmt w:val="lowerRoman"/>
      <w:lvlText w:val="%3."/>
      <w:lvlJc w:val="right"/>
      <w:pPr>
        <w:ind w:left="2508" w:hanging="180"/>
      </w:pPr>
    </w:lvl>
    <w:lvl w:ilvl="3" w:tplc="0416000F">
      <w:start w:val="1"/>
      <w:numFmt w:val="decimal"/>
      <w:lvlText w:val="%4."/>
      <w:lvlJc w:val="left"/>
      <w:pPr>
        <w:ind w:left="3228" w:hanging="360"/>
      </w:pPr>
    </w:lvl>
    <w:lvl w:ilvl="4" w:tplc="04160019">
      <w:start w:val="1"/>
      <w:numFmt w:val="lowerLetter"/>
      <w:lvlText w:val="%5."/>
      <w:lvlJc w:val="left"/>
      <w:pPr>
        <w:ind w:left="3948" w:hanging="360"/>
      </w:pPr>
    </w:lvl>
    <w:lvl w:ilvl="5" w:tplc="0416001B">
      <w:start w:val="1"/>
      <w:numFmt w:val="lowerRoman"/>
      <w:lvlText w:val="%6."/>
      <w:lvlJc w:val="right"/>
      <w:pPr>
        <w:ind w:left="4668" w:hanging="180"/>
      </w:pPr>
    </w:lvl>
    <w:lvl w:ilvl="6" w:tplc="0416000F">
      <w:start w:val="1"/>
      <w:numFmt w:val="decimal"/>
      <w:lvlText w:val="%7."/>
      <w:lvlJc w:val="left"/>
      <w:pPr>
        <w:ind w:left="5388" w:hanging="360"/>
      </w:pPr>
    </w:lvl>
    <w:lvl w:ilvl="7" w:tplc="04160019">
      <w:start w:val="1"/>
      <w:numFmt w:val="lowerLetter"/>
      <w:lvlText w:val="%8."/>
      <w:lvlJc w:val="left"/>
      <w:pPr>
        <w:ind w:left="6108" w:hanging="360"/>
      </w:pPr>
    </w:lvl>
    <w:lvl w:ilvl="8" w:tplc="0416001B">
      <w:start w:val="1"/>
      <w:numFmt w:val="lowerRoman"/>
      <w:lvlText w:val="%9."/>
      <w:lvlJc w:val="right"/>
      <w:pPr>
        <w:ind w:left="6828" w:hanging="180"/>
      </w:pPr>
    </w:lvl>
  </w:abstractNum>
  <w:abstractNum w:abstractNumId="5" w15:restartNumberingAfterBreak="0">
    <w:nsid w:val="10A943E4"/>
    <w:multiLevelType w:val="hybridMultilevel"/>
    <w:tmpl w:val="744AC7F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6" w15:restartNumberingAfterBreak="0">
    <w:nsid w:val="197423AF"/>
    <w:multiLevelType w:val="hybridMultilevel"/>
    <w:tmpl w:val="18FCE83E"/>
    <w:lvl w:ilvl="0" w:tplc="4790E356">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 w15:restartNumberingAfterBreak="0">
    <w:nsid w:val="2D5134F9"/>
    <w:multiLevelType w:val="hybridMultilevel"/>
    <w:tmpl w:val="7E646AE0"/>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8" w15:restartNumberingAfterBreak="0">
    <w:nsid w:val="32273BC7"/>
    <w:multiLevelType w:val="singleLevel"/>
    <w:tmpl w:val="04160017"/>
    <w:lvl w:ilvl="0">
      <w:start w:val="1"/>
      <w:numFmt w:val="lowerLetter"/>
      <w:lvlText w:val="%1)"/>
      <w:lvlJc w:val="left"/>
      <w:pPr>
        <w:tabs>
          <w:tab w:val="num" w:pos="360"/>
        </w:tabs>
        <w:ind w:left="360" w:hanging="360"/>
      </w:pPr>
      <w:rPr>
        <w:rFonts w:hint="default"/>
      </w:rPr>
    </w:lvl>
  </w:abstractNum>
  <w:abstractNum w:abstractNumId="9" w15:restartNumberingAfterBreak="0">
    <w:nsid w:val="359B4560"/>
    <w:multiLevelType w:val="hybridMultilevel"/>
    <w:tmpl w:val="3EEEBBFC"/>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0" w15:restartNumberingAfterBreak="0">
    <w:nsid w:val="38067AA5"/>
    <w:multiLevelType w:val="hybridMultilevel"/>
    <w:tmpl w:val="9EACA66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1" w15:restartNumberingAfterBreak="0">
    <w:nsid w:val="382A5682"/>
    <w:multiLevelType w:val="hybridMultilevel"/>
    <w:tmpl w:val="0744007A"/>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12" w15:restartNumberingAfterBreak="0">
    <w:nsid w:val="3F310A0E"/>
    <w:multiLevelType w:val="hybridMultilevel"/>
    <w:tmpl w:val="3F40FBCA"/>
    <w:lvl w:ilvl="0" w:tplc="8AF20E10">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412314C3"/>
    <w:multiLevelType w:val="hybridMultilevel"/>
    <w:tmpl w:val="57500B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4E0D1F7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7E7090C"/>
    <w:multiLevelType w:val="hybridMultilevel"/>
    <w:tmpl w:val="F21827E4"/>
    <w:lvl w:ilvl="0" w:tplc="4C0CBD3A">
      <w:start w:val="1"/>
      <w:numFmt w:val="lowerLetter"/>
      <w:lvlText w:val="%1)"/>
      <w:lvlJc w:val="left"/>
      <w:pPr>
        <w:ind w:left="1068" w:hanging="360"/>
      </w:pPr>
    </w:lvl>
    <w:lvl w:ilvl="1" w:tplc="04160019">
      <w:start w:val="1"/>
      <w:numFmt w:val="lowerLetter"/>
      <w:lvlText w:val="%2."/>
      <w:lvlJc w:val="left"/>
      <w:pPr>
        <w:ind w:left="1788" w:hanging="360"/>
      </w:pPr>
    </w:lvl>
    <w:lvl w:ilvl="2" w:tplc="0416001B">
      <w:start w:val="1"/>
      <w:numFmt w:val="lowerRoman"/>
      <w:lvlText w:val="%3."/>
      <w:lvlJc w:val="right"/>
      <w:pPr>
        <w:ind w:left="2508" w:hanging="180"/>
      </w:pPr>
    </w:lvl>
    <w:lvl w:ilvl="3" w:tplc="0416000F">
      <w:start w:val="1"/>
      <w:numFmt w:val="decimal"/>
      <w:lvlText w:val="%4."/>
      <w:lvlJc w:val="left"/>
      <w:pPr>
        <w:ind w:left="3228" w:hanging="360"/>
      </w:pPr>
    </w:lvl>
    <w:lvl w:ilvl="4" w:tplc="04160019">
      <w:start w:val="1"/>
      <w:numFmt w:val="lowerLetter"/>
      <w:lvlText w:val="%5."/>
      <w:lvlJc w:val="left"/>
      <w:pPr>
        <w:ind w:left="3948" w:hanging="360"/>
      </w:pPr>
    </w:lvl>
    <w:lvl w:ilvl="5" w:tplc="0416001B">
      <w:start w:val="1"/>
      <w:numFmt w:val="lowerRoman"/>
      <w:lvlText w:val="%6."/>
      <w:lvlJc w:val="right"/>
      <w:pPr>
        <w:ind w:left="4668" w:hanging="180"/>
      </w:pPr>
    </w:lvl>
    <w:lvl w:ilvl="6" w:tplc="0416000F">
      <w:start w:val="1"/>
      <w:numFmt w:val="decimal"/>
      <w:lvlText w:val="%7."/>
      <w:lvlJc w:val="left"/>
      <w:pPr>
        <w:ind w:left="5388" w:hanging="360"/>
      </w:pPr>
    </w:lvl>
    <w:lvl w:ilvl="7" w:tplc="04160019">
      <w:start w:val="1"/>
      <w:numFmt w:val="lowerLetter"/>
      <w:lvlText w:val="%8."/>
      <w:lvlJc w:val="left"/>
      <w:pPr>
        <w:ind w:left="6108" w:hanging="360"/>
      </w:pPr>
    </w:lvl>
    <w:lvl w:ilvl="8" w:tplc="0416001B">
      <w:start w:val="1"/>
      <w:numFmt w:val="lowerRoman"/>
      <w:lvlText w:val="%9."/>
      <w:lvlJc w:val="right"/>
      <w:pPr>
        <w:ind w:left="6828" w:hanging="180"/>
      </w:pPr>
    </w:lvl>
  </w:abstractNum>
  <w:abstractNum w:abstractNumId="16" w15:restartNumberingAfterBreak="0">
    <w:nsid w:val="59D51768"/>
    <w:multiLevelType w:val="hybridMultilevel"/>
    <w:tmpl w:val="4480728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65565EAD"/>
    <w:multiLevelType w:val="hybridMultilevel"/>
    <w:tmpl w:val="96CA734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65814CCA"/>
    <w:multiLevelType w:val="hybridMultilevel"/>
    <w:tmpl w:val="9B7447FE"/>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9" w15:restartNumberingAfterBreak="0">
    <w:nsid w:val="78E95D43"/>
    <w:multiLevelType w:val="hybridMultilevel"/>
    <w:tmpl w:val="E5161CDE"/>
    <w:lvl w:ilvl="0" w:tplc="4C0CBD3A">
      <w:start w:val="1"/>
      <w:numFmt w:val="lowerLetter"/>
      <w:lvlText w:val="%1)"/>
      <w:lvlJc w:val="left"/>
      <w:pPr>
        <w:ind w:left="1068" w:hanging="360"/>
      </w:pPr>
    </w:lvl>
    <w:lvl w:ilvl="1" w:tplc="04160019">
      <w:start w:val="1"/>
      <w:numFmt w:val="lowerLetter"/>
      <w:lvlText w:val="%2."/>
      <w:lvlJc w:val="left"/>
      <w:pPr>
        <w:ind w:left="1788" w:hanging="360"/>
      </w:pPr>
    </w:lvl>
    <w:lvl w:ilvl="2" w:tplc="0416001B">
      <w:start w:val="1"/>
      <w:numFmt w:val="lowerRoman"/>
      <w:lvlText w:val="%3."/>
      <w:lvlJc w:val="right"/>
      <w:pPr>
        <w:ind w:left="2508" w:hanging="180"/>
      </w:pPr>
    </w:lvl>
    <w:lvl w:ilvl="3" w:tplc="0416000F">
      <w:start w:val="1"/>
      <w:numFmt w:val="decimal"/>
      <w:lvlText w:val="%4."/>
      <w:lvlJc w:val="left"/>
      <w:pPr>
        <w:ind w:left="3228" w:hanging="360"/>
      </w:pPr>
    </w:lvl>
    <w:lvl w:ilvl="4" w:tplc="04160019">
      <w:start w:val="1"/>
      <w:numFmt w:val="lowerLetter"/>
      <w:lvlText w:val="%5."/>
      <w:lvlJc w:val="left"/>
      <w:pPr>
        <w:ind w:left="3948" w:hanging="360"/>
      </w:pPr>
    </w:lvl>
    <w:lvl w:ilvl="5" w:tplc="0416001B">
      <w:start w:val="1"/>
      <w:numFmt w:val="lowerRoman"/>
      <w:lvlText w:val="%6."/>
      <w:lvlJc w:val="right"/>
      <w:pPr>
        <w:ind w:left="4668" w:hanging="180"/>
      </w:pPr>
    </w:lvl>
    <w:lvl w:ilvl="6" w:tplc="0416000F">
      <w:start w:val="1"/>
      <w:numFmt w:val="decimal"/>
      <w:lvlText w:val="%7."/>
      <w:lvlJc w:val="left"/>
      <w:pPr>
        <w:ind w:left="5388" w:hanging="360"/>
      </w:pPr>
    </w:lvl>
    <w:lvl w:ilvl="7" w:tplc="04160019">
      <w:start w:val="1"/>
      <w:numFmt w:val="lowerLetter"/>
      <w:lvlText w:val="%8."/>
      <w:lvlJc w:val="left"/>
      <w:pPr>
        <w:ind w:left="6108" w:hanging="360"/>
      </w:pPr>
    </w:lvl>
    <w:lvl w:ilvl="8" w:tplc="0416001B">
      <w:start w:val="1"/>
      <w:numFmt w:val="lowerRoman"/>
      <w:lvlText w:val="%9."/>
      <w:lvlJc w:val="right"/>
      <w:pPr>
        <w:ind w:left="6828" w:hanging="180"/>
      </w:pPr>
    </w:lvl>
  </w:abstractNum>
  <w:abstractNum w:abstractNumId="20" w15:restartNumberingAfterBreak="0">
    <w:nsid w:val="7CA11301"/>
    <w:multiLevelType w:val="singleLevel"/>
    <w:tmpl w:val="04160017"/>
    <w:lvl w:ilvl="0">
      <w:start w:val="1"/>
      <w:numFmt w:val="lowerLetter"/>
      <w:lvlText w:val="%1)"/>
      <w:lvlJc w:val="left"/>
      <w:pPr>
        <w:tabs>
          <w:tab w:val="num" w:pos="360"/>
        </w:tabs>
        <w:ind w:left="360" w:hanging="360"/>
      </w:pPr>
      <w:rPr>
        <w:rFonts w:hint="default"/>
      </w:rPr>
    </w:lvl>
  </w:abstractNum>
  <w:num w:numId="1" w16cid:durableId="14073867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511915789">
    <w:abstractNumId w:val="15"/>
  </w:num>
  <w:num w:numId="3" w16cid:durableId="350229003">
    <w:abstractNumId w:val="3"/>
  </w:num>
  <w:num w:numId="4" w16cid:durableId="1655909167">
    <w:abstractNumId w:val="4"/>
  </w:num>
  <w:num w:numId="5" w16cid:durableId="1013191660">
    <w:abstractNumId w:val="19"/>
  </w:num>
  <w:num w:numId="6" w16cid:durableId="800029208">
    <w:abstractNumId w:val="12"/>
  </w:num>
  <w:num w:numId="7" w16cid:durableId="800342178">
    <w:abstractNumId w:val="10"/>
  </w:num>
  <w:num w:numId="8" w16cid:durableId="422607955">
    <w:abstractNumId w:val="5"/>
  </w:num>
  <w:num w:numId="9" w16cid:durableId="337387042">
    <w:abstractNumId w:val="6"/>
  </w:num>
  <w:num w:numId="10" w16cid:durableId="2016609565">
    <w:abstractNumId w:val="2"/>
  </w:num>
  <w:num w:numId="11" w16cid:durableId="342324237">
    <w:abstractNumId w:val="16"/>
  </w:num>
  <w:num w:numId="12" w16cid:durableId="857429276">
    <w:abstractNumId w:val="14"/>
  </w:num>
  <w:num w:numId="13" w16cid:durableId="761681239">
    <w:abstractNumId w:val="17"/>
  </w:num>
  <w:num w:numId="14" w16cid:durableId="895817472">
    <w:abstractNumId w:val="0"/>
  </w:num>
  <w:num w:numId="15" w16cid:durableId="631519746">
    <w:abstractNumId w:val="13"/>
  </w:num>
  <w:num w:numId="16" w16cid:durableId="3289316">
    <w:abstractNumId w:val="11"/>
  </w:num>
  <w:num w:numId="17" w16cid:durableId="462120244">
    <w:abstractNumId w:val="9"/>
  </w:num>
  <w:num w:numId="18" w16cid:durableId="1651130759">
    <w:abstractNumId w:val="7"/>
  </w:num>
  <w:num w:numId="19" w16cid:durableId="1910384411">
    <w:abstractNumId w:val="18"/>
  </w:num>
  <w:num w:numId="20" w16cid:durableId="887641488">
    <w:abstractNumId w:val="1"/>
  </w:num>
  <w:num w:numId="21" w16cid:durableId="789132156">
    <w:abstractNumId w:val="20"/>
  </w:num>
  <w:num w:numId="22" w16cid:durableId="53701016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4D67"/>
    <w:rsid w:val="0000072F"/>
    <w:rsid w:val="0002132C"/>
    <w:rsid w:val="00030BAC"/>
    <w:rsid w:val="000405DD"/>
    <w:rsid w:val="00054CC1"/>
    <w:rsid w:val="00056FB5"/>
    <w:rsid w:val="00063F7D"/>
    <w:rsid w:val="00066D10"/>
    <w:rsid w:val="0007181C"/>
    <w:rsid w:val="000765A3"/>
    <w:rsid w:val="00077ADE"/>
    <w:rsid w:val="00082B48"/>
    <w:rsid w:val="0008493F"/>
    <w:rsid w:val="000A0816"/>
    <w:rsid w:val="000A529A"/>
    <w:rsid w:val="000B2DC5"/>
    <w:rsid w:val="000B7A60"/>
    <w:rsid w:val="000B7DA6"/>
    <w:rsid w:val="000C241F"/>
    <w:rsid w:val="000D7525"/>
    <w:rsid w:val="000E1BCA"/>
    <w:rsid w:val="000F1DD1"/>
    <w:rsid w:val="000F3FA3"/>
    <w:rsid w:val="00104AA4"/>
    <w:rsid w:val="00122B89"/>
    <w:rsid w:val="00122CE1"/>
    <w:rsid w:val="00134D5B"/>
    <w:rsid w:val="00136A7F"/>
    <w:rsid w:val="00144CAF"/>
    <w:rsid w:val="001560B1"/>
    <w:rsid w:val="00157F0A"/>
    <w:rsid w:val="00166C11"/>
    <w:rsid w:val="0017251B"/>
    <w:rsid w:val="00190137"/>
    <w:rsid w:val="001A451B"/>
    <w:rsid w:val="001A699B"/>
    <w:rsid w:val="001B5253"/>
    <w:rsid w:val="001C0EFE"/>
    <w:rsid w:val="001E3FC9"/>
    <w:rsid w:val="001F680B"/>
    <w:rsid w:val="00211837"/>
    <w:rsid w:val="00213E7C"/>
    <w:rsid w:val="00216630"/>
    <w:rsid w:val="002203B7"/>
    <w:rsid w:val="0025192E"/>
    <w:rsid w:val="002548BE"/>
    <w:rsid w:val="00266C29"/>
    <w:rsid w:val="00274E2A"/>
    <w:rsid w:val="002A5134"/>
    <w:rsid w:val="002A676C"/>
    <w:rsid w:val="002C14A0"/>
    <w:rsid w:val="002C60C7"/>
    <w:rsid w:val="002F575A"/>
    <w:rsid w:val="002F612B"/>
    <w:rsid w:val="00311EE4"/>
    <w:rsid w:val="003130C3"/>
    <w:rsid w:val="00317BBE"/>
    <w:rsid w:val="003203D5"/>
    <w:rsid w:val="0033077C"/>
    <w:rsid w:val="00331DF1"/>
    <w:rsid w:val="00337131"/>
    <w:rsid w:val="00350A1F"/>
    <w:rsid w:val="003518D3"/>
    <w:rsid w:val="003518E9"/>
    <w:rsid w:val="003550B0"/>
    <w:rsid w:val="003633BA"/>
    <w:rsid w:val="00384B0F"/>
    <w:rsid w:val="003A23BC"/>
    <w:rsid w:val="003A281D"/>
    <w:rsid w:val="003A6F95"/>
    <w:rsid w:val="003B4EC8"/>
    <w:rsid w:val="003B5267"/>
    <w:rsid w:val="003E3377"/>
    <w:rsid w:val="003E39C2"/>
    <w:rsid w:val="004025A0"/>
    <w:rsid w:val="0040268C"/>
    <w:rsid w:val="00402AA0"/>
    <w:rsid w:val="004277A7"/>
    <w:rsid w:val="004364F7"/>
    <w:rsid w:val="0043797D"/>
    <w:rsid w:val="00460877"/>
    <w:rsid w:val="0046641F"/>
    <w:rsid w:val="004832C7"/>
    <w:rsid w:val="00483AD5"/>
    <w:rsid w:val="004A77AB"/>
    <w:rsid w:val="004C3F34"/>
    <w:rsid w:val="004D1F49"/>
    <w:rsid w:val="004E4BB5"/>
    <w:rsid w:val="004F27FC"/>
    <w:rsid w:val="004F6465"/>
    <w:rsid w:val="004F7B8A"/>
    <w:rsid w:val="00511079"/>
    <w:rsid w:val="0051766D"/>
    <w:rsid w:val="00532B3C"/>
    <w:rsid w:val="00532D39"/>
    <w:rsid w:val="0053639A"/>
    <w:rsid w:val="0053795C"/>
    <w:rsid w:val="005411EF"/>
    <w:rsid w:val="0056481A"/>
    <w:rsid w:val="00571E18"/>
    <w:rsid w:val="00574B88"/>
    <w:rsid w:val="00576834"/>
    <w:rsid w:val="00585988"/>
    <w:rsid w:val="00593C95"/>
    <w:rsid w:val="005960A6"/>
    <w:rsid w:val="005A2791"/>
    <w:rsid w:val="005A5B51"/>
    <w:rsid w:val="005A5F5B"/>
    <w:rsid w:val="005A720D"/>
    <w:rsid w:val="005B1893"/>
    <w:rsid w:val="005B6E87"/>
    <w:rsid w:val="005C47BE"/>
    <w:rsid w:val="005D267D"/>
    <w:rsid w:val="005D5298"/>
    <w:rsid w:val="005E17BE"/>
    <w:rsid w:val="005E1AC4"/>
    <w:rsid w:val="005E4A0E"/>
    <w:rsid w:val="005E4D67"/>
    <w:rsid w:val="005E5227"/>
    <w:rsid w:val="005E6D3D"/>
    <w:rsid w:val="005F17E4"/>
    <w:rsid w:val="006011DB"/>
    <w:rsid w:val="006119FE"/>
    <w:rsid w:val="00614EEC"/>
    <w:rsid w:val="00617955"/>
    <w:rsid w:val="00632C09"/>
    <w:rsid w:val="00636C60"/>
    <w:rsid w:val="00650C2E"/>
    <w:rsid w:val="006546A4"/>
    <w:rsid w:val="0065529E"/>
    <w:rsid w:val="00662128"/>
    <w:rsid w:val="00662D24"/>
    <w:rsid w:val="00673595"/>
    <w:rsid w:val="00677B63"/>
    <w:rsid w:val="00680E1F"/>
    <w:rsid w:val="00683778"/>
    <w:rsid w:val="00691E1E"/>
    <w:rsid w:val="006A1B91"/>
    <w:rsid w:val="006A4977"/>
    <w:rsid w:val="006A7142"/>
    <w:rsid w:val="006B10E1"/>
    <w:rsid w:val="006B28CF"/>
    <w:rsid w:val="006E7C78"/>
    <w:rsid w:val="006F4DFA"/>
    <w:rsid w:val="00717644"/>
    <w:rsid w:val="00720B92"/>
    <w:rsid w:val="00722521"/>
    <w:rsid w:val="00724BCB"/>
    <w:rsid w:val="00731758"/>
    <w:rsid w:val="00740AB4"/>
    <w:rsid w:val="00746403"/>
    <w:rsid w:val="0075453E"/>
    <w:rsid w:val="00761B18"/>
    <w:rsid w:val="00762BA5"/>
    <w:rsid w:val="00766A07"/>
    <w:rsid w:val="007777EF"/>
    <w:rsid w:val="007809F5"/>
    <w:rsid w:val="00785CA6"/>
    <w:rsid w:val="007A2C48"/>
    <w:rsid w:val="007A5E2C"/>
    <w:rsid w:val="007A6F6F"/>
    <w:rsid w:val="007B7E18"/>
    <w:rsid w:val="007C7658"/>
    <w:rsid w:val="007E0D27"/>
    <w:rsid w:val="007E3238"/>
    <w:rsid w:val="00805E67"/>
    <w:rsid w:val="00807407"/>
    <w:rsid w:val="00807511"/>
    <w:rsid w:val="00810C82"/>
    <w:rsid w:val="0081494D"/>
    <w:rsid w:val="00823D6A"/>
    <w:rsid w:val="00840E51"/>
    <w:rsid w:val="008542EF"/>
    <w:rsid w:val="008601ED"/>
    <w:rsid w:val="00873167"/>
    <w:rsid w:val="00874179"/>
    <w:rsid w:val="00886F54"/>
    <w:rsid w:val="008A078C"/>
    <w:rsid w:val="008A0E26"/>
    <w:rsid w:val="008A2F00"/>
    <w:rsid w:val="008A49E5"/>
    <w:rsid w:val="008A61F0"/>
    <w:rsid w:val="008C156E"/>
    <w:rsid w:val="008C1B50"/>
    <w:rsid w:val="008E19F7"/>
    <w:rsid w:val="008E76EF"/>
    <w:rsid w:val="008F09D4"/>
    <w:rsid w:val="008F60F3"/>
    <w:rsid w:val="008F6FC6"/>
    <w:rsid w:val="00923F7C"/>
    <w:rsid w:val="00925D95"/>
    <w:rsid w:val="009406E5"/>
    <w:rsid w:val="00950AF2"/>
    <w:rsid w:val="00962EAA"/>
    <w:rsid w:val="009666D7"/>
    <w:rsid w:val="00982CF0"/>
    <w:rsid w:val="00994679"/>
    <w:rsid w:val="009967B8"/>
    <w:rsid w:val="009A7E0B"/>
    <w:rsid w:val="009D0DCF"/>
    <w:rsid w:val="009D20B1"/>
    <w:rsid w:val="009D29ED"/>
    <w:rsid w:val="009D412D"/>
    <w:rsid w:val="009D4549"/>
    <w:rsid w:val="009E2777"/>
    <w:rsid w:val="009E4B76"/>
    <w:rsid w:val="009E7A36"/>
    <w:rsid w:val="009F2BF8"/>
    <w:rsid w:val="009F5A24"/>
    <w:rsid w:val="00A11F2F"/>
    <w:rsid w:val="00A161BE"/>
    <w:rsid w:val="00A2097F"/>
    <w:rsid w:val="00A20FB6"/>
    <w:rsid w:val="00A21A2F"/>
    <w:rsid w:val="00A22FEC"/>
    <w:rsid w:val="00A24E45"/>
    <w:rsid w:val="00A405BC"/>
    <w:rsid w:val="00A57DE8"/>
    <w:rsid w:val="00A73EAD"/>
    <w:rsid w:val="00A75CB9"/>
    <w:rsid w:val="00A879B5"/>
    <w:rsid w:val="00A94032"/>
    <w:rsid w:val="00A97355"/>
    <w:rsid w:val="00AA5EE1"/>
    <w:rsid w:val="00AB1D66"/>
    <w:rsid w:val="00AB21C0"/>
    <w:rsid w:val="00AC33CF"/>
    <w:rsid w:val="00AC765C"/>
    <w:rsid w:val="00AD0433"/>
    <w:rsid w:val="00B02EE3"/>
    <w:rsid w:val="00B143F7"/>
    <w:rsid w:val="00B1685E"/>
    <w:rsid w:val="00B20671"/>
    <w:rsid w:val="00B24ED3"/>
    <w:rsid w:val="00B2691D"/>
    <w:rsid w:val="00B344CF"/>
    <w:rsid w:val="00B67084"/>
    <w:rsid w:val="00B87636"/>
    <w:rsid w:val="00B92DE8"/>
    <w:rsid w:val="00B9521C"/>
    <w:rsid w:val="00BA7ED2"/>
    <w:rsid w:val="00BD3E2C"/>
    <w:rsid w:val="00C04C12"/>
    <w:rsid w:val="00C132B5"/>
    <w:rsid w:val="00C155FA"/>
    <w:rsid w:val="00C1667A"/>
    <w:rsid w:val="00C168F5"/>
    <w:rsid w:val="00C2433C"/>
    <w:rsid w:val="00C26194"/>
    <w:rsid w:val="00C36BB0"/>
    <w:rsid w:val="00C41A2A"/>
    <w:rsid w:val="00C43577"/>
    <w:rsid w:val="00C560BA"/>
    <w:rsid w:val="00C71D79"/>
    <w:rsid w:val="00CA5DB9"/>
    <w:rsid w:val="00CA75E7"/>
    <w:rsid w:val="00CA7F7A"/>
    <w:rsid w:val="00CC6D12"/>
    <w:rsid w:val="00CD5AEF"/>
    <w:rsid w:val="00CF7BCF"/>
    <w:rsid w:val="00D04A51"/>
    <w:rsid w:val="00D05C88"/>
    <w:rsid w:val="00D12E01"/>
    <w:rsid w:val="00D14FD9"/>
    <w:rsid w:val="00D359CC"/>
    <w:rsid w:val="00D374D3"/>
    <w:rsid w:val="00D40F2A"/>
    <w:rsid w:val="00D4185C"/>
    <w:rsid w:val="00D45B42"/>
    <w:rsid w:val="00D53D93"/>
    <w:rsid w:val="00D61C9B"/>
    <w:rsid w:val="00D65645"/>
    <w:rsid w:val="00D65BA0"/>
    <w:rsid w:val="00D67CA3"/>
    <w:rsid w:val="00D70160"/>
    <w:rsid w:val="00D7600B"/>
    <w:rsid w:val="00D80F8B"/>
    <w:rsid w:val="00D8233A"/>
    <w:rsid w:val="00D9033C"/>
    <w:rsid w:val="00D90999"/>
    <w:rsid w:val="00DC494E"/>
    <w:rsid w:val="00DC77ED"/>
    <w:rsid w:val="00DD0D79"/>
    <w:rsid w:val="00DF28CC"/>
    <w:rsid w:val="00DF627E"/>
    <w:rsid w:val="00E059A0"/>
    <w:rsid w:val="00E41993"/>
    <w:rsid w:val="00E52CEE"/>
    <w:rsid w:val="00E8569D"/>
    <w:rsid w:val="00E85D35"/>
    <w:rsid w:val="00E86B16"/>
    <w:rsid w:val="00E9726A"/>
    <w:rsid w:val="00EC597A"/>
    <w:rsid w:val="00EF01F3"/>
    <w:rsid w:val="00EF3D41"/>
    <w:rsid w:val="00EF7CBD"/>
    <w:rsid w:val="00F012C2"/>
    <w:rsid w:val="00F14D4A"/>
    <w:rsid w:val="00F20B53"/>
    <w:rsid w:val="00F24614"/>
    <w:rsid w:val="00F41B59"/>
    <w:rsid w:val="00F5361C"/>
    <w:rsid w:val="00F613B3"/>
    <w:rsid w:val="00F63504"/>
    <w:rsid w:val="00F8129D"/>
    <w:rsid w:val="00FA4B19"/>
    <w:rsid w:val="00FC5E79"/>
    <w:rsid w:val="00FE0842"/>
    <w:rsid w:val="00FE7B97"/>
    <w:rsid w:val="00FF1A0F"/>
    <w:rsid w:val="00FF44A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524639"/>
  <w15:docId w15:val="{8E4475B5-2FC9-48CC-88E2-2DDC20E0DB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3D6A"/>
  </w:style>
  <w:style w:type="paragraph" w:styleId="Ttulo1">
    <w:name w:val="heading 1"/>
    <w:basedOn w:val="Normal"/>
    <w:next w:val="Normal"/>
    <w:link w:val="Ttulo1Char"/>
    <w:qFormat/>
    <w:rsid w:val="00C43577"/>
    <w:pPr>
      <w:keepNext/>
      <w:spacing w:after="0" w:line="240" w:lineRule="auto"/>
      <w:jc w:val="center"/>
      <w:outlineLvl w:val="0"/>
    </w:pPr>
    <w:rPr>
      <w:rFonts w:ascii="Times New Roman" w:eastAsia="Times New Roman" w:hAnsi="Times New Roman" w:cs="Times New Roman"/>
      <w:b/>
      <w:sz w:val="36"/>
      <w:szCs w:val="20"/>
      <w:lang w:eastAsia="pt-BR"/>
    </w:rPr>
  </w:style>
  <w:style w:type="paragraph" w:styleId="Ttulo2">
    <w:name w:val="heading 2"/>
    <w:basedOn w:val="Normal"/>
    <w:next w:val="Normal"/>
    <w:link w:val="Ttulo2Char"/>
    <w:uiPriority w:val="9"/>
    <w:semiHidden/>
    <w:unhideWhenUsed/>
    <w:qFormat/>
    <w:rsid w:val="003203D5"/>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C1667A"/>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E4D6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E4D67"/>
  </w:style>
  <w:style w:type="paragraph" w:styleId="Rodap">
    <w:name w:val="footer"/>
    <w:basedOn w:val="Normal"/>
    <w:link w:val="RodapChar"/>
    <w:uiPriority w:val="99"/>
    <w:unhideWhenUsed/>
    <w:rsid w:val="005E4D67"/>
    <w:pPr>
      <w:tabs>
        <w:tab w:val="center" w:pos="4252"/>
        <w:tab w:val="right" w:pos="8504"/>
      </w:tabs>
      <w:spacing w:after="0" w:line="240" w:lineRule="auto"/>
    </w:pPr>
  </w:style>
  <w:style w:type="character" w:customStyle="1" w:styleId="RodapChar">
    <w:name w:val="Rodapé Char"/>
    <w:basedOn w:val="Fontepargpadro"/>
    <w:link w:val="Rodap"/>
    <w:uiPriority w:val="99"/>
    <w:rsid w:val="005E4D67"/>
  </w:style>
  <w:style w:type="paragraph" w:styleId="Textodebalo">
    <w:name w:val="Balloon Text"/>
    <w:basedOn w:val="Normal"/>
    <w:link w:val="TextodebaloChar"/>
    <w:uiPriority w:val="99"/>
    <w:semiHidden/>
    <w:unhideWhenUsed/>
    <w:rsid w:val="005E4D6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E4D67"/>
    <w:rPr>
      <w:rFonts w:ascii="Tahoma" w:hAnsi="Tahoma" w:cs="Tahoma"/>
      <w:sz w:val="16"/>
      <w:szCs w:val="16"/>
    </w:rPr>
  </w:style>
  <w:style w:type="paragraph" w:styleId="Ttulo">
    <w:name w:val="Title"/>
    <w:basedOn w:val="Normal"/>
    <w:link w:val="TtuloChar"/>
    <w:qFormat/>
    <w:rsid w:val="00122CE1"/>
    <w:pPr>
      <w:widowControl w:val="0"/>
      <w:spacing w:before="100" w:after="100" w:line="240" w:lineRule="auto"/>
      <w:jc w:val="center"/>
    </w:pPr>
    <w:rPr>
      <w:rFonts w:ascii="Arial" w:eastAsia="Times New Roman" w:hAnsi="Arial" w:cs="Times New Roman"/>
      <w:b/>
      <w:szCs w:val="20"/>
    </w:rPr>
  </w:style>
  <w:style w:type="character" w:customStyle="1" w:styleId="TtuloChar">
    <w:name w:val="Título Char"/>
    <w:basedOn w:val="Fontepargpadro"/>
    <w:link w:val="Ttulo"/>
    <w:rsid w:val="00122CE1"/>
    <w:rPr>
      <w:rFonts w:ascii="Arial" w:eastAsia="Times New Roman" w:hAnsi="Arial" w:cs="Times New Roman"/>
      <w:b/>
      <w:szCs w:val="20"/>
    </w:rPr>
  </w:style>
  <w:style w:type="table" w:styleId="Tabelacomgrade">
    <w:name w:val="Table Grid"/>
    <w:basedOn w:val="Tabelanormal"/>
    <w:uiPriority w:val="59"/>
    <w:rsid w:val="00122CE1"/>
    <w:pPr>
      <w:spacing w:after="0" w:line="240" w:lineRule="auto"/>
    </w:pPr>
    <w:rPr>
      <w:rFonts w:ascii="Calibri" w:eastAsia="Calibri"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0F1DD1"/>
    <w:pPr>
      <w:ind w:left="720"/>
      <w:contextualSpacing/>
    </w:pPr>
    <w:rPr>
      <w:rFonts w:ascii="Calibri" w:eastAsia="Calibri" w:hAnsi="Calibri" w:cs="Times New Roman"/>
    </w:rPr>
  </w:style>
  <w:style w:type="paragraph" w:styleId="Corpodetexto">
    <w:name w:val="Body Text"/>
    <w:basedOn w:val="Normal"/>
    <w:link w:val="CorpodetextoChar"/>
    <w:uiPriority w:val="99"/>
    <w:unhideWhenUsed/>
    <w:rsid w:val="009F2BF8"/>
    <w:pPr>
      <w:spacing w:after="120"/>
    </w:pPr>
    <w:rPr>
      <w:rFonts w:ascii="Calibri" w:eastAsia="Calibri" w:hAnsi="Calibri" w:cs="Times New Roman"/>
    </w:rPr>
  </w:style>
  <w:style w:type="character" w:customStyle="1" w:styleId="CorpodetextoChar">
    <w:name w:val="Corpo de texto Char"/>
    <w:basedOn w:val="Fontepargpadro"/>
    <w:link w:val="Corpodetexto"/>
    <w:uiPriority w:val="99"/>
    <w:rsid w:val="009F2BF8"/>
    <w:rPr>
      <w:rFonts w:ascii="Calibri" w:eastAsia="Calibri" w:hAnsi="Calibri" w:cs="Times New Roman"/>
    </w:rPr>
  </w:style>
  <w:style w:type="paragraph" w:customStyle="1" w:styleId="Default">
    <w:name w:val="Default"/>
    <w:rsid w:val="003A23BC"/>
    <w:pPr>
      <w:autoSpaceDE w:val="0"/>
      <w:autoSpaceDN w:val="0"/>
      <w:adjustRightInd w:val="0"/>
      <w:spacing w:after="0" w:line="240" w:lineRule="auto"/>
    </w:pPr>
    <w:rPr>
      <w:rFonts w:ascii="Times New Roman" w:eastAsia="Calibri" w:hAnsi="Times New Roman" w:cs="Times New Roman"/>
      <w:color w:val="000000"/>
      <w:sz w:val="24"/>
      <w:szCs w:val="24"/>
      <w:lang w:eastAsia="pt-BR"/>
    </w:rPr>
  </w:style>
  <w:style w:type="character" w:customStyle="1" w:styleId="apple-converted-space">
    <w:name w:val="apple-converted-space"/>
    <w:basedOn w:val="Fontepargpadro"/>
    <w:rsid w:val="000B7A60"/>
  </w:style>
  <w:style w:type="character" w:styleId="Forte">
    <w:name w:val="Strong"/>
    <w:basedOn w:val="Fontepargpadro"/>
    <w:uiPriority w:val="22"/>
    <w:qFormat/>
    <w:rsid w:val="003633BA"/>
    <w:rPr>
      <w:b/>
      <w:bCs/>
    </w:rPr>
  </w:style>
  <w:style w:type="paragraph" w:styleId="Corpodetexto3">
    <w:name w:val="Body Text 3"/>
    <w:basedOn w:val="Normal"/>
    <w:link w:val="Corpodetexto3Char"/>
    <w:uiPriority w:val="99"/>
    <w:semiHidden/>
    <w:unhideWhenUsed/>
    <w:rsid w:val="00C43577"/>
    <w:pPr>
      <w:spacing w:after="120"/>
    </w:pPr>
    <w:rPr>
      <w:sz w:val="16"/>
      <w:szCs w:val="16"/>
    </w:rPr>
  </w:style>
  <w:style w:type="character" w:customStyle="1" w:styleId="Corpodetexto3Char">
    <w:name w:val="Corpo de texto 3 Char"/>
    <w:basedOn w:val="Fontepargpadro"/>
    <w:link w:val="Corpodetexto3"/>
    <w:uiPriority w:val="99"/>
    <w:semiHidden/>
    <w:rsid w:val="00C43577"/>
    <w:rPr>
      <w:sz w:val="16"/>
      <w:szCs w:val="16"/>
    </w:rPr>
  </w:style>
  <w:style w:type="character" w:customStyle="1" w:styleId="Ttulo1Char">
    <w:name w:val="Título 1 Char"/>
    <w:basedOn w:val="Fontepargpadro"/>
    <w:link w:val="Ttulo1"/>
    <w:rsid w:val="00C43577"/>
    <w:rPr>
      <w:rFonts w:ascii="Times New Roman" w:eastAsia="Times New Roman" w:hAnsi="Times New Roman" w:cs="Times New Roman"/>
      <w:b/>
      <w:sz w:val="36"/>
      <w:szCs w:val="20"/>
      <w:lang w:eastAsia="pt-BR"/>
    </w:rPr>
  </w:style>
  <w:style w:type="character" w:customStyle="1" w:styleId="Ttulo3Char">
    <w:name w:val="Título 3 Char"/>
    <w:basedOn w:val="Fontepargpadro"/>
    <w:link w:val="Ttulo3"/>
    <w:uiPriority w:val="9"/>
    <w:semiHidden/>
    <w:rsid w:val="00C1667A"/>
    <w:rPr>
      <w:rFonts w:asciiTheme="majorHAnsi" w:eastAsiaTheme="majorEastAsia" w:hAnsiTheme="majorHAnsi" w:cstheme="majorBidi"/>
      <w:color w:val="243F60" w:themeColor="accent1" w:themeShade="7F"/>
      <w:sz w:val="24"/>
      <w:szCs w:val="24"/>
    </w:rPr>
  </w:style>
  <w:style w:type="paragraph" w:styleId="Recuodecorpodetexto2">
    <w:name w:val="Body Text Indent 2"/>
    <w:basedOn w:val="Normal"/>
    <w:link w:val="Recuodecorpodetexto2Char"/>
    <w:uiPriority w:val="99"/>
    <w:semiHidden/>
    <w:unhideWhenUsed/>
    <w:rsid w:val="00C1667A"/>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C1667A"/>
  </w:style>
  <w:style w:type="paragraph" w:styleId="Recuodecorpodetexto3">
    <w:name w:val="Body Text Indent 3"/>
    <w:basedOn w:val="Normal"/>
    <w:link w:val="Recuodecorpodetexto3Char"/>
    <w:uiPriority w:val="99"/>
    <w:semiHidden/>
    <w:unhideWhenUsed/>
    <w:rsid w:val="00C1667A"/>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C1667A"/>
    <w:rPr>
      <w:sz w:val="16"/>
      <w:szCs w:val="16"/>
    </w:rPr>
  </w:style>
  <w:style w:type="character" w:customStyle="1" w:styleId="Ttulo2Char">
    <w:name w:val="Título 2 Char"/>
    <w:basedOn w:val="Fontepargpadro"/>
    <w:link w:val="Ttulo2"/>
    <w:uiPriority w:val="9"/>
    <w:semiHidden/>
    <w:rsid w:val="003203D5"/>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0525">
      <w:bodyDiv w:val="1"/>
      <w:marLeft w:val="0"/>
      <w:marRight w:val="0"/>
      <w:marTop w:val="0"/>
      <w:marBottom w:val="0"/>
      <w:divBdr>
        <w:top w:val="none" w:sz="0" w:space="0" w:color="auto"/>
        <w:left w:val="none" w:sz="0" w:space="0" w:color="auto"/>
        <w:bottom w:val="none" w:sz="0" w:space="0" w:color="auto"/>
        <w:right w:val="none" w:sz="0" w:space="0" w:color="auto"/>
      </w:divBdr>
    </w:div>
    <w:div w:id="1056079842">
      <w:bodyDiv w:val="1"/>
      <w:marLeft w:val="0"/>
      <w:marRight w:val="0"/>
      <w:marTop w:val="0"/>
      <w:marBottom w:val="0"/>
      <w:divBdr>
        <w:top w:val="none" w:sz="0" w:space="0" w:color="auto"/>
        <w:left w:val="none" w:sz="0" w:space="0" w:color="auto"/>
        <w:bottom w:val="none" w:sz="0" w:space="0" w:color="auto"/>
        <w:right w:val="none" w:sz="0" w:space="0" w:color="auto"/>
      </w:divBdr>
    </w:div>
    <w:div w:id="1305231300">
      <w:bodyDiv w:val="1"/>
      <w:marLeft w:val="0"/>
      <w:marRight w:val="0"/>
      <w:marTop w:val="0"/>
      <w:marBottom w:val="0"/>
      <w:divBdr>
        <w:top w:val="none" w:sz="0" w:space="0" w:color="auto"/>
        <w:left w:val="none" w:sz="0" w:space="0" w:color="auto"/>
        <w:bottom w:val="none" w:sz="0" w:space="0" w:color="auto"/>
        <w:right w:val="none" w:sz="0" w:space="0" w:color="auto"/>
      </w:divBdr>
      <w:divsChild>
        <w:div w:id="1752461477">
          <w:marLeft w:val="0"/>
          <w:marRight w:val="0"/>
          <w:marTop w:val="0"/>
          <w:marBottom w:val="0"/>
          <w:divBdr>
            <w:top w:val="none" w:sz="0" w:space="0" w:color="auto"/>
            <w:left w:val="none" w:sz="0" w:space="0" w:color="auto"/>
            <w:bottom w:val="none" w:sz="0" w:space="0" w:color="auto"/>
            <w:right w:val="none" w:sz="0" w:space="0" w:color="auto"/>
          </w:divBdr>
          <w:divsChild>
            <w:div w:id="90711026">
              <w:marLeft w:val="0"/>
              <w:marRight w:val="0"/>
              <w:marTop w:val="0"/>
              <w:marBottom w:val="0"/>
              <w:divBdr>
                <w:top w:val="none" w:sz="0" w:space="0" w:color="auto"/>
                <w:left w:val="none" w:sz="0" w:space="0" w:color="auto"/>
                <w:bottom w:val="none" w:sz="0" w:space="0" w:color="auto"/>
                <w:right w:val="none" w:sz="0" w:space="0" w:color="auto"/>
              </w:divBdr>
              <w:divsChild>
                <w:div w:id="1030954710">
                  <w:marLeft w:val="0"/>
                  <w:marRight w:val="0"/>
                  <w:marTop w:val="0"/>
                  <w:marBottom w:val="0"/>
                  <w:divBdr>
                    <w:top w:val="none" w:sz="0" w:space="0" w:color="auto"/>
                    <w:left w:val="none" w:sz="0" w:space="0" w:color="auto"/>
                    <w:bottom w:val="none" w:sz="0" w:space="0" w:color="auto"/>
                    <w:right w:val="none" w:sz="0" w:space="0" w:color="auto"/>
                  </w:divBdr>
                </w:div>
              </w:divsChild>
            </w:div>
            <w:div w:id="23795509">
              <w:marLeft w:val="0"/>
              <w:marRight w:val="0"/>
              <w:marTop w:val="0"/>
              <w:marBottom w:val="0"/>
              <w:divBdr>
                <w:top w:val="none" w:sz="0" w:space="0" w:color="auto"/>
                <w:left w:val="none" w:sz="0" w:space="0" w:color="auto"/>
                <w:bottom w:val="none" w:sz="0" w:space="0" w:color="auto"/>
                <w:right w:val="none" w:sz="0" w:space="0" w:color="auto"/>
              </w:divBdr>
              <w:divsChild>
                <w:div w:id="823937276">
                  <w:marLeft w:val="0"/>
                  <w:marRight w:val="0"/>
                  <w:marTop w:val="0"/>
                  <w:marBottom w:val="0"/>
                  <w:divBdr>
                    <w:top w:val="none" w:sz="0" w:space="0" w:color="auto"/>
                    <w:left w:val="none" w:sz="0" w:space="0" w:color="auto"/>
                    <w:bottom w:val="none" w:sz="0" w:space="0" w:color="auto"/>
                    <w:right w:val="none" w:sz="0" w:space="0" w:color="auto"/>
                  </w:divBdr>
                  <w:divsChild>
                    <w:div w:id="1542597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734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357</TotalTime>
  <Pages>1</Pages>
  <Words>4241</Words>
  <Characters>22903</Characters>
  <Application>Microsoft Office Word</Application>
  <DocSecurity>0</DocSecurity>
  <Lines>190</Lines>
  <Paragraphs>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precision</dc:creator>
  <cp:lastModifiedBy>CHARLES ALEXANDRE BATISTA</cp:lastModifiedBy>
  <cp:revision>25</cp:revision>
  <cp:lastPrinted>2023-11-27T17:16:00Z</cp:lastPrinted>
  <dcterms:created xsi:type="dcterms:W3CDTF">2023-10-04T16:55:00Z</dcterms:created>
  <dcterms:modified xsi:type="dcterms:W3CDTF">2023-11-27T17:16:00Z</dcterms:modified>
</cp:coreProperties>
</file>