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D97BE" w14:textId="13852C45" w:rsidR="003B712C" w:rsidRPr="00D425D2" w:rsidRDefault="00090FE6" w:rsidP="003B712C">
      <w:pPr>
        <w:tabs>
          <w:tab w:val="left" w:pos="-567"/>
        </w:tabs>
        <w:spacing w:after="180"/>
        <w:jc w:val="center"/>
        <w:rPr>
          <w:rFonts w:eastAsia="Times New Roman" w:cs="Arial"/>
          <w:b/>
          <w:sz w:val="24"/>
          <w:szCs w:val="24"/>
        </w:rPr>
      </w:pPr>
      <w:r>
        <w:rPr>
          <w:rFonts w:cs="Arial"/>
          <w:b/>
          <w:sz w:val="24"/>
          <w:szCs w:val="24"/>
        </w:rPr>
        <w:t>LEI Nº 974</w:t>
      </w:r>
      <w:r w:rsidR="003B712C" w:rsidRPr="006D71C1">
        <w:rPr>
          <w:rFonts w:cs="Arial"/>
          <w:b/>
          <w:sz w:val="24"/>
          <w:szCs w:val="24"/>
        </w:rPr>
        <w:t>/2024</w:t>
      </w:r>
    </w:p>
    <w:p w14:paraId="38CCAAA1" w14:textId="727C2A52" w:rsidR="00882E4D" w:rsidRPr="00434F20" w:rsidRDefault="00882E4D" w:rsidP="00154670">
      <w:pPr>
        <w:spacing w:before="120" w:after="120" w:line="360" w:lineRule="auto"/>
        <w:ind w:left="4394"/>
        <w:jc w:val="both"/>
        <w:rPr>
          <w:b/>
          <w:sz w:val="24"/>
          <w:szCs w:val="24"/>
        </w:rPr>
      </w:pPr>
      <w:r w:rsidRPr="00434F20">
        <w:rPr>
          <w:b/>
          <w:sz w:val="24"/>
          <w:szCs w:val="24"/>
        </w:rPr>
        <w:t xml:space="preserve">SÚMULA: INSTITUI O CÓDIGO DE POSTURAS DO MUNICÍPIO DE </w:t>
      </w:r>
      <w:r w:rsidR="00D66E73" w:rsidRPr="00434F20">
        <w:rPr>
          <w:b/>
          <w:sz w:val="24"/>
          <w:szCs w:val="24"/>
        </w:rPr>
        <w:t>MARQUINHO</w:t>
      </w:r>
      <w:r w:rsidRPr="00434F20">
        <w:rPr>
          <w:b/>
          <w:sz w:val="24"/>
          <w:szCs w:val="24"/>
        </w:rPr>
        <w:t xml:space="preserve"> E DÁ OUTRAS PROVIDÊNCIAS. </w:t>
      </w:r>
    </w:p>
    <w:p w14:paraId="6C94EB47" w14:textId="77777777" w:rsidR="00154670" w:rsidRDefault="00154670" w:rsidP="00154670">
      <w:pPr>
        <w:spacing w:before="240" w:after="240" w:line="300" w:lineRule="exact"/>
        <w:jc w:val="both"/>
        <w:rPr>
          <w:rFonts w:cs="Arial"/>
          <w:b/>
        </w:rPr>
      </w:pPr>
      <w:bookmarkStart w:id="1" w:name="_Toc529067384"/>
      <w:bookmarkStart w:id="2" w:name="_Toc16763313"/>
      <w:bookmarkStart w:id="3" w:name="_Toc169101933"/>
      <w:bookmarkStart w:id="4" w:name="_Toc170737573"/>
      <w:r>
        <w:rPr>
          <w:rFonts w:cs="Arial"/>
          <w:b/>
        </w:rPr>
        <w:t>A CÂMARA MUNICIPAL DE MARQUINHO, ESTADO DO PARANÁ, POR SEUS REPRESENTANTES, APROVOU E O PREFEITO MUNICIPAL SR ELIO BOLZON JUNIOR, NO USO DE SUAS ATRIBUIÇÕES QUE LHE CONFEREM O ARTIGO 70 INCISO III DA LEI ORGÂNICA MUNICIPAL, SANCIONO A SEGUINTE:</w:t>
      </w:r>
    </w:p>
    <w:p w14:paraId="28130612" w14:textId="77777777" w:rsidR="00154670" w:rsidRDefault="00154670" w:rsidP="00154670">
      <w:pPr>
        <w:spacing w:before="240" w:after="240" w:line="300" w:lineRule="exact"/>
        <w:jc w:val="center"/>
        <w:rPr>
          <w:rFonts w:cs="Arial"/>
          <w:b/>
          <w:color w:val="000000"/>
          <w:lang w:eastAsia="ar-SA"/>
        </w:rPr>
      </w:pPr>
      <w:r>
        <w:rPr>
          <w:rFonts w:cs="Arial"/>
          <w:b/>
          <w:color w:val="000000"/>
        </w:rPr>
        <w:t>LEI</w:t>
      </w:r>
    </w:p>
    <w:p w14:paraId="3F661D6A" w14:textId="77777777" w:rsidR="00882E4D" w:rsidRPr="00434F20" w:rsidRDefault="00882E4D" w:rsidP="00F23128">
      <w:pPr>
        <w:pStyle w:val="Ttulo1"/>
        <w:spacing w:before="240" w:after="240" w:line="360" w:lineRule="auto"/>
        <w:rPr>
          <w:sz w:val="24"/>
          <w:szCs w:val="24"/>
        </w:rPr>
      </w:pPr>
      <w:r w:rsidRPr="00434F20">
        <w:rPr>
          <w:sz w:val="24"/>
          <w:szCs w:val="24"/>
        </w:rPr>
        <w:t>TÍTULO I</w:t>
      </w:r>
      <w:bookmarkEnd w:id="1"/>
      <w:bookmarkEnd w:id="2"/>
      <w:bookmarkEnd w:id="3"/>
      <w:bookmarkEnd w:id="4"/>
    </w:p>
    <w:p w14:paraId="4B8346D8" w14:textId="77777777" w:rsidR="00882E4D" w:rsidRPr="00434F20" w:rsidRDefault="00882E4D" w:rsidP="00F23128">
      <w:pPr>
        <w:pStyle w:val="Ttulo1"/>
        <w:spacing w:before="240" w:after="240" w:line="360" w:lineRule="auto"/>
        <w:rPr>
          <w:sz w:val="24"/>
          <w:szCs w:val="24"/>
        </w:rPr>
      </w:pPr>
      <w:bookmarkStart w:id="5" w:name="_Toc529067385"/>
      <w:bookmarkStart w:id="6" w:name="_Toc16763314"/>
      <w:bookmarkStart w:id="7" w:name="_Toc169101934"/>
      <w:bookmarkStart w:id="8" w:name="_Toc170737574"/>
      <w:r w:rsidRPr="00434F20">
        <w:rPr>
          <w:sz w:val="24"/>
          <w:szCs w:val="24"/>
        </w:rPr>
        <w:t>DISPOSIÇÕES GERAIS</w:t>
      </w:r>
      <w:bookmarkEnd w:id="5"/>
      <w:bookmarkEnd w:id="6"/>
      <w:bookmarkEnd w:id="7"/>
      <w:bookmarkEnd w:id="8"/>
    </w:p>
    <w:p w14:paraId="21FFFA91" w14:textId="77777777" w:rsidR="009837A2" w:rsidRPr="00434F20" w:rsidRDefault="009837A2" w:rsidP="00F23128">
      <w:pPr>
        <w:spacing w:before="240" w:after="240" w:line="360" w:lineRule="auto"/>
        <w:jc w:val="both"/>
        <w:rPr>
          <w:sz w:val="24"/>
          <w:szCs w:val="24"/>
        </w:rPr>
      </w:pPr>
      <w:r w:rsidRPr="00434F20">
        <w:rPr>
          <w:b/>
          <w:sz w:val="24"/>
          <w:szCs w:val="24"/>
        </w:rPr>
        <w:t xml:space="preserve">Art. 1º - </w:t>
      </w:r>
      <w:r w:rsidRPr="00434F20">
        <w:rPr>
          <w:sz w:val="24"/>
          <w:szCs w:val="24"/>
        </w:rPr>
        <w:t xml:space="preserve">Este Código contém as medidas de polícia administrativa, a cargo do Município em matéria de higiene pública, do bem-estar público, costumes, segurança, ordem pública, proteção e conservação do meio ambiente, nomenclatura de vias, numeração de edificações, funcionamento e localização dos estabelecimentos comerciais, industriais e prestadores de serviços e outras matérias nele especificadas, estatuindo as necessárias relações entre o Poder Público local e os munícipes. </w:t>
      </w:r>
    </w:p>
    <w:p w14:paraId="743C6264" w14:textId="4A5F5060" w:rsidR="009837A2" w:rsidRPr="00434F20" w:rsidRDefault="00FB10D4"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w:t>
      </w:r>
      <w:r w:rsidR="009837A2" w:rsidRPr="00434F20">
        <w:rPr>
          <w:rFonts w:ascii="Cambria" w:hAnsi="Cambria"/>
        </w:rPr>
        <w:t>Toda pessoa física ou jurídica, sujeita às prescrições deste Código, fica obrigada a facilitar, por todos os meios, a fiscalização municipal no desempenho de suas funções legais.</w:t>
      </w:r>
    </w:p>
    <w:p w14:paraId="73DBF3D4" w14:textId="72F1AD9B" w:rsidR="00D66E73" w:rsidRPr="00434F20" w:rsidRDefault="00D66E73" w:rsidP="00F23128">
      <w:pPr>
        <w:pStyle w:val="SemEspaamento"/>
        <w:spacing w:before="240" w:after="240" w:line="360" w:lineRule="auto"/>
        <w:jc w:val="both"/>
        <w:rPr>
          <w:rFonts w:ascii="Cambria" w:hAnsi="Cambria"/>
          <w:highlight w:val="yellow"/>
        </w:rPr>
      </w:pPr>
      <w:r w:rsidRPr="00434F20">
        <w:rPr>
          <w:rFonts w:ascii="Cambria" w:hAnsi="Cambria"/>
          <w:b/>
          <w:bCs/>
        </w:rPr>
        <w:t>§</w:t>
      </w:r>
      <w:r w:rsidR="00FB10D4" w:rsidRPr="00434F20">
        <w:rPr>
          <w:rFonts w:ascii="Cambria" w:hAnsi="Cambria"/>
          <w:b/>
          <w:bCs/>
        </w:rPr>
        <w:t>2</w:t>
      </w:r>
      <w:r w:rsidRPr="00434F20">
        <w:rPr>
          <w:rFonts w:ascii="Cambria" w:hAnsi="Cambria"/>
          <w:b/>
          <w:bCs/>
        </w:rPr>
        <w:t xml:space="preserve">º </w:t>
      </w:r>
      <w:r w:rsidR="00FB10D4" w:rsidRPr="00434F20">
        <w:rPr>
          <w:rFonts w:ascii="Cambria" w:hAnsi="Cambria"/>
          <w:b/>
          <w:bCs/>
        </w:rPr>
        <w:t>-</w:t>
      </w:r>
      <w:r w:rsidR="00FB10D4" w:rsidRPr="00434F20">
        <w:rPr>
          <w:rFonts w:ascii="Cambria" w:hAnsi="Cambria"/>
        </w:rPr>
        <w:t xml:space="preserve"> </w:t>
      </w:r>
      <w:r w:rsidRPr="00434F20">
        <w:rPr>
          <w:rFonts w:ascii="Cambria" w:hAnsi="Cambria"/>
        </w:rPr>
        <w:t>Considera-se poder de polícia a atividade da administração pública, que, limitando ou disciplinando direito, interesse ou liberdade, regula a prática de ato, em razão de interesse público, concernente à segurança, à higiene, à ordem, aos costumes, à disciplina da produção do mercado, ao respeito à propriedade, aos direitos individuais ou coletivos, ao exercício de atividades econômicas dependentes de concessão ou autorização do poder público, no território do Município.</w:t>
      </w:r>
    </w:p>
    <w:p w14:paraId="468D13A4" w14:textId="14E416FF" w:rsidR="00D66E73" w:rsidRPr="00434F20" w:rsidRDefault="00D66E73" w:rsidP="00F23128">
      <w:pPr>
        <w:pStyle w:val="SemEspaamento"/>
        <w:spacing w:before="240" w:after="240" w:line="360" w:lineRule="auto"/>
        <w:jc w:val="both"/>
        <w:rPr>
          <w:rFonts w:ascii="Cambria" w:hAnsi="Cambria"/>
        </w:rPr>
      </w:pPr>
      <w:r w:rsidRPr="00434F20">
        <w:rPr>
          <w:rFonts w:ascii="Cambria" w:hAnsi="Cambria"/>
          <w:b/>
          <w:bCs/>
        </w:rPr>
        <w:t>§</w:t>
      </w:r>
      <w:r w:rsidR="00FB10D4" w:rsidRPr="00434F20">
        <w:rPr>
          <w:rFonts w:ascii="Cambria" w:hAnsi="Cambria"/>
          <w:b/>
          <w:bCs/>
        </w:rPr>
        <w:t>3</w:t>
      </w:r>
      <w:r w:rsidRPr="00434F20">
        <w:rPr>
          <w:rFonts w:ascii="Cambria" w:hAnsi="Cambria"/>
          <w:b/>
          <w:bCs/>
        </w:rPr>
        <w:t xml:space="preserve">º </w:t>
      </w:r>
      <w:r w:rsidR="00FB10D4" w:rsidRPr="00434F20">
        <w:rPr>
          <w:rFonts w:ascii="Cambria" w:hAnsi="Cambria"/>
          <w:b/>
          <w:bCs/>
        </w:rPr>
        <w:t>-</w:t>
      </w:r>
      <w:r w:rsidR="00FB10D4" w:rsidRPr="00434F20">
        <w:rPr>
          <w:rFonts w:ascii="Cambria" w:hAnsi="Cambria"/>
        </w:rPr>
        <w:t xml:space="preserve"> </w:t>
      </w:r>
      <w:r w:rsidRPr="00434F20">
        <w:rPr>
          <w:rFonts w:ascii="Cambria" w:hAnsi="Cambria"/>
        </w:rPr>
        <w:t>Estas normas serão aplicáveis sem prejuízo das exigências previstas em leis específicas.</w:t>
      </w:r>
    </w:p>
    <w:p w14:paraId="104BBE9B" w14:textId="0D52EBA3"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lastRenderedPageBreak/>
        <w:t xml:space="preserve">Art. 2º - </w:t>
      </w:r>
      <w:r w:rsidRPr="00434F20">
        <w:rPr>
          <w:rFonts w:ascii="Cambria" w:hAnsi="Cambria"/>
        </w:rPr>
        <w:t>Ao Prefeito e em geral, aos servidores municipais, incumbe cumprir e velar pela observância dos preceitos deste Código.</w:t>
      </w:r>
    </w:p>
    <w:p w14:paraId="44DC00E6" w14:textId="77777777" w:rsidR="008B6573" w:rsidRPr="00434F20" w:rsidRDefault="0001154D" w:rsidP="00F23128">
      <w:pPr>
        <w:pStyle w:val="Ttulo1"/>
        <w:spacing w:before="240" w:after="240" w:line="360" w:lineRule="auto"/>
        <w:rPr>
          <w:sz w:val="24"/>
          <w:szCs w:val="24"/>
        </w:rPr>
      </w:pPr>
      <w:bookmarkStart w:id="9" w:name="_Toc529067386"/>
      <w:bookmarkStart w:id="10" w:name="_Toc16763315"/>
      <w:bookmarkStart w:id="11" w:name="_Toc169101935"/>
      <w:bookmarkStart w:id="12" w:name="_Toc170737575"/>
      <w:r w:rsidRPr="00434F20">
        <w:rPr>
          <w:sz w:val="24"/>
          <w:szCs w:val="24"/>
        </w:rPr>
        <w:t>TÍTULO</w:t>
      </w:r>
      <w:r w:rsidR="008B6573" w:rsidRPr="00434F20">
        <w:rPr>
          <w:sz w:val="24"/>
          <w:szCs w:val="24"/>
        </w:rPr>
        <w:t xml:space="preserve"> II</w:t>
      </w:r>
      <w:bookmarkEnd w:id="9"/>
      <w:bookmarkEnd w:id="10"/>
      <w:bookmarkEnd w:id="11"/>
      <w:bookmarkEnd w:id="12"/>
    </w:p>
    <w:p w14:paraId="471B410F" w14:textId="77777777" w:rsidR="008B6573" w:rsidRPr="00434F20" w:rsidRDefault="008B6573" w:rsidP="00F23128">
      <w:pPr>
        <w:pStyle w:val="Ttulo1"/>
        <w:spacing w:before="240" w:after="240" w:line="360" w:lineRule="auto"/>
        <w:rPr>
          <w:sz w:val="24"/>
          <w:szCs w:val="24"/>
        </w:rPr>
      </w:pPr>
      <w:bookmarkStart w:id="13" w:name="_Toc529067387"/>
      <w:bookmarkStart w:id="14" w:name="_Toc16763316"/>
      <w:bookmarkStart w:id="15" w:name="_Toc169101936"/>
      <w:bookmarkStart w:id="16" w:name="_Toc170737576"/>
      <w:r w:rsidRPr="00434F20">
        <w:rPr>
          <w:sz w:val="24"/>
          <w:szCs w:val="24"/>
        </w:rPr>
        <w:t>DOS AUTOS ADMINISTRATIVOS</w:t>
      </w:r>
      <w:bookmarkEnd w:id="13"/>
      <w:bookmarkEnd w:id="14"/>
      <w:bookmarkEnd w:id="15"/>
      <w:bookmarkEnd w:id="16"/>
    </w:p>
    <w:p w14:paraId="20C3DA03" w14:textId="77777777" w:rsidR="00882E4D" w:rsidRPr="00434F20" w:rsidRDefault="00882E4D" w:rsidP="00F23128">
      <w:pPr>
        <w:pStyle w:val="Ttulo2"/>
        <w:spacing w:before="240" w:after="240" w:line="360" w:lineRule="auto"/>
        <w:rPr>
          <w:sz w:val="24"/>
          <w:szCs w:val="24"/>
        </w:rPr>
      </w:pPr>
      <w:bookmarkStart w:id="17" w:name="_Toc529067388"/>
      <w:bookmarkStart w:id="18" w:name="_Toc16763317"/>
      <w:bookmarkStart w:id="19" w:name="_Toc169101937"/>
      <w:bookmarkStart w:id="20" w:name="_Toc170737577"/>
      <w:r w:rsidRPr="00434F20">
        <w:rPr>
          <w:sz w:val="24"/>
          <w:szCs w:val="24"/>
        </w:rPr>
        <w:t xml:space="preserve">CAPÍTULO </w:t>
      </w:r>
      <w:bookmarkEnd w:id="17"/>
      <w:r w:rsidR="002B219E" w:rsidRPr="00434F20">
        <w:rPr>
          <w:sz w:val="24"/>
          <w:szCs w:val="24"/>
        </w:rPr>
        <w:t>I</w:t>
      </w:r>
      <w:bookmarkEnd w:id="18"/>
      <w:bookmarkEnd w:id="19"/>
      <w:bookmarkEnd w:id="20"/>
    </w:p>
    <w:p w14:paraId="148F6E73" w14:textId="77777777" w:rsidR="00233908" w:rsidRPr="00434F20" w:rsidRDefault="00233908" w:rsidP="00F23128">
      <w:pPr>
        <w:pStyle w:val="Ttulo2"/>
        <w:spacing w:before="240" w:after="240" w:line="360" w:lineRule="auto"/>
        <w:rPr>
          <w:sz w:val="24"/>
          <w:szCs w:val="24"/>
        </w:rPr>
      </w:pPr>
      <w:bookmarkStart w:id="21" w:name="_Toc16763318"/>
      <w:bookmarkStart w:id="22" w:name="_Toc169101938"/>
      <w:bookmarkStart w:id="23" w:name="_Toc170737578"/>
      <w:r w:rsidRPr="00434F20">
        <w:rPr>
          <w:sz w:val="24"/>
          <w:szCs w:val="24"/>
        </w:rPr>
        <w:t>DAS NOTIFICAÇÕES, INFRAÇÕES E AUTOS</w:t>
      </w:r>
      <w:bookmarkEnd w:id="21"/>
      <w:bookmarkEnd w:id="22"/>
      <w:bookmarkEnd w:id="23"/>
    </w:p>
    <w:p w14:paraId="0043EBCD" w14:textId="77777777" w:rsidR="00604E41" w:rsidRPr="00434F20" w:rsidRDefault="00604E41" w:rsidP="00F23128">
      <w:pPr>
        <w:pStyle w:val="Ttulo3"/>
        <w:spacing w:before="240" w:after="240"/>
        <w:rPr>
          <w:sz w:val="24"/>
          <w:szCs w:val="24"/>
        </w:rPr>
      </w:pPr>
      <w:bookmarkStart w:id="24" w:name="_Toc529067389"/>
      <w:bookmarkStart w:id="25" w:name="_Toc16763319"/>
      <w:bookmarkStart w:id="26" w:name="_Toc169101939"/>
      <w:bookmarkStart w:id="27" w:name="_Toc170737579"/>
      <w:r w:rsidRPr="00434F20">
        <w:rPr>
          <w:sz w:val="24"/>
          <w:szCs w:val="24"/>
        </w:rPr>
        <w:t>Seção I</w:t>
      </w:r>
      <w:bookmarkEnd w:id="24"/>
      <w:bookmarkEnd w:id="25"/>
      <w:bookmarkEnd w:id="26"/>
      <w:bookmarkEnd w:id="27"/>
    </w:p>
    <w:p w14:paraId="48B9B9A4" w14:textId="77777777" w:rsidR="00882E4D" w:rsidRPr="00434F20" w:rsidRDefault="00882E4D" w:rsidP="00F23128">
      <w:pPr>
        <w:pStyle w:val="Ttulo3"/>
        <w:spacing w:before="240" w:after="240"/>
        <w:rPr>
          <w:sz w:val="24"/>
          <w:szCs w:val="24"/>
        </w:rPr>
      </w:pPr>
      <w:bookmarkStart w:id="28" w:name="_Toc529067390"/>
      <w:bookmarkStart w:id="29" w:name="_Toc16763320"/>
      <w:bookmarkStart w:id="30" w:name="_Toc169101940"/>
      <w:bookmarkStart w:id="31" w:name="_Toc170737580"/>
      <w:r w:rsidRPr="00434F20">
        <w:rPr>
          <w:sz w:val="24"/>
          <w:szCs w:val="24"/>
        </w:rPr>
        <w:t>Das Infrações e das Penas</w:t>
      </w:r>
      <w:bookmarkEnd w:id="28"/>
      <w:bookmarkEnd w:id="29"/>
      <w:bookmarkEnd w:id="30"/>
      <w:bookmarkEnd w:id="31"/>
    </w:p>
    <w:p w14:paraId="434DCE4F"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3º </w:t>
      </w:r>
      <w:r w:rsidR="00E91104" w:rsidRPr="00434F20">
        <w:rPr>
          <w:rFonts w:ascii="Cambria" w:hAnsi="Cambria"/>
          <w:b/>
        </w:rPr>
        <w:t xml:space="preserve">- </w:t>
      </w:r>
      <w:r w:rsidR="00E91104" w:rsidRPr="00434F20">
        <w:rPr>
          <w:rFonts w:ascii="Cambria" w:hAnsi="Cambria"/>
        </w:rPr>
        <w:t>Constitui</w:t>
      </w:r>
      <w:r w:rsidRPr="00434F20">
        <w:rPr>
          <w:rFonts w:ascii="Cambria" w:hAnsi="Cambria"/>
        </w:rPr>
        <w:t xml:space="preserve"> infração toda ação ou omissão contrária às disposições deste Código ou de outras leis, decretos, resoluções ou atos baixados pelo Governo Municipal no uso do seu poder de polícia.</w:t>
      </w:r>
    </w:p>
    <w:p w14:paraId="1A37D8DB"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4º - </w:t>
      </w:r>
      <w:r w:rsidRPr="00434F20">
        <w:rPr>
          <w:rFonts w:ascii="Cambria" w:hAnsi="Cambria"/>
        </w:rPr>
        <w:t xml:space="preserve">  Será considerado infrator todo aquele que cometer, mandar, constranger ou auxiliar alguém a praticar infração e os encarregados de execução das leis que, tendo conhecimento da infração, deixarem de autuar o infrator.</w:t>
      </w:r>
    </w:p>
    <w:p w14:paraId="3017DDED" w14:textId="25D3D6E9" w:rsidR="00113515" w:rsidRPr="00434F20" w:rsidRDefault="00113515" w:rsidP="00F23128">
      <w:pPr>
        <w:pStyle w:val="SemEspaamento"/>
        <w:spacing w:before="240" w:after="240" w:line="360" w:lineRule="auto"/>
        <w:jc w:val="both"/>
        <w:rPr>
          <w:rFonts w:ascii="Cambria" w:hAnsi="Cambria"/>
        </w:rPr>
      </w:pPr>
      <w:r w:rsidRPr="00434F20">
        <w:rPr>
          <w:rFonts w:ascii="Cambria" w:hAnsi="Cambria"/>
          <w:b/>
          <w:bCs/>
        </w:rPr>
        <w:t xml:space="preserve">Parágrafo Único – </w:t>
      </w:r>
      <w:r w:rsidRPr="00434F20">
        <w:rPr>
          <w:rFonts w:ascii="Cambria" w:hAnsi="Cambria"/>
        </w:rPr>
        <w:t>Os proprietários dos locais onde estiver sendo ou foi ocorrida a infração estarão sendo responsabilizados junto ao processo de infracionário</w:t>
      </w:r>
      <w:r w:rsidR="005D489B" w:rsidRPr="00434F20">
        <w:rPr>
          <w:rFonts w:ascii="Cambria" w:hAnsi="Cambria"/>
        </w:rPr>
        <w:t xml:space="preserve"> até que seja coletado provas da sua não responsabilidade.</w:t>
      </w:r>
      <w:r w:rsidRPr="00434F20">
        <w:rPr>
          <w:rFonts w:ascii="Cambria" w:hAnsi="Cambria"/>
        </w:rPr>
        <w:t xml:space="preserve"> </w:t>
      </w:r>
    </w:p>
    <w:p w14:paraId="3D5DF159" w14:textId="60FD4F35"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B726CE" w:rsidRPr="00434F20">
        <w:rPr>
          <w:rFonts w:ascii="Cambria" w:hAnsi="Cambria"/>
          <w:b/>
        </w:rPr>
        <w:t>5</w:t>
      </w:r>
      <w:r w:rsidRPr="00434F20">
        <w:rPr>
          <w:rFonts w:ascii="Cambria" w:hAnsi="Cambria"/>
          <w:b/>
        </w:rPr>
        <w:t>º -</w:t>
      </w:r>
      <w:r w:rsidRPr="00434F20">
        <w:rPr>
          <w:rFonts w:ascii="Cambria" w:hAnsi="Cambria"/>
        </w:rPr>
        <w:t xml:space="preserve"> A pena, além de impor a obrigação de fazer ou desfazer, será pecuniária e consistirá em multa, observados os limites máximos estabelecidos neste Código.</w:t>
      </w:r>
    </w:p>
    <w:p w14:paraId="5E098104" w14:textId="07B54FCB" w:rsidR="00B726CE" w:rsidRPr="00434F20" w:rsidRDefault="00B726CE" w:rsidP="00F23128">
      <w:pPr>
        <w:pStyle w:val="SemEspaamento"/>
        <w:spacing w:before="240" w:after="240" w:line="360" w:lineRule="auto"/>
        <w:jc w:val="both"/>
        <w:rPr>
          <w:rFonts w:ascii="Cambria" w:hAnsi="Cambria"/>
        </w:rPr>
      </w:pPr>
      <w:r w:rsidRPr="00434F20">
        <w:rPr>
          <w:rFonts w:ascii="Cambria" w:hAnsi="Cambria"/>
          <w:b/>
        </w:rPr>
        <w:t xml:space="preserve">Art. 6º - </w:t>
      </w:r>
      <w:r w:rsidRPr="00434F20">
        <w:rPr>
          <w:rFonts w:ascii="Cambria" w:hAnsi="Cambria"/>
        </w:rPr>
        <w:t>O infrator primário será apenas notificado, podendo sofrer autuação de acordo com a gravidade do delito, e lhe será dado um prazo de acordo com o Anexo VII, a critério da autoridade competente, para regularização de situação.</w:t>
      </w:r>
    </w:p>
    <w:p w14:paraId="2EB3DAAD" w14:textId="77777777" w:rsidR="000115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7º - </w:t>
      </w:r>
      <w:r w:rsidRPr="00434F20">
        <w:rPr>
          <w:rFonts w:ascii="Cambria" w:hAnsi="Cambria"/>
        </w:rPr>
        <w:t>A penalidade pecuniária será judicialmente executada se, imposta de forma regular e pelos meios hábeis, o infrator se recusar a satisfazê-la no prazo legal.</w:t>
      </w:r>
    </w:p>
    <w:p w14:paraId="44D8EB33" w14:textId="77777777" w:rsidR="00882E4D" w:rsidRPr="00434F20" w:rsidRDefault="0018390B" w:rsidP="00F23128">
      <w:pPr>
        <w:pStyle w:val="SemEspaamento"/>
        <w:spacing w:before="240" w:after="240" w:line="360" w:lineRule="auto"/>
        <w:jc w:val="both"/>
        <w:rPr>
          <w:rFonts w:ascii="Cambria" w:hAnsi="Cambria"/>
        </w:rPr>
      </w:pPr>
      <w:r w:rsidRPr="00434F20">
        <w:rPr>
          <w:rFonts w:ascii="Cambria" w:hAnsi="Cambria"/>
          <w:b/>
        </w:rPr>
        <w:t>§1º -</w:t>
      </w:r>
      <w:r w:rsidR="00882E4D" w:rsidRPr="00434F20">
        <w:rPr>
          <w:rFonts w:ascii="Cambria" w:hAnsi="Cambria"/>
        </w:rPr>
        <w:t xml:space="preserve"> A multa não paga no prazo regulamenta</w:t>
      </w:r>
      <w:r w:rsidRPr="00434F20">
        <w:rPr>
          <w:rFonts w:ascii="Cambria" w:hAnsi="Cambria"/>
        </w:rPr>
        <w:t>r será inscrita em dívida ativa;</w:t>
      </w:r>
    </w:p>
    <w:p w14:paraId="50C3E0E3" w14:textId="77777777" w:rsidR="00882E4D" w:rsidRPr="00434F20" w:rsidRDefault="0018390B" w:rsidP="00F23128">
      <w:pPr>
        <w:pStyle w:val="SemEspaamento"/>
        <w:spacing w:before="240" w:after="240" w:line="360" w:lineRule="auto"/>
        <w:jc w:val="both"/>
        <w:rPr>
          <w:rFonts w:ascii="Cambria" w:hAnsi="Cambria"/>
        </w:rPr>
      </w:pPr>
      <w:r w:rsidRPr="00434F20">
        <w:rPr>
          <w:rFonts w:ascii="Cambria" w:hAnsi="Cambria"/>
          <w:b/>
        </w:rPr>
        <w:lastRenderedPageBreak/>
        <w:t>§2º -</w:t>
      </w:r>
      <w:r w:rsidR="00882E4D" w:rsidRPr="00434F20">
        <w:rPr>
          <w:rFonts w:ascii="Cambria" w:hAnsi="Cambria"/>
        </w:rPr>
        <w:t xml:space="preserve"> Os infratores que estiverem em débito de multa não poderão receber quaisquer quantias ou créditos que tiverem com o Munícipio, exceto salários, participar de concorrência, coleta ou tomada de preços, celebrar contratos ou termos de qualquer natureza, ou transacionar a qualquer título com a administração municipal. </w:t>
      </w:r>
    </w:p>
    <w:p w14:paraId="37D71F99" w14:textId="12DFD229" w:rsidR="00B726CE" w:rsidRPr="00434F20" w:rsidRDefault="00882E4D" w:rsidP="00F23128">
      <w:pPr>
        <w:pStyle w:val="SemEspaamento"/>
        <w:spacing w:before="240" w:after="240" w:line="360" w:lineRule="auto"/>
        <w:jc w:val="both"/>
        <w:rPr>
          <w:rFonts w:ascii="Cambria" w:hAnsi="Cambria"/>
        </w:rPr>
      </w:pPr>
      <w:r w:rsidRPr="00434F20">
        <w:rPr>
          <w:rFonts w:ascii="Cambria" w:hAnsi="Cambria"/>
          <w:b/>
        </w:rPr>
        <w:t>Art. 8</w:t>
      </w:r>
      <w:r w:rsidR="0018390B" w:rsidRPr="00434F20">
        <w:rPr>
          <w:rFonts w:ascii="Cambria" w:hAnsi="Cambria"/>
          <w:b/>
        </w:rPr>
        <w:t>º</w:t>
      </w:r>
      <w:r w:rsidRPr="00434F20">
        <w:rPr>
          <w:rFonts w:ascii="Cambria" w:hAnsi="Cambria"/>
          <w:b/>
        </w:rPr>
        <w:t xml:space="preserve"> -</w:t>
      </w:r>
      <w:r w:rsidRPr="00434F20">
        <w:rPr>
          <w:rFonts w:ascii="Cambria" w:hAnsi="Cambria"/>
        </w:rPr>
        <w:t xml:space="preserve"> </w:t>
      </w:r>
      <w:r w:rsidR="007E761E" w:rsidRPr="00434F20">
        <w:rPr>
          <w:rFonts w:ascii="Cambria" w:hAnsi="Cambria"/>
        </w:rPr>
        <w:t xml:space="preserve">As multas serão impostas </w:t>
      </w:r>
      <w:r w:rsidR="00B726CE" w:rsidRPr="00434F20">
        <w:rPr>
          <w:rFonts w:ascii="Cambria" w:hAnsi="Cambria"/>
        </w:rPr>
        <w:t xml:space="preserve">em grau de gravidade, sendo os mesmos apresentados no Anexo I. </w:t>
      </w:r>
    </w:p>
    <w:p w14:paraId="666EB7F7" w14:textId="5B0C2432" w:rsidR="00882E4D" w:rsidRPr="00434F20" w:rsidRDefault="007E761E" w:rsidP="00F23128">
      <w:pPr>
        <w:pStyle w:val="SemEspaamento"/>
        <w:spacing w:before="240" w:after="240" w:line="360" w:lineRule="auto"/>
        <w:jc w:val="both"/>
        <w:rPr>
          <w:rFonts w:ascii="Cambria" w:hAnsi="Cambria"/>
        </w:rPr>
      </w:pPr>
      <w:r w:rsidRPr="00434F20">
        <w:rPr>
          <w:rFonts w:ascii="Cambria" w:hAnsi="Cambria"/>
          <w:b/>
        </w:rPr>
        <w:t xml:space="preserve">§ 1º </w:t>
      </w:r>
      <w:r w:rsidR="00882E4D" w:rsidRPr="00434F20">
        <w:rPr>
          <w:rFonts w:ascii="Cambria" w:hAnsi="Cambria"/>
          <w:b/>
        </w:rPr>
        <w:t>-</w:t>
      </w:r>
      <w:r w:rsidR="00882E4D" w:rsidRPr="00434F20">
        <w:rPr>
          <w:rFonts w:ascii="Cambria" w:hAnsi="Cambria"/>
        </w:rPr>
        <w:t xml:space="preserve"> Na imposição da multa, e para graduá-la, ter-se-á em vista:</w:t>
      </w:r>
    </w:p>
    <w:p w14:paraId="409464C8"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rPr>
        <w:t>I -</w:t>
      </w:r>
      <w:r w:rsidR="00E031FA" w:rsidRPr="00434F20">
        <w:rPr>
          <w:rFonts w:ascii="Cambria" w:hAnsi="Cambria"/>
        </w:rPr>
        <w:t xml:space="preserve"> A</w:t>
      </w:r>
      <w:r w:rsidRPr="00434F20">
        <w:rPr>
          <w:rFonts w:ascii="Cambria" w:hAnsi="Cambria"/>
        </w:rPr>
        <w:t xml:space="preserve"> maior ou menor gravidade da infração;</w:t>
      </w:r>
    </w:p>
    <w:p w14:paraId="17EB35A2"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rPr>
        <w:t xml:space="preserve">II - </w:t>
      </w:r>
      <w:r w:rsidR="00E031FA" w:rsidRPr="00434F20">
        <w:rPr>
          <w:rFonts w:ascii="Cambria" w:hAnsi="Cambria"/>
        </w:rPr>
        <w:t>A</w:t>
      </w:r>
      <w:r w:rsidRPr="00434F20">
        <w:rPr>
          <w:rFonts w:ascii="Cambria" w:hAnsi="Cambria"/>
        </w:rPr>
        <w:t>s suas circunstâncias atenuantes ou agravantes;</w:t>
      </w:r>
    </w:p>
    <w:p w14:paraId="69A01C75" w14:textId="77777777" w:rsidR="007E761E" w:rsidRPr="00434F20" w:rsidRDefault="00882E4D" w:rsidP="00F23128">
      <w:pPr>
        <w:pStyle w:val="SemEspaamento"/>
        <w:spacing w:before="240" w:after="240" w:line="360" w:lineRule="auto"/>
        <w:jc w:val="both"/>
        <w:rPr>
          <w:rFonts w:ascii="Cambria" w:hAnsi="Cambria"/>
        </w:rPr>
      </w:pPr>
      <w:r w:rsidRPr="00434F20">
        <w:rPr>
          <w:rFonts w:ascii="Cambria" w:hAnsi="Cambria"/>
        </w:rPr>
        <w:t xml:space="preserve">III - </w:t>
      </w:r>
      <w:r w:rsidR="00E031FA" w:rsidRPr="00434F20">
        <w:rPr>
          <w:rFonts w:ascii="Cambria" w:hAnsi="Cambria"/>
        </w:rPr>
        <w:t>O</w:t>
      </w:r>
      <w:r w:rsidRPr="00434F20">
        <w:rPr>
          <w:rFonts w:ascii="Cambria" w:hAnsi="Cambria"/>
        </w:rPr>
        <w:t>s antecedentes do infrator, com relação às disposições deste Código.</w:t>
      </w:r>
    </w:p>
    <w:p w14:paraId="2D544657" w14:textId="77777777" w:rsidR="005E1BAC" w:rsidRPr="00434F20" w:rsidRDefault="005E1BAC" w:rsidP="00F23128">
      <w:pPr>
        <w:pStyle w:val="SemEspaamento"/>
        <w:spacing w:before="240" w:after="240" w:line="360" w:lineRule="auto"/>
        <w:jc w:val="both"/>
        <w:rPr>
          <w:rFonts w:ascii="Cambria" w:hAnsi="Cambria"/>
        </w:rPr>
      </w:pPr>
      <w:r w:rsidRPr="00434F20">
        <w:rPr>
          <w:rFonts w:ascii="Cambria" w:hAnsi="Cambria"/>
          <w:b/>
        </w:rPr>
        <w:t>Art. 9º -</w:t>
      </w:r>
      <w:r w:rsidRPr="00434F20">
        <w:rPr>
          <w:rFonts w:ascii="Cambria" w:hAnsi="Cambria"/>
        </w:rPr>
        <w:t xml:space="preserve"> Nas reincidências, as multas serão cominadas em dobro</w:t>
      </w:r>
    </w:p>
    <w:p w14:paraId="151B3307" w14:textId="3C419B13" w:rsidR="005E1BAC" w:rsidRPr="00434F20" w:rsidRDefault="005E1BAC" w:rsidP="00F23128">
      <w:pPr>
        <w:pStyle w:val="SemEspaamento"/>
        <w:spacing w:before="240" w:after="240" w:line="360" w:lineRule="auto"/>
        <w:jc w:val="both"/>
        <w:rPr>
          <w:rFonts w:ascii="Cambria" w:hAnsi="Cambria"/>
        </w:rPr>
      </w:pPr>
      <w:r w:rsidRPr="00434F20">
        <w:rPr>
          <w:rFonts w:ascii="Cambria" w:hAnsi="Cambria"/>
          <w:b/>
          <w:bCs/>
        </w:rPr>
        <w:t>Parágrafo Único –</w:t>
      </w:r>
      <w:r w:rsidRPr="00434F20">
        <w:rPr>
          <w:rFonts w:ascii="Cambria" w:hAnsi="Cambria"/>
        </w:rPr>
        <w:t xml:space="preserve"> Reincidência é o que viola preceito deste Código, por cuja infração já tiver sido autuado e punido.</w:t>
      </w:r>
    </w:p>
    <w:p w14:paraId="3FF86DC8" w14:textId="3B075594"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Art. 10</w:t>
      </w:r>
      <w:r w:rsidR="002D7412" w:rsidRPr="00434F20">
        <w:rPr>
          <w:rFonts w:ascii="Cambria" w:hAnsi="Cambria"/>
          <w:b/>
        </w:rPr>
        <w:t>º</w:t>
      </w:r>
      <w:r w:rsidRPr="00434F20">
        <w:rPr>
          <w:rFonts w:ascii="Cambria" w:hAnsi="Cambria"/>
          <w:b/>
        </w:rPr>
        <w:t xml:space="preserve"> -</w:t>
      </w:r>
      <w:r w:rsidRPr="00434F20">
        <w:rPr>
          <w:rFonts w:ascii="Cambria" w:hAnsi="Cambria"/>
        </w:rPr>
        <w:t xml:space="preserve"> As penalidades a que se refere este Código não isentam o infrator da obrigação de reparar o dano resultante da infração, na forma da Lei.</w:t>
      </w:r>
    </w:p>
    <w:p w14:paraId="38985970"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Aplicada a multa, não fica o infrator desobrigado do cumprimento da exigência que a houver determinado.</w:t>
      </w:r>
    </w:p>
    <w:p w14:paraId="2B5506F1" w14:textId="043BCC62" w:rsidR="0001154D" w:rsidRPr="00434F20" w:rsidRDefault="00882E4D" w:rsidP="00F23128">
      <w:pPr>
        <w:pStyle w:val="SemEspaamento"/>
        <w:spacing w:before="240" w:after="240" w:line="360" w:lineRule="auto"/>
        <w:jc w:val="both"/>
        <w:rPr>
          <w:rFonts w:ascii="Cambria" w:hAnsi="Cambria"/>
        </w:rPr>
      </w:pPr>
      <w:r w:rsidRPr="00434F20">
        <w:rPr>
          <w:rFonts w:ascii="Cambria" w:hAnsi="Cambria"/>
          <w:b/>
        </w:rPr>
        <w:t>Art. 11</w:t>
      </w:r>
      <w:r w:rsidR="002D7412" w:rsidRPr="00434F20">
        <w:rPr>
          <w:rFonts w:ascii="Cambria" w:hAnsi="Cambria"/>
          <w:b/>
        </w:rPr>
        <w:t xml:space="preserve"> </w:t>
      </w:r>
      <w:r w:rsidRPr="00434F20">
        <w:rPr>
          <w:rFonts w:ascii="Cambria" w:hAnsi="Cambria"/>
          <w:b/>
        </w:rPr>
        <w:t>-</w:t>
      </w:r>
      <w:r w:rsidRPr="00434F20">
        <w:rPr>
          <w:rFonts w:ascii="Cambria" w:hAnsi="Cambria"/>
        </w:rPr>
        <w:t xml:space="preserve"> Os débitos decorrentes de multas não pagas nos prazos regulamentares serão atualizados, nos seus valores monetários, na base dos coeficientes de correção monetária que estiverem em vigor na data de liquidação das importâncias devidas.</w:t>
      </w:r>
    </w:p>
    <w:p w14:paraId="77F80C36"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Na atualização dos débitos de multas de que trata este Artigo, aplicar-se-á a Unidade Fiscal Municipal </w:t>
      </w:r>
      <w:r w:rsidR="0001154D" w:rsidRPr="00434F20">
        <w:rPr>
          <w:rFonts w:ascii="Cambria" w:hAnsi="Cambria"/>
        </w:rPr>
        <w:t xml:space="preserve">- UFM </w:t>
      </w:r>
      <w:r w:rsidRPr="00434F20">
        <w:rPr>
          <w:rFonts w:ascii="Cambria" w:hAnsi="Cambria"/>
        </w:rPr>
        <w:t xml:space="preserve">do dia, </w:t>
      </w:r>
      <w:r w:rsidR="009837A2" w:rsidRPr="00434F20">
        <w:rPr>
          <w:rFonts w:ascii="Cambria" w:hAnsi="Cambria"/>
        </w:rPr>
        <w:t>acrescidas as correções previstas no Código Tributário Municipal</w:t>
      </w:r>
      <w:r w:rsidR="00E031FA" w:rsidRPr="00434F20">
        <w:rPr>
          <w:rFonts w:ascii="Cambria" w:hAnsi="Cambria"/>
        </w:rPr>
        <w:t xml:space="preserve">. </w:t>
      </w:r>
    </w:p>
    <w:p w14:paraId="5875C146" w14:textId="051C7ACF"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Art. 12 -</w:t>
      </w:r>
      <w:r w:rsidRPr="00434F20">
        <w:rPr>
          <w:rFonts w:ascii="Cambria" w:hAnsi="Cambria"/>
        </w:rPr>
        <w:t xml:space="preserve"> Nos casos de apreensão, a coisa apreendida será recolhida ao depósito </w:t>
      </w:r>
      <w:r w:rsidR="009837A2" w:rsidRPr="00434F20">
        <w:rPr>
          <w:rFonts w:ascii="Cambria" w:hAnsi="Cambria"/>
        </w:rPr>
        <w:t>do Município</w:t>
      </w:r>
      <w:r w:rsidRPr="00434F20">
        <w:rPr>
          <w:rFonts w:ascii="Cambria" w:hAnsi="Cambria"/>
        </w:rPr>
        <w:t>.</w:t>
      </w:r>
    </w:p>
    <w:p w14:paraId="3884922B" w14:textId="77777777" w:rsidR="00882E4D" w:rsidRPr="00434F20" w:rsidRDefault="0018390B" w:rsidP="00F23128">
      <w:pPr>
        <w:pStyle w:val="SemEspaamento"/>
        <w:spacing w:before="240" w:after="240" w:line="360" w:lineRule="auto"/>
        <w:jc w:val="both"/>
        <w:rPr>
          <w:rFonts w:ascii="Cambria" w:hAnsi="Cambria"/>
        </w:rPr>
      </w:pPr>
      <w:r w:rsidRPr="00434F20">
        <w:rPr>
          <w:rFonts w:ascii="Cambria" w:hAnsi="Cambria"/>
          <w:b/>
        </w:rPr>
        <w:lastRenderedPageBreak/>
        <w:t>§1º</w:t>
      </w:r>
      <w:r w:rsidR="00523DC5" w:rsidRPr="00434F20">
        <w:rPr>
          <w:rFonts w:ascii="Cambria" w:hAnsi="Cambria"/>
          <w:b/>
        </w:rPr>
        <w:t xml:space="preserve"> -</w:t>
      </w:r>
      <w:r w:rsidR="00E031FA" w:rsidRPr="00434F20">
        <w:rPr>
          <w:rFonts w:ascii="Cambria" w:hAnsi="Cambria"/>
        </w:rPr>
        <w:t xml:space="preserve"> </w:t>
      </w:r>
      <w:r w:rsidR="00882E4D" w:rsidRPr="00434F20">
        <w:rPr>
          <w:rFonts w:ascii="Cambria" w:hAnsi="Cambria"/>
        </w:rPr>
        <w:t>Quando a isto não se prestar a coisa ou quando a apreensão se realizar fora da cidade, poderá ser depositada em mãos de terceiros, se idôneo, observadas as formalidades legais</w:t>
      </w:r>
      <w:r w:rsidR="0001154D" w:rsidRPr="00434F20">
        <w:rPr>
          <w:rFonts w:ascii="Cambria" w:hAnsi="Cambria"/>
        </w:rPr>
        <w:t>;</w:t>
      </w:r>
    </w:p>
    <w:p w14:paraId="50E85024"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§2</w:t>
      </w:r>
      <w:r w:rsidR="0018390B" w:rsidRPr="00434F20">
        <w:rPr>
          <w:rFonts w:ascii="Cambria" w:hAnsi="Cambria"/>
          <w:b/>
        </w:rPr>
        <w:t>º</w:t>
      </w:r>
      <w:r w:rsidRPr="00434F20">
        <w:rPr>
          <w:rFonts w:ascii="Cambria" w:hAnsi="Cambria"/>
          <w:b/>
        </w:rPr>
        <w:t xml:space="preserve"> -</w:t>
      </w:r>
      <w:r w:rsidR="00E031FA" w:rsidRPr="00434F20">
        <w:rPr>
          <w:rFonts w:ascii="Cambria" w:hAnsi="Cambria"/>
        </w:rPr>
        <w:t xml:space="preserve"> </w:t>
      </w:r>
      <w:r w:rsidRPr="00434F20">
        <w:rPr>
          <w:rFonts w:ascii="Cambria" w:hAnsi="Cambria"/>
        </w:rPr>
        <w:t xml:space="preserve">A devolução da coisa apreendida só se fará depois de pagas as multas que tiverem sido aplicadas e de indenizada </w:t>
      </w:r>
      <w:r w:rsidR="009837A2" w:rsidRPr="00434F20">
        <w:rPr>
          <w:rFonts w:ascii="Cambria" w:hAnsi="Cambria"/>
        </w:rPr>
        <w:t xml:space="preserve">o Município </w:t>
      </w:r>
      <w:r w:rsidRPr="00434F20">
        <w:rPr>
          <w:rFonts w:ascii="Cambria" w:hAnsi="Cambria"/>
        </w:rPr>
        <w:t>das despesas que tiverem sido feitas co</w:t>
      </w:r>
      <w:r w:rsidR="0018390B" w:rsidRPr="00434F20">
        <w:rPr>
          <w:rFonts w:ascii="Cambria" w:hAnsi="Cambria"/>
        </w:rPr>
        <w:t xml:space="preserve">m a apreensão, o transporte e o </w:t>
      </w:r>
      <w:r w:rsidRPr="00434F20">
        <w:rPr>
          <w:rFonts w:ascii="Cambria" w:hAnsi="Cambria"/>
        </w:rPr>
        <w:t>depósito</w:t>
      </w:r>
      <w:r w:rsidR="0001154D" w:rsidRPr="00434F20">
        <w:rPr>
          <w:rFonts w:ascii="Cambria" w:hAnsi="Cambria"/>
        </w:rPr>
        <w:t>;</w:t>
      </w:r>
    </w:p>
    <w:p w14:paraId="7B574AB8"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§3</w:t>
      </w:r>
      <w:r w:rsidR="0018390B" w:rsidRPr="00434F20">
        <w:rPr>
          <w:rFonts w:ascii="Cambria" w:hAnsi="Cambria"/>
          <w:b/>
        </w:rPr>
        <w:t xml:space="preserve">º </w:t>
      </w:r>
      <w:r w:rsidRPr="00434F20">
        <w:rPr>
          <w:rFonts w:ascii="Cambria" w:hAnsi="Cambria"/>
          <w:b/>
        </w:rPr>
        <w:t>-</w:t>
      </w:r>
      <w:r w:rsidR="00E031FA" w:rsidRPr="00434F20">
        <w:rPr>
          <w:rFonts w:ascii="Cambria" w:hAnsi="Cambria"/>
        </w:rPr>
        <w:t xml:space="preserve"> </w:t>
      </w:r>
      <w:r w:rsidRPr="00434F20">
        <w:rPr>
          <w:rFonts w:ascii="Cambria" w:hAnsi="Cambria"/>
        </w:rPr>
        <w:t>Quando se tratar de alimentos perecíveis ou não inspecionados, o material será submetido a um laudo pericial por técnico competente que lhe dará a destinação adequada.</w:t>
      </w:r>
    </w:p>
    <w:p w14:paraId="7B92D8A8" w14:textId="30A01B4F"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Art. 13 -</w:t>
      </w:r>
      <w:r w:rsidRPr="00434F20">
        <w:rPr>
          <w:rFonts w:ascii="Cambria" w:hAnsi="Cambria"/>
        </w:rPr>
        <w:t xml:space="preserve"> No caso de não ser reclamado e retirado dentro de 45 (quarenta e cinco) dias</w:t>
      </w:r>
      <w:r w:rsidR="007E761E" w:rsidRPr="00434F20">
        <w:rPr>
          <w:rFonts w:ascii="Cambria" w:hAnsi="Cambria"/>
        </w:rPr>
        <w:t xml:space="preserve"> </w:t>
      </w:r>
      <w:r w:rsidR="00FB10D4" w:rsidRPr="00434F20">
        <w:rPr>
          <w:rFonts w:ascii="Cambria" w:hAnsi="Cambria"/>
        </w:rPr>
        <w:t>ú</w:t>
      </w:r>
      <w:r w:rsidR="007E761E" w:rsidRPr="00434F20">
        <w:rPr>
          <w:rFonts w:ascii="Cambria" w:hAnsi="Cambria"/>
        </w:rPr>
        <w:t>teis</w:t>
      </w:r>
      <w:r w:rsidRPr="00434F20">
        <w:rPr>
          <w:rFonts w:ascii="Cambria" w:hAnsi="Cambria"/>
        </w:rPr>
        <w:t xml:space="preserve">, o material apreendido será vendido em hasta pública </w:t>
      </w:r>
      <w:r w:rsidR="009837A2" w:rsidRPr="00434F20">
        <w:rPr>
          <w:rFonts w:ascii="Cambria" w:hAnsi="Cambria"/>
        </w:rPr>
        <w:t>pelo Municípi</w:t>
      </w:r>
      <w:r w:rsidR="00E031FA" w:rsidRPr="00434F20">
        <w:rPr>
          <w:rFonts w:ascii="Cambria" w:hAnsi="Cambria"/>
        </w:rPr>
        <w:t xml:space="preserve">o, </w:t>
      </w:r>
      <w:r w:rsidRPr="00434F20">
        <w:rPr>
          <w:rFonts w:ascii="Cambria" w:hAnsi="Cambria"/>
        </w:rPr>
        <w:t xml:space="preserve">sendo a importância aplicada na indenização das multas e despesas de que trata o Artigo anterior e entregue qualquer saldo do proprietário, mediante requerimento devidamente instruído e processado. </w:t>
      </w:r>
    </w:p>
    <w:p w14:paraId="057B4EE8" w14:textId="094483D0" w:rsidR="00961A90" w:rsidRPr="00434F20" w:rsidRDefault="009837A2" w:rsidP="00F23128">
      <w:pPr>
        <w:spacing w:before="240" w:after="240" w:line="360" w:lineRule="auto"/>
        <w:rPr>
          <w:sz w:val="24"/>
          <w:szCs w:val="24"/>
        </w:rPr>
      </w:pPr>
      <w:r w:rsidRPr="00434F20">
        <w:rPr>
          <w:b/>
          <w:sz w:val="24"/>
          <w:szCs w:val="24"/>
        </w:rPr>
        <w:t>Art. 14 -</w:t>
      </w:r>
      <w:r w:rsidRPr="00434F20">
        <w:rPr>
          <w:sz w:val="24"/>
          <w:szCs w:val="24"/>
        </w:rPr>
        <w:t xml:space="preserve"> Não são diretamente passíveis de aplicação das penas definidas neste Código os incapazes na forma da lei</w:t>
      </w:r>
      <w:r w:rsidR="005E1BAC" w:rsidRPr="00434F20">
        <w:rPr>
          <w:sz w:val="24"/>
          <w:szCs w:val="24"/>
        </w:rPr>
        <w:t>.</w:t>
      </w:r>
    </w:p>
    <w:p w14:paraId="4D6393D1" w14:textId="24817B6F" w:rsidR="007E761E" w:rsidRPr="00434F20" w:rsidRDefault="005E1BAC" w:rsidP="00F23128">
      <w:pPr>
        <w:pStyle w:val="SemEspaamento"/>
        <w:spacing w:before="240" w:after="240" w:line="360" w:lineRule="auto"/>
        <w:jc w:val="both"/>
        <w:rPr>
          <w:rFonts w:ascii="Cambria" w:hAnsi="Cambria"/>
          <w:bCs/>
        </w:rPr>
      </w:pPr>
      <w:r w:rsidRPr="00434F20">
        <w:rPr>
          <w:rFonts w:ascii="Cambria" w:hAnsi="Cambria"/>
          <w:b/>
        </w:rPr>
        <w:t xml:space="preserve">Art. 15 – </w:t>
      </w:r>
      <w:r w:rsidRPr="00434F20">
        <w:rPr>
          <w:rFonts w:ascii="Cambria" w:hAnsi="Cambria"/>
          <w:bCs/>
        </w:rPr>
        <w:t>Sempre que a infração for praticada por qualquer dos agentes a que se refere o artigo anterior, a pena recairá:</w:t>
      </w:r>
    </w:p>
    <w:p w14:paraId="6ACF3CED" w14:textId="450A7AA6"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 xml:space="preserve">I – </w:t>
      </w:r>
      <w:r w:rsidRPr="00434F20">
        <w:rPr>
          <w:rFonts w:ascii="Cambria" w:hAnsi="Cambria"/>
          <w:bCs/>
        </w:rPr>
        <w:t>Sobre os pais, tutores ou pessoa sob cuja guarda estiver o menor;</w:t>
      </w:r>
    </w:p>
    <w:p w14:paraId="08611C9C" w14:textId="4658FEE6"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 xml:space="preserve">II – </w:t>
      </w:r>
      <w:r w:rsidRPr="00434F20">
        <w:rPr>
          <w:rFonts w:ascii="Cambria" w:hAnsi="Cambria"/>
          <w:bCs/>
        </w:rPr>
        <w:t>Sobre o curador oi pessoa sob cuja guarda estiver o insano.</w:t>
      </w:r>
    </w:p>
    <w:p w14:paraId="7490D558" w14:textId="166925FF"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 xml:space="preserve">Art. 16 – </w:t>
      </w:r>
      <w:r w:rsidRPr="00434F20">
        <w:rPr>
          <w:rFonts w:ascii="Cambria" w:hAnsi="Cambria"/>
          <w:bCs/>
        </w:rPr>
        <w:t>Sempre que for necessário e entendível a presença, auxilio, um parecer ou congênere sobre o auto de infração ou notificação, poderá ser emitido um Protocolo Interno/Ordem de Serviço para o setor/divisão/departamento/secretaria se pronunciar, dando seu parecer técnico sobre o assunto, de acordo com o Anexo VI.</w:t>
      </w:r>
    </w:p>
    <w:p w14:paraId="671F91B0" w14:textId="77777777" w:rsidR="005E1BAC" w:rsidRPr="00434F20" w:rsidRDefault="005E1BAC" w:rsidP="00F23128">
      <w:pPr>
        <w:pStyle w:val="Ttulo3"/>
        <w:spacing w:before="240" w:after="240"/>
        <w:rPr>
          <w:sz w:val="24"/>
          <w:szCs w:val="24"/>
        </w:rPr>
      </w:pPr>
      <w:bookmarkStart w:id="32" w:name="_Toc151631355"/>
      <w:bookmarkStart w:id="33" w:name="_Toc166122101"/>
      <w:bookmarkStart w:id="34" w:name="_Toc166229757"/>
      <w:bookmarkStart w:id="35" w:name="_Toc169101941"/>
      <w:bookmarkStart w:id="36" w:name="_Toc170737581"/>
      <w:r w:rsidRPr="00434F20">
        <w:rPr>
          <w:sz w:val="24"/>
          <w:szCs w:val="24"/>
        </w:rPr>
        <w:lastRenderedPageBreak/>
        <w:t>Seção I</w:t>
      </w:r>
      <w:bookmarkEnd w:id="32"/>
      <w:r w:rsidRPr="00434F20">
        <w:rPr>
          <w:sz w:val="24"/>
          <w:szCs w:val="24"/>
        </w:rPr>
        <w:t>I</w:t>
      </w:r>
      <w:bookmarkEnd w:id="33"/>
      <w:bookmarkEnd w:id="34"/>
      <w:bookmarkEnd w:id="35"/>
      <w:bookmarkEnd w:id="36"/>
    </w:p>
    <w:p w14:paraId="4124F949" w14:textId="77777777" w:rsidR="005E1BAC" w:rsidRPr="00434F20" w:rsidRDefault="005E1BAC" w:rsidP="00F23128">
      <w:pPr>
        <w:pStyle w:val="Ttulo3"/>
        <w:spacing w:before="240" w:after="240"/>
        <w:rPr>
          <w:sz w:val="24"/>
          <w:szCs w:val="24"/>
        </w:rPr>
      </w:pPr>
      <w:bookmarkStart w:id="37" w:name="_Toc151631356"/>
      <w:bookmarkStart w:id="38" w:name="_Toc166122102"/>
      <w:bookmarkStart w:id="39" w:name="_Toc166229758"/>
      <w:bookmarkStart w:id="40" w:name="_Toc169101942"/>
      <w:bookmarkStart w:id="41" w:name="_Toc170737582"/>
      <w:r w:rsidRPr="00434F20">
        <w:rPr>
          <w:sz w:val="24"/>
          <w:szCs w:val="24"/>
        </w:rPr>
        <w:t>Da Apreensão de Bens</w:t>
      </w:r>
      <w:bookmarkEnd w:id="37"/>
      <w:bookmarkEnd w:id="38"/>
      <w:bookmarkEnd w:id="39"/>
      <w:bookmarkEnd w:id="40"/>
      <w:bookmarkEnd w:id="41"/>
    </w:p>
    <w:p w14:paraId="75EF9ADE" w14:textId="5AE364DA"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Art. 17 -</w:t>
      </w:r>
      <w:r w:rsidRPr="00434F20">
        <w:rPr>
          <w:rFonts w:ascii="Cambria" w:hAnsi="Cambria"/>
          <w:bCs/>
        </w:rPr>
        <w:t xml:space="preserve"> A apreensão consiste na tomada dos objetos que constituem prova material de infração aos dispositivos estabelecidos nesta Lei e demais normas pertinentes.</w:t>
      </w:r>
    </w:p>
    <w:p w14:paraId="04151B5B"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Parágrafo Único -</w:t>
      </w:r>
      <w:r w:rsidRPr="00434F20">
        <w:rPr>
          <w:rFonts w:ascii="Cambria" w:hAnsi="Cambria"/>
          <w:bCs/>
        </w:rPr>
        <w:t xml:space="preserve"> Na apresentação lavrar-se-á, inicialmente, auto de apreensão que conterá a descrição dos objetos apreendidos e a indicação do lugar onde ficarão depositados.</w:t>
      </w:r>
    </w:p>
    <w:p w14:paraId="4BAFC22A" w14:textId="60A0E865"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Art. 18 -</w:t>
      </w:r>
      <w:r w:rsidRPr="00434F20">
        <w:rPr>
          <w:rFonts w:ascii="Cambria" w:hAnsi="Cambria"/>
          <w:bCs/>
        </w:rPr>
        <w:t xml:space="preserve"> Nos casos de apreensão, os objetos apreendidos serão recolhidos aos depósitos do Município Municipal, onde ficarão até a conclusão do processo.</w:t>
      </w:r>
    </w:p>
    <w:p w14:paraId="30B8A372"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§1º -</w:t>
      </w:r>
      <w:r w:rsidRPr="00434F20">
        <w:rPr>
          <w:rFonts w:ascii="Cambria" w:hAnsi="Cambria"/>
          <w:bCs/>
        </w:rPr>
        <w:t xml:space="preserve"> Quando a isto não se prestar a coisa ou quando a apreensão se realizar fora da cidade, poderá ser depositada em mãos de terceiros, se idôneo, observadas as formalidades legais;</w:t>
      </w:r>
    </w:p>
    <w:p w14:paraId="36630C41"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§2º -</w:t>
      </w:r>
      <w:r w:rsidRPr="00434F20">
        <w:rPr>
          <w:rFonts w:ascii="Cambria" w:hAnsi="Cambria"/>
          <w:bCs/>
        </w:rPr>
        <w:t xml:space="preserve"> A devolução dos objetos apreendidos só se fará mediante apresentação de nota fiscal e após pagas as multas que tiverem sido aplicadas, exceto produtos contrabandeados, falsificados ou obtidos de forma ilegal que não serão devolvidos.</w:t>
      </w:r>
    </w:p>
    <w:p w14:paraId="10D9EA2A"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§3º -</w:t>
      </w:r>
      <w:r w:rsidRPr="00434F20">
        <w:rPr>
          <w:rFonts w:ascii="Cambria" w:hAnsi="Cambria"/>
          <w:bCs/>
        </w:rPr>
        <w:t xml:space="preserve"> A devolução da coisa apreendida só se fará depois de pagas as multas que tiverem sido aplicadas e de indenizada o Município das despesas que tiverem sido feitas com a apreensão, o transporte e o depósito e com apresentação de comprovação de posse e origem do mesmo;</w:t>
      </w:r>
    </w:p>
    <w:p w14:paraId="12F90ADA"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§4º -</w:t>
      </w:r>
      <w:r w:rsidRPr="00434F20">
        <w:rPr>
          <w:rFonts w:ascii="Cambria" w:hAnsi="Cambria"/>
          <w:bCs/>
        </w:rPr>
        <w:t xml:space="preserve"> Prescreve em 30 (trinta) dias corridos o direito de retirar objetos apreendidos.</w:t>
      </w:r>
    </w:p>
    <w:p w14:paraId="77220C82"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§5º -</w:t>
      </w:r>
      <w:r w:rsidRPr="00434F20">
        <w:rPr>
          <w:rFonts w:ascii="Cambria" w:hAnsi="Cambria"/>
          <w:bCs/>
        </w:rPr>
        <w:t xml:space="preserve"> No caso de material ou mercadoria perecível, não terá direito de devolução, conforme legislação sanitária.</w:t>
      </w:r>
    </w:p>
    <w:p w14:paraId="7046C3B8"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§6º -</w:t>
      </w:r>
      <w:r w:rsidRPr="00434F20">
        <w:rPr>
          <w:rFonts w:ascii="Cambria" w:hAnsi="Cambria"/>
          <w:bCs/>
        </w:rPr>
        <w:t xml:space="preserve"> As mercadorias não retiradas no prazo estabelecido, se próprias para consumo, poderão ser doadas a instituições a ser definidas pela Administração Municipal, se impróprias deverão ser inutilizadas.</w:t>
      </w:r>
    </w:p>
    <w:p w14:paraId="65CF6AA5"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t>§7º</w:t>
      </w:r>
      <w:r w:rsidRPr="00434F20">
        <w:rPr>
          <w:rFonts w:ascii="Cambria" w:hAnsi="Cambria"/>
          <w:bCs/>
        </w:rPr>
        <w:t xml:space="preserve"> </w:t>
      </w:r>
      <w:r w:rsidRPr="00434F20">
        <w:rPr>
          <w:rFonts w:ascii="Cambria" w:hAnsi="Cambria"/>
          <w:b/>
        </w:rPr>
        <w:t>-</w:t>
      </w:r>
      <w:r w:rsidRPr="00434F20">
        <w:rPr>
          <w:rFonts w:ascii="Cambria" w:hAnsi="Cambria"/>
          <w:bCs/>
        </w:rPr>
        <w:t xml:space="preserve"> Não caberá, em qualquer caso, responsabilidade à Prefeitura pelo perecimento das mercadorias apreendidas em razão de infração desta Lei.</w:t>
      </w:r>
    </w:p>
    <w:p w14:paraId="613B1F12" w14:textId="77777777" w:rsidR="005E1BAC" w:rsidRPr="00434F20" w:rsidRDefault="005E1BAC" w:rsidP="00F23128">
      <w:pPr>
        <w:pStyle w:val="SemEspaamento"/>
        <w:spacing w:before="240" w:after="240" w:line="360" w:lineRule="auto"/>
        <w:jc w:val="both"/>
        <w:rPr>
          <w:rFonts w:ascii="Cambria" w:hAnsi="Cambria"/>
          <w:bCs/>
        </w:rPr>
      </w:pPr>
      <w:r w:rsidRPr="00434F20">
        <w:rPr>
          <w:rFonts w:ascii="Cambria" w:hAnsi="Cambria"/>
          <w:b/>
        </w:rPr>
        <w:lastRenderedPageBreak/>
        <w:t>§8º -</w:t>
      </w:r>
      <w:r w:rsidRPr="00434F20">
        <w:rPr>
          <w:rFonts w:ascii="Cambria" w:hAnsi="Cambria"/>
          <w:bCs/>
        </w:rPr>
        <w:t xml:space="preserve"> Quando se tratar de alimentos perecíveis ou não inspecionados, o material será submetido a um documento elaborado por técnico competente que lhe dará a destinação adequada.</w:t>
      </w:r>
    </w:p>
    <w:p w14:paraId="5EA09959" w14:textId="1800456F" w:rsidR="005E1BAC" w:rsidRPr="00434F20" w:rsidRDefault="005E1BAC" w:rsidP="00F23128">
      <w:pPr>
        <w:pStyle w:val="SemEspaamento"/>
        <w:spacing w:before="240" w:after="240" w:line="360" w:lineRule="auto"/>
        <w:jc w:val="both"/>
        <w:rPr>
          <w:rFonts w:ascii="Cambria" w:hAnsi="Cambria"/>
        </w:rPr>
      </w:pPr>
      <w:r w:rsidRPr="00434F20">
        <w:rPr>
          <w:rFonts w:ascii="Cambria" w:hAnsi="Cambria"/>
          <w:b/>
        </w:rPr>
        <w:t>Art. 19 -</w:t>
      </w:r>
      <w:r w:rsidRPr="00434F20">
        <w:rPr>
          <w:rFonts w:ascii="Cambria" w:hAnsi="Cambria"/>
        </w:rPr>
        <w:t xml:space="preserve"> No caso de não ser reclamado e retirado dentro de 30 (trinta) dias corridos, o material apreendido será vendido em hasta pública pelo Município, sendo a importância aplicada na indenização das multas e despesas de que trata o Artigo anterior e se houver sobras será destinado a fundo ou setor/departamento envolvido nos procedimentos, determinados por decreto, lei ou outro documento legal.</w:t>
      </w:r>
    </w:p>
    <w:p w14:paraId="5227C1A6" w14:textId="77777777" w:rsidR="005E1BAC" w:rsidRPr="00434F20" w:rsidRDefault="005E1BAC" w:rsidP="00F23128">
      <w:pPr>
        <w:pStyle w:val="SemEspaamento"/>
        <w:spacing w:before="240" w:after="240" w:line="360" w:lineRule="auto"/>
        <w:jc w:val="both"/>
        <w:rPr>
          <w:rFonts w:ascii="Cambria" w:eastAsia="Calibri" w:hAnsi="Cambria"/>
          <w:lang w:eastAsia="en-US"/>
        </w:rPr>
      </w:pPr>
      <w:r w:rsidRPr="00434F20">
        <w:rPr>
          <w:rFonts w:ascii="Cambria" w:eastAsia="Cambria" w:hAnsi="Cambria" w:cs="Cambria"/>
          <w:b/>
          <w:lang w:eastAsia="en-US"/>
        </w:rPr>
        <w:t>Parágrafo Único -</w:t>
      </w:r>
      <w:r w:rsidRPr="00434F20">
        <w:rPr>
          <w:rFonts w:ascii="Cambria" w:eastAsia="Calibri" w:hAnsi="Cambria"/>
          <w:lang w:eastAsia="en-US"/>
        </w:rPr>
        <w:t xml:space="preserve"> </w:t>
      </w:r>
      <w:r w:rsidRPr="00434F20">
        <w:rPr>
          <w:rFonts w:ascii="Cambria" w:eastAsia="Cambria" w:hAnsi="Cambria" w:cs="Cambria"/>
          <w:lang w:eastAsia="en-US"/>
        </w:rPr>
        <w:t>Se o valor recolhido com a venda não cobrir os custos/despesas do Município o restante deve ser pago pelo infrator, de acordo com os procedimentos legais.</w:t>
      </w:r>
    </w:p>
    <w:p w14:paraId="67CB256B" w14:textId="33E0B290" w:rsidR="00882E4D" w:rsidRPr="00434F20" w:rsidRDefault="00604E41" w:rsidP="00F23128">
      <w:pPr>
        <w:pStyle w:val="Ttulo3"/>
        <w:spacing w:before="240" w:after="240"/>
        <w:rPr>
          <w:sz w:val="24"/>
          <w:szCs w:val="24"/>
        </w:rPr>
      </w:pPr>
      <w:bookmarkStart w:id="42" w:name="_Toc529067391"/>
      <w:bookmarkStart w:id="43" w:name="_Toc16763321"/>
      <w:bookmarkStart w:id="44" w:name="_Toc169101943"/>
      <w:bookmarkStart w:id="45" w:name="_Toc170737583"/>
      <w:r w:rsidRPr="00434F20">
        <w:rPr>
          <w:sz w:val="24"/>
          <w:szCs w:val="24"/>
        </w:rPr>
        <w:t>Seção II</w:t>
      </w:r>
      <w:bookmarkEnd w:id="42"/>
      <w:bookmarkEnd w:id="43"/>
      <w:r w:rsidR="005242D2" w:rsidRPr="00434F20">
        <w:rPr>
          <w:sz w:val="24"/>
          <w:szCs w:val="24"/>
        </w:rPr>
        <w:t>I</w:t>
      </w:r>
      <w:bookmarkEnd w:id="44"/>
      <w:bookmarkEnd w:id="45"/>
    </w:p>
    <w:p w14:paraId="77676C0F" w14:textId="627208FB" w:rsidR="00882E4D" w:rsidRPr="00434F20" w:rsidRDefault="00882E4D" w:rsidP="00F23128">
      <w:pPr>
        <w:pStyle w:val="Ttulo3"/>
        <w:spacing w:before="240" w:after="240"/>
        <w:rPr>
          <w:sz w:val="24"/>
          <w:szCs w:val="24"/>
        </w:rPr>
      </w:pPr>
      <w:bookmarkStart w:id="46" w:name="_Toc529067392"/>
      <w:bookmarkStart w:id="47" w:name="_Toc16763322"/>
      <w:bookmarkStart w:id="48" w:name="_Toc169101944"/>
      <w:bookmarkStart w:id="49" w:name="_Toc170737584"/>
      <w:r w:rsidRPr="00434F20">
        <w:rPr>
          <w:sz w:val="24"/>
          <w:szCs w:val="24"/>
        </w:rPr>
        <w:t>Do Auto de Infração</w:t>
      </w:r>
      <w:bookmarkEnd w:id="46"/>
      <w:bookmarkEnd w:id="47"/>
      <w:r w:rsidR="005242D2" w:rsidRPr="00434F20">
        <w:rPr>
          <w:sz w:val="24"/>
          <w:szCs w:val="24"/>
        </w:rPr>
        <w:t xml:space="preserve"> – Disposições Gerais</w:t>
      </w:r>
      <w:bookmarkEnd w:id="48"/>
      <w:bookmarkEnd w:id="49"/>
    </w:p>
    <w:p w14:paraId="23E906C7" w14:textId="5D746586" w:rsidR="005242D2" w:rsidRPr="00434F20" w:rsidRDefault="005242D2" w:rsidP="00F23128">
      <w:pPr>
        <w:pStyle w:val="SemEspaamento"/>
        <w:spacing w:before="240" w:after="240" w:line="360" w:lineRule="auto"/>
        <w:jc w:val="both"/>
        <w:rPr>
          <w:rFonts w:ascii="Cambria" w:hAnsi="Cambria"/>
        </w:rPr>
      </w:pPr>
      <w:r w:rsidRPr="00434F20">
        <w:rPr>
          <w:rFonts w:ascii="Cambria" w:hAnsi="Cambria"/>
          <w:b/>
        </w:rPr>
        <w:t>Art. 20 -</w:t>
      </w:r>
      <w:r w:rsidRPr="00434F20">
        <w:rPr>
          <w:rFonts w:ascii="Cambria" w:hAnsi="Cambria"/>
        </w:rPr>
        <w:t xml:space="preserve"> As advertências para cumprimento de disposição desta e das demais leis e decretos municipais poderão ser objeto de notificação preliminar que será expedida pela Secretaria de Tributação e Fiscalização, ou outro departamento/secretaria competente.</w:t>
      </w:r>
    </w:p>
    <w:p w14:paraId="02BDB034" w14:textId="5567BA58" w:rsidR="005242D2" w:rsidRPr="00434F20" w:rsidRDefault="005242D2" w:rsidP="00F23128">
      <w:pPr>
        <w:pStyle w:val="SemEspaamento"/>
        <w:spacing w:before="240" w:after="240" w:line="360" w:lineRule="auto"/>
        <w:jc w:val="both"/>
        <w:rPr>
          <w:rFonts w:ascii="Cambria" w:hAnsi="Cambria"/>
        </w:rPr>
      </w:pPr>
      <w:r w:rsidRPr="00434F20">
        <w:rPr>
          <w:rFonts w:ascii="Cambria" w:hAnsi="Cambria"/>
          <w:b/>
        </w:rPr>
        <w:t xml:space="preserve">Art. 21 - </w:t>
      </w:r>
      <w:r w:rsidRPr="00434F20">
        <w:rPr>
          <w:rFonts w:ascii="Cambria" w:hAnsi="Cambria"/>
        </w:rPr>
        <w:t>A notificação preliminar será feita em formulários (de acordo com o Anexo V), onde ficará o “ciente” do notificado.</w:t>
      </w:r>
    </w:p>
    <w:p w14:paraId="421D64A0" w14:textId="77777777" w:rsidR="005242D2" w:rsidRPr="00434F20" w:rsidRDefault="005242D2" w:rsidP="00F23128">
      <w:pPr>
        <w:pStyle w:val="SemEspaamento"/>
        <w:spacing w:before="240" w:after="240" w:line="360" w:lineRule="auto"/>
        <w:jc w:val="both"/>
        <w:rPr>
          <w:rFonts w:ascii="Cambria" w:eastAsia="Cambria" w:hAnsi="Cambria" w:cs="Cambria"/>
          <w:lang w:eastAsia="en-US"/>
        </w:rPr>
      </w:pPr>
      <w:r w:rsidRPr="00434F20">
        <w:rPr>
          <w:rFonts w:ascii="Cambria" w:eastAsia="Cambria" w:hAnsi="Cambria" w:cs="Cambria"/>
          <w:b/>
          <w:lang w:eastAsia="en-US"/>
        </w:rPr>
        <w:t>§1º -</w:t>
      </w:r>
      <w:r w:rsidRPr="00434F20">
        <w:rPr>
          <w:rFonts w:ascii="Cambria" w:eastAsia="Cambria" w:hAnsi="Cambria" w:cs="Cambria"/>
          <w:lang w:eastAsia="en-US"/>
        </w:rPr>
        <w:t xml:space="preserve"> Recusando-se o notificado a dar o “ciente” será tal recusa declarada na notificação preliminar, firmada por duas testemunhas.</w:t>
      </w:r>
    </w:p>
    <w:p w14:paraId="7CAA2EA2" w14:textId="77777777" w:rsidR="005242D2" w:rsidRPr="00434F20" w:rsidRDefault="005242D2" w:rsidP="00F23128">
      <w:pPr>
        <w:pStyle w:val="SemEspaamento"/>
        <w:spacing w:before="240" w:after="240" w:line="360" w:lineRule="auto"/>
        <w:jc w:val="both"/>
        <w:rPr>
          <w:rFonts w:ascii="Cambria" w:eastAsia="Cambria" w:hAnsi="Cambria" w:cs="Cambria"/>
          <w:lang w:eastAsia="en-US"/>
        </w:rPr>
      </w:pPr>
      <w:r w:rsidRPr="00434F20">
        <w:rPr>
          <w:rFonts w:ascii="Cambria" w:eastAsia="Cambria" w:hAnsi="Cambria" w:cs="Cambria"/>
          <w:b/>
          <w:lang w:eastAsia="en-US"/>
        </w:rPr>
        <w:t>§2º -</w:t>
      </w:r>
      <w:r w:rsidRPr="00434F20">
        <w:rPr>
          <w:rFonts w:ascii="Cambria" w:eastAsia="Cambria" w:hAnsi="Cambria" w:cs="Cambria"/>
          <w:lang w:eastAsia="en-US"/>
        </w:rPr>
        <w:t xml:space="preserve"> Ao notificante dar-se-á uma via da notificação preliminar, ficando para a Secretaria de Tributação e Fiscalização ou outro setor que couber uma cópia. </w:t>
      </w:r>
    </w:p>
    <w:p w14:paraId="27CBEBE6" w14:textId="77777777" w:rsidR="005242D2" w:rsidRPr="00434F20" w:rsidRDefault="005242D2" w:rsidP="00F23128">
      <w:pPr>
        <w:pStyle w:val="SemEspaamento"/>
        <w:spacing w:before="240" w:after="240" w:line="360" w:lineRule="auto"/>
        <w:jc w:val="both"/>
        <w:rPr>
          <w:rFonts w:ascii="Cambria" w:hAnsi="Cambria"/>
        </w:rPr>
      </w:pPr>
      <w:r w:rsidRPr="00434F20">
        <w:rPr>
          <w:rFonts w:ascii="Cambria" w:hAnsi="Cambria"/>
          <w:b/>
        </w:rPr>
        <w:t>§3º -</w:t>
      </w:r>
      <w:r w:rsidRPr="00434F20">
        <w:rPr>
          <w:rFonts w:ascii="Cambria" w:hAnsi="Cambria"/>
          <w:bCs/>
        </w:rPr>
        <w:t xml:space="preserve"> </w:t>
      </w:r>
      <w:r w:rsidRPr="00434F20">
        <w:rPr>
          <w:rFonts w:ascii="Cambria" w:hAnsi="Cambria"/>
        </w:rPr>
        <w:t>Poderá servir como provas das infrações, eximindo se necessidade de assinatura quando o Auto lavrado estiver acompanhado de cópia de audiovisual;</w:t>
      </w:r>
    </w:p>
    <w:p w14:paraId="55259186" w14:textId="77777777" w:rsidR="005242D2" w:rsidRPr="00434F20" w:rsidRDefault="005242D2" w:rsidP="00F23128">
      <w:pPr>
        <w:pStyle w:val="SemEspaamento"/>
        <w:spacing w:before="240" w:after="240" w:line="360" w:lineRule="auto"/>
        <w:jc w:val="both"/>
        <w:rPr>
          <w:rFonts w:ascii="Cambria" w:hAnsi="Cambria"/>
        </w:rPr>
      </w:pPr>
      <w:r w:rsidRPr="00434F20">
        <w:rPr>
          <w:rFonts w:ascii="Cambria" w:hAnsi="Cambria"/>
          <w:b/>
        </w:rPr>
        <w:t>§4º -</w:t>
      </w:r>
      <w:r w:rsidRPr="00434F20">
        <w:rPr>
          <w:rFonts w:ascii="Cambria" w:hAnsi="Cambria"/>
          <w:bCs/>
        </w:rPr>
        <w:t xml:space="preserve"> </w:t>
      </w:r>
      <w:r w:rsidRPr="00434F20">
        <w:rPr>
          <w:rFonts w:ascii="Cambria" w:hAnsi="Cambria"/>
        </w:rPr>
        <w:t>Recomenda-se que para a produção de provas audiovisual, seja efetuado o uso de aplicativo que registre data e horário para garantir maior veracidade do material, podendo ser gratuito ou pago;</w:t>
      </w:r>
    </w:p>
    <w:p w14:paraId="1D4C99A6" w14:textId="77777777" w:rsidR="005242D2" w:rsidRPr="00434F20" w:rsidRDefault="005242D2" w:rsidP="00F23128">
      <w:pPr>
        <w:pStyle w:val="SemEspaamento"/>
        <w:spacing w:before="240" w:after="240" w:line="360" w:lineRule="auto"/>
        <w:jc w:val="both"/>
        <w:rPr>
          <w:rFonts w:ascii="Cambria" w:eastAsia="Cambria" w:hAnsi="Cambria" w:cs="Cambria"/>
          <w:lang w:eastAsia="en-US"/>
        </w:rPr>
      </w:pPr>
      <w:r w:rsidRPr="00434F20">
        <w:rPr>
          <w:rFonts w:ascii="Cambria" w:eastAsia="Cambria" w:hAnsi="Cambria" w:cs="Cambria"/>
          <w:b/>
          <w:lang w:eastAsia="en-US"/>
        </w:rPr>
        <w:lastRenderedPageBreak/>
        <w:t>§5º -</w:t>
      </w:r>
      <w:r w:rsidRPr="00434F20">
        <w:rPr>
          <w:rFonts w:ascii="Cambria" w:eastAsia="Cambria" w:hAnsi="Cambria" w:cs="Cambria"/>
          <w:lang w:eastAsia="en-US"/>
        </w:rPr>
        <w:t xml:space="preserve"> Poderá servir como provas das infrações, eximindo se necessidade de assinatura, quando o Auto lavrado estiver acompanhado de cópia de áudio, quando couber e se enquadrar no caso;</w:t>
      </w:r>
    </w:p>
    <w:p w14:paraId="1EAF3239" w14:textId="08195D74" w:rsidR="005242D2" w:rsidRPr="00434F20" w:rsidRDefault="005242D2" w:rsidP="00F23128">
      <w:pPr>
        <w:pStyle w:val="SemEspaamento"/>
        <w:spacing w:before="240" w:after="240" w:line="360" w:lineRule="auto"/>
        <w:jc w:val="both"/>
        <w:rPr>
          <w:rFonts w:ascii="Cambria" w:eastAsia="Cambria" w:hAnsi="Cambria" w:cs="Cambria"/>
          <w:lang w:eastAsia="en-US"/>
        </w:rPr>
      </w:pPr>
      <w:r w:rsidRPr="00434F20">
        <w:rPr>
          <w:rFonts w:ascii="Cambria" w:eastAsia="Cambria" w:hAnsi="Cambria" w:cs="Cambria"/>
          <w:b/>
          <w:lang w:eastAsia="en-US"/>
        </w:rPr>
        <w:t>§6</w:t>
      </w:r>
      <w:r w:rsidR="002D7412" w:rsidRPr="00434F20">
        <w:rPr>
          <w:rFonts w:ascii="Cambria" w:eastAsia="Cambria" w:hAnsi="Cambria" w:cs="Cambria"/>
          <w:b/>
          <w:lang w:eastAsia="en-US"/>
        </w:rPr>
        <w:t>º -</w:t>
      </w:r>
      <w:r w:rsidR="002D7412" w:rsidRPr="00434F20">
        <w:rPr>
          <w:rFonts w:ascii="Cambria" w:eastAsia="Cambria" w:hAnsi="Cambria" w:cs="Cambria"/>
          <w:lang w:eastAsia="en-US"/>
        </w:rPr>
        <w:t>Q</w:t>
      </w:r>
      <w:r w:rsidRPr="00434F20">
        <w:rPr>
          <w:rFonts w:ascii="Cambria" w:eastAsia="Cambria" w:hAnsi="Cambria" w:cs="Cambria"/>
          <w:lang w:eastAsia="en-US"/>
        </w:rPr>
        <w:t>uando ocorrer o previsto no §5º, deste artigo, a transcrição do áudio para acompanhamento da documentação e o arquivamento do áudio em ambiente digital adequado e de domínio do Município.</w:t>
      </w:r>
    </w:p>
    <w:p w14:paraId="42268209" w14:textId="77777777" w:rsidR="005242D2" w:rsidRPr="00434F20" w:rsidRDefault="005242D2" w:rsidP="00F23128">
      <w:pPr>
        <w:pStyle w:val="SemEspaamento"/>
        <w:spacing w:before="240" w:after="240" w:line="360" w:lineRule="auto"/>
        <w:jc w:val="both"/>
        <w:rPr>
          <w:rFonts w:ascii="Cambria" w:eastAsia="Cambria" w:hAnsi="Cambria" w:cs="Cambria"/>
          <w:lang w:eastAsia="en-US"/>
        </w:rPr>
      </w:pPr>
      <w:r w:rsidRPr="00434F20">
        <w:rPr>
          <w:rFonts w:ascii="Cambria" w:eastAsia="Cambria" w:hAnsi="Cambria" w:cs="Cambria"/>
          <w:b/>
          <w:lang w:eastAsia="en-US"/>
        </w:rPr>
        <w:t>§7º -</w:t>
      </w:r>
      <w:r w:rsidRPr="00434F20">
        <w:rPr>
          <w:rFonts w:ascii="Cambria" w:eastAsia="Cambria" w:hAnsi="Cambria" w:cs="Cambria"/>
          <w:lang w:eastAsia="en-US"/>
        </w:rPr>
        <w:t xml:space="preserve"> Em relação ao citado no §5º, deste artigo, poderá se pronunciar como validade das provas: o Grupo Técnico Municipal, o Procurador Municipal, o Conselho Municipal da Cidade, o Ministério Público, seguindo esta ordem;</w:t>
      </w:r>
    </w:p>
    <w:p w14:paraId="63DCC10E" w14:textId="076494B2" w:rsidR="005242D2" w:rsidRPr="00434F20" w:rsidRDefault="005242D2" w:rsidP="00F23128">
      <w:pPr>
        <w:spacing w:before="240" w:after="240" w:line="360" w:lineRule="auto"/>
        <w:jc w:val="both"/>
        <w:rPr>
          <w:sz w:val="24"/>
          <w:szCs w:val="24"/>
        </w:rPr>
      </w:pPr>
      <w:r w:rsidRPr="00434F20">
        <w:rPr>
          <w:b/>
          <w:sz w:val="24"/>
          <w:szCs w:val="24"/>
        </w:rPr>
        <w:t>Art. 22 -</w:t>
      </w:r>
      <w:r w:rsidRPr="00434F20">
        <w:rPr>
          <w:sz w:val="24"/>
          <w:szCs w:val="24"/>
        </w:rPr>
        <w:t xml:space="preserve"> Decorrido o prazo fixado pela notificação preliminar, sem que o notificado tenha tomado providências no sentido de sanar as irregularidades apontadas, lavrar-se-á o Auto de Infração.</w:t>
      </w:r>
    </w:p>
    <w:p w14:paraId="26E71279" w14:textId="77777777" w:rsidR="005242D2" w:rsidRPr="00434F20" w:rsidRDefault="005242D2" w:rsidP="00F23128">
      <w:pPr>
        <w:pStyle w:val="SemEspaamento"/>
        <w:spacing w:before="240" w:after="240" w:line="360" w:lineRule="auto"/>
        <w:jc w:val="both"/>
        <w:rPr>
          <w:rFonts w:ascii="Cambria" w:hAnsi="Cambria"/>
        </w:rPr>
      </w:pPr>
      <w:r w:rsidRPr="00434F20">
        <w:rPr>
          <w:rFonts w:ascii="Cambria" w:eastAsia="Cambria" w:hAnsi="Cambria" w:cs="Cambria"/>
          <w:b/>
        </w:rPr>
        <w:t>Parágrafo Único -</w:t>
      </w:r>
      <w:r w:rsidRPr="00434F20">
        <w:rPr>
          <w:rFonts w:ascii="Cambria" w:hAnsi="Cambria"/>
        </w:rPr>
        <w:t xml:space="preserve"> Mediante requerimento apresentado pelo notificado, a Secretaria de Tributação e Fiscalização, ou outro departamento/secretaria que tenha a mesma responsabilidade, poderá prorrogar o prazo fixado na notificação.</w:t>
      </w:r>
    </w:p>
    <w:p w14:paraId="202F173E" w14:textId="38A91228" w:rsidR="005242D2" w:rsidRPr="00434F20" w:rsidRDefault="005242D2" w:rsidP="00F23128">
      <w:pPr>
        <w:pStyle w:val="SemEspaamento"/>
        <w:spacing w:before="240" w:after="240" w:line="360" w:lineRule="auto"/>
        <w:jc w:val="both"/>
        <w:rPr>
          <w:rFonts w:ascii="Cambria" w:hAnsi="Cambria"/>
        </w:rPr>
      </w:pPr>
      <w:r w:rsidRPr="00434F20">
        <w:rPr>
          <w:rFonts w:ascii="Cambria" w:hAnsi="Cambria"/>
          <w:b/>
        </w:rPr>
        <w:t>Art. 23 -</w:t>
      </w:r>
      <w:r w:rsidRPr="00434F20">
        <w:rPr>
          <w:rFonts w:ascii="Cambria" w:hAnsi="Cambria"/>
        </w:rPr>
        <w:t xml:space="preserve"> Para qualquer infração que não esteja prevista e com penalidade estabelecida nesta Lei, de acordo com a tipologia apresentada no Anexo I, será punida com multa de inicial de 10 (dez) UFM (Unidade Fiscal do Município), podendo ser acrescido o valor, a partir da gravidade da infração.</w:t>
      </w:r>
    </w:p>
    <w:p w14:paraId="499B5A1F" w14:textId="77777777" w:rsidR="005242D2" w:rsidRPr="00434F20" w:rsidRDefault="005242D2" w:rsidP="00F23128">
      <w:pPr>
        <w:pStyle w:val="SemEspaamento"/>
        <w:spacing w:before="240" w:after="240" w:line="360" w:lineRule="auto"/>
        <w:jc w:val="both"/>
        <w:rPr>
          <w:rFonts w:ascii="Cambria" w:hAnsi="Cambria"/>
        </w:rPr>
      </w:pPr>
      <w:r w:rsidRPr="00434F20">
        <w:rPr>
          <w:rFonts w:ascii="Cambria" w:eastAsia="Cambria" w:hAnsi="Cambria" w:cs="Cambria"/>
          <w:b/>
        </w:rPr>
        <w:t>Parágrafo Único -</w:t>
      </w:r>
      <w:r w:rsidRPr="00434F20">
        <w:rPr>
          <w:rFonts w:ascii="Cambria" w:hAnsi="Cambria"/>
        </w:rPr>
        <w:t xml:space="preserve"> </w:t>
      </w:r>
      <w:r w:rsidRPr="00434F20">
        <w:rPr>
          <w:rFonts w:ascii="Cambria" w:hAnsi="Cambria"/>
          <w:bCs/>
        </w:rPr>
        <w:t xml:space="preserve">Caberá ao Grupo Técnico Permanente (com formação na sua área) a definição da gravidade da infração e consequentemente a fixação da multa a ser aplicada, </w:t>
      </w:r>
      <w:r w:rsidRPr="00434F20">
        <w:rPr>
          <w:rFonts w:ascii="Cambria" w:hAnsi="Cambria"/>
        </w:rPr>
        <w:t xml:space="preserve">para atos de infração de qualquer disposição para a qual não haja penalidade expressamente estabelecida nesta Lei, podendo o </w:t>
      </w:r>
      <w:r w:rsidRPr="00434F20">
        <w:rPr>
          <w:rFonts w:ascii="Cambria" w:hAnsi="Cambria"/>
          <w:bCs/>
        </w:rPr>
        <w:t xml:space="preserve">Grupo Técnico Permanente </w:t>
      </w:r>
      <w:r w:rsidRPr="00434F20">
        <w:rPr>
          <w:rFonts w:ascii="Cambria" w:hAnsi="Cambria"/>
        </w:rPr>
        <w:t>solicitar orientação técnica e jurídica quando necessário.</w:t>
      </w:r>
    </w:p>
    <w:p w14:paraId="2EA2A23C" w14:textId="77777777" w:rsidR="005242D2" w:rsidRPr="00434F20" w:rsidRDefault="005242D2" w:rsidP="00F23128">
      <w:pPr>
        <w:pStyle w:val="Ttulo3"/>
        <w:spacing w:before="240" w:after="240"/>
        <w:rPr>
          <w:sz w:val="24"/>
          <w:szCs w:val="24"/>
        </w:rPr>
      </w:pPr>
      <w:bookmarkStart w:id="50" w:name="_Toc166122105"/>
      <w:bookmarkStart w:id="51" w:name="_Toc166229761"/>
      <w:bookmarkStart w:id="52" w:name="_Toc169101945"/>
      <w:bookmarkStart w:id="53" w:name="_Toc170737585"/>
      <w:r w:rsidRPr="00434F20">
        <w:rPr>
          <w:sz w:val="24"/>
          <w:szCs w:val="24"/>
        </w:rPr>
        <w:lastRenderedPageBreak/>
        <w:t>Seção IV</w:t>
      </w:r>
      <w:bookmarkEnd w:id="50"/>
      <w:bookmarkEnd w:id="51"/>
      <w:bookmarkEnd w:id="52"/>
      <w:bookmarkEnd w:id="53"/>
    </w:p>
    <w:p w14:paraId="3036ABA5" w14:textId="77777777" w:rsidR="005242D2" w:rsidRPr="00434F20" w:rsidRDefault="005242D2" w:rsidP="00F23128">
      <w:pPr>
        <w:pStyle w:val="Ttulo3"/>
        <w:spacing w:before="240" w:after="240"/>
        <w:rPr>
          <w:sz w:val="24"/>
          <w:szCs w:val="24"/>
        </w:rPr>
      </w:pPr>
      <w:bookmarkStart w:id="54" w:name="_Toc166122106"/>
      <w:bookmarkStart w:id="55" w:name="_Toc166229762"/>
      <w:bookmarkStart w:id="56" w:name="_Toc169101946"/>
      <w:bookmarkStart w:id="57" w:name="_Toc170737586"/>
      <w:r w:rsidRPr="00434F20">
        <w:rPr>
          <w:sz w:val="24"/>
          <w:szCs w:val="24"/>
        </w:rPr>
        <w:t>Do Auto de Infração - Aplicação</w:t>
      </w:r>
      <w:bookmarkEnd w:id="54"/>
      <w:bookmarkEnd w:id="55"/>
      <w:bookmarkEnd w:id="56"/>
      <w:bookmarkEnd w:id="57"/>
    </w:p>
    <w:p w14:paraId="5387459A" w14:textId="492A69CA" w:rsidR="005242D2" w:rsidRPr="00434F20" w:rsidRDefault="005242D2" w:rsidP="00F23128">
      <w:pPr>
        <w:spacing w:before="240" w:after="240" w:line="360" w:lineRule="auto"/>
        <w:jc w:val="both"/>
        <w:rPr>
          <w:sz w:val="24"/>
          <w:szCs w:val="24"/>
        </w:rPr>
      </w:pPr>
      <w:r w:rsidRPr="00434F20">
        <w:rPr>
          <w:b/>
          <w:sz w:val="24"/>
          <w:szCs w:val="24"/>
        </w:rPr>
        <w:t>Art. 24 -</w:t>
      </w:r>
      <w:r w:rsidRPr="00434F20">
        <w:rPr>
          <w:sz w:val="24"/>
          <w:szCs w:val="24"/>
        </w:rPr>
        <w:t xml:space="preserve"> Auto de infração é o instrumento por meio do qual a autoridade municipal apura a violação das disposições deste Código e de outras leis, decretos e regulamentos municipais.</w:t>
      </w:r>
    </w:p>
    <w:p w14:paraId="3A109C41" w14:textId="7B293B61" w:rsidR="005242D2" w:rsidRPr="00434F20" w:rsidRDefault="005242D2" w:rsidP="00F23128">
      <w:pPr>
        <w:spacing w:before="240" w:after="240" w:line="360" w:lineRule="auto"/>
        <w:jc w:val="both"/>
        <w:rPr>
          <w:sz w:val="24"/>
          <w:szCs w:val="24"/>
        </w:rPr>
      </w:pPr>
      <w:r w:rsidRPr="00434F20">
        <w:rPr>
          <w:b/>
          <w:sz w:val="24"/>
          <w:szCs w:val="24"/>
        </w:rPr>
        <w:t>Art. 25 -</w:t>
      </w:r>
      <w:r w:rsidRPr="00434F20">
        <w:rPr>
          <w:sz w:val="24"/>
          <w:szCs w:val="24"/>
        </w:rPr>
        <w:t xml:space="preserve"> Dará motivo à lavratura de auto de infração qualquer violação das normas deste Código que for levada ao conhecimento do Prefeito ou Secretaria de Tributação e Fiscalização ou qualquer setor/divisão/departamento/secretaria, por qualquer servidor municipal ou qualquer pessoa que a presenciar, devendo a comunicação ser acompanhada de provas ou devidamente testemunhada.</w:t>
      </w:r>
    </w:p>
    <w:p w14:paraId="2A473465" w14:textId="77777777" w:rsidR="005242D2" w:rsidRPr="00434F20" w:rsidRDefault="005242D2" w:rsidP="00F23128">
      <w:pPr>
        <w:spacing w:before="240" w:after="240" w:line="360" w:lineRule="auto"/>
        <w:jc w:val="both"/>
        <w:rPr>
          <w:sz w:val="24"/>
          <w:szCs w:val="24"/>
        </w:rPr>
      </w:pPr>
      <w:r w:rsidRPr="00434F20">
        <w:rPr>
          <w:rFonts w:eastAsia="Cambria" w:cs="Cambria"/>
          <w:b/>
          <w:sz w:val="24"/>
          <w:szCs w:val="24"/>
        </w:rPr>
        <w:t>Parágrafo Único -</w:t>
      </w:r>
      <w:r w:rsidRPr="00434F20">
        <w:rPr>
          <w:sz w:val="24"/>
          <w:szCs w:val="24"/>
        </w:rPr>
        <w:t xml:space="preserve"> Recebendo tal comunicação a autoridade competente, ordenará sempre que couber, a lavratura de auto de infração. </w:t>
      </w:r>
    </w:p>
    <w:p w14:paraId="26D802EE" w14:textId="77D7DFA3" w:rsidR="005242D2" w:rsidRPr="00434F20" w:rsidRDefault="005242D2" w:rsidP="00F23128">
      <w:pPr>
        <w:spacing w:before="240" w:after="240" w:line="360" w:lineRule="auto"/>
        <w:jc w:val="both"/>
        <w:rPr>
          <w:sz w:val="24"/>
          <w:szCs w:val="24"/>
        </w:rPr>
      </w:pPr>
      <w:r w:rsidRPr="00434F20">
        <w:rPr>
          <w:b/>
          <w:sz w:val="24"/>
          <w:szCs w:val="24"/>
        </w:rPr>
        <w:t>Art. 26 -</w:t>
      </w:r>
      <w:r w:rsidRPr="00434F20">
        <w:rPr>
          <w:sz w:val="24"/>
          <w:szCs w:val="24"/>
        </w:rPr>
        <w:t xml:space="preserve"> Qualquer do povo poderá denunciar os infratores, devendo fazê-lo, à Secretaria de Tributação e Fiscalização ou qualquer setor/divisão/departamento/secretaria para fins de direito.</w:t>
      </w:r>
    </w:p>
    <w:p w14:paraId="47F5341C" w14:textId="77777777" w:rsidR="005242D2" w:rsidRPr="00434F20" w:rsidRDefault="005242D2" w:rsidP="00F23128">
      <w:pPr>
        <w:spacing w:before="240" w:after="240" w:line="360" w:lineRule="auto"/>
        <w:jc w:val="both"/>
        <w:rPr>
          <w:sz w:val="24"/>
          <w:szCs w:val="24"/>
        </w:rPr>
      </w:pPr>
      <w:r w:rsidRPr="00434F20">
        <w:rPr>
          <w:rFonts w:eastAsia="Cambria" w:cs="Cambria"/>
          <w:b/>
          <w:sz w:val="24"/>
          <w:szCs w:val="24"/>
        </w:rPr>
        <w:t>Parágrafo Único -</w:t>
      </w:r>
      <w:r w:rsidRPr="00434F20">
        <w:rPr>
          <w:sz w:val="24"/>
          <w:szCs w:val="24"/>
        </w:rPr>
        <w:t xml:space="preserve"> São autoridades para lavrar o auto de infração os fiscais ou outros funcionários para isso designado pelo Prefeito.</w:t>
      </w:r>
    </w:p>
    <w:p w14:paraId="4B6C0F33" w14:textId="2FAB6388" w:rsidR="005242D2" w:rsidRPr="00434F20" w:rsidRDefault="005242D2" w:rsidP="00F23128">
      <w:pPr>
        <w:spacing w:before="240" w:after="240" w:line="360" w:lineRule="auto"/>
        <w:jc w:val="both"/>
        <w:rPr>
          <w:sz w:val="24"/>
          <w:szCs w:val="24"/>
        </w:rPr>
      </w:pPr>
      <w:r w:rsidRPr="00434F20">
        <w:rPr>
          <w:b/>
          <w:sz w:val="24"/>
          <w:szCs w:val="24"/>
        </w:rPr>
        <w:t>Art. 27 -</w:t>
      </w:r>
      <w:r w:rsidRPr="00434F20">
        <w:rPr>
          <w:sz w:val="24"/>
          <w:szCs w:val="24"/>
        </w:rPr>
        <w:t xml:space="preserve"> É a Secretaria de Tributação e Fiscalização ou outro departamento/secretaria que tenha a mesma responsabilidade, para confirmar os autos de infração e arbitrar multas.</w:t>
      </w:r>
    </w:p>
    <w:p w14:paraId="2E4ABC61" w14:textId="5D1620DC" w:rsidR="005242D2" w:rsidRPr="00434F20" w:rsidRDefault="005242D2" w:rsidP="00F23128">
      <w:pPr>
        <w:spacing w:before="240" w:after="240" w:line="360" w:lineRule="auto"/>
        <w:jc w:val="both"/>
        <w:rPr>
          <w:sz w:val="24"/>
          <w:szCs w:val="24"/>
        </w:rPr>
      </w:pPr>
      <w:r w:rsidRPr="00434F20">
        <w:rPr>
          <w:b/>
          <w:sz w:val="24"/>
          <w:szCs w:val="24"/>
        </w:rPr>
        <w:t>Art. 28 -</w:t>
      </w:r>
      <w:r w:rsidRPr="00434F20">
        <w:rPr>
          <w:sz w:val="24"/>
          <w:szCs w:val="24"/>
        </w:rPr>
        <w:t xml:space="preserve"> Os autos de infração, lavrados em modelos especiais (Anexo V), com precisão, sem entrelinhas, emendas ou rasuras, deverão conter obrigatoriamente:</w:t>
      </w:r>
    </w:p>
    <w:p w14:paraId="0429A305" w14:textId="77777777" w:rsidR="005242D2" w:rsidRPr="00434F20" w:rsidRDefault="005242D2" w:rsidP="00F23128">
      <w:pPr>
        <w:spacing w:before="240" w:after="240" w:line="360" w:lineRule="auto"/>
        <w:jc w:val="both"/>
        <w:rPr>
          <w:sz w:val="24"/>
          <w:szCs w:val="24"/>
        </w:rPr>
      </w:pPr>
      <w:r w:rsidRPr="00434F20">
        <w:rPr>
          <w:b/>
          <w:bCs/>
          <w:sz w:val="24"/>
          <w:szCs w:val="24"/>
        </w:rPr>
        <w:t>I -</w:t>
      </w:r>
      <w:r w:rsidRPr="00434F20">
        <w:rPr>
          <w:sz w:val="24"/>
          <w:szCs w:val="24"/>
        </w:rPr>
        <w:t xml:space="preserve"> O dia, mês, ano, hora e lugar em que foi lavrado;</w:t>
      </w:r>
    </w:p>
    <w:p w14:paraId="4C5F98C2" w14:textId="77777777" w:rsidR="005242D2" w:rsidRPr="00434F20" w:rsidRDefault="005242D2" w:rsidP="00F23128">
      <w:pPr>
        <w:spacing w:before="240" w:after="240" w:line="360" w:lineRule="auto"/>
        <w:jc w:val="both"/>
        <w:rPr>
          <w:sz w:val="24"/>
          <w:szCs w:val="24"/>
        </w:rPr>
      </w:pPr>
      <w:r w:rsidRPr="00434F20">
        <w:rPr>
          <w:b/>
          <w:bCs/>
          <w:sz w:val="24"/>
          <w:szCs w:val="24"/>
        </w:rPr>
        <w:t>II -</w:t>
      </w:r>
      <w:r w:rsidRPr="00434F20">
        <w:rPr>
          <w:sz w:val="24"/>
          <w:szCs w:val="24"/>
        </w:rPr>
        <w:t xml:space="preserve"> O nome de quem lavrou, relatando-se com toda clareza o fato constante da infração e os pormenores que possam servir de atenuante ou agravante à ação.</w:t>
      </w:r>
    </w:p>
    <w:p w14:paraId="0A742F2F" w14:textId="77777777" w:rsidR="005242D2" w:rsidRPr="00434F20" w:rsidRDefault="005242D2" w:rsidP="00F23128">
      <w:pPr>
        <w:spacing w:before="240" w:after="240" w:line="360" w:lineRule="auto"/>
        <w:jc w:val="both"/>
        <w:rPr>
          <w:sz w:val="24"/>
          <w:szCs w:val="24"/>
        </w:rPr>
      </w:pPr>
      <w:r w:rsidRPr="00434F20">
        <w:rPr>
          <w:b/>
          <w:bCs/>
          <w:sz w:val="24"/>
          <w:szCs w:val="24"/>
        </w:rPr>
        <w:t>III -</w:t>
      </w:r>
      <w:r w:rsidRPr="00434F20">
        <w:rPr>
          <w:sz w:val="24"/>
          <w:szCs w:val="24"/>
        </w:rPr>
        <w:t xml:space="preserve"> O nome do infrator, sua profissão, idade, estado civil e residência;</w:t>
      </w:r>
    </w:p>
    <w:p w14:paraId="2642D659" w14:textId="77777777" w:rsidR="005242D2" w:rsidRPr="00434F20" w:rsidRDefault="005242D2" w:rsidP="00F23128">
      <w:pPr>
        <w:spacing w:before="240" w:after="240" w:line="360" w:lineRule="auto"/>
        <w:jc w:val="both"/>
        <w:rPr>
          <w:sz w:val="24"/>
          <w:szCs w:val="24"/>
        </w:rPr>
      </w:pPr>
      <w:r w:rsidRPr="00434F20">
        <w:rPr>
          <w:b/>
          <w:bCs/>
          <w:sz w:val="24"/>
          <w:szCs w:val="24"/>
        </w:rPr>
        <w:lastRenderedPageBreak/>
        <w:t>IV -</w:t>
      </w:r>
      <w:r w:rsidRPr="00434F20">
        <w:rPr>
          <w:sz w:val="24"/>
          <w:szCs w:val="24"/>
        </w:rPr>
        <w:t xml:space="preserve"> A disposição infringida, a intimação ao infrator para pagar as multas devidas ou apresentar defesa e prova nos prazos previstos;</w:t>
      </w:r>
    </w:p>
    <w:p w14:paraId="6D25D79D" w14:textId="77777777" w:rsidR="005242D2" w:rsidRPr="00434F20" w:rsidRDefault="005242D2" w:rsidP="00F23128">
      <w:pPr>
        <w:spacing w:before="240" w:after="240" w:line="360" w:lineRule="auto"/>
        <w:jc w:val="both"/>
        <w:rPr>
          <w:sz w:val="24"/>
          <w:szCs w:val="24"/>
        </w:rPr>
      </w:pPr>
      <w:r w:rsidRPr="00434F20">
        <w:rPr>
          <w:b/>
          <w:bCs/>
          <w:sz w:val="24"/>
          <w:szCs w:val="24"/>
        </w:rPr>
        <w:t>V -</w:t>
      </w:r>
      <w:r w:rsidRPr="00434F20">
        <w:rPr>
          <w:sz w:val="24"/>
          <w:szCs w:val="24"/>
        </w:rPr>
        <w:t xml:space="preserve"> A assinatura de quem lavrou, do infrator e de duas testemunhas capazes, se houver.</w:t>
      </w:r>
    </w:p>
    <w:p w14:paraId="6F7C8867" w14:textId="77777777" w:rsidR="005242D2" w:rsidRPr="00434F20" w:rsidRDefault="005242D2" w:rsidP="00F23128">
      <w:pPr>
        <w:spacing w:before="240" w:after="240" w:line="360" w:lineRule="auto"/>
        <w:jc w:val="both"/>
        <w:rPr>
          <w:sz w:val="24"/>
          <w:szCs w:val="24"/>
        </w:rPr>
      </w:pPr>
      <w:r w:rsidRPr="00434F20">
        <w:rPr>
          <w:b/>
          <w:sz w:val="24"/>
          <w:szCs w:val="24"/>
        </w:rPr>
        <w:t>§ 1º -</w:t>
      </w:r>
      <w:r w:rsidRPr="00434F20">
        <w:rPr>
          <w:sz w:val="24"/>
          <w:szCs w:val="24"/>
        </w:rPr>
        <w:t xml:space="preserve"> As omissões ou incorreções do auto não acarretarão sua nulidade quando do processo constarem elementos suficientes para a determinação da infração e do infrator.</w:t>
      </w:r>
    </w:p>
    <w:p w14:paraId="1789D54D" w14:textId="77777777" w:rsidR="005242D2" w:rsidRPr="00434F20" w:rsidRDefault="005242D2" w:rsidP="00F23128">
      <w:pPr>
        <w:spacing w:before="240" w:after="240" w:line="360" w:lineRule="auto"/>
        <w:jc w:val="both"/>
        <w:rPr>
          <w:sz w:val="24"/>
          <w:szCs w:val="24"/>
        </w:rPr>
      </w:pPr>
      <w:r w:rsidRPr="00434F20">
        <w:rPr>
          <w:b/>
          <w:sz w:val="24"/>
          <w:szCs w:val="24"/>
        </w:rPr>
        <w:t>§ 2º -</w:t>
      </w:r>
      <w:r w:rsidRPr="00434F20">
        <w:rPr>
          <w:sz w:val="24"/>
          <w:szCs w:val="24"/>
        </w:rPr>
        <w:t xml:space="preserve"> A assinatura do infrator não constitui formalidade essencial à validade do auto, não implica em confissão nem a recusa agravará a pena.</w:t>
      </w:r>
    </w:p>
    <w:p w14:paraId="3559691B" w14:textId="34F78A90" w:rsidR="005242D2" w:rsidRPr="00434F20" w:rsidRDefault="005242D2" w:rsidP="00F23128">
      <w:pPr>
        <w:pBdr>
          <w:top w:val="nil"/>
          <w:left w:val="nil"/>
          <w:bottom w:val="nil"/>
          <w:right w:val="nil"/>
          <w:between w:val="nil"/>
        </w:pBdr>
        <w:suppressAutoHyphens w:val="0"/>
        <w:spacing w:before="240" w:after="240" w:line="360" w:lineRule="auto"/>
        <w:jc w:val="both"/>
        <w:rPr>
          <w:rFonts w:eastAsia="Cambria" w:cs="Cambria"/>
          <w:sz w:val="24"/>
          <w:szCs w:val="24"/>
        </w:rPr>
      </w:pPr>
      <w:r w:rsidRPr="00434F20">
        <w:rPr>
          <w:rFonts w:eastAsia="Calibri"/>
          <w:b/>
          <w:sz w:val="24"/>
          <w:szCs w:val="24"/>
        </w:rPr>
        <w:t>Art. 29 -</w:t>
      </w:r>
      <w:r w:rsidRPr="00434F20">
        <w:rPr>
          <w:rFonts w:eastAsia="Calibri"/>
          <w:sz w:val="24"/>
          <w:szCs w:val="24"/>
        </w:rPr>
        <w:t xml:space="preserve"> </w:t>
      </w:r>
      <w:r w:rsidRPr="00434F20">
        <w:rPr>
          <w:rFonts w:eastAsia="Cambria" w:cs="Cambria"/>
          <w:sz w:val="24"/>
          <w:szCs w:val="24"/>
        </w:rPr>
        <w:t>Recusando-se o infrator a assinar o auto, será tal recusa averbada no mesmo pela autoridade que o lavrar, sendo que deverá seguir o orientado no Artigo 21 desta Lei.</w:t>
      </w:r>
    </w:p>
    <w:p w14:paraId="72CAA438" w14:textId="0FE89C25" w:rsidR="00604E41" w:rsidRPr="00434F20" w:rsidRDefault="00604E41" w:rsidP="00F23128">
      <w:pPr>
        <w:pStyle w:val="Ttulo3"/>
        <w:spacing w:before="240" w:after="240"/>
        <w:rPr>
          <w:sz w:val="24"/>
          <w:szCs w:val="24"/>
        </w:rPr>
      </w:pPr>
      <w:bookmarkStart w:id="58" w:name="_Toc529067394"/>
      <w:bookmarkStart w:id="59" w:name="_Toc16763324"/>
      <w:bookmarkStart w:id="60" w:name="_Toc169101947"/>
      <w:bookmarkStart w:id="61" w:name="_Toc170737587"/>
      <w:r w:rsidRPr="00434F20">
        <w:rPr>
          <w:sz w:val="24"/>
          <w:szCs w:val="24"/>
        </w:rPr>
        <w:t xml:space="preserve">Seção </w:t>
      </w:r>
      <w:bookmarkEnd w:id="58"/>
      <w:bookmarkEnd w:id="59"/>
      <w:r w:rsidR="001F4500" w:rsidRPr="00434F20">
        <w:rPr>
          <w:sz w:val="24"/>
          <w:szCs w:val="24"/>
        </w:rPr>
        <w:t>V</w:t>
      </w:r>
      <w:bookmarkEnd w:id="60"/>
      <w:bookmarkEnd w:id="61"/>
    </w:p>
    <w:p w14:paraId="630AE1FE" w14:textId="77777777" w:rsidR="00882E4D" w:rsidRPr="00434F20" w:rsidRDefault="00882E4D" w:rsidP="00F23128">
      <w:pPr>
        <w:pStyle w:val="Ttulo3"/>
        <w:spacing w:before="240" w:after="240"/>
        <w:rPr>
          <w:sz w:val="24"/>
          <w:szCs w:val="24"/>
        </w:rPr>
      </w:pPr>
      <w:bookmarkStart w:id="62" w:name="_Toc529067395"/>
      <w:bookmarkStart w:id="63" w:name="_Toc16763325"/>
      <w:bookmarkStart w:id="64" w:name="_Toc169101948"/>
      <w:bookmarkStart w:id="65" w:name="_Toc170737588"/>
      <w:r w:rsidRPr="00434F20">
        <w:rPr>
          <w:sz w:val="24"/>
          <w:szCs w:val="24"/>
        </w:rPr>
        <w:t>Do Processo de Execução</w:t>
      </w:r>
      <w:bookmarkEnd w:id="62"/>
      <w:bookmarkEnd w:id="63"/>
      <w:bookmarkEnd w:id="64"/>
      <w:bookmarkEnd w:id="65"/>
    </w:p>
    <w:p w14:paraId="36A04D73" w14:textId="5B477F86"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1F4500" w:rsidRPr="00434F20">
        <w:rPr>
          <w:rFonts w:ascii="Cambria" w:hAnsi="Cambria"/>
          <w:b/>
        </w:rPr>
        <w:t>30</w:t>
      </w:r>
      <w:r w:rsidRPr="00434F20">
        <w:rPr>
          <w:rFonts w:ascii="Cambria" w:hAnsi="Cambria"/>
          <w:b/>
        </w:rPr>
        <w:t xml:space="preserve"> -</w:t>
      </w:r>
      <w:r w:rsidRPr="00434F20">
        <w:rPr>
          <w:rFonts w:ascii="Cambria" w:hAnsi="Cambria"/>
        </w:rPr>
        <w:t xml:space="preserve"> O infrator terá o prazo de 05 (cinco) dias </w:t>
      </w:r>
      <w:r w:rsidR="00822B3A" w:rsidRPr="00434F20">
        <w:rPr>
          <w:rFonts w:ascii="Cambria" w:hAnsi="Cambria"/>
        </w:rPr>
        <w:t>ú</w:t>
      </w:r>
      <w:r w:rsidRPr="00434F20">
        <w:rPr>
          <w:rFonts w:ascii="Cambria" w:hAnsi="Cambria"/>
        </w:rPr>
        <w:t xml:space="preserve">teis para apresentar defesa, contados </w:t>
      </w:r>
      <w:r w:rsidR="00B45D3C" w:rsidRPr="00434F20">
        <w:rPr>
          <w:rFonts w:ascii="Cambria" w:hAnsi="Cambria"/>
        </w:rPr>
        <w:t xml:space="preserve">a partir do dia seguinte </w:t>
      </w:r>
      <w:r w:rsidRPr="00434F20">
        <w:rPr>
          <w:rFonts w:ascii="Cambria" w:hAnsi="Cambria"/>
        </w:rPr>
        <w:t>da lavratura do auto de infração.</w:t>
      </w:r>
    </w:p>
    <w:p w14:paraId="3EC7FD15"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A defesa far-se-á por petição ao Prefeito, facultada a anexação de documentos.</w:t>
      </w:r>
    </w:p>
    <w:p w14:paraId="0537E284" w14:textId="3660A418"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1F4500" w:rsidRPr="00434F20">
        <w:rPr>
          <w:rFonts w:ascii="Cambria" w:hAnsi="Cambria"/>
          <w:b/>
        </w:rPr>
        <w:t>31</w:t>
      </w:r>
      <w:r w:rsidR="002D7412" w:rsidRPr="00434F20">
        <w:rPr>
          <w:rFonts w:ascii="Cambria" w:hAnsi="Cambria"/>
          <w:b/>
        </w:rPr>
        <w:t>º</w:t>
      </w:r>
      <w:r w:rsidRPr="00434F20">
        <w:rPr>
          <w:rFonts w:ascii="Cambria" w:hAnsi="Cambria"/>
          <w:b/>
        </w:rPr>
        <w:t xml:space="preserve"> -</w:t>
      </w:r>
      <w:r w:rsidRPr="00434F20">
        <w:rPr>
          <w:rFonts w:ascii="Cambria" w:hAnsi="Cambria"/>
        </w:rPr>
        <w:t xml:space="preserve"> Julgada improcedente, ou não sendo a defesa apresentada no prazo previsto, será imposta a multa ao infrator, o qual será intimado a pagá-la dentro do prazo de 05 (cinco) dias </w:t>
      </w:r>
      <w:r w:rsidR="00822B3A" w:rsidRPr="00434F20">
        <w:rPr>
          <w:rFonts w:ascii="Cambria" w:hAnsi="Cambria"/>
        </w:rPr>
        <w:t>ú</w:t>
      </w:r>
      <w:r w:rsidRPr="00434F20">
        <w:rPr>
          <w:rFonts w:ascii="Cambria" w:hAnsi="Cambria"/>
        </w:rPr>
        <w:t>teis.</w:t>
      </w:r>
    </w:p>
    <w:p w14:paraId="10385638" w14:textId="0FBDFC91" w:rsidR="001F4500" w:rsidRPr="00434F20" w:rsidRDefault="001F4500" w:rsidP="00F23128">
      <w:pPr>
        <w:pStyle w:val="SemEspaamento"/>
        <w:spacing w:before="240" w:after="240" w:line="360" w:lineRule="auto"/>
        <w:jc w:val="both"/>
        <w:rPr>
          <w:rFonts w:ascii="Cambria" w:hAnsi="Cambria"/>
        </w:rPr>
      </w:pPr>
      <w:r w:rsidRPr="00434F20">
        <w:rPr>
          <w:rFonts w:ascii="Cambria" w:hAnsi="Cambria"/>
          <w:b/>
          <w:bCs/>
        </w:rPr>
        <w:t xml:space="preserve">Art. 32 – </w:t>
      </w:r>
      <w:r w:rsidRPr="00434F20">
        <w:rPr>
          <w:rFonts w:ascii="Cambria" w:hAnsi="Cambria"/>
        </w:rPr>
        <w:t xml:space="preserve">Apresentada a defesa dentro do prazo, produzirá efeito suspensivo da cobrança ou de aplicação de penalidades, exceto quanto aos atos que decorram </w:t>
      </w:r>
      <w:r w:rsidR="00830EF6" w:rsidRPr="00434F20">
        <w:rPr>
          <w:rFonts w:ascii="Cambria" w:hAnsi="Cambria"/>
        </w:rPr>
        <w:t>da constatação de perigo eminente à segurança física ou à saúde de terceiros.</w:t>
      </w:r>
    </w:p>
    <w:p w14:paraId="67BFD612" w14:textId="068F076B" w:rsidR="00830EF6" w:rsidRPr="00434F20" w:rsidRDefault="00830EF6" w:rsidP="00F23128">
      <w:pPr>
        <w:pStyle w:val="SemEspaamento"/>
        <w:spacing w:before="240" w:after="240" w:line="360" w:lineRule="auto"/>
        <w:jc w:val="both"/>
        <w:rPr>
          <w:rFonts w:ascii="Cambria" w:hAnsi="Cambria"/>
        </w:rPr>
      </w:pPr>
      <w:r w:rsidRPr="00434F20">
        <w:rPr>
          <w:rFonts w:ascii="Cambria" w:hAnsi="Cambria"/>
          <w:b/>
          <w:bCs/>
        </w:rPr>
        <w:t xml:space="preserve">Art. 33 – </w:t>
      </w:r>
      <w:r w:rsidRPr="00434F20">
        <w:rPr>
          <w:rFonts w:ascii="Cambria" w:hAnsi="Cambria"/>
        </w:rPr>
        <w:t>O Prefeito terá o prazo de 10 (dez) dias úteis para proferir a decisão:</w:t>
      </w:r>
    </w:p>
    <w:p w14:paraId="75ABF13F" w14:textId="6424EEB9" w:rsidR="00830EF6" w:rsidRPr="00434F20" w:rsidRDefault="00830EF6" w:rsidP="00F23128">
      <w:pPr>
        <w:pStyle w:val="SemEspaamento"/>
        <w:spacing w:before="240" w:after="240" w:line="360" w:lineRule="auto"/>
        <w:jc w:val="both"/>
        <w:rPr>
          <w:rFonts w:ascii="Cambria" w:hAnsi="Cambria"/>
        </w:rPr>
      </w:pPr>
      <w:r w:rsidRPr="00434F20">
        <w:rPr>
          <w:rFonts w:ascii="Cambria" w:hAnsi="Cambria"/>
          <w:b/>
          <w:bCs/>
        </w:rPr>
        <w:t xml:space="preserve">§1° - </w:t>
      </w:r>
      <w:r w:rsidRPr="00434F20">
        <w:rPr>
          <w:rFonts w:ascii="Cambria" w:hAnsi="Cambria"/>
        </w:rPr>
        <w:t>Se entender necessário, a autoridade poderá no prazo deste artigo, a requerimento da parte ou de ofício, dar vista sucessivamente, ao autuante, ou ao reclamante e ao impugnante, por 05 (cinco) dias úteis a cada um para alegação final.</w:t>
      </w:r>
    </w:p>
    <w:p w14:paraId="7AB6A4F4" w14:textId="323226E4" w:rsidR="00830EF6" w:rsidRPr="00434F20" w:rsidRDefault="00830EF6"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§2° - </w:t>
      </w:r>
      <w:r w:rsidRPr="00434F20">
        <w:rPr>
          <w:rFonts w:ascii="Cambria" w:hAnsi="Cambria"/>
        </w:rPr>
        <w:t>Verificada a hipótese do parágrafo anterior, a autoridade terá novo prazo de 10 (dez) dias úteis para proferir a decisão.</w:t>
      </w:r>
    </w:p>
    <w:p w14:paraId="3FF2F3C6" w14:textId="47D4A5E3" w:rsidR="00830EF6" w:rsidRPr="00434F20" w:rsidRDefault="00830EF6" w:rsidP="00F23128">
      <w:pPr>
        <w:pStyle w:val="SemEspaamento"/>
        <w:spacing w:before="240" w:after="240" w:line="360" w:lineRule="auto"/>
        <w:jc w:val="both"/>
        <w:rPr>
          <w:rFonts w:ascii="Cambria" w:hAnsi="Cambria"/>
        </w:rPr>
      </w:pPr>
      <w:r w:rsidRPr="00434F20">
        <w:rPr>
          <w:rFonts w:ascii="Cambria" w:hAnsi="Cambria"/>
          <w:b/>
          <w:bCs/>
        </w:rPr>
        <w:t xml:space="preserve">§3° - </w:t>
      </w:r>
      <w:r w:rsidRPr="00434F20">
        <w:rPr>
          <w:rFonts w:ascii="Cambria" w:hAnsi="Cambria"/>
        </w:rPr>
        <w:t>A autoridade não fica adstrita às alegações das partes, devendo julgar de acordo com a convicção, face às provas produzidas e ao direito positivo.</w:t>
      </w:r>
    </w:p>
    <w:p w14:paraId="6CC5ECEE" w14:textId="50178AB1" w:rsidR="00830EF6" w:rsidRPr="00434F20" w:rsidRDefault="00830EF6" w:rsidP="00F23128">
      <w:pPr>
        <w:pStyle w:val="SemEspaamento"/>
        <w:spacing w:before="240" w:after="240" w:line="360" w:lineRule="auto"/>
        <w:jc w:val="both"/>
        <w:rPr>
          <w:rFonts w:ascii="Cambria" w:hAnsi="Cambria"/>
        </w:rPr>
      </w:pPr>
      <w:r w:rsidRPr="00434F20">
        <w:rPr>
          <w:rFonts w:ascii="Cambria" w:hAnsi="Cambria"/>
          <w:b/>
          <w:bCs/>
        </w:rPr>
        <w:t xml:space="preserve">§4° - </w:t>
      </w:r>
      <w:r w:rsidRPr="00434F20">
        <w:rPr>
          <w:rFonts w:ascii="Cambria" w:hAnsi="Cambria"/>
        </w:rPr>
        <w:t xml:space="preserve">Sempre que for necessário e entendível a presença, o auxilio, um parecer ou congênere sobre o processo/execução, poderá ser emitido um Protocolo Interno/Ordem de Serviço para Setor/Divisão/Departamento/Secretaria se pronunciar, dando seu </w:t>
      </w:r>
      <w:r w:rsidR="006C4D13" w:rsidRPr="00434F20">
        <w:rPr>
          <w:rFonts w:ascii="Cambria" w:hAnsi="Cambria"/>
        </w:rPr>
        <w:t>parecer técnico sobre o assunto, de acordo com o Anexo VI.</w:t>
      </w:r>
    </w:p>
    <w:p w14:paraId="4BF9A53D" w14:textId="178B8CB5" w:rsidR="002B2CD7" w:rsidRPr="00434F20" w:rsidRDefault="006C4D13" w:rsidP="00F23128">
      <w:pPr>
        <w:pStyle w:val="SemEspaamento"/>
        <w:spacing w:before="240" w:after="240" w:line="360" w:lineRule="auto"/>
        <w:jc w:val="both"/>
        <w:rPr>
          <w:rFonts w:ascii="Cambria" w:hAnsi="Cambria"/>
        </w:rPr>
      </w:pPr>
      <w:r w:rsidRPr="00434F20">
        <w:rPr>
          <w:rFonts w:ascii="Cambria" w:hAnsi="Cambria"/>
          <w:b/>
          <w:bCs/>
        </w:rPr>
        <w:t xml:space="preserve">Art. 34 – </w:t>
      </w:r>
      <w:r w:rsidRPr="00434F20">
        <w:rPr>
          <w:rFonts w:ascii="Cambria" w:hAnsi="Cambria"/>
        </w:rPr>
        <w:t>Não sendo proferida a decisão no prazo legal, pelo Prefeito, o mesmo poderá emitir nota ampliando o prazo de definição da decisão por mais 10 (dez) dias úteis.</w:t>
      </w:r>
    </w:p>
    <w:p w14:paraId="0682F980" w14:textId="5FA1BFCA" w:rsidR="006C4D13" w:rsidRPr="00434F20" w:rsidRDefault="006C4D13" w:rsidP="00F23128">
      <w:pPr>
        <w:pStyle w:val="SemEspaamento"/>
        <w:spacing w:before="240" w:after="240" w:line="360" w:lineRule="auto"/>
        <w:jc w:val="both"/>
        <w:rPr>
          <w:rFonts w:ascii="Cambria" w:hAnsi="Cambria"/>
        </w:rPr>
      </w:pPr>
      <w:r w:rsidRPr="00434F20">
        <w:rPr>
          <w:rFonts w:ascii="Cambria" w:hAnsi="Cambria"/>
          <w:b/>
          <w:bCs/>
        </w:rPr>
        <w:t xml:space="preserve">Art. 35 – </w:t>
      </w:r>
      <w:r w:rsidRPr="00434F20">
        <w:rPr>
          <w:rFonts w:ascii="Cambria" w:hAnsi="Cambria"/>
        </w:rPr>
        <w:t>Da decisão de primeira instancia caberá recurso.</w:t>
      </w:r>
    </w:p>
    <w:p w14:paraId="1391D57B" w14:textId="5D655B42" w:rsidR="006C4D13" w:rsidRPr="00434F20" w:rsidRDefault="006C4D13" w:rsidP="00F23128">
      <w:pPr>
        <w:pStyle w:val="SemEspaamento"/>
        <w:spacing w:before="240" w:after="240" w:line="360" w:lineRule="auto"/>
        <w:jc w:val="both"/>
        <w:rPr>
          <w:rFonts w:ascii="Cambria" w:hAnsi="Cambria"/>
        </w:rPr>
      </w:pPr>
      <w:r w:rsidRPr="00434F20">
        <w:rPr>
          <w:rFonts w:ascii="Cambria" w:hAnsi="Cambria"/>
          <w:b/>
          <w:bCs/>
        </w:rPr>
        <w:t xml:space="preserve">§1° - </w:t>
      </w:r>
      <w:r w:rsidRPr="00434F20">
        <w:rPr>
          <w:rFonts w:ascii="Cambria" w:hAnsi="Cambria"/>
        </w:rPr>
        <w:t>O recurso de que trata este artigo deverá ser interposto no prazo de 05 (cinco) dias úteis, contados da data de ciência da decisão de primeira instância, pelo autuado, reclamante ou autuante.</w:t>
      </w:r>
    </w:p>
    <w:p w14:paraId="63903972" w14:textId="0C2E3965" w:rsidR="006C4D13" w:rsidRPr="00434F20" w:rsidRDefault="006C4D13" w:rsidP="00F23128">
      <w:pPr>
        <w:pStyle w:val="SemEspaamento"/>
        <w:spacing w:before="240" w:after="240" w:line="360" w:lineRule="auto"/>
        <w:jc w:val="both"/>
        <w:rPr>
          <w:rFonts w:ascii="Cambria" w:hAnsi="Cambria"/>
        </w:rPr>
      </w:pPr>
      <w:r w:rsidRPr="00434F20">
        <w:rPr>
          <w:rFonts w:ascii="Cambria" w:hAnsi="Cambria"/>
          <w:b/>
          <w:bCs/>
        </w:rPr>
        <w:t xml:space="preserve">§2° - </w:t>
      </w:r>
      <w:r w:rsidRPr="00434F20">
        <w:rPr>
          <w:rFonts w:ascii="Cambria" w:hAnsi="Cambria"/>
        </w:rPr>
        <w:t>Caso o autuado, reclamante ou autuante não seja encontrado em até 03 (três) tentativas, a decisão será publicada em jornal de circulação local e diário oficial.</w:t>
      </w:r>
    </w:p>
    <w:p w14:paraId="4BD8535D" w14:textId="4099354B" w:rsidR="006C4D13" w:rsidRPr="00434F20" w:rsidRDefault="006C4D13" w:rsidP="00F23128">
      <w:pPr>
        <w:pStyle w:val="SemEspaamento"/>
        <w:spacing w:before="240" w:after="240" w:line="360" w:lineRule="auto"/>
        <w:jc w:val="both"/>
        <w:rPr>
          <w:rFonts w:ascii="Cambria" w:hAnsi="Cambria"/>
        </w:rPr>
      </w:pPr>
      <w:r w:rsidRPr="00434F20">
        <w:rPr>
          <w:rFonts w:ascii="Cambria" w:hAnsi="Cambria"/>
          <w:b/>
          <w:bCs/>
        </w:rPr>
        <w:t xml:space="preserve">§3° - </w:t>
      </w:r>
      <w:r w:rsidRPr="00434F20">
        <w:rPr>
          <w:rFonts w:ascii="Cambria" w:hAnsi="Cambria"/>
        </w:rPr>
        <w:t>As tentativas serão sempre registradas por algum popular que esteja no local ou próximo do visitado.</w:t>
      </w:r>
    </w:p>
    <w:p w14:paraId="1847A826" w14:textId="60F41B08"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rPr>
        <w:t>Art. 36 -</w:t>
      </w:r>
      <w:r w:rsidRPr="00434F20">
        <w:rPr>
          <w:rFonts w:ascii="Cambria" w:hAnsi="Cambria"/>
        </w:rPr>
        <w:t xml:space="preserve"> O autuado, o reclamante e o autuante serão notificados da decisão de primeira instância.</w:t>
      </w:r>
    </w:p>
    <w:p w14:paraId="100A6FC2"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Sempre que possível, pessoalmente, mediante entrega de recibo de cópia da decisão proferida;</w:t>
      </w:r>
    </w:p>
    <w:p w14:paraId="7B6E108F"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Por edital, se desconhecido o domicílio do infrator;</w:t>
      </w:r>
    </w:p>
    <w:p w14:paraId="487E28CC"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 xml:space="preserve">III </w:t>
      </w:r>
      <w:r w:rsidRPr="00434F20">
        <w:rPr>
          <w:rFonts w:ascii="Cambria" w:hAnsi="Cambria"/>
        </w:rPr>
        <w:t>- Por carta, acompanhada de cópia da decisão com aviso de recebimento, datado e firmado pelo destinatário ou alguém de seu domicílio.</w:t>
      </w:r>
    </w:p>
    <w:p w14:paraId="2AEFF4D9"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Publicação em jornal de circulação local e diário oficial.</w:t>
      </w:r>
    </w:p>
    <w:p w14:paraId="1FEF745B" w14:textId="381C44F3"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rPr>
        <w:lastRenderedPageBreak/>
        <w:t>Art. 37 -</w:t>
      </w:r>
      <w:r w:rsidRPr="00434F20">
        <w:rPr>
          <w:rFonts w:ascii="Cambria" w:hAnsi="Cambria"/>
        </w:rPr>
        <w:t xml:space="preserve"> O recurso far-se-á por petição, facultada e juntada de documentos.</w:t>
      </w:r>
    </w:p>
    <w:p w14:paraId="404F99C8"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eastAsia="Cambria" w:hAnsi="Cambria" w:cs="Cambria"/>
          <w:b/>
        </w:rPr>
        <w:t>Parágrafo Único -</w:t>
      </w:r>
      <w:r w:rsidRPr="00434F20">
        <w:rPr>
          <w:rFonts w:ascii="Cambria" w:hAnsi="Cambria"/>
        </w:rPr>
        <w:t xml:space="preserve"> É vedado, numa só petição, recursos referentes a mais de uma decisão, ainda que versarem sobre o mesmo assunto o mesmo autuado ou reclamado.</w:t>
      </w:r>
    </w:p>
    <w:p w14:paraId="3B9C63D9" w14:textId="2F8DF725"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rPr>
        <w:t>Art. 38 -</w:t>
      </w:r>
      <w:r w:rsidRPr="00434F20">
        <w:rPr>
          <w:rFonts w:ascii="Cambria" w:hAnsi="Cambria"/>
        </w:rPr>
        <w:t xml:space="preserve"> As decisões definitivas serão executadas:</w:t>
      </w:r>
    </w:p>
    <w:p w14:paraId="79AF4CD4"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Pela notificação ao infrator para, no prazo de até o 5º (quinto) dia útil;</w:t>
      </w:r>
    </w:p>
    <w:p w14:paraId="5523486A"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Caso o bem seja vendido durante o processo, por hasta pública, o mesmo não terá direito a restituição de algum valor;</w:t>
      </w:r>
    </w:p>
    <w:p w14:paraId="459DFDD3"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Caso não ocorra o pagamento de acordo com o inciso I deste Artigo, ocorrerá a inscrição, como dívida ativa, e remessa de certidão a cobrança executiva, dos débitos.</w:t>
      </w:r>
    </w:p>
    <w:p w14:paraId="3F3CAA65" w14:textId="77777777" w:rsidR="006F0AE6" w:rsidRPr="00434F20" w:rsidRDefault="006F0AE6" w:rsidP="00F23128">
      <w:pPr>
        <w:pStyle w:val="Ttulo3"/>
        <w:spacing w:before="240" w:after="240"/>
        <w:rPr>
          <w:sz w:val="24"/>
          <w:szCs w:val="24"/>
        </w:rPr>
      </w:pPr>
      <w:bookmarkStart w:id="66" w:name="_Toc166122109"/>
      <w:bookmarkStart w:id="67" w:name="_Toc166229765"/>
      <w:bookmarkStart w:id="68" w:name="_Toc169101949"/>
      <w:bookmarkStart w:id="69" w:name="_Toc170737589"/>
      <w:r w:rsidRPr="00434F20">
        <w:rPr>
          <w:sz w:val="24"/>
          <w:szCs w:val="24"/>
        </w:rPr>
        <w:t>Seção VI</w:t>
      </w:r>
      <w:bookmarkEnd w:id="66"/>
      <w:bookmarkEnd w:id="67"/>
      <w:bookmarkEnd w:id="68"/>
      <w:bookmarkEnd w:id="69"/>
    </w:p>
    <w:p w14:paraId="1561C7C0" w14:textId="77777777" w:rsidR="006F0AE6" w:rsidRPr="00434F20" w:rsidRDefault="006F0AE6" w:rsidP="00F23128">
      <w:pPr>
        <w:pStyle w:val="Ttulo3"/>
        <w:spacing w:before="240" w:after="240"/>
        <w:rPr>
          <w:sz w:val="24"/>
          <w:szCs w:val="24"/>
        </w:rPr>
      </w:pPr>
      <w:bookmarkStart w:id="70" w:name="_Toc151631358"/>
      <w:bookmarkStart w:id="71" w:name="_Toc166122110"/>
      <w:bookmarkStart w:id="72" w:name="_Toc166229766"/>
      <w:bookmarkStart w:id="73" w:name="_Toc169101950"/>
      <w:bookmarkStart w:id="74" w:name="_Toc170737590"/>
      <w:r w:rsidRPr="00434F20">
        <w:rPr>
          <w:sz w:val="24"/>
          <w:szCs w:val="24"/>
        </w:rPr>
        <w:t>Do Procedimento Para Interdição e Lacre de Estabelecimentos</w:t>
      </w:r>
      <w:bookmarkEnd w:id="70"/>
      <w:bookmarkEnd w:id="71"/>
      <w:bookmarkEnd w:id="72"/>
      <w:bookmarkEnd w:id="73"/>
      <w:bookmarkEnd w:id="74"/>
    </w:p>
    <w:p w14:paraId="148A6E36" w14:textId="5895E27A"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Art. 39 -</w:t>
      </w:r>
      <w:r w:rsidRPr="00434F20">
        <w:rPr>
          <w:rFonts w:ascii="Cambria" w:hAnsi="Cambria"/>
        </w:rPr>
        <w:t xml:space="preserve"> Os estabelecimentos poderão ser interditados temporariamente, por:</w:t>
      </w:r>
      <w:r w:rsidR="00433F98">
        <w:rPr>
          <w:rFonts w:ascii="Cambria" w:hAnsi="Cambria"/>
        </w:rPr>
        <w:t xml:space="preserve"> </w:t>
      </w:r>
    </w:p>
    <w:p w14:paraId="1DB2BD33"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Requisição de autoridade policial;</w:t>
      </w:r>
    </w:p>
    <w:p w14:paraId="6D110E1D"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Requisição do Ministério Público ou órgão judicial;</w:t>
      </w:r>
    </w:p>
    <w:p w14:paraId="42575E67"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Ferir o Código de Posturas Municipal,</w:t>
      </w:r>
    </w:p>
    <w:p w14:paraId="2CCD769A"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Cometer irregularidades que ferrem os princípios da moralidade, segurança, ordem e o bem comum;</w:t>
      </w:r>
    </w:p>
    <w:p w14:paraId="614BBBF9"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Quando o local, equipamento, instrumento, objeto ou outro estiver apresentando risco a saúde pública, aos trabalhadores ou transeunte do local ou vizinhança.  </w:t>
      </w:r>
    </w:p>
    <w:p w14:paraId="31772AFB"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Em casos específicos e possível, poderá ser interditado partes do estabelecimento;</w:t>
      </w:r>
    </w:p>
    <w:p w14:paraId="43B8ABC3"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Fica a cargo do fiscal a definição de quais partes do estabelecimento serão interditadas, caso ocorra o procedimento do parágrafo anterior;</w:t>
      </w:r>
    </w:p>
    <w:p w14:paraId="1EA223BF"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lastRenderedPageBreak/>
        <w:t>§3º -</w:t>
      </w:r>
      <w:r w:rsidRPr="00434F20">
        <w:rPr>
          <w:rFonts w:ascii="Cambria" w:hAnsi="Cambria"/>
        </w:rPr>
        <w:t xml:space="preserve"> Caso existam procedimentos descritos em outras legislações, para execução do §1º deste artigo, o fiscal poderá seguir os procedimentos descritos nesta legislação de referência;</w:t>
      </w:r>
    </w:p>
    <w:p w14:paraId="798414D3" w14:textId="174921DA"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Art. 40 -</w:t>
      </w:r>
      <w:r w:rsidRPr="00434F20">
        <w:rPr>
          <w:rFonts w:ascii="Cambria" w:hAnsi="Cambria"/>
        </w:rPr>
        <w:t xml:space="preserve"> O estabelecimento poderá ser temporariamente interditado, como medida preventiva, nos seguintes casos:</w:t>
      </w:r>
    </w:p>
    <w:p w14:paraId="5B1FDE48"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Quando for manifesto o prejuízo à saúde e/ou a segurança pública, atestado por ação regular de fiscalização do Município, ou em ação conjunta de fiscalização, devendo constar a medida do auto de infração lavrado;</w:t>
      </w:r>
    </w:p>
    <w:p w14:paraId="709F6544"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Por solicitação de autoridade competente, com a devida justificativa e amparo legal.</w:t>
      </w:r>
    </w:p>
    <w:p w14:paraId="58E67970" w14:textId="6BA4718C"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Art. 41 -</w:t>
      </w:r>
      <w:r w:rsidRPr="00434F20">
        <w:rPr>
          <w:rFonts w:ascii="Cambria" w:hAnsi="Cambria"/>
        </w:rPr>
        <w:t xml:space="preserve"> As solicitações das autoridades previstas no Inciso II do Art. 40 deverão ser autuadas mediante abertura de procedimento administrativo próprio, notificando o infrator quanto ao início e à motivação da interdição, admitindo-se a imediata interdição do estabelecimento na hipótese de determinação judicial, assegurado o direito de defesa do infrator.</w:t>
      </w:r>
    </w:p>
    <w:p w14:paraId="1CCDAF22"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A interdição temporária será mantida até a regularização da atividade, não tendo a apresentação de defesa, enquanto apreciada, efeito suspensivo.</w:t>
      </w:r>
    </w:p>
    <w:p w14:paraId="19C45EFB"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Não ocorrendo a regularização, dentro do prazo estipulado no auto de notificação, será iniciado o processo de revogação do alvará de licença e funcionamento.</w:t>
      </w:r>
    </w:p>
    <w:p w14:paraId="1D7C7C6E"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§3º -</w:t>
      </w:r>
      <w:r w:rsidRPr="00434F20">
        <w:rPr>
          <w:rFonts w:ascii="Cambria" w:hAnsi="Cambria"/>
        </w:rPr>
        <w:t xml:space="preserve"> A regularização de que trata o § 1º deste Artigo consiste na adoção de medidas mitigatórias do risco apontado no auto de notificação ou na concordância da autoridade solicitante da interdição para o retomo do funcionamento do estabelecimento.</w:t>
      </w:r>
    </w:p>
    <w:p w14:paraId="606D5625" w14:textId="1EA50165"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Art. 42 -</w:t>
      </w:r>
      <w:r w:rsidRPr="00434F20">
        <w:rPr>
          <w:rFonts w:ascii="Cambria" w:hAnsi="Cambria"/>
        </w:rPr>
        <w:t xml:space="preserve"> Um espaço pode ser fechado quando da:</w:t>
      </w:r>
    </w:p>
    <w:p w14:paraId="5D8EB483"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Falta de regularização após o período de interdição;</w:t>
      </w:r>
    </w:p>
    <w:p w14:paraId="46AFF515"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Por solicitação de autoridade competente, com a devida justificativa e amparo legal;</w:t>
      </w:r>
    </w:p>
    <w:p w14:paraId="675A0B41"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Após a expedição do terceiro Auto de Infração, pela mesma irregularidade, ainda que quitadas as multas anteriores pelo infrator; e</w:t>
      </w:r>
    </w:p>
    <w:p w14:paraId="046EBAA6"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lastRenderedPageBreak/>
        <w:t>IV -</w:t>
      </w:r>
      <w:r w:rsidRPr="00434F20">
        <w:rPr>
          <w:rFonts w:ascii="Cambria" w:hAnsi="Cambria"/>
        </w:rPr>
        <w:t xml:space="preserve"> Descumprimento de normas regulamentares do seu funcionamento.</w:t>
      </w:r>
    </w:p>
    <w:p w14:paraId="26FB135A" w14:textId="77777777" w:rsidR="006F0AE6" w:rsidRPr="00434F20" w:rsidRDefault="006F0AE6" w:rsidP="00F23128">
      <w:pPr>
        <w:pStyle w:val="SemEspaamento"/>
        <w:spacing w:before="240" w:after="240" w:line="360" w:lineRule="auto"/>
        <w:jc w:val="both"/>
        <w:rPr>
          <w:rFonts w:ascii="Cambria" w:hAnsi="Cambria"/>
          <w:u w:val="single"/>
        </w:rPr>
      </w:pPr>
      <w:r w:rsidRPr="00434F20">
        <w:rPr>
          <w:rFonts w:ascii="Cambria" w:hAnsi="Cambria"/>
          <w:b/>
          <w:bCs/>
        </w:rPr>
        <w:t>§ 1º -</w:t>
      </w:r>
      <w:r w:rsidRPr="00434F20">
        <w:rPr>
          <w:rFonts w:ascii="Cambria" w:hAnsi="Cambria"/>
        </w:rPr>
        <w:t xml:space="preserve"> O infrator será notificado quanto ao início e à motivação do processo de Cassação do Alvará de Licença de Funcionamento, podendo apresentar sua defesa por escrito, devidamente fundamentada, no prazo de 10 (dez) dias úteis;</w:t>
      </w:r>
    </w:p>
    <w:p w14:paraId="09221B25"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 2º -</w:t>
      </w:r>
      <w:r w:rsidRPr="00434F20">
        <w:rPr>
          <w:rFonts w:ascii="Cambria" w:hAnsi="Cambria"/>
        </w:rPr>
        <w:t xml:space="preserve"> Uma vez apresentada, a defesa, será instruída e encaminhada à autoridade competente para o devido julgamento;</w:t>
      </w:r>
    </w:p>
    <w:p w14:paraId="7C781DCC"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 3º -</w:t>
      </w:r>
      <w:r w:rsidRPr="00434F20">
        <w:rPr>
          <w:rFonts w:ascii="Cambria" w:hAnsi="Cambria"/>
        </w:rPr>
        <w:t xml:space="preserve"> Em caso de indeferimento ou sem que ocorra a defesa, será notificado o infrator e emitido o Termo de Cassação de Alvará, a ser homologado pelo Secretário Titular da pasta com atribuição para expedição de Alvará;</w:t>
      </w:r>
    </w:p>
    <w:p w14:paraId="271C26A1"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§4º -</w:t>
      </w:r>
      <w:r w:rsidRPr="00434F20">
        <w:rPr>
          <w:rFonts w:ascii="Cambria" w:hAnsi="Cambria"/>
        </w:rPr>
        <w:t xml:space="preserve"> Após o recebimento do Termo de Cassação de Alvará, o encerramento das atividades será de imediato;</w:t>
      </w:r>
    </w:p>
    <w:p w14:paraId="7E02AA5A"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§5º -</w:t>
      </w:r>
      <w:r w:rsidRPr="00434F20">
        <w:rPr>
          <w:rFonts w:ascii="Cambria" w:hAnsi="Cambria"/>
        </w:rPr>
        <w:t xml:space="preserve"> Não sendo cumprido o descrito no parágrafo anterior, o estabelecimento continue exercendo suas atividades, será procedido a lacração do mesmo, sem prejuízo da aplicação de outras penalidades legais;</w:t>
      </w:r>
    </w:p>
    <w:p w14:paraId="474E43EB" w14:textId="77777777" w:rsidR="006F0AE6" w:rsidRPr="00434F20" w:rsidRDefault="006F0AE6" w:rsidP="00F23128">
      <w:pPr>
        <w:pStyle w:val="SemEspaamento"/>
        <w:spacing w:before="240" w:after="240" w:line="360" w:lineRule="auto"/>
        <w:jc w:val="both"/>
        <w:rPr>
          <w:rFonts w:ascii="Cambria" w:hAnsi="Cambria"/>
        </w:rPr>
      </w:pPr>
      <w:r w:rsidRPr="00434F20">
        <w:rPr>
          <w:rFonts w:ascii="Cambria" w:hAnsi="Cambria"/>
          <w:b/>
          <w:bCs/>
        </w:rPr>
        <w:t>§6º -</w:t>
      </w:r>
      <w:r w:rsidRPr="00434F20">
        <w:rPr>
          <w:rFonts w:ascii="Cambria" w:hAnsi="Cambria"/>
        </w:rPr>
        <w:t xml:space="preserve"> Em caso de violação do lacre, o órgão autuante comunicará o fato à Procuradoria Geral do Município e a outros órgãos de fiscalização, sem prejuízo das demais penalidades aplicáveis;</w:t>
      </w:r>
    </w:p>
    <w:p w14:paraId="209066B7" w14:textId="1CF2F329" w:rsidR="006F0AE6" w:rsidRPr="00434F20" w:rsidRDefault="006F0AE6"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§7º -</w:t>
      </w:r>
      <w:r w:rsidRPr="00434F20">
        <w:rPr>
          <w:rFonts w:eastAsia="Cambria" w:cs="Cambria"/>
          <w:sz w:val="24"/>
          <w:szCs w:val="24"/>
        </w:rPr>
        <w:t xml:space="preserve"> Em situações em que o fiscal entender, pode ocorrer a interdição ou lacramento imediato, não sendo necessário esperar a expedição do terceiro Auto de Infração, pela mesma irregularidade, ainda que quitadas as multas anteriores pelo infrator;</w:t>
      </w:r>
    </w:p>
    <w:p w14:paraId="2F673673" w14:textId="77777777" w:rsidR="00F23128" w:rsidRPr="00434F20" w:rsidRDefault="00F23128" w:rsidP="00F23128">
      <w:pPr>
        <w:pBdr>
          <w:top w:val="nil"/>
          <w:left w:val="nil"/>
          <w:bottom w:val="nil"/>
          <w:right w:val="nil"/>
          <w:between w:val="nil"/>
        </w:pBdr>
        <w:spacing w:before="240" w:after="240" w:line="360" w:lineRule="auto"/>
        <w:jc w:val="both"/>
        <w:rPr>
          <w:sz w:val="24"/>
          <w:szCs w:val="24"/>
        </w:rPr>
      </w:pPr>
    </w:p>
    <w:p w14:paraId="4344F358" w14:textId="77777777" w:rsidR="00882E4D" w:rsidRPr="00434F20" w:rsidRDefault="00882E4D" w:rsidP="00F23128">
      <w:pPr>
        <w:pStyle w:val="Ttulo1"/>
        <w:spacing w:before="240" w:after="240" w:line="360" w:lineRule="auto"/>
        <w:rPr>
          <w:sz w:val="24"/>
          <w:szCs w:val="24"/>
        </w:rPr>
      </w:pPr>
      <w:bookmarkStart w:id="75" w:name="_Toc529067396"/>
      <w:bookmarkStart w:id="76" w:name="_Toc16763326"/>
      <w:bookmarkStart w:id="77" w:name="_Toc169101951"/>
      <w:bookmarkStart w:id="78" w:name="_Toc170737591"/>
      <w:r w:rsidRPr="00434F20">
        <w:rPr>
          <w:sz w:val="24"/>
          <w:szCs w:val="24"/>
        </w:rPr>
        <w:lastRenderedPageBreak/>
        <w:t>TÍTULO II</w:t>
      </w:r>
      <w:r w:rsidR="008B6573" w:rsidRPr="00434F20">
        <w:rPr>
          <w:sz w:val="24"/>
          <w:szCs w:val="24"/>
        </w:rPr>
        <w:t>I</w:t>
      </w:r>
      <w:bookmarkEnd w:id="75"/>
      <w:bookmarkEnd w:id="76"/>
      <w:bookmarkEnd w:id="77"/>
      <w:bookmarkEnd w:id="78"/>
    </w:p>
    <w:p w14:paraId="47385D2C" w14:textId="77777777" w:rsidR="008B6573" w:rsidRPr="00434F20" w:rsidRDefault="008B6573" w:rsidP="00F23128">
      <w:pPr>
        <w:pStyle w:val="Ttulo1"/>
        <w:spacing w:before="240" w:after="240" w:line="360" w:lineRule="auto"/>
        <w:rPr>
          <w:sz w:val="24"/>
          <w:szCs w:val="24"/>
        </w:rPr>
      </w:pPr>
      <w:bookmarkStart w:id="79" w:name="_Toc529067397"/>
      <w:bookmarkStart w:id="80" w:name="_Toc16763327"/>
      <w:bookmarkStart w:id="81" w:name="_Toc169101952"/>
      <w:bookmarkStart w:id="82" w:name="_Toc170737592"/>
      <w:r w:rsidRPr="00434F20">
        <w:rPr>
          <w:sz w:val="24"/>
          <w:szCs w:val="24"/>
        </w:rPr>
        <w:t>DAS POSTURAS MUNICIPAIS</w:t>
      </w:r>
      <w:bookmarkEnd w:id="79"/>
      <w:bookmarkEnd w:id="80"/>
      <w:bookmarkEnd w:id="81"/>
      <w:bookmarkEnd w:id="82"/>
    </w:p>
    <w:p w14:paraId="3D88125C" w14:textId="77777777" w:rsidR="00882E4D" w:rsidRPr="00434F20" w:rsidRDefault="00882E4D" w:rsidP="00F23128">
      <w:pPr>
        <w:pStyle w:val="Ttulo2"/>
        <w:spacing w:before="240" w:after="240" w:line="360" w:lineRule="auto"/>
        <w:rPr>
          <w:sz w:val="24"/>
          <w:szCs w:val="24"/>
        </w:rPr>
      </w:pPr>
      <w:bookmarkStart w:id="83" w:name="_Toc529067398"/>
      <w:bookmarkStart w:id="84" w:name="_Toc16763328"/>
      <w:bookmarkStart w:id="85" w:name="_Toc169101953"/>
      <w:bookmarkStart w:id="86" w:name="_Toc170737593"/>
      <w:r w:rsidRPr="00434F20">
        <w:rPr>
          <w:sz w:val="24"/>
          <w:szCs w:val="24"/>
        </w:rPr>
        <w:t>CAPÍTULO I</w:t>
      </w:r>
      <w:bookmarkEnd w:id="83"/>
      <w:bookmarkEnd w:id="84"/>
      <w:bookmarkEnd w:id="85"/>
      <w:bookmarkEnd w:id="86"/>
    </w:p>
    <w:p w14:paraId="2835391A" w14:textId="77777777" w:rsidR="008B6573" w:rsidRPr="00434F20" w:rsidRDefault="008B6573" w:rsidP="00F23128">
      <w:pPr>
        <w:pStyle w:val="Ttulo2"/>
        <w:spacing w:before="240" w:after="240" w:line="360" w:lineRule="auto"/>
        <w:rPr>
          <w:sz w:val="24"/>
          <w:szCs w:val="24"/>
        </w:rPr>
      </w:pPr>
      <w:bookmarkStart w:id="87" w:name="_Toc529067399"/>
      <w:bookmarkStart w:id="88" w:name="_Toc16763329"/>
      <w:bookmarkStart w:id="89" w:name="_Toc169101954"/>
      <w:bookmarkStart w:id="90" w:name="_Toc170737594"/>
      <w:r w:rsidRPr="00434F20">
        <w:rPr>
          <w:sz w:val="24"/>
          <w:szCs w:val="24"/>
        </w:rPr>
        <w:t>DA HIGIENE PÚBLICA</w:t>
      </w:r>
      <w:bookmarkEnd w:id="87"/>
      <w:bookmarkEnd w:id="88"/>
      <w:bookmarkEnd w:id="89"/>
      <w:bookmarkEnd w:id="90"/>
    </w:p>
    <w:p w14:paraId="4D71E834" w14:textId="3B334B25" w:rsidR="00344123" w:rsidRPr="00434F20" w:rsidRDefault="00344123" w:rsidP="00F23128">
      <w:pPr>
        <w:pStyle w:val="SemEspaamento"/>
        <w:spacing w:before="240" w:after="240" w:line="360" w:lineRule="auto"/>
        <w:jc w:val="both"/>
        <w:rPr>
          <w:rFonts w:ascii="Cambria" w:hAnsi="Cambria"/>
        </w:rPr>
      </w:pPr>
      <w:r w:rsidRPr="00434F20">
        <w:rPr>
          <w:rFonts w:ascii="Cambria" w:hAnsi="Cambria"/>
          <w:b/>
        </w:rPr>
        <w:t xml:space="preserve">Art. </w:t>
      </w:r>
      <w:r w:rsidR="00071B61" w:rsidRPr="00434F20">
        <w:rPr>
          <w:rFonts w:ascii="Cambria" w:hAnsi="Cambria"/>
          <w:b/>
        </w:rPr>
        <w:t>43</w:t>
      </w:r>
      <w:r w:rsidR="00E4441C" w:rsidRPr="00434F20">
        <w:rPr>
          <w:rFonts w:ascii="Cambria" w:hAnsi="Cambria"/>
          <w:b/>
        </w:rPr>
        <w:t xml:space="preserve"> -</w:t>
      </w:r>
      <w:r w:rsidRPr="00434F20">
        <w:rPr>
          <w:rFonts w:ascii="Cambria" w:hAnsi="Cambria"/>
        </w:rPr>
        <w:t xml:space="preserve"> É dever do Município zelar pela higiene </w:t>
      </w:r>
      <w:r w:rsidR="00F23128" w:rsidRPr="00434F20">
        <w:rPr>
          <w:rFonts w:ascii="Cambria" w:hAnsi="Cambria"/>
        </w:rPr>
        <w:t>pública</w:t>
      </w:r>
      <w:r w:rsidRPr="00434F20">
        <w:rPr>
          <w:rFonts w:ascii="Cambria" w:hAnsi="Cambria"/>
        </w:rPr>
        <w:t xml:space="preserve"> em todo o seu território, de acordo com as disposições deste </w:t>
      </w:r>
      <w:r w:rsidR="0001154D" w:rsidRPr="00434F20">
        <w:rPr>
          <w:rFonts w:ascii="Cambria" w:hAnsi="Cambria"/>
        </w:rPr>
        <w:t>capítulo</w:t>
      </w:r>
      <w:r w:rsidRPr="00434F20">
        <w:rPr>
          <w:rFonts w:ascii="Cambria" w:hAnsi="Cambria"/>
        </w:rPr>
        <w:t>, legislação municipal complementar e as demais normas estaduais e federais.</w:t>
      </w:r>
    </w:p>
    <w:p w14:paraId="65F5EDA4" w14:textId="53F99258" w:rsidR="007A2B40" w:rsidRPr="00434F20" w:rsidRDefault="007A2B40" w:rsidP="00F23128">
      <w:pPr>
        <w:pStyle w:val="SemEspaamento"/>
        <w:spacing w:before="240" w:after="240" w:line="360" w:lineRule="auto"/>
        <w:jc w:val="both"/>
        <w:rPr>
          <w:rFonts w:ascii="Cambria" w:hAnsi="Cambria"/>
        </w:rPr>
      </w:pPr>
      <w:r w:rsidRPr="00434F20">
        <w:rPr>
          <w:rFonts w:ascii="Cambria" w:hAnsi="Cambria"/>
          <w:b/>
          <w:bCs/>
        </w:rPr>
        <w:t>§ 1º -</w:t>
      </w:r>
      <w:r w:rsidRPr="00434F20">
        <w:rPr>
          <w:rFonts w:ascii="Cambria" w:hAnsi="Cambria"/>
        </w:rPr>
        <w:t xml:space="preserve"> A administração municipal exercerá, em colaboração com as autoridades sanitárias do Estado do Paraná, severa fiscalização sobre a produção, o comércio e o consumo de gêneros alimentícios em geral.</w:t>
      </w:r>
    </w:p>
    <w:p w14:paraId="6DC1E990" w14:textId="56D8979A" w:rsidR="00A12F0E" w:rsidRPr="00434F20" w:rsidRDefault="007A2B40" w:rsidP="00F23128">
      <w:pPr>
        <w:pStyle w:val="SemEspaamento"/>
        <w:spacing w:before="240" w:after="240" w:line="360" w:lineRule="auto"/>
        <w:jc w:val="both"/>
        <w:rPr>
          <w:rFonts w:ascii="Cambria" w:hAnsi="Cambria"/>
        </w:rPr>
      </w:pPr>
      <w:r w:rsidRPr="00434F20">
        <w:rPr>
          <w:rFonts w:ascii="Cambria" w:hAnsi="Cambria"/>
          <w:b/>
          <w:bCs/>
        </w:rPr>
        <w:t>§ 2º -</w:t>
      </w:r>
      <w:r w:rsidRPr="00434F20">
        <w:rPr>
          <w:rFonts w:ascii="Cambria" w:hAnsi="Cambria"/>
        </w:rPr>
        <w:t xml:space="preserve"> </w:t>
      </w:r>
      <w:r w:rsidR="00A12F0E" w:rsidRPr="00434F20">
        <w:rPr>
          <w:rFonts w:ascii="Cambria" w:hAnsi="Cambria"/>
        </w:rPr>
        <w:t>A fiscalização sanitária abrangerá especialmente a higiene e limpeza das vias públicas, das habitações, particulares e coletivas, da alimentação, incluindo todos os estabelecimentos onde se fabriquem ou vendam bebidas e produtos alimentícios, e dos estábulos, cocheiras e pocilgas.</w:t>
      </w:r>
    </w:p>
    <w:p w14:paraId="122F65F1" w14:textId="39D6A0E9" w:rsidR="00344123" w:rsidRPr="00434F20" w:rsidRDefault="00344123" w:rsidP="00F23128">
      <w:pPr>
        <w:pStyle w:val="SemEspaamento"/>
        <w:spacing w:before="240" w:after="240" w:line="360" w:lineRule="auto"/>
        <w:jc w:val="both"/>
        <w:rPr>
          <w:rFonts w:ascii="Cambria" w:hAnsi="Cambria"/>
        </w:rPr>
      </w:pPr>
      <w:r w:rsidRPr="00434F20">
        <w:rPr>
          <w:rFonts w:ascii="Cambria" w:hAnsi="Cambria"/>
          <w:b/>
        </w:rPr>
        <w:t xml:space="preserve">Art. </w:t>
      </w:r>
      <w:r w:rsidR="00071B61" w:rsidRPr="00434F20">
        <w:rPr>
          <w:rFonts w:ascii="Cambria" w:hAnsi="Cambria"/>
          <w:b/>
        </w:rPr>
        <w:t>44</w:t>
      </w:r>
      <w:r w:rsidR="00E4441C" w:rsidRPr="00434F20">
        <w:rPr>
          <w:rFonts w:ascii="Cambria" w:hAnsi="Cambria"/>
          <w:b/>
        </w:rPr>
        <w:t xml:space="preserve"> </w:t>
      </w:r>
      <w:r w:rsidR="00071B61" w:rsidRPr="00434F20">
        <w:rPr>
          <w:rFonts w:ascii="Cambria" w:hAnsi="Cambria"/>
          <w:b/>
        </w:rPr>
        <w:t>–</w:t>
      </w:r>
      <w:r w:rsidRPr="00434F20">
        <w:rPr>
          <w:rFonts w:ascii="Cambria" w:hAnsi="Cambria"/>
        </w:rPr>
        <w:t xml:space="preserve"> A</w:t>
      </w:r>
      <w:r w:rsidR="00071B61" w:rsidRPr="00434F20">
        <w:rPr>
          <w:rFonts w:ascii="Cambria" w:hAnsi="Cambria"/>
        </w:rPr>
        <w:t xml:space="preserve"> fiscalização sanitária abrangerá especialmente:</w:t>
      </w:r>
    </w:p>
    <w:p w14:paraId="416BED0B" w14:textId="5EE89378" w:rsidR="00071B61" w:rsidRPr="00434F20" w:rsidRDefault="00071B61" w:rsidP="00F23128">
      <w:pPr>
        <w:pStyle w:val="SemEspaamento"/>
        <w:spacing w:before="240" w:after="240" w:line="360" w:lineRule="auto"/>
        <w:jc w:val="both"/>
        <w:rPr>
          <w:rFonts w:ascii="Cambria" w:hAnsi="Cambria"/>
        </w:rPr>
      </w:pPr>
      <w:bookmarkStart w:id="91" w:name="_Hlk170716381"/>
      <w:r w:rsidRPr="00434F20">
        <w:rPr>
          <w:rFonts w:ascii="Cambria" w:hAnsi="Cambria"/>
          <w:b/>
          <w:bCs/>
        </w:rPr>
        <w:t xml:space="preserve">I – </w:t>
      </w:r>
      <w:r w:rsidRPr="00434F20">
        <w:rPr>
          <w:rFonts w:ascii="Cambria" w:hAnsi="Cambria"/>
        </w:rPr>
        <w:t>A higiene das vias públicas;</w:t>
      </w:r>
    </w:p>
    <w:p w14:paraId="73BFEA10" w14:textId="79DF19E5"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A higiene das habitações;</w:t>
      </w:r>
    </w:p>
    <w:p w14:paraId="0F0879F6" w14:textId="23FDAF1F"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III – </w:t>
      </w:r>
      <w:r w:rsidRPr="00434F20">
        <w:rPr>
          <w:rFonts w:ascii="Cambria" w:hAnsi="Cambria"/>
        </w:rPr>
        <w:t>O controle de água e do sistema de eliminação de dejetos;</w:t>
      </w:r>
    </w:p>
    <w:p w14:paraId="25E989A8" w14:textId="74A2FE1B"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IV – </w:t>
      </w:r>
      <w:r w:rsidRPr="00434F20">
        <w:rPr>
          <w:rFonts w:ascii="Cambria" w:hAnsi="Cambria"/>
        </w:rPr>
        <w:t>O controle da poluição ambiental;</w:t>
      </w:r>
    </w:p>
    <w:p w14:paraId="648E82F0" w14:textId="3F460216"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V </w:t>
      </w:r>
      <w:r w:rsidR="002F55E5" w:rsidRPr="00434F20">
        <w:rPr>
          <w:rFonts w:ascii="Cambria" w:hAnsi="Cambria"/>
          <w:b/>
          <w:bCs/>
        </w:rPr>
        <w:t>–</w:t>
      </w:r>
      <w:r w:rsidRPr="00434F20">
        <w:rPr>
          <w:rFonts w:ascii="Cambria" w:hAnsi="Cambria"/>
        </w:rPr>
        <w:t xml:space="preserve"> A higiene da alimentação;</w:t>
      </w:r>
    </w:p>
    <w:p w14:paraId="5D7BB6B7" w14:textId="7DAF6578"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VI – </w:t>
      </w:r>
      <w:r w:rsidRPr="00434F20">
        <w:rPr>
          <w:rFonts w:ascii="Cambria" w:hAnsi="Cambria"/>
        </w:rPr>
        <w:t>A higiene dos estabelecimentos em geral;</w:t>
      </w:r>
    </w:p>
    <w:p w14:paraId="1734F194" w14:textId="00A574FA"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VII </w:t>
      </w:r>
      <w:r w:rsidR="002F55E5" w:rsidRPr="00434F20">
        <w:rPr>
          <w:rFonts w:ascii="Cambria" w:hAnsi="Cambria"/>
          <w:b/>
          <w:bCs/>
        </w:rPr>
        <w:t>–</w:t>
      </w:r>
      <w:r w:rsidRPr="00434F20">
        <w:rPr>
          <w:rFonts w:ascii="Cambria" w:hAnsi="Cambria"/>
          <w:b/>
          <w:bCs/>
        </w:rPr>
        <w:t xml:space="preserve"> </w:t>
      </w:r>
      <w:r w:rsidRPr="00434F20">
        <w:rPr>
          <w:rFonts w:ascii="Cambria" w:hAnsi="Cambria"/>
        </w:rPr>
        <w:t>A higiene das piscinas de natação;</w:t>
      </w:r>
    </w:p>
    <w:bookmarkEnd w:id="91"/>
    <w:p w14:paraId="2883AB9D" w14:textId="50E36908"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VIII – </w:t>
      </w:r>
      <w:r w:rsidRPr="00434F20">
        <w:rPr>
          <w:rFonts w:ascii="Cambria" w:hAnsi="Cambria"/>
        </w:rPr>
        <w:t>A limpeza e desobstrução dos cursos de água e das valas;</w:t>
      </w:r>
    </w:p>
    <w:p w14:paraId="45548495" w14:textId="5890059F" w:rsidR="00071B61" w:rsidRPr="00434F20" w:rsidRDefault="00071B61" w:rsidP="00F23128">
      <w:pPr>
        <w:pStyle w:val="SemEspaamento"/>
        <w:spacing w:before="240" w:after="240" w:line="360" w:lineRule="auto"/>
        <w:jc w:val="both"/>
        <w:rPr>
          <w:rFonts w:ascii="Cambria" w:hAnsi="Cambria"/>
        </w:rPr>
      </w:pPr>
      <w:r w:rsidRPr="00434F20">
        <w:rPr>
          <w:rFonts w:ascii="Cambria" w:hAnsi="Cambria"/>
          <w:b/>
          <w:bCs/>
        </w:rPr>
        <w:t xml:space="preserve">IX </w:t>
      </w:r>
      <w:r w:rsidR="002F55E5" w:rsidRPr="00434F20">
        <w:rPr>
          <w:rFonts w:ascii="Cambria" w:hAnsi="Cambria"/>
          <w:b/>
          <w:bCs/>
        </w:rPr>
        <w:t>–</w:t>
      </w:r>
      <w:r w:rsidRPr="00434F20">
        <w:rPr>
          <w:rFonts w:ascii="Cambria" w:hAnsi="Cambria"/>
          <w:b/>
          <w:bCs/>
        </w:rPr>
        <w:t xml:space="preserve"> </w:t>
      </w:r>
      <w:r w:rsidRPr="00434F20">
        <w:rPr>
          <w:rFonts w:ascii="Cambria" w:hAnsi="Cambria"/>
        </w:rPr>
        <w:t>Análise dos padrões de potabilidade das águas para o consumo humano</w:t>
      </w:r>
      <w:r w:rsidR="00914611" w:rsidRPr="00434F20">
        <w:rPr>
          <w:rFonts w:ascii="Cambria" w:hAnsi="Cambria"/>
        </w:rPr>
        <w:t>.</w:t>
      </w:r>
    </w:p>
    <w:p w14:paraId="5CECFD50" w14:textId="79E7D5A5" w:rsidR="00344123" w:rsidRPr="00434F20" w:rsidRDefault="00344123" w:rsidP="00F23128">
      <w:pPr>
        <w:pStyle w:val="SemEspaamento"/>
        <w:spacing w:before="240" w:after="240" w:line="360" w:lineRule="auto"/>
        <w:jc w:val="both"/>
        <w:rPr>
          <w:rFonts w:ascii="Cambria" w:hAnsi="Cambria"/>
        </w:rPr>
      </w:pPr>
      <w:r w:rsidRPr="00434F20">
        <w:rPr>
          <w:rFonts w:ascii="Cambria" w:hAnsi="Cambria"/>
          <w:b/>
        </w:rPr>
        <w:lastRenderedPageBreak/>
        <w:t xml:space="preserve">Art. </w:t>
      </w:r>
      <w:r w:rsidR="00071B61" w:rsidRPr="00434F20">
        <w:rPr>
          <w:rFonts w:ascii="Cambria" w:hAnsi="Cambria"/>
          <w:b/>
        </w:rPr>
        <w:t>45</w:t>
      </w:r>
      <w:r w:rsidR="00E4441C" w:rsidRPr="00434F20">
        <w:rPr>
          <w:rFonts w:ascii="Cambria" w:hAnsi="Cambria"/>
          <w:b/>
        </w:rPr>
        <w:t xml:space="preserve"> -</w:t>
      </w:r>
      <w:r w:rsidRPr="00434F20">
        <w:rPr>
          <w:rFonts w:ascii="Cambria" w:hAnsi="Cambria"/>
        </w:rPr>
        <w:t xml:space="preserve"> </w:t>
      </w:r>
      <w:bookmarkStart w:id="92" w:name="_Hlk128384210"/>
      <w:r w:rsidRPr="00434F20">
        <w:rPr>
          <w:rFonts w:ascii="Cambria" w:hAnsi="Cambria"/>
        </w:rPr>
        <w:t>Verificada alguma irregularidade em qualquer inspeção, o agente fiscal emitirá a competente notificação preliminar, nos termos deste código.</w:t>
      </w:r>
    </w:p>
    <w:p w14:paraId="0ABED8A2" w14:textId="0E437905" w:rsidR="00344123" w:rsidRPr="00434F20" w:rsidRDefault="00344123" w:rsidP="00F23128">
      <w:pPr>
        <w:pStyle w:val="SemEspaamento"/>
        <w:spacing w:before="240" w:after="240" w:line="360" w:lineRule="auto"/>
        <w:jc w:val="both"/>
        <w:rPr>
          <w:rFonts w:ascii="Cambria" w:hAnsi="Cambria"/>
        </w:rPr>
      </w:pPr>
      <w:r w:rsidRPr="00434F20">
        <w:rPr>
          <w:rFonts w:ascii="Cambria" w:hAnsi="Cambria"/>
          <w:b/>
        </w:rPr>
        <w:t>Parágrafo Único</w:t>
      </w:r>
      <w:r w:rsidR="00E4441C" w:rsidRPr="00434F20">
        <w:rPr>
          <w:rFonts w:ascii="Cambria" w:hAnsi="Cambria"/>
          <w:b/>
        </w:rPr>
        <w:t xml:space="preserve"> - </w:t>
      </w:r>
      <w:r w:rsidRPr="00434F20">
        <w:rPr>
          <w:rFonts w:ascii="Cambria" w:hAnsi="Cambria"/>
        </w:rPr>
        <w:t>Os setores competentes d</w:t>
      </w:r>
      <w:r w:rsidR="002F670D" w:rsidRPr="00434F20">
        <w:rPr>
          <w:rFonts w:ascii="Cambria" w:hAnsi="Cambria"/>
        </w:rPr>
        <w:t>o</w:t>
      </w:r>
      <w:r w:rsidRPr="00434F20">
        <w:rPr>
          <w:rFonts w:ascii="Cambria" w:hAnsi="Cambria"/>
        </w:rPr>
        <w:t xml:space="preserve"> </w:t>
      </w:r>
      <w:r w:rsidR="002F670D" w:rsidRPr="00434F20">
        <w:rPr>
          <w:rFonts w:ascii="Cambria" w:hAnsi="Cambria"/>
        </w:rPr>
        <w:t xml:space="preserve">Município </w:t>
      </w:r>
      <w:r w:rsidRPr="00434F20">
        <w:rPr>
          <w:rFonts w:ascii="Cambria" w:hAnsi="Cambria"/>
        </w:rPr>
        <w:t>tomarão</w:t>
      </w:r>
      <w:r w:rsidR="002F670D" w:rsidRPr="00434F20">
        <w:rPr>
          <w:rFonts w:ascii="Cambria" w:hAnsi="Cambria"/>
        </w:rPr>
        <w:t xml:space="preserve"> as</w:t>
      </w:r>
      <w:r w:rsidRPr="00434F20">
        <w:rPr>
          <w:rFonts w:ascii="Cambria" w:hAnsi="Cambria"/>
        </w:rPr>
        <w:t xml:space="preserve"> providências cabíveis ao caso, quando estas forem do Governo Municipal, ou remeterão relatório às autoridades competentes, federais e estaduais, quando as providências a serem tomadas forem da alçada das mesmas.</w:t>
      </w:r>
    </w:p>
    <w:p w14:paraId="70644429" w14:textId="77777777" w:rsidR="00604E41" w:rsidRPr="00434F20" w:rsidRDefault="00604E41" w:rsidP="00F23128">
      <w:pPr>
        <w:pStyle w:val="Ttulo3"/>
        <w:spacing w:before="240" w:after="240"/>
        <w:rPr>
          <w:sz w:val="24"/>
          <w:szCs w:val="24"/>
        </w:rPr>
      </w:pPr>
      <w:bookmarkStart w:id="93" w:name="_Toc529067400"/>
      <w:bookmarkStart w:id="94" w:name="_Toc16763330"/>
      <w:bookmarkStart w:id="95" w:name="_Toc169101955"/>
      <w:bookmarkStart w:id="96" w:name="_Toc170737595"/>
      <w:bookmarkEnd w:id="92"/>
      <w:r w:rsidRPr="00434F20">
        <w:rPr>
          <w:sz w:val="24"/>
          <w:szCs w:val="24"/>
        </w:rPr>
        <w:t>Seção I</w:t>
      </w:r>
      <w:bookmarkEnd w:id="93"/>
      <w:bookmarkEnd w:id="94"/>
      <w:bookmarkEnd w:id="95"/>
      <w:bookmarkEnd w:id="96"/>
    </w:p>
    <w:p w14:paraId="5197D606" w14:textId="77777777" w:rsidR="00882E4D" w:rsidRPr="00434F20" w:rsidRDefault="00882E4D" w:rsidP="00F23128">
      <w:pPr>
        <w:pStyle w:val="Ttulo3"/>
        <w:spacing w:before="240" w:after="240"/>
        <w:rPr>
          <w:sz w:val="24"/>
          <w:szCs w:val="24"/>
        </w:rPr>
      </w:pPr>
      <w:bookmarkStart w:id="97" w:name="_Toc529067401"/>
      <w:bookmarkStart w:id="98" w:name="_Toc16763331"/>
      <w:bookmarkStart w:id="99" w:name="_Toc169101956"/>
      <w:bookmarkStart w:id="100" w:name="_Toc170737596"/>
      <w:r w:rsidRPr="00434F20">
        <w:rPr>
          <w:sz w:val="24"/>
          <w:szCs w:val="24"/>
        </w:rPr>
        <w:t xml:space="preserve">Da Higiene das Vias </w:t>
      </w:r>
      <w:r w:rsidR="009D210B" w:rsidRPr="00434F20">
        <w:rPr>
          <w:sz w:val="24"/>
          <w:szCs w:val="24"/>
        </w:rPr>
        <w:t>e Logradouros Públicas</w:t>
      </w:r>
      <w:bookmarkEnd w:id="97"/>
      <w:bookmarkEnd w:id="98"/>
      <w:bookmarkEnd w:id="99"/>
      <w:bookmarkEnd w:id="100"/>
    </w:p>
    <w:p w14:paraId="4EBB40BA" w14:textId="4DFC1453"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Art. </w:t>
      </w:r>
      <w:r w:rsidR="00071B61" w:rsidRPr="00434F20">
        <w:rPr>
          <w:rFonts w:ascii="Cambria" w:hAnsi="Cambria"/>
          <w:b/>
          <w:bCs/>
        </w:rPr>
        <w:t>46</w:t>
      </w:r>
      <w:r w:rsidRPr="00434F20">
        <w:rPr>
          <w:rFonts w:ascii="Cambria" w:hAnsi="Cambria"/>
          <w:b/>
          <w:bCs/>
        </w:rPr>
        <w:t xml:space="preserve"> -</w:t>
      </w:r>
      <w:r w:rsidRPr="00434F20">
        <w:rPr>
          <w:rFonts w:ascii="Cambria" w:hAnsi="Cambria"/>
        </w:rPr>
        <w:t xml:space="preserve"> O Serviço de limpeza de ruas, praças e logradouros públicos será executado diretamente </w:t>
      </w:r>
      <w:r w:rsidR="00344123" w:rsidRPr="00434F20">
        <w:rPr>
          <w:rFonts w:ascii="Cambria" w:hAnsi="Cambria"/>
        </w:rPr>
        <w:t xml:space="preserve">pelo Município </w:t>
      </w:r>
      <w:r w:rsidRPr="00434F20">
        <w:rPr>
          <w:rFonts w:ascii="Cambria" w:hAnsi="Cambria"/>
        </w:rPr>
        <w:t>ou por concessão.</w:t>
      </w:r>
    </w:p>
    <w:p w14:paraId="5D040BDF" w14:textId="5AA497E1" w:rsidR="00A12F0E" w:rsidRPr="00434F20" w:rsidRDefault="009D210B" w:rsidP="00F23128">
      <w:pPr>
        <w:pStyle w:val="SemEspaamento"/>
        <w:spacing w:before="240" w:after="240" w:line="360" w:lineRule="auto"/>
        <w:jc w:val="both"/>
        <w:rPr>
          <w:rFonts w:ascii="Cambria" w:hAnsi="Cambria"/>
        </w:rPr>
      </w:pPr>
      <w:r w:rsidRPr="00434F20">
        <w:rPr>
          <w:rFonts w:ascii="Cambria" w:hAnsi="Cambria"/>
          <w:b/>
          <w:bCs/>
        </w:rPr>
        <w:t xml:space="preserve">Art. </w:t>
      </w:r>
      <w:r w:rsidR="00071B61" w:rsidRPr="00434F20">
        <w:rPr>
          <w:rFonts w:ascii="Cambria" w:hAnsi="Cambria"/>
          <w:b/>
          <w:bCs/>
        </w:rPr>
        <w:t>47</w:t>
      </w:r>
      <w:r w:rsidR="002D7412" w:rsidRPr="00434F20">
        <w:rPr>
          <w:rFonts w:ascii="Cambria" w:hAnsi="Cambria"/>
          <w:b/>
          <w:bCs/>
        </w:rPr>
        <w:t xml:space="preserve"> </w:t>
      </w:r>
      <w:r w:rsidR="00914611" w:rsidRPr="00434F20">
        <w:rPr>
          <w:rFonts w:ascii="Cambria" w:hAnsi="Cambria"/>
          <w:b/>
          <w:bCs/>
        </w:rPr>
        <w:t>–</w:t>
      </w:r>
      <w:r w:rsidRPr="00434F20">
        <w:rPr>
          <w:rFonts w:ascii="Cambria" w:hAnsi="Cambria"/>
        </w:rPr>
        <w:t xml:space="preserve"> </w:t>
      </w:r>
      <w:r w:rsidR="00914611" w:rsidRPr="00434F20">
        <w:rPr>
          <w:rFonts w:ascii="Cambria" w:hAnsi="Cambria"/>
        </w:rPr>
        <w:t>Os moradores são responsáveis pela limpeza do passeio e sarjeta fronteiriços a sua residência.</w:t>
      </w:r>
    </w:p>
    <w:p w14:paraId="71F15E80" w14:textId="6249080E" w:rsidR="00914611" w:rsidRPr="00434F20" w:rsidRDefault="00914611" w:rsidP="00F23128">
      <w:pPr>
        <w:pStyle w:val="SemEspaamento"/>
        <w:spacing w:before="240" w:after="240" w:line="360" w:lineRule="auto"/>
        <w:jc w:val="both"/>
        <w:rPr>
          <w:rFonts w:ascii="Cambria" w:hAnsi="Cambria"/>
          <w:b/>
          <w:bCs/>
        </w:rPr>
      </w:pPr>
      <w:r w:rsidRPr="00434F20">
        <w:rPr>
          <w:rFonts w:ascii="Cambria" w:hAnsi="Cambria"/>
          <w:b/>
          <w:bCs/>
        </w:rPr>
        <w:t xml:space="preserve">Parágrafo Único – </w:t>
      </w:r>
      <w:r w:rsidRPr="00434F20">
        <w:rPr>
          <w:rFonts w:ascii="Cambria" w:hAnsi="Cambria"/>
        </w:rPr>
        <w:t>É absolutamente proibido, em qualquer lugar, varrer lixo ou distribuir sólidos de qualquer natureza, para os ralos dos logradouros públicos.</w:t>
      </w:r>
      <w:r w:rsidRPr="00434F20">
        <w:rPr>
          <w:rFonts w:ascii="Cambria" w:hAnsi="Cambria"/>
          <w:b/>
          <w:bCs/>
        </w:rPr>
        <w:t xml:space="preserve"> </w:t>
      </w:r>
    </w:p>
    <w:p w14:paraId="148256A2" w14:textId="776389DF" w:rsidR="009D210B" w:rsidRPr="00434F20" w:rsidRDefault="009D210B" w:rsidP="00F23128">
      <w:pPr>
        <w:pStyle w:val="SemEspaamento"/>
        <w:spacing w:before="240" w:after="240" w:line="360" w:lineRule="auto"/>
        <w:jc w:val="both"/>
        <w:rPr>
          <w:rFonts w:ascii="Cambria" w:hAnsi="Cambria"/>
        </w:rPr>
      </w:pPr>
      <w:r w:rsidRPr="00434F20">
        <w:rPr>
          <w:rFonts w:ascii="Cambria" w:hAnsi="Cambria"/>
          <w:b/>
          <w:bCs/>
        </w:rPr>
        <w:t xml:space="preserve">Art. </w:t>
      </w:r>
      <w:r w:rsidR="00914611" w:rsidRPr="00434F20">
        <w:rPr>
          <w:rFonts w:ascii="Cambria" w:hAnsi="Cambria"/>
          <w:b/>
          <w:bCs/>
        </w:rPr>
        <w:t>48</w:t>
      </w:r>
      <w:r w:rsidRPr="00434F20">
        <w:rPr>
          <w:rFonts w:ascii="Cambria" w:hAnsi="Cambria"/>
          <w:b/>
          <w:bCs/>
        </w:rPr>
        <w:t xml:space="preserve"> -</w:t>
      </w:r>
      <w:r w:rsidRPr="00434F20">
        <w:rPr>
          <w:rFonts w:ascii="Cambria" w:hAnsi="Cambria"/>
        </w:rPr>
        <w:t xml:space="preserve"> Para preservar de maneira geral a higiene pública fica terminantemente proibido:</w:t>
      </w:r>
    </w:p>
    <w:p w14:paraId="67424E21" w14:textId="77777777" w:rsidR="009D210B" w:rsidRPr="00434F20" w:rsidRDefault="009D210B" w:rsidP="00F23128">
      <w:pPr>
        <w:pStyle w:val="SemEspaamento"/>
        <w:spacing w:before="240" w:after="240" w:line="360" w:lineRule="auto"/>
        <w:jc w:val="both"/>
        <w:rPr>
          <w:rFonts w:ascii="Cambria" w:eastAsia="Calibri" w:hAnsi="Cambria"/>
        </w:rPr>
      </w:pPr>
      <w:bookmarkStart w:id="101" w:name="_Hlk121144356"/>
      <w:r w:rsidRPr="00434F20">
        <w:rPr>
          <w:rFonts w:ascii="Cambria" w:eastAsia="Calibri" w:hAnsi="Cambria"/>
          <w:b/>
          <w:bCs/>
        </w:rPr>
        <w:t>I -</w:t>
      </w:r>
      <w:r w:rsidRPr="00434F20">
        <w:rPr>
          <w:rFonts w:ascii="Cambria" w:eastAsia="Calibri" w:hAnsi="Cambria"/>
        </w:rPr>
        <w:t xml:space="preserve"> </w:t>
      </w:r>
      <w:r w:rsidR="00767EA7" w:rsidRPr="00434F20">
        <w:rPr>
          <w:rFonts w:ascii="Cambria" w:eastAsia="Calibri" w:hAnsi="Cambria"/>
        </w:rPr>
        <w:t>M</w:t>
      </w:r>
      <w:r w:rsidRPr="00434F20">
        <w:rPr>
          <w:rFonts w:ascii="Cambria" w:eastAsia="Calibri" w:hAnsi="Cambria"/>
        </w:rPr>
        <w:t xml:space="preserve">anter terrenos, baldios ou não, com detritos ou vegetação indevida; </w:t>
      </w:r>
    </w:p>
    <w:p w14:paraId="75BC3A8D" w14:textId="77777777" w:rsidR="009D210B" w:rsidRPr="00434F20" w:rsidRDefault="009D210B" w:rsidP="00F23128">
      <w:pPr>
        <w:pStyle w:val="SemEspaamento"/>
        <w:spacing w:before="240" w:after="240" w:line="360" w:lineRule="auto"/>
        <w:jc w:val="both"/>
        <w:rPr>
          <w:rFonts w:ascii="Cambria" w:eastAsia="Calibri" w:hAnsi="Cambria"/>
        </w:rPr>
      </w:pPr>
      <w:bookmarkStart w:id="102" w:name="_Hlk121144400"/>
      <w:bookmarkEnd w:id="101"/>
      <w:r w:rsidRPr="00434F20">
        <w:rPr>
          <w:rFonts w:ascii="Cambria" w:eastAsia="Calibri" w:hAnsi="Cambria"/>
          <w:b/>
          <w:bCs/>
        </w:rPr>
        <w:t>II -</w:t>
      </w:r>
      <w:r w:rsidRPr="00434F20">
        <w:rPr>
          <w:rFonts w:ascii="Cambria" w:eastAsia="Calibri" w:hAnsi="Cambria"/>
        </w:rPr>
        <w:t xml:space="preserve"> </w:t>
      </w:r>
      <w:r w:rsidR="00767EA7" w:rsidRPr="00434F20">
        <w:rPr>
          <w:rFonts w:ascii="Cambria" w:eastAsia="Calibri" w:hAnsi="Cambria"/>
        </w:rPr>
        <w:t>F</w:t>
      </w:r>
      <w:r w:rsidRPr="00434F20">
        <w:rPr>
          <w:rFonts w:ascii="Cambria" w:eastAsia="Calibri" w:hAnsi="Cambria"/>
        </w:rPr>
        <w:t xml:space="preserve">azer escoar águas servidas ou esgotos das residências, estabelecimentos comerciais, industriais ou de qualquer outra natureza para os logradouros públicos, inclusive de veículos de transporte coletivo dotados de instalações sanitárias, que deverão proceder à descarga em suas garagens ou em outros locais adequados; </w:t>
      </w:r>
    </w:p>
    <w:p w14:paraId="511F2902" w14:textId="77777777" w:rsidR="009D210B" w:rsidRPr="00434F20" w:rsidRDefault="009D210B" w:rsidP="00F23128">
      <w:pPr>
        <w:pStyle w:val="SemEspaamento"/>
        <w:spacing w:before="240" w:after="240" w:line="360" w:lineRule="auto"/>
        <w:jc w:val="both"/>
        <w:rPr>
          <w:rFonts w:ascii="Cambria" w:eastAsia="Calibri" w:hAnsi="Cambria"/>
        </w:rPr>
      </w:pPr>
      <w:bookmarkStart w:id="103" w:name="_Hlk121144461"/>
      <w:bookmarkEnd w:id="102"/>
      <w:r w:rsidRPr="00434F20">
        <w:rPr>
          <w:rFonts w:ascii="Cambria" w:eastAsia="Calibri" w:hAnsi="Cambria"/>
          <w:b/>
          <w:bCs/>
        </w:rPr>
        <w:t>III -</w:t>
      </w:r>
      <w:r w:rsidRPr="00434F20">
        <w:rPr>
          <w:rFonts w:ascii="Cambria" w:eastAsia="Calibri" w:hAnsi="Cambria"/>
        </w:rPr>
        <w:t xml:space="preserve"> </w:t>
      </w:r>
      <w:r w:rsidR="00767EA7" w:rsidRPr="00434F20">
        <w:rPr>
          <w:rFonts w:ascii="Cambria" w:eastAsia="Calibri" w:hAnsi="Cambria"/>
        </w:rPr>
        <w:t>F</w:t>
      </w:r>
      <w:r w:rsidRPr="00434F20">
        <w:rPr>
          <w:rFonts w:ascii="Cambria" w:eastAsia="Calibri" w:hAnsi="Cambria"/>
        </w:rPr>
        <w:t>azer escoar águas da chuva ou fazer escoar águas de pavimentação superior, por meio de calhas ou qualquer outro sistema de drenagem, cuja descarga não seja ligada a caixa coletora de água ou que não seja ligada a encanamento que transporte a água até as proximidades do solo que compõe a rua</w:t>
      </w:r>
      <w:r w:rsidR="00BC3B9D" w:rsidRPr="00434F20">
        <w:rPr>
          <w:rFonts w:ascii="Cambria" w:eastAsia="Calibri" w:hAnsi="Cambria"/>
        </w:rPr>
        <w:t>;</w:t>
      </w:r>
    </w:p>
    <w:p w14:paraId="3375203F" w14:textId="77777777" w:rsidR="009D210B" w:rsidRPr="00434F20" w:rsidRDefault="0018390B" w:rsidP="00F23128">
      <w:pPr>
        <w:pStyle w:val="SemEspaamento"/>
        <w:spacing w:before="240" w:after="240" w:line="360" w:lineRule="auto"/>
        <w:jc w:val="both"/>
        <w:rPr>
          <w:rFonts w:ascii="Cambria" w:eastAsia="Calibri" w:hAnsi="Cambria"/>
        </w:rPr>
      </w:pPr>
      <w:bookmarkStart w:id="104" w:name="_Hlk121144513"/>
      <w:bookmarkEnd w:id="103"/>
      <w:r w:rsidRPr="00434F20">
        <w:rPr>
          <w:rFonts w:ascii="Cambria" w:eastAsia="Calibri" w:hAnsi="Cambria"/>
          <w:b/>
          <w:bCs/>
        </w:rPr>
        <w:lastRenderedPageBreak/>
        <w:t>IV -</w:t>
      </w:r>
      <w:r w:rsidR="009D210B" w:rsidRPr="00434F20">
        <w:rPr>
          <w:rFonts w:ascii="Cambria" w:eastAsia="Calibri" w:hAnsi="Cambria"/>
        </w:rPr>
        <w:t xml:space="preserve"> </w:t>
      </w:r>
      <w:r w:rsidR="00767EA7" w:rsidRPr="00434F20">
        <w:rPr>
          <w:rFonts w:ascii="Cambria" w:eastAsia="Calibri" w:hAnsi="Cambria"/>
        </w:rPr>
        <w:t>C</w:t>
      </w:r>
      <w:r w:rsidR="009D210B" w:rsidRPr="00434F20">
        <w:rPr>
          <w:rFonts w:ascii="Cambria" w:eastAsia="Calibri" w:hAnsi="Cambria"/>
        </w:rPr>
        <w:t xml:space="preserve">onduzir/transportar, sem as precauções devidas, quaisquer materiais, produtos ou animais cuja queda ou derramamento destes possam comprometer a segurança, a estética e o asseio dos logradouros públicos e da arborização pública; </w:t>
      </w:r>
    </w:p>
    <w:bookmarkEnd w:id="104"/>
    <w:p w14:paraId="2F62E7A8"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V -</w:t>
      </w:r>
      <w:r w:rsidRPr="00434F20">
        <w:rPr>
          <w:rFonts w:ascii="Cambria" w:eastAsia="Calibri" w:hAnsi="Cambria"/>
        </w:rPr>
        <w:t xml:space="preserve"> </w:t>
      </w:r>
      <w:r w:rsidR="00767EA7" w:rsidRPr="00434F20">
        <w:rPr>
          <w:rFonts w:ascii="Cambria" w:eastAsia="Calibri" w:hAnsi="Cambria"/>
        </w:rPr>
        <w:t>Q</w:t>
      </w:r>
      <w:r w:rsidRPr="00434F20">
        <w:rPr>
          <w:rFonts w:ascii="Cambria" w:eastAsia="Calibri" w:hAnsi="Cambria"/>
        </w:rPr>
        <w:t xml:space="preserve">ueimar, mesmo nos quintais ou terrenos baldios, resíduos sólidos ou quaisquer detritos ou objetos em quantidade capaz de molestar a vizinhança e produzir odor ou fumaça nocivos à saúde; </w:t>
      </w:r>
    </w:p>
    <w:p w14:paraId="005DD88C"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VI -</w:t>
      </w:r>
      <w:r w:rsidRPr="00434F20">
        <w:rPr>
          <w:rFonts w:ascii="Cambria" w:eastAsia="Calibri" w:hAnsi="Cambria"/>
        </w:rPr>
        <w:t xml:space="preserve"> </w:t>
      </w:r>
      <w:bookmarkStart w:id="105" w:name="_Hlk121144884"/>
      <w:r w:rsidR="00767EA7" w:rsidRPr="00434F20">
        <w:rPr>
          <w:rFonts w:ascii="Cambria" w:eastAsia="Calibri" w:hAnsi="Cambria"/>
        </w:rPr>
        <w:t>F</w:t>
      </w:r>
      <w:r w:rsidRPr="00434F20">
        <w:rPr>
          <w:rFonts w:ascii="Cambria" w:eastAsia="Calibri" w:hAnsi="Cambria"/>
        </w:rPr>
        <w:t xml:space="preserve">azer varredura de resíduos sólidos dos passeios e do interior de terrenos, residências, estabelecimentos, veículos e de qualquer outra fonte para as vias públicas ou bocas-de-lobo; </w:t>
      </w:r>
    </w:p>
    <w:p w14:paraId="2B493566" w14:textId="2BD72792"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VII -</w:t>
      </w:r>
      <w:r w:rsidRPr="00434F20">
        <w:rPr>
          <w:rFonts w:ascii="Cambria" w:eastAsia="Calibri" w:hAnsi="Cambria"/>
        </w:rPr>
        <w:t xml:space="preserve"> </w:t>
      </w:r>
      <w:r w:rsidR="00767EA7" w:rsidRPr="00434F20">
        <w:rPr>
          <w:rFonts w:ascii="Cambria" w:eastAsia="Calibri" w:hAnsi="Cambria"/>
        </w:rPr>
        <w:t>S</w:t>
      </w:r>
      <w:r w:rsidRPr="00434F20">
        <w:rPr>
          <w:rFonts w:ascii="Cambria" w:eastAsia="Calibri" w:hAnsi="Cambria"/>
        </w:rPr>
        <w:t xml:space="preserve">acudir ou bater tapetes, capachos ou quaisquer outras peças nas janelas ou portas abertas para as vias públicas; </w:t>
      </w:r>
    </w:p>
    <w:p w14:paraId="329248EC"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 xml:space="preserve">VIII </w:t>
      </w:r>
      <w:r w:rsidRPr="00434F20">
        <w:rPr>
          <w:rFonts w:ascii="Cambria" w:eastAsia="Calibri" w:hAnsi="Cambria"/>
        </w:rPr>
        <w:t xml:space="preserve">- </w:t>
      </w:r>
      <w:r w:rsidR="00767EA7" w:rsidRPr="00434F20">
        <w:rPr>
          <w:rFonts w:ascii="Cambria" w:eastAsia="Calibri" w:hAnsi="Cambria"/>
        </w:rPr>
        <w:t>A</w:t>
      </w:r>
      <w:r w:rsidRPr="00434F20">
        <w:rPr>
          <w:rFonts w:ascii="Cambria" w:eastAsia="Calibri" w:hAnsi="Cambria"/>
        </w:rPr>
        <w:t xml:space="preserve">tirar resíduos sólidos, detritos, papéis velhos ou outras impurezas através de janelas, portas e aberturas e do interior de veículos para as vias e logradouros públicos; </w:t>
      </w:r>
    </w:p>
    <w:p w14:paraId="310456CF"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IX -</w:t>
      </w:r>
      <w:r w:rsidRPr="00434F20">
        <w:rPr>
          <w:rFonts w:ascii="Cambria" w:eastAsia="Calibri" w:hAnsi="Cambria"/>
        </w:rPr>
        <w:t xml:space="preserve"> </w:t>
      </w:r>
      <w:r w:rsidR="00767EA7" w:rsidRPr="00434F20">
        <w:rPr>
          <w:rFonts w:ascii="Cambria" w:eastAsia="Calibri" w:hAnsi="Cambria"/>
        </w:rPr>
        <w:t>U</w:t>
      </w:r>
      <w:r w:rsidRPr="00434F20">
        <w:rPr>
          <w:rFonts w:ascii="Cambria" w:eastAsia="Calibri" w:hAnsi="Cambria"/>
        </w:rPr>
        <w:t xml:space="preserve">tilizar janelas, escadas, saliências, terraços, balcões e varandas com frente para logradouro público para a colocação de objetos cuja queda ocasione perigo aos transeuntes; </w:t>
      </w:r>
    </w:p>
    <w:p w14:paraId="0E830B35"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X -</w:t>
      </w:r>
      <w:r w:rsidRPr="00434F20">
        <w:rPr>
          <w:rFonts w:ascii="Cambria" w:eastAsia="Calibri" w:hAnsi="Cambria"/>
        </w:rPr>
        <w:t xml:space="preserve"> </w:t>
      </w:r>
      <w:r w:rsidR="00767EA7" w:rsidRPr="00434F20">
        <w:rPr>
          <w:rFonts w:ascii="Cambria" w:eastAsia="Calibri" w:hAnsi="Cambria"/>
        </w:rPr>
        <w:t>R</w:t>
      </w:r>
      <w:r w:rsidRPr="00434F20">
        <w:rPr>
          <w:rFonts w:ascii="Cambria" w:eastAsia="Calibri" w:hAnsi="Cambria"/>
        </w:rPr>
        <w:t xml:space="preserve">eformar, pintar ou consertar veículos nas vias e logradouros públicos; </w:t>
      </w:r>
    </w:p>
    <w:bookmarkEnd w:id="105"/>
    <w:p w14:paraId="5451B915"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XI -</w:t>
      </w:r>
      <w:r w:rsidRPr="00434F20">
        <w:rPr>
          <w:rFonts w:ascii="Cambria" w:eastAsia="Calibri" w:hAnsi="Cambria"/>
        </w:rPr>
        <w:t xml:space="preserve"> </w:t>
      </w:r>
      <w:r w:rsidR="00767EA7" w:rsidRPr="00434F20">
        <w:rPr>
          <w:rFonts w:ascii="Cambria" w:eastAsia="Calibri" w:hAnsi="Cambria"/>
        </w:rPr>
        <w:t>D</w:t>
      </w:r>
      <w:r w:rsidRPr="00434F20">
        <w:rPr>
          <w:rFonts w:ascii="Cambria" w:eastAsia="Calibri" w:hAnsi="Cambria"/>
        </w:rPr>
        <w:t xml:space="preserve">epositar entulhos ou detritos de qualquer natureza nos logradouros públicos; </w:t>
      </w:r>
    </w:p>
    <w:p w14:paraId="5E3649BF"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XII -</w:t>
      </w:r>
      <w:r w:rsidRPr="00434F20">
        <w:rPr>
          <w:rFonts w:ascii="Cambria" w:eastAsia="Calibri" w:hAnsi="Cambria"/>
        </w:rPr>
        <w:t xml:space="preserve"> </w:t>
      </w:r>
      <w:r w:rsidR="00767EA7" w:rsidRPr="00434F20">
        <w:rPr>
          <w:rFonts w:ascii="Cambria" w:eastAsia="Calibri" w:hAnsi="Cambria"/>
        </w:rPr>
        <w:t>I</w:t>
      </w:r>
      <w:r w:rsidRPr="00434F20">
        <w:rPr>
          <w:rFonts w:ascii="Cambria" w:eastAsia="Calibri" w:hAnsi="Cambria"/>
        </w:rPr>
        <w:t>mpedir, dificultar ou prejudicar o livre escoamento das águas pluviais e servidas pelos canos, tubos, valas, sarjetas ou canais dos logradouros públicos, desviando ou destruindo tais servidões;</w:t>
      </w:r>
    </w:p>
    <w:p w14:paraId="63B80C89" w14:textId="77777777" w:rsidR="009D210B" w:rsidRPr="00434F20" w:rsidRDefault="009D210B" w:rsidP="00F23128">
      <w:pPr>
        <w:pStyle w:val="SemEspaamento"/>
        <w:spacing w:before="240" w:after="240" w:line="360" w:lineRule="auto"/>
        <w:jc w:val="both"/>
        <w:rPr>
          <w:rFonts w:ascii="Cambria" w:eastAsia="Calibri" w:hAnsi="Cambria"/>
        </w:rPr>
      </w:pPr>
      <w:r w:rsidRPr="00434F20">
        <w:rPr>
          <w:rFonts w:ascii="Cambria" w:eastAsia="Calibri" w:hAnsi="Cambria"/>
          <w:b/>
          <w:bCs/>
        </w:rPr>
        <w:t>XIII -</w:t>
      </w:r>
      <w:r w:rsidRPr="00434F20">
        <w:rPr>
          <w:rFonts w:ascii="Cambria" w:eastAsia="Calibri" w:hAnsi="Cambria"/>
        </w:rPr>
        <w:t xml:space="preserve"> </w:t>
      </w:r>
      <w:r w:rsidR="00767EA7" w:rsidRPr="00434F20">
        <w:rPr>
          <w:rFonts w:ascii="Cambria" w:eastAsia="Calibri" w:hAnsi="Cambria"/>
        </w:rPr>
        <w:t>C</w:t>
      </w:r>
      <w:r w:rsidRPr="00434F20">
        <w:rPr>
          <w:rFonts w:ascii="Cambria" w:eastAsia="Calibri" w:hAnsi="Cambria"/>
        </w:rPr>
        <w:t xml:space="preserve">omprometer, por qualquer forma, a limpeza e pureza das águas destinadas ao consumo público ou particular; </w:t>
      </w:r>
    </w:p>
    <w:p w14:paraId="26C5D00B" w14:textId="77777777" w:rsidR="009D210B" w:rsidRPr="00434F20" w:rsidRDefault="009D210B" w:rsidP="00F23128">
      <w:pPr>
        <w:pStyle w:val="SemEspaamento"/>
        <w:spacing w:before="240" w:after="240" w:line="360" w:lineRule="auto"/>
        <w:jc w:val="both"/>
        <w:rPr>
          <w:rFonts w:ascii="Cambria" w:eastAsia="Calibri" w:hAnsi="Cambria"/>
        </w:rPr>
      </w:pPr>
      <w:bookmarkStart w:id="106" w:name="_Hlk121145091"/>
      <w:r w:rsidRPr="00434F20">
        <w:rPr>
          <w:rFonts w:ascii="Cambria" w:eastAsia="Calibri" w:hAnsi="Cambria"/>
          <w:b/>
          <w:bCs/>
        </w:rPr>
        <w:t>XIV -</w:t>
      </w:r>
      <w:r w:rsidRPr="00434F20">
        <w:rPr>
          <w:rFonts w:ascii="Cambria" w:eastAsia="Calibri" w:hAnsi="Cambria"/>
        </w:rPr>
        <w:t xml:space="preserve"> </w:t>
      </w:r>
      <w:r w:rsidR="00767EA7" w:rsidRPr="00434F20">
        <w:rPr>
          <w:rFonts w:ascii="Cambria" w:eastAsia="Calibri" w:hAnsi="Cambria"/>
        </w:rPr>
        <w:t>L</w:t>
      </w:r>
      <w:r w:rsidRPr="00434F20">
        <w:rPr>
          <w:rFonts w:ascii="Cambria" w:eastAsia="Calibri" w:hAnsi="Cambria"/>
        </w:rPr>
        <w:t xml:space="preserve">avar roupa ou animais e banhar-se em logradouros públicos e em chafarizes, fontes e torneiras neles situados; </w:t>
      </w:r>
    </w:p>
    <w:p w14:paraId="0DCAFB88" w14:textId="52813290" w:rsidR="009D210B" w:rsidRPr="00434F20" w:rsidRDefault="009D210B" w:rsidP="00F23128">
      <w:pPr>
        <w:pStyle w:val="SemEspaamento"/>
        <w:spacing w:before="240" w:after="240" w:line="360" w:lineRule="auto"/>
        <w:jc w:val="both"/>
        <w:rPr>
          <w:rFonts w:ascii="Cambria" w:eastAsia="Calibri" w:hAnsi="Cambria"/>
        </w:rPr>
      </w:pPr>
      <w:bookmarkStart w:id="107" w:name="_Hlk121145116"/>
      <w:bookmarkEnd w:id="106"/>
      <w:r w:rsidRPr="00434F20">
        <w:rPr>
          <w:rFonts w:ascii="Cambria" w:eastAsia="Calibri" w:hAnsi="Cambria"/>
          <w:b/>
          <w:bCs/>
        </w:rPr>
        <w:t>XV -</w:t>
      </w:r>
      <w:r w:rsidRPr="00434F20">
        <w:rPr>
          <w:rFonts w:ascii="Cambria" w:eastAsia="Calibri" w:hAnsi="Cambria"/>
        </w:rPr>
        <w:t xml:space="preserve"> </w:t>
      </w:r>
      <w:r w:rsidR="00767EA7" w:rsidRPr="00434F20">
        <w:rPr>
          <w:rFonts w:ascii="Cambria" w:eastAsia="Calibri" w:hAnsi="Cambria"/>
        </w:rPr>
        <w:t>E</w:t>
      </w:r>
      <w:r w:rsidRPr="00434F20">
        <w:rPr>
          <w:rFonts w:ascii="Cambria" w:eastAsia="Calibri" w:hAnsi="Cambria"/>
        </w:rPr>
        <w:t>xpor goteiras provenientes de equipamentos de ar condicionado nos passeios, vias e logradouros públicos.</w:t>
      </w:r>
    </w:p>
    <w:p w14:paraId="1097596E" w14:textId="76B541D5" w:rsidR="007A2B40" w:rsidRPr="00434F20" w:rsidRDefault="007A2B40" w:rsidP="00F23128">
      <w:pPr>
        <w:pStyle w:val="SemEspaamento"/>
        <w:spacing w:before="240" w:after="240" w:line="360" w:lineRule="auto"/>
        <w:jc w:val="both"/>
        <w:rPr>
          <w:rFonts w:ascii="Cambria" w:hAnsi="Cambria"/>
        </w:rPr>
      </w:pPr>
      <w:r w:rsidRPr="00434F20">
        <w:rPr>
          <w:rFonts w:ascii="Cambria" w:hAnsi="Cambria"/>
          <w:b/>
          <w:bCs/>
        </w:rPr>
        <w:lastRenderedPageBreak/>
        <w:t>XVI -</w:t>
      </w:r>
      <w:r w:rsidRPr="00434F20">
        <w:rPr>
          <w:rFonts w:ascii="Cambria" w:hAnsi="Cambria"/>
        </w:rPr>
        <w:t xml:space="preserve"> É proibido fazer varreduras do interior dos prédios, dos terrenos e dos veículos para a via pública, e bem assim despejar ou atirar papéis, anúncios, reclames ou quaisquer detritos sobre o leito de logradouros públicos.</w:t>
      </w:r>
    </w:p>
    <w:p w14:paraId="2E569885" w14:textId="00AA1B63" w:rsidR="00C970F5" w:rsidRPr="00434F20" w:rsidRDefault="00C970F5" w:rsidP="00F23128">
      <w:pPr>
        <w:pStyle w:val="SemEspaamento"/>
        <w:spacing w:before="240" w:after="240" w:line="360" w:lineRule="auto"/>
        <w:jc w:val="both"/>
        <w:rPr>
          <w:rFonts w:ascii="Cambria" w:hAnsi="Cambria"/>
        </w:rPr>
      </w:pPr>
      <w:r w:rsidRPr="00434F20">
        <w:rPr>
          <w:rFonts w:ascii="Cambria" w:hAnsi="Cambria"/>
          <w:b/>
          <w:bCs/>
        </w:rPr>
        <w:t>XVII –</w:t>
      </w:r>
      <w:r w:rsidRPr="00434F20">
        <w:rPr>
          <w:rFonts w:ascii="Cambria" w:hAnsi="Cambria"/>
        </w:rPr>
        <w:t xml:space="preserve"> Conduzir veículos abertos, materiais que possam, sob a incidência do vento ou trepidação, comprometer o asseio das vias públicas;</w:t>
      </w:r>
    </w:p>
    <w:p w14:paraId="7ED9C36A" w14:textId="73E60EA0" w:rsidR="00C970F5" w:rsidRPr="00434F20" w:rsidRDefault="00C970F5" w:rsidP="00F23128">
      <w:pPr>
        <w:pStyle w:val="SemEspaamento"/>
        <w:spacing w:before="240" w:after="240" w:line="360" w:lineRule="auto"/>
        <w:jc w:val="both"/>
        <w:rPr>
          <w:rFonts w:ascii="Cambria" w:hAnsi="Cambria"/>
        </w:rPr>
      </w:pPr>
      <w:r w:rsidRPr="00434F20">
        <w:rPr>
          <w:rFonts w:ascii="Cambria" w:hAnsi="Cambria"/>
          <w:b/>
          <w:bCs/>
        </w:rPr>
        <w:t xml:space="preserve">XVIII </w:t>
      </w:r>
      <w:r w:rsidR="000452D3" w:rsidRPr="00434F20">
        <w:rPr>
          <w:rFonts w:ascii="Cambria" w:hAnsi="Cambria"/>
          <w:b/>
          <w:bCs/>
        </w:rPr>
        <w:t>–</w:t>
      </w:r>
      <w:r w:rsidRPr="00434F20">
        <w:rPr>
          <w:rFonts w:ascii="Cambria" w:hAnsi="Cambria"/>
        </w:rPr>
        <w:t xml:space="preserve"> </w:t>
      </w:r>
      <w:r w:rsidR="000452D3" w:rsidRPr="00434F20">
        <w:rPr>
          <w:rFonts w:ascii="Cambria" w:hAnsi="Cambria"/>
        </w:rPr>
        <w:t>Fazer a retiradas de matéria ou entulhos provenientes de construção ou demolição de prédios sem o uso de instrumentos adequados, como canaletas ou outros que evitem a queda de devidos materiais nos logradouros e vias públicas.</w:t>
      </w:r>
    </w:p>
    <w:p w14:paraId="7FADC12D" w14:textId="7CA40259" w:rsidR="007F0F85" w:rsidRPr="00434F20" w:rsidRDefault="007F0F85" w:rsidP="00F23128">
      <w:pPr>
        <w:pStyle w:val="SemEspaamento"/>
        <w:spacing w:before="240" w:after="240" w:line="360" w:lineRule="auto"/>
        <w:jc w:val="both"/>
        <w:rPr>
          <w:rFonts w:ascii="Cambria" w:hAnsi="Cambria"/>
        </w:rPr>
      </w:pPr>
      <w:r w:rsidRPr="00434F20">
        <w:rPr>
          <w:rFonts w:ascii="Cambria" w:hAnsi="Cambria"/>
          <w:b/>
          <w:bCs/>
        </w:rPr>
        <w:t>XIX –</w:t>
      </w:r>
      <w:r w:rsidRPr="00434F20">
        <w:rPr>
          <w:rFonts w:ascii="Cambria" w:hAnsi="Cambria"/>
        </w:rPr>
        <w:t xml:space="preserve"> Depositar entulhos, veículos abandonados, detritos de qualquer natureza ou qualquer objeto nos logradouros públicos;</w:t>
      </w:r>
    </w:p>
    <w:p w14:paraId="4D5A0212" w14:textId="45B8225D" w:rsidR="007F0F85" w:rsidRPr="00434F20" w:rsidRDefault="007F0F85" w:rsidP="00F23128">
      <w:pPr>
        <w:pStyle w:val="SemEspaamento"/>
        <w:spacing w:before="240" w:after="240" w:line="360" w:lineRule="auto"/>
        <w:jc w:val="both"/>
        <w:rPr>
          <w:rFonts w:ascii="Cambria" w:hAnsi="Cambria"/>
        </w:rPr>
      </w:pPr>
      <w:r w:rsidRPr="00434F20">
        <w:rPr>
          <w:rFonts w:ascii="Cambria" w:hAnsi="Cambria"/>
          <w:b/>
          <w:bCs/>
        </w:rPr>
        <w:t>XX –</w:t>
      </w:r>
      <w:r w:rsidRPr="00434F20">
        <w:rPr>
          <w:rFonts w:ascii="Cambria" w:hAnsi="Cambria"/>
        </w:rPr>
        <w:t xml:space="preserve"> Aterrar vias públicas, com lixo, materiais velhos de quaisquer detritos;</w:t>
      </w:r>
    </w:p>
    <w:p w14:paraId="7A4B83D4" w14:textId="08D124ED" w:rsidR="007F0F85" w:rsidRPr="00434F20" w:rsidRDefault="007F0F85" w:rsidP="00F23128">
      <w:pPr>
        <w:pStyle w:val="SemEspaamento"/>
        <w:spacing w:before="240" w:after="240" w:line="360" w:lineRule="auto"/>
        <w:jc w:val="both"/>
        <w:rPr>
          <w:rFonts w:ascii="Cambria" w:hAnsi="Cambria"/>
        </w:rPr>
      </w:pPr>
      <w:r w:rsidRPr="00434F20">
        <w:rPr>
          <w:rFonts w:ascii="Cambria" w:hAnsi="Cambria"/>
          <w:b/>
          <w:bCs/>
        </w:rPr>
        <w:t>XXI –</w:t>
      </w:r>
      <w:r w:rsidRPr="00434F20">
        <w:rPr>
          <w:rFonts w:ascii="Cambria" w:hAnsi="Cambria"/>
        </w:rPr>
        <w:t xml:space="preserve"> Conduzir para a cidade, vilas ou povoados do Município, doentes portadores de moléstia infectocontagiosas, salvo com as necessárias precauções de higiene e para fins de tratamento.  </w:t>
      </w:r>
    </w:p>
    <w:p w14:paraId="3F205976" w14:textId="19C6B1EA" w:rsidR="009D210B" w:rsidRPr="00434F20" w:rsidRDefault="007A2B40" w:rsidP="00F23128">
      <w:pPr>
        <w:pStyle w:val="SemEspaamento"/>
        <w:spacing w:before="240" w:after="240" w:line="360" w:lineRule="auto"/>
        <w:jc w:val="both"/>
        <w:rPr>
          <w:rFonts w:ascii="Cambria" w:eastAsia="Calibri" w:hAnsi="Cambria"/>
        </w:rPr>
      </w:pPr>
      <w:bookmarkStart w:id="108" w:name="_Hlk121145572"/>
      <w:bookmarkEnd w:id="107"/>
      <w:r w:rsidRPr="00434F20">
        <w:rPr>
          <w:rFonts w:ascii="Cambria" w:hAnsi="Cambria"/>
          <w:b/>
          <w:bCs/>
        </w:rPr>
        <w:t>§ 1º -</w:t>
      </w:r>
      <w:r w:rsidRPr="00434F20">
        <w:rPr>
          <w:rFonts w:ascii="Cambria" w:hAnsi="Cambria"/>
        </w:rPr>
        <w:t xml:space="preserve"> </w:t>
      </w:r>
      <w:r w:rsidR="009D210B" w:rsidRPr="00434F20">
        <w:rPr>
          <w:rFonts w:ascii="Cambria" w:eastAsia="Calibri" w:hAnsi="Cambria"/>
        </w:rPr>
        <w:t>No caso de obstrução de galeria de águas pluviais, ocasionada por obra particular de qualquer natureza, o Município providenciará a limpeza da referida galeria, sendo que todo o ônus ficará por conta do proprietário do imóvel, além da multa.</w:t>
      </w:r>
    </w:p>
    <w:bookmarkEnd w:id="108"/>
    <w:p w14:paraId="5714E187" w14:textId="46A23ECF" w:rsidR="00BC3B9D" w:rsidRPr="00434F20" w:rsidRDefault="007A2B40" w:rsidP="00F23128">
      <w:pPr>
        <w:pStyle w:val="SemEspaamento"/>
        <w:spacing w:before="240" w:after="240" w:line="360" w:lineRule="auto"/>
        <w:jc w:val="both"/>
        <w:rPr>
          <w:rFonts w:ascii="Cambria" w:eastAsia="Calibri" w:hAnsi="Cambria"/>
        </w:rPr>
      </w:pPr>
      <w:r w:rsidRPr="00434F20">
        <w:rPr>
          <w:rFonts w:ascii="Cambria" w:hAnsi="Cambria"/>
          <w:b/>
          <w:bCs/>
        </w:rPr>
        <w:t>§ 2º -</w:t>
      </w:r>
      <w:r w:rsidRPr="00434F20">
        <w:rPr>
          <w:rFonts w:ascii="Cambria" w:hAnsi="Cambria"/>
        </w:rPr>
        <w:t xml:space="preserve"> </w:t>
      </w:r>
      <w:r w:rsidR="007F0F85" w:rsidRPr="00434F20">
        <w:rPr>
          <w:rFonts w:ascii="Cambria" w:eastAsia="Calibri" w:hAnsi="Cambria"/>
        </w:rPr>
        <w:t>O município poderá realizar a cobrança das multas previstas no artigo anterior no IPTU do lote que está comento a infração.</w:t>
      </w:r>
    </w:p>
    <w:p w14:paraId="571CD3D4" w14:textId="40AD28DF"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Art. </w:t>
      </w:r>
      <w:r w:rsidR="0019545B" w:rsidRPr="00434F20">
        <w:rPr>
          <w:rFonts w:ascii="Cambria" w:hAnsi="Cambria"/>
          <w:b/>
          <w:bCs/>
        </w:rPr>
        <w:t>49</w:t>
      </w:r>
      <w:r w:rsidRPr="00434F20">
        <w:rPr>
          <w:rFonts w:ascii="Cambria" w:hAnsi="Cambria"/>
          <w:b/>
          <w:bCs/>
        </w:rPr>
        <w:t xml:space="preserve"> -</w:t>
      </w:r>
      <w:r w:rsidRPr="00434F20">
        <w:rPr>
          <w:rFonts w:ascii="Cambria" w:hAnsi="Cambria"/>
        </w:rPr>
        <w:t xml:space="preserve"> É expressamente proibida a instalação dentro do perímetro da cidade, de indústria que pela natureza dos produtos, pelas matérias primas utilizadas, pelos combustíveis empregados, ou por qualquer outro motivo possam prejudicar a saúde pública.</w:t>
      </w:r>
    </w:p>
    <w:p w14:paraId="13296D00" w14:textId="374755D8" w:rsidR="00FA4004" w:rsidRPr="00434F20" w:rsidRDefault="00FA4004" w:rsidP="00F23128">
      <w:pPr>
        <w:pStyle w:val="SemEspaamento"/>
        <w:spacing w:before="240" w:after="240" w:line="360" w:lineRule="auto"/>
        <w:jc w:val="both"/>
        <w:rPr>
          <w:rFonts w:ascii="Cambria" w:hAnsi="Cambria"/>
        </w:rPr>
      </w:pPr>
    </w:p>
    <w:p w14:paraId="72487E66" w14:textId="702526BC" w:rsidR="0019545B" w:rsidRPr="00434F20" w:rsidRDefault="0019545B" w:rsidP="00F23128">
      <w:pPr>
        <w:pStyle w:val="SemEspaamento"/>
        <w:spacing w:before="240" w:after="240" w:line="360" w:lineRule="auto"/>
        <w:jc w:val="both"/>
        <w:rPr>
          <w:rFonts w:ascii="Cambria" w:hAnsi="Cambria"/>
        </w:rPr>
      </w:pPr>
      <w:bookmarkStart w:id="109" w:name="_Hlk121145696"/>
      <w:bookmarkStart w:id="110" w:name="_Hlk121145808"/>
      <w:r w:rsidRPr="00434F20">
        <w:rPr>
          <w:rFonts w:ascii="Cambria" w:hAnsi="Cambria"/>
          <w:b/>
          <w:bCs/>
        </w:rPr>
        <w:t xml:space="preserve">Art. 50 – </w:t>
      </w:r>
      <w:r w:rsidRPr="00434F20">
        <w:rPr>
          <w:rFonts w:ascii="Cambria" w:hAnsi="Cambria"/>
        </w:rPr>
        <w:t>Não e permitida, dentro do perímetro urbano, a instalação de estrumeiras ou depósito de estrume animal.</w:t>
      </w:r>
    </w:p>
    <w:p w14:paraId="48874130" w14:textId="5C4C0044" w:rsidR="0019545B" w:rsidRPr="00434F20" w:rsidRDefault="0019545B" w:rsidP="00F23128">
      <w:pPr>
        <w:pStyle w:val="SemEspaamento"/>
        <w:spacing w:before="240" w:after="240" w:line="360" w:lineRule="auto"/>
        <w:jc w:val="both"/>
        <w:rPr>
          <w:rFonts w:ascii="Cambria" w:hAnsi="Cambria"/>
        </w:rPr>
      </w:pPr>
      <w:r w:rsidRPr="00434F20">
        <w:rPr>
          <w:rFonts w:ascii="Cambria" w:hAnsi="Cambria"/>
          <w:b/>
          <w:bCs/>
        </w:rPr>
        <w:lastRenderedPageBreak/>
        <w:t>Art. 51</w:t>
      </w:r>
      <w:r w:rsidR="002D7412" w:rsidRPr="00434F20">
        <w:rPr>
          <w:rFonts w:ascii="Cambria" w:hAnsi="Cambria"/>
          <w:b/>
          <w:bCs/>
        </w:rPr>
        <w:t xml:space="preserve"> </w:t>
      </w:r>
      <w:r w:rsidRPr="00434F20">
        <w:rPr>
          <w:rFonts w:ascii="Cambria" w:hAnsi="Cambria"/>
          <w:b/>
          <w:bCs/>
        </w:rPr>
        <w:t xml:space="preserve">- </w:t>
      </w:r>
      <w:r w:rsidRPr="00434F20">
        <w:rPr>
          <w:rFonts w:ascii="Cambria" w:hAnsi="Cambria"/>
        </w:rPr>
        <w:t>É obrigatório a conservação das margens das estradas municipais pelo proprietário ou arrendatário de terras, na extensão referente a cada propriedade.</w:t>
      </w:r>
    </w:p>
    <w:p w14:paraId="466F19D5" w14:textId="6AB32836" w:rsidR="0019545B" w:rsidRPr="00434F20" w:rsidRDefault="0019545B" w:rsidP="00F23128">
      <w:pPr>
        <w:pStyle w:val="SemEspaamento"/>
        <w:spacing w:before="240" w:after="240" w:line="360" w:lineRule="auto"/>
        <w:jc w:val="both"/>
        <w:rPr>
          <w:rFonts w:ascii="Cambria" w:hAnsi="Cambria"/>
        </w:rPr>
      </w:pPr>
      <w:r w:rsidRPr="00434F20">
        <w:rPr>
          <w:rFonts w:ascii="Cambria" w:hAnsi="Cambria"/>
          <w:b/>
          <w:bCs/>
        </w:rPr>
        <w:t xml:space="preserve">Art. 52 – </w:t>
      </w:r>
      <w:r w:rsidRPr="00434F20">
        <w:rPr>
          <w:rFonts w:ascii="Cambria" w:hAnsi="Cambria"/>
        </w:rPr>
        <w:t>É proibido o plantio de qualquer cultura dentro das faixas de domínios das estradas Municipais, de acordo com a Lei de Vias e suas atualizações.</w:t>
      </w:r>
    </w:p>
    <w:p w14:paraId="773AF8C5" w14:textId="761A94F4" w:rsidR="0019545B" w:rsidRPr="00434F20" w:rsidRDefault="0019545B" w:rsidP="00F23128">
      <w:pPr>
        <w:pStyle w:val="SemEspaamento"/>
        <w:spacing w:before="240" w:after="240" w:line="360" w:lineRule="auto"/>
        <w:jc w:val="both"/>
        <w:rPr>
          <w:rFonts w:ascii="Cambria" w:hAnsi="Cambria"/>
        </w:rPr>
      </w:pPr>
      <w:r w:rsidRPr="00434F20">
        <w:rPr>
          <w:rFonts w:ascii="Cambria" w:hAnsi="Cambria"/>
          <w:b/>
          <w:bCs/>
        </w:rPr>
        <w:t xml:space="preserve">Art. 53 – </w:t>
      </w:r>
      <w:r w:rsidRPr="00434F20">
        <w:rPr>
          <w:rFonts w:ascii="Cambria" w:hAnsi="Cambria"/>
        </w:rPr>
        <w:t xml:space="preserve">É expressamente proibido a construção de cerca de qualquer tipo dentro das faixas de domínios das estradas Municipais, de acordo com a Lei de Vias e suas atualizações. </w:t>
      </w:r>
    </w:p>
    <w:p w14:paraId="7A0B7816" w14:textId="57CBF658" w:rsidR="0019545B" w:rsidRPr="00434F20" w:rsidRDefault="0019545B" w:rsidP="00F23128">
      <w:pPr>
        <w:pStyle w:val="SemEspaamento"/>
        <w:spacing w:before="240" w:after="240" w:line="360" w:lineRule="auto"/>
        <w:jc w:val="both"/>
        <w:rPr>
          <w:rFonts w:ascii="Cambria" w:hAnsi="Cambria"/>
        </w:rPr>
      </w:pPr>
      <w:r w:rsidRPr="00434F20">
        <w:rPr>
          <w:rFonts w:ascii="Cambria" w:hAnsi="Cambria"/>
          <w:b/>
          <w:bCs/>
        </w:rPr>
        <w:t xml:space="preserve">Parágrafo Único </w:t>
      </w:r>
      <w:r w:rsidR="001F18CA" w:rsidRPr="00434F20">
        <w:rPr>
          <w:rFonts w:ascii="Cambria" w:hAnsi="Cambria"/>
          <w:b/>
          <w:bCs/>
        </w:rPr>
        <w:t>–</w:t>
      </w:r>
      <w:r w:rsidRPr="00434F20">
        <w:rPr>
          <w:rFonts w:ascii="Cambria" w:hAnsi="Cambria"/>
          <w:b/>
          <w:bCs/>
        </w:rPr>
        <w:t xml:space="preserve"> </w:t>
      </w:r>
      <w:r w:rsidRPr="00434F20">
        <w:rPr>
          <w:rFonts w:ascii="Cambria" w:hAnsi="Cambria"/>
        </w:rPr>
        <w:t>O</w:t>
      </w:r>
      <w:r w:rsidR="001F18CA" w:rsidRPr="00434F20">
        <w:rPr>
          <w:rFonts w:ascii="Cambria" w:hAnsi="Cambria"/>
        </w:rPr>
        <w:t xml:space="preserve"> proprietário que ao construir a cerca não respeitar a metragem disposta no processo do artigo, além de retira-la para a </w:t>
      </w:r>
      <w:r w:rsidR="002D7412" w:rsidRPr="00434F20">
        <w:rPr>
          <w:rFonts w:ascii="Cambria" w:hAnsi="Cambria"/>
        </w:rPr>
        <w:t>distância</w:t>
      </w:r>
      <w:r w:rsidR="001F18CA" w:rsidRPr="00434F20">
        <w:rPr>
          <w:rFonts w:ascii="Cambria" w:hAnsi="Cambria"/>
        </w:rPr>
        <w:t xml:space="preserve"> exigida, sofrerá a multa prevista no presente capítulo.</w:t>
      </w:r>
    </w:p>
    <w:p w14:paraId="2AC266E6" w14:textId="23C2F715" w:rsidR="001F18CA" w:rsidRPr="00434F20" w:rsidRDefault="001F18CA" w:rsidP="00F23128">
      <w:pPr>
        <w:pStyle w:val="SemEspaamento"/>
        <w:spacing w:before="240" w:after="240" w:line="360" w:lineRule="auto"/>
        <w:jc w:val="both"/>
        <w:rPr>
          <w:rFonts w:ascii="Cambria" w:hAnsi="Cambria"/>
        </w:rPr>
      </w:pPr>
      <w:r w:rsidRPr="00434F20">
        <w:rPr>
          <w:rFonts w:ascii="Cambria" w:hAnsi="Cambria"/>
          <w:b/>
          <w:bCs/>
        </w:rPr>
        <w:t xml:space="preserve">Art. 54 – </w:t>
      </w:r>
      <w:r w:rsidRPr="00434F20">
        <w:rPr>
          <w:rFonts w:ascii="Cambria" w:hAnsi="Cambria"/>
        </w:rPr>
        <w:t xml:space="preserve">As estradas municipais, terão uma faixa de domínio estabelecido </w:t>
      </w:r>
      <w:r w:rsidR="00F23128" w:rsidRPr="00434F20">
        <w:rPr>
          <w:rFonts w:ascii="Cambria" w:hAnsi="Cambria"/>
        </w:rPr>
        <w:t>pela</w:t>
      </w:r>
      <w:r w:rsidRPr="00434F20">
        <w:rPr>
          <w:rFonts w:ascii="Cambria" w:hAnsi="Cambria"/>
        </w:rPr>
        <w:t xml:space="preserve"> Lei de Vias e suas atualizações.</w:t>
      </w:r>
    </w:p>
    <w:p w14:paraId="31883A6E" w14:textId="4107818A" w:rsidR="001F18CA" w:rsidRPr="00434F20" w:rsidRDefault="001F18CA" w:rsidP="00F23128">
      <w:pPr>
        <w:pStyle w:val="SemEspaamento"/>
        <w:spacing w:before="240" w:after="240" w:line="360" w:lineRule="auto"/>
        <w:jc w:val="both"/>
        <w:rPr>
          <w:rFonts w:ascii="Cambria" w:hAnsi="Cambria"/>
        </w:rPr>
      </w:pPr>
      <w:r w:rsidRPr="00434F20">
        <w:rPr>
          <w:rFonts w:ascii="Cambria" w:hAnsi="Cambria"/>
          <w:b/>
          <w:bCs/>
        </w:rPr>
        <w:t xml:space="preserve">Parágrafo Único – </w:t>
      </w:r>
      <w:r w:rsidRPr="00434F20">
        <w:rPr>
          <w:rFonts w:ascii="Cambria" w:hAnsi="Cambria"/>
        </w:rPr>
        <w:t>Dentro da faixa de domínio, constante deste artigo, para manter as estradas transitáveis com qualquer tempo, o Município, poderá proceder qualquer serviço.</w:t>
      </w:r>
    </w:p>
    <w:p w14:paraId="712FAAA8" w14:textId="098D94EF" w:rsidR="001F18CA" w:rsidRPr="00434F20" w:rsidRDefault="001F18CA" w:rsidP="00F23128">
      <w:pPr>
        <w:pStyle w:val="SemEspaamento"/>
        <w:spacing w:before="240" w:after="240" w:line="360" w:lineRule="auto"/>
        <w:jc w:val="both"/>
        <w:rPr>
          <w:rFonts w:ascii="Cambria" w:hAnsi="Cambria"/>
        </w:rPr>
      </w:pPr>
      <w:r w:rsidRPr="00434F20">
        <w:rPr>
          <w:rFonts w:ascii="Cambria" w:hAnsi="Cambria"/>
          <w:b/>
          <w:bCs/>
        </w:rPr>
        <w:t xml:space="preserve">Art. 55 - </w:t>
      </w:r>
      <w:r w:rsidRPr="00434F20">
        <w:rPr>
          <w:rFonts w:ascii="Cambria" w:hAnsi="Cambria"/>
        </w:rPr>
        <w:t>Não e permitido, senão a distância de 500 (quinhentos) metros do perímetro urbano e com distância mínima de 50 (cinquenta) metros das divisas de térreos vizinhos e estradas municipais, estaduais e federais, a instalação de estrumeiras, ou depósitos em grande quantidade, de estrume animal não beneficiado.</w:t>
      </w:r>
    </w:p>
    <w:p w14:paraId="6F4EEC3A" w14:textId="17975710" w:rsidR="001F18CA" w:rsidRPr="00434F20" w:rsidRDefault="001F18CA" w:rsidP="00F23128">
      <w:pPr>
        <w:pStyle w:val="SemEspaamento"/>
        <w:spacing w:before="240" w:after="240" w:line="360" w:lineRule="auto"/>
        <w:jc w:val="both"/>
        <w:rPr>
          <w:rFonts w:ascii="Cambria" w:hAnsi="Cambria"/>
        </w:rPr>
      </w:pPr>
      <w:r w:rsidRPr="00434F20">
        <w:rPr>
          <w:rFonts w:ascii="Cambria" w:hAnsi="Cambria"/>
          <w:b/>
          <w:bCs/>
        </w:rPr>
        <w:t xml:space="preserve">Art. 56 – </w:t>
      </w:r>
      <w:r w:rsidRPr="00434F20">
        <w:rPr>
          <w:rFonts w:ascii="Cambria" w:hAnsi="Cambria"/>
        </w:rPr>
        <w:t>Na infração de qualquer artigo desta seção, será imposta a multa de acordo com a classificação da gravidade (Anexo I) e conforme o Anexo II desta Lei.</w:t>
      </w:r>
    </w:p>
    <w:p w14:paraId="53A5B280" w14:textId="77777777" w:rsidR="00F23128" w:rsidRPr="00434F20" w:rsidRDefault="00F23128" w:rsidP="00F23128">
      <w:pPr>
        <w:pStyle w:val="SemEspaamento"/>
        <w:spacing w:before="240" w:after="240" w:line="360" w:lineRule="auto"/>
        <w:jc w:val="both"/>
        <w:rPr>
          <w:rFonts w:ascii="Cambria" w:hAnsi="Cambria"/>
        </w:rPr>
      </w:pPr>
    </w:p>
    <w:p w14:paraId="3AB38B34" w14:textId="77777777" w:rsidR="00604E41" w:rsidRPr="00434F20" w:rsidRDefault="00604E41" w:rsidP="00F23128">
      <w:pPr>
        <w:pStyle w:val="Ttulo3"/>
        <w:spacing w:before="240" w:after="240"/>
        <w:rPr>
          <w:sz w:val="24"/>
          <w:szCs w:val="24"/>
        </w:rPr>
      </w:pPr>
      <w:bookmarkStart w:id="111" w:name="_Toc529067402"/>
      <w:bookmarkStart w:id="112" w:name="_Toc16763332"/>
      <w:bookmarkStart w:id="113" w:name="_Toc169101957"/>
      <w:bookmarkStart w:id="114" w:name="_Toc170737597"/>
      <w:r w:rsidRPr="00434F20">
        <w:rPr>
          <w:sz w:val="24"/>
          <w:szCs w:val="24"/>
        </w:rPr>
        <w:t>Seção II</w:t>
      </w:r>
      <w:bookmarkEnd w:id="111"/>
      <w:bookmarkEnd w:id="112"/>
      <w:bookmarkEnd w:id="113"/>
      <w:bookmarkEnd w:id="114"/>
    </w:p>
    <w:p w14:paraId="14F01CD7" w14:textId="77777777" w:rsidR="00882E4D" w:rsidRPr="00434F20" w:rsidRDefault="00882E4D" w:rsidP="00F23128">
      <w:pPr>
        <w:pStyle w:val="Ttulo3"/>
        <w:spacing w:before="240" w:after="240"/>
        <w:rPr>
          <w:sz w:val="24"/>
          <w:szCs w:val="24"/>
        </w:rPr>
      </w:pPr>
      <w:bookmarkStart w:id="115" w:name="_Toc529067403"/>
      <w:bookmarkStart w:id="116" w:name="_Toc16763333"/>
      <w:bookmarkStart w:id="117" w:name="_Toc169101958"/>
      <w:bookmarkStart w:id="118" w:name="_Toc170737598"/>
      <w:r w:rsidRPr="00434F20">
        <w:rPr>
          <w:sz w:val="24"/>
          <w:szCs w:val="24"/>
        </w:rPr>
        <w:t>Da Higiene das Habitações</w:t>
      </w:r>
      <w:bookmarkEnd w:id="115"/>
      <w:bookmarkEnd w:id="116"/>
      <w:bookmarkEnd w:id="117"/>
      <w:bookmarkEnd w:id="118"/>
    </w:p>
    <w:bookmarkEnd w:id="109"/>
    <w:p w14:paraId="3EF89BC2" w14:textId="23F3CA2B"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1F18CA" w:rsidRPr="00434F20">
        <w:rPr>
          <w:rFonts w:ascii="Cambria" w:hAnsi="Cambria"/>
          <w:b/>
        </w:rPr>
        <w:t>57</w:t>
      </w:r>
      <w:r w:rsidRPr="00434F20">
        <w:rPr>
          <w:rFonts w:ascii="Cambria" w:hAnsi="Cambria"/>
          <w:b/>
        </w:rPr>
        <w:t xml:space="preserve"> -</w:t>
      </w:r>
      <w:r w:rsidRPr="00434F20">
        <w:rPr>
          <w:rFonts w:ascii="Cambria" w:hAnsi="Cambria"/>
        </w:rPr>
        <w:t xml:space="preserve"> As residências urbanas deverão ser </w:t>
      </w:r>
      <w:r w:rsidR="00695BED" w:rsidRPr="00434F20">
        <w:rPr>
          <w:rFonts w:ascii="Cambria" w:hAnsi="Cambria"/>
        </w:rPr>
        <w:t>equipadas com calhas de escoamento pluvial</w:t>
      </w:r>
      <w:r w:rsidRPr="00434F20">
        <w:rPr>
          <w:rFonts w:ascii="Cambria" w:hAnsi="Cambria"/>
        </w:rPr>
        <w:t xml:space="preserve"> e pintadas quando for exigência especial das autoridades sanitárias.</w:t>
      </w:r>
    </w:p>
    <w:p w14:paraId="627C3399"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lastRenderedPageBreak/>
        <w:t>Parágrafo Único -</w:t>
      </w:r>
      <w:r w:rsidRPr="00434F20">
        <w:rPr>
          <w:rFonts w:ascii="Cambria" w:hAnsi="Cambria"/>
        </w:rPr>
        <w:t xml:space="preserve"> É proibida a colocação de vasos e outros adornos nas janelas, marquises, parapeitos e demais locais de onde possam cair e causar danos aos passantes.</w:t>
      </w:r>
    </w:p>
    <w:p w14:paraId="594451BB" w14:textId="5A9FA6CA" w:rsidR="00935E55" w:rsidRPr="00434F20" w:rsidRDefault="00935E55" w:rsidP="00F23128">
      <w:pPr>
        <w:pStyle w:val="SemEspaamento"/>
        <w:spacing w:before="240" w:after="240" w:line="360" w:lineRule="auto"/>
        <w:jc w:val="both"/>
        <w:rPr>
          <w:rFonts w:ascii="Cambria" w:hAnsi="Cambria"/>
        </w:rPr>
      </w:pPr>
      <w:r w:rsidRPr="00434F20">
        <w:rPr>
          <w:rFonts w:ascii="Cambria" w:hAnsi="Cambria"/>
          <w:b/>
        </w:rPr>
        <w:t xml:space="preserve">Art. </w:t>
      </w:r>
      <w:r w:rsidR="001F18CA" w:rsidRPr="00434F20">
        <w:rPr>
          <w:rFonts w:ascii="Cambria" w:hAnsi="Cambria"/>
          <w:b/>
        </w:rPr>
        <w:t>58</w:t>
      </w:r>
      <w:r w:rsidRPr="00434F20">
        <w:rPr>
          <w:rFonts w:ascii="Cambria" w:hAnsi="Cambria"/>
          <w:b/>
        </w:rPr>
        <w:t xml:space="preserve"> -</w:t>
      </w:r>
      <w:r w:rsidRPr="00434F20">
        <w:rPr>
          <w:rFonts w:ascii="Cambria" w:hAnsi="Cambria"/>
        </w:rPr>
        <w:t xml:space="preserve"> Os proprietários ou inquilinos, de qualquer tipo de imóvel é responsável perante o Município pela conservação, manutenção e asseio de edificações, quintais, jardins, pátios e terrenos, de modo a assegurar condições que impeçam a proliferação de pragas e doenças ou a geração de qualquer forma de perigo à vida humana.</w:t>
      </w:r>
    </w:p>
    <w:p w14:paraId="2D00674C" w14:textId="77777777" w:rsidR="00935E55" w:rsidRPr="00434F20" w:rsidRDefault="0018390B" w:rsidP="00F23128">
      <w:pPr>
        <w:pStyle w:val="SemEspaamento"/>
        <w:spacing w:before="240" w:after="240" w:line="360" w:lineRule="auto"/>
        <w:jc w:val="both"/>
        <w:rPr>
          <w:rFonts w:ascii="Cambria" w:hAnsi="Cambria"/>
        </w:rPr>
      </w:pPr>
      <w:r w:rsidRPr="00434F20">
        <w:rPr>
          <w:rFonts w:ascii="Cambria" w:hAnsi="Cambria"/>
          <w:b/>
        </w:rPr>
        <w:t>§</w:t>
      </w:r>
      <w:r w:rsidR="00935E55" w:rsidRPr="00434F20">
        <w:rPr>
          <w:rFonts w:ascii="Cambria" w:hAnsi="Cambria"/>
          <w:b/>
        </w:rPr>
        <w:t>1</w:t>
      </w:r>
      <w:r w:rsidRPr="00434F20">
        <w:rPr>
          <w:rFonts w:ascii="Cambria" w:hAnsi="Cambria"/>
          <w:b/>
        </w:rPr>
        <w:t>º</w:t>
      </w:r>
      <w:r w:rsidR="00935E55" w:rsidRPr="00434F20">
        <w:rPr>
          <w:rFonts w:ascii="Cambria" w:hAnsi="Cambria"/>
          <w:b/>
        </w:rPr>
        <w:t xml:space="preserve"> -</w:t>
      </w:r>
      <w:r w:rsidR="00935E55" w:rsidRPr="00434F20">
        <w:rPr>
          <w:rFonts w:ascii="Cambria" w:hAnsi="Cambria"/>
        </w:rPr>
        <w:t xml:space="preserve"> Os proprietários ou responsáveis deverão adotar medidas que evite a instalação e proliferação de vetores, animais reservatórios de doenças transmissíveis e animais peçonhentos</w:t>
      </w:r>
      <w:r w:rsidR="00695BED" w:rsidRPr="00434F20">
        <w:rPr>
          <w:rFonts w:ascii="Cambria" w:hAnsi="Cambria"/>
        </w:rPr>
        <w:t>;</w:t>
      </w:r>
    </w:p>
    <w:p w14:paraId="0387ABD3" w14:textId="77777777" w:rsidR="00935E55" w:rsidRPr="00434F20" w:rsidRDefault="0018390B" w:rsidP="00F23128">
      <w:pPr>
        <w:pStyle w:val="SemEspaamento"/>
        <w:spacing w:before="240" w:after="240" w:line="360" w:lineRule="auto"/>
        <w:jc w:val="both"/>
        <w:rPr>
          <w:rFonts w:ascii="Cambria" w:hAnsi="Cambria"/>
        </w:rPr>
      </w:pPr>
      <w:r w:rsidRPr="00434F20">
        <w:rPr>
          <w:rFonts w:ascii="Cambria" w:hAnsi="Cambria"/>
          <w:b/>
        </w:rPr>
        <w:t>§</w:t>
      </w:r>
      <w:r w:rsidR="00935E55" w:rsidRPr="00434F20">
        <w:rPr>
          <w:rFonts w:ascii="Cambria" w:hAnsi="Cambria"/>
          <w:b/>
        </w:rPr>
        <w:t>2</w:t>
      </w:r>
      <w:r w:rsidRPr="00434F20">
        <w:rPr>
          <w:rFonts w:ascii="Cambria" w:hAnsi="Cambria"/>
          <w:b/>
        </w:rPr>
        <w:t>º</w:t>
      </w:r>
      <w:r w:rsidR="00935E55" w:rsidRPr="00434F20">
        <w:rPr>
          <w:rFonts w:ascii="Cambria" w:hAnsi="Cambria"/>
          <w:b/>
        </w:rPr>
        <w:t xml:space="preserve"> - </w:t>
      </w:r>
      <w:r w:rsidR="00935E55" w:rsidRPr="00434F20">
        <w:rPr>
          <w:rFonts w:ascii="Cambria" w:hAnsi="Cambria"/>
        </w:rPr>
        <w:t>Os proprietários ou responsáveis pelo local em que forem encontrados focos ou proliferação de insetos e animais nocivos fica obrigado à execução das medidas determinadas para a sua extinção</w:t>
      </w:r>
      <w:r w:rsidR="00695BED" w:rsidRPr="00434F20">
        <w:rPr>
          <w:rFonts w:ascii="Cambria" w:hAnsi="Cambria"/>
        </w:rPr>
        <w:t>;</w:t>
      </w:r>
    </w:p>
    <w:p w14:paraId="06D76FA2" w14:textId="77777777" w:rsidR="00935E55" w:rsidRPr="00434F20" w:rsidRDefault="0018390B" w:rsidP="00F23128">
      <w:pPr>
        <w:pStyle w:val="SemEspaamento"/>
        <w:spacing w:before="240" w:after="240" w:line="360" w:lineRule="auto"/>
        <w:jc w:val="both"/>
        <w:rPr>
          <w:rFonts w:ascii="Cambria" w:hAnsi="Cambria"/>
        </w:rPr>
      </w:pPr>
      <w:r w:rsidRPr="00434F20">
        <w:rPr>
          <w:rFonts w:ascii="Cambria" w:hAnsi="Cambria"/>
          <w:b/>
        </w:rPr>
        <w:t>§</w:t>
      </w:r>
      <w:r w:rsidR="00935E55" w:rsidRPr="00434F20">
        <w:rPr>
          <w:rFonts w:ascii="Cambria" w:hAnsi="Cambria"/>
          <w:b/>
        </w:rPr>
        <w:t>3</w:t>
      </w:r>
      <w:r w:rsidRPr="00434F20">
        <w:rPr>
          <w:rFonts w:ascii="Cambria" w:hAnsi="Cambria"/>
          <w:b/>
        </w:rPr>
        <w:t>º</w:t>
      </w:r>
      <w:r w:rsidR="00935E55" w:rsidRPr="00434F20">
        <w:rPr>
          <w:rFonts w:ascii="Cambria" w:hAnsi="Cambria"/>
          <w:b/>
        </w:rPr>
        <w:t xml:space="preserve"> -</w:t>
      </w:r>
      <w:r w:rsidR="00935E55" w:rsidRPr="00434F20">
        <w:rPr>
          <w:rFonts w:ascii="Cambria" w:hAnsi="Cambria"/>
        </w:rPr>
        <w:t xml:space="preserve"> O escoamento superficial das águas estagnadas, deverá ser feito para ralos, canaletas, galerias valas ou córregos por meios de declividade apropriada.</w:t>
      </w:r>
    </w:p>
    <w:p w14:paraId="32A076F9" w14:textId="3738F093" w:rsidR="00F2652E" w:rsidRPr="00434F20" w:rsidRDefault="00F2652E" w:rsidP="00F23128">
      <w:pPr>
        <w:pStyle w:val="SemEspaamento"/>
        <w:spacing w:before="240" w:after="240" w:line="360" w:lineRule="auto"/>
        <w:jc w:val="both"/>
        <w:rPr>
          <w:rFonts w:ascii="Cambria" w:hAnsi="Cambria"/>
        </w:rPr>
      </w:pPr>
      <w:r w:rsidRPr="00434F20">
        <w:rPr>
          <w:rFonts w:ascii="Cambria" w:hAnsi="Cambria"/>
          <w:b/>
        </w:rPr>
        <w:t xml:space="preserve">Art. </w:t>
      </w:r>
      <w:r w:rsidR="00F77B8B" w:rsidRPr="00434F20">
        <w:rPr>
          <w:rFonts w:ascii="Cambria" w:hAnsi="Cambria"/>
          <w:b/>
        </w:rPr>
        <w:t>59</w:t>
      </w:r>
      <w:r w:rsidRPr="00434F20">
        <w:rPr>
          <w:rFonts w:ascii="Cambria" w:hAnsi="Cambria"/>
          <w:b/>
        </w:rPr>
        <w:t xml:space="preserve"> -</w:t>
      </w:r>
      <w:r w:rsidRPr="00434F20">
        <w:rPr>
          <w:rFonts w:ascii="Cambria" w:hAnsi="Cambria"/>
        </w:rPr>
        <w:t xml:space="preserve"> Nenhum prédio situado em via pública, dotada de rede de água e esgoto, poderá ser habitado sem que disponha dessas utilidades e seja provido de instalações sanitárias.</w:t>
      </w:r>
    </w:p>
    <w:p w14:paraId="5100F530" w14:textId="77777777" w:rsidR="00F2652E" w:rsidRPr="00434F20" w:rsidRDefault="0018390B" w:rsidP="00F23128">
      <w:pPr>
        <w:pStyle w:val="SemEspaamento"/>
        <w:spacing w:before="240" w:after="240" w:line="360" w:lineRule="auto"/>
        <w:jc w:val="both"/>
        <w:rPr>
          <w:rFonts w:ascii="Cambria" w:hAnsi="Cambria"/>
        </w:rPr>
      </w:pPr>
      <w:r w:rsidRPr="00434F20">
        <w:rPr>
          <w:rFonts w:ascii="Cambria" w:hAnsi="Cambria"/>
          <w:b/>
        </w:rPr>
        <w:t>§</w:t>
      </w:r>
      <w:r w:rsidR="00F2652E" w:rsidRPr="00434F20">
        <w:rPr>
          <w:rFonts w:ascii="Cambria" w:hAnsi="Cambria"/>
          <w:b/>
        </w:rPr>
        <w:t>1</w:t>
      </w:r>
      <w:r w:rsidRPr="00434F20">
        <w:rPr>
          <w:rFonts w:ascii="Cambria" w:hAnsi="Cambria"/>
          <w:b/>
        </w:rPr>
        <w:t>º</w:t>
      </w:r>
      <w:r w:rsidR="00F2652E" w:rsidRPr="00434F20">
        <w:rPr>
          <w:rFonts w:ascii="Cambria" w:hAnsi="Cambria"/>
          <w:b/>
        </w:rPr>
        <w:t xml:space="preserve"> -</w:t>
      </w:r>
      <w:r w:rsidR="00F2652E" w:rsidRPr="00434F20">
        <w:rPr>
          <w:rFonts w:ascii="Cambria" w:hAnsi="Cambria"/>
        </w:rPr>
        <w:t xml:space="preserve"> Os prédios de habitação coletiva terão abastecimento de água, reservatórios, banheiros e instalações sanitárias em número proporcional ao dos seus moradores, na razão 200 (duzentos) litros de água por dia por cada ocupante e, no mínimo, um lavatório, um vaso sanitário e um chuveiro para cada quatro ocupantes;</w:t>
      </w:r>
    </w:p>
    <w:p w14:paraId="2CCB1E43" w14:textId="77777777" w:rsidR="00F2652E" w:rsidRPr="00434F20" w:rsidRDefault="0018390B" w:rsidP="00F23128">
      <w:pPr>
        <w:pStyle w:val="SemEspaamento"/>
        <w:spacing w:before="240" w:after="240" w:line="360" w:lineRule="auto"/>
        <w:jc w:val="both"/>
        <w:rPr>
          <w:rFonts w:ascii="Cambria" w:hAnsi="Cambria"/>
        </w:rPr>
      </w:pPr>
      <w:r w:rsidRPr="00434F20">
        <w:rPr>
          <w:rFonts w:ascii="Cambria" w:hAnsi="Cambria"/>
          <w:b/>
        </w:rPr>
        <w:t>§</w:t>
      </w:r>
      <w:r w:rsidR="00F2652E" w:rsidRPr="00434F20">
        <w:rPr>
          <w:rFonts w:ascii="Cambria" w:hAnsi="Cambria"/>
          <w:b/>
        </w:rPr>
        <w:t>2</w:t>
      </w:r>
      <w:r w:rsidRPr="00434F20">
        <w:rPr>
          <w:rFonts w:ascii="Cambria" w:hAnsi="Cambria"/>
          <w:b/>
        </w:rPr>
        <w:t>º</w:t>
      </w:r>
      <w:r w:rsidR="00F2652E" w:rsidRPr="00434F20">
        <w:rPr>
          <w:rFonts w:ascii="Cambria" w:hAnsi="Cambria"/>
          <w:b/>
        </w:rPr>
        <w:t xml:space="preserve"> -</w:t>
      </w:r>
      <w:r w:rsidR="00F2652E" w:rsidRPr="00434F20">
        <w:rPr>
          <w:rFonts w:ascii="Cambria" w:hAnsi="Cambria"/>
        </w:rPr>
        <w:t xml:space="preserve"> Não serão permitidos nos prédios da cidade, das vilas e dos povoados, providos de redes de abastecimento de água, a abertura ou manutenção de </w:t>
      </w:r>
      <w:r w:rsidR="00695BED" w:rsidRPr="00434F20">
        <w:rPr>
          <w:rFonts w:ascii="Cambria" w:hAnsi="Cambria"/>
        </w:rPr>
        <w:t>poços rasos ou profundos</w:t>
      </w:r>
      <w:r w:rsidR="00F2652E" w:rsidRPr="00434F20">
        <w:rPr>
          <w:rFonts w:ascii="Cambria" w:hAnsi="Cambria"/>
        </w:rPr>
        <w:t>, salvo em casos especiais, mediante autorização do Prefeito Municipal, obedecidas as prescrições legais.</w:t>
      </w:r>
    </w:p>
    <w:p w14:paraId="574DE161" w14:textId="39CE850D"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77B8B" w:rsidRPr="00434F20">
        <w:rPr>
          <w:rFonts w:ascii="Cambria" w:hAnsi="Cambria"/>
          <w:b/>
        </w:rPr>
        <w:t>60</w:t>
      </w:r>
      <w:r w:rsidRPr="00434F20">
        <w:rPr>
          <w:rFonts w:ascii="Cambria" w:hAnsi="Cambria"/>
          <w:b/>
        </w:rPr>
        <w:t xml:space="preserve"> -</w:t>
      </w:r>
      <w:r w:rsidRPr="00434F20">
        <w:rPr>
          <w:rFonts w:ascii="Cambria" w:hAnsi="Cambria"/>
        </w:rPr>
        <w:t xml:space="preserve"> Quando não existir rede pública de abastecimento de água ou coletores de esgoto, serão indicadas pela Administração Municipal as medidas a serem adotadas.</w:t>
      </w:r>
    </w:p>
    <w:p w14:paraId="61CC21A6"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Os poços e fossas deverão ser vedadas com laje de concreto, sendo proibida sua execução sob o passeio ou qualquer logradouro público.</w:t>
      </w:r>
    </w:p>
    <w:p w14:paraId="0A71409B" w14:textId="42D30C41" w:rsidR="00F77B8B" w:rsidRPr="00434F20" w:rsidRDefault="00F77B8B" w:rsidP="00F23128">
      <w:pPr>
        <w:pStyle w:val="SemEspaamento"/>
        <w:spacing w:before="240" w:after="240" w:line="360" w:lineRule="auto"/>
        <w:jc w:val="both"/>
        <w:rPr>
          <w:rFonts w:ascii="Cambria" w:hAnsi="Cambria"/>
          <w:bCs/>
        </w:rPr>
      </w:pPr>
      <w:r w:rsidRPr="00434F20">
        <w:rPr>
          <w:rFonts w:ascii="Cambria" w:hAnsi="Cambria"/>
          <w:b/>
        </w:rPr>
        <w:lastRenderedPageBreak/>
        <w:t xml:space="preserve">Art. 61 - </w:t>
      </w:r>
      <w:r w:rsidRPr="00434F20">
        <w:rPr>
          <w:rFonts w:ascii="Cambria" w:hAnsi="Cambria"/>
          <w:bCs/>
        </w:rPr>
        <w:t>O lixo das habitações será recolhido em vasilhames apropriados, providos de tampas, para removido pelo serviço de limpeza pública.</w:t>
      </w:r>
    </w:p>
    <w:p w14:paraId="0429A689" w14:textId="1054CA90" w:rsidR="00F77B8B" w:rsidRPr="00434F20" w:rsidRDefault="00F77B8B" w:rsidP="00F23128">
      <w:pPr>
        <w:pStyle w:val="SemEspaamento"/>
        <w:spacing w:before="240" w:after="240" w:line="360" w:lineRule="auto"/>
        <w:jc w:val="both"/>
        <w:rPr>
          <w:rFonts w:ascii="Cambria" w:hAnsi="Cambria"/>
          <w:bCs/>
        </w:rPr>
      </w:pPr>
      <w:r w:rsidRPr="00434F20">
        <w:rPr>
          <w:rFonts w:ascii="Cambria" w:hAnsi="Cambria"/>
          <w:b/>
        </w:rPr>
        <w:t xml:space="preserve">§1° - </w:t>
      </w:r>
      <w:r w:rsidRPr="00434F20">
        <w:rPr>
          <w:rFonts w:ascii="Cambria" w:hAnsi="Cambria"/>
          <w:bCs/>
        </w:rPr>
        <w:t>Considerados lixos ou resíduos de fabricação e oficinas, os restos de materiais de construção, os entulhos provenientes de demolição, as matérias excrementícias e restos de forragem das cocheiras estábulos, as palhas e outros resíduos das casas comerciais, bem como terra, folhas e galhos, serão removidos à custa dos respectivos inquilinos ou proprietários.</w:t>
      </w:r>
    </w:p>
    <w:p w14:paraId="3169FEB3" w14:textId="25F63E01" w:rsidR="00F77B8B" w:rsidRPr="00434F20" w:rsidRDefault="00F77B8B" w:rsidP="00F23128">
      <w:pPr>
        <w:pStyle w:val="SemEspaamento"/>
        <w:spacing w:before="240" w:after="240" w:line="360" w:lineRule="auto"/>
        <w:jc w:val="both"/>
        <w:rPr>
          <w:rFonts w:ascii="Cambria" w:hAnsi="Cambria"/>
          <w:bCs/>
        </w:rPr>
      </w:pPr>
      <w:r w:rsidRPr="00434F20">
        <w:rPr>
          <w:rFonts w:ascii="Cambria" w:hAnsi="Cambria"/>
          <w:b/>
        </w:rPr>
        <w:t xml:space="preserve">§2° - </w:t>
      </w:r>
      <w:r w:rsidRPr="00434F20">
        <w:rPr>
          <w:rFonts w:ascii="Cambria" w:hAnsi="Cambria"/>
          <w:bCs/>
        </w:rPr>
        <w:t>Os resíduos referidos no parágrafo anterior, deverão ser removidos, por empresa especializada de acordo com a legislação vigente.</w:t>
      </w:r>
    </w:p>
    <w:p w14:paraId="317B3048" w14:textId="3589ECDC"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Art.</w:t>
      </w:r>
      <w:r w:rsidR="00F77B8B" w:rsidRPr="00434F20">
        <w:rPr>
          <w:rFonts w:ascii="Cambria" w:hAnsi="Cambria"/>
          <w:b/>
        </w:rPr>
        <w:t xml:space="preserve"> 62</w:t>
      </w:r>
      <w:r w:rsidRPr="00434F20">
        <w:rPr>
          <w:rFonts w:ascii="Cambria" w:hAnsi="Cambria"/>
          <w:b/>
        </w:rPr>
        <w:t xml:space="preserve"> -</w:t>
      </w:r>
      <w:r w:rsidRPr="00434F20">
        <w:rPr>
          <w:rFonts w:ascii="Cambria" w:hAnsi="Cambria"/>
        </w:rPr>
        <w:t xml:space="preserve"> Os reservatórios de água deverão </w:t>
      </w:r>
      <w:r w:rsidR="00767EA7" w:rsidRPr="00434F20">
        <w:rPr>
          <w:rFonts w:ascii="Cambria" w:hAnsi="Cambria"/>
        </w:rPr>
        <w:t>obedecer aos</w:t>
      </w:r>
      <w:r w:rsidRPr="00434F20">
        <w:rPr>
          <w:rFonts w:ascii="Cambria" w:hAnsi="Cambria"/>
        </w:rPr>
        <w:t xml:space="preserve"> seguintes requisitos:</w:t>
      </w:r>
    </w:p>
    <w:p w14:paraId="5DF81066"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695BED" w:rsidRPr="00434F20">
        <w:rPr>
          <w:rFonts w:ascii="Cambria" w:hAnsi="Cambria"/>
        </w:rPr>
        <w:t>V</w:t>
      </w:r>
      <w:r w:rsidRPr="00434F20">
        <w:rPr>
          <w:rFonts w:ascii="Cambria" w:hAnsi="Cambria"/>
        </w:rPr>
        <w:t>edação total que evite o acesso de substâncias que possam contaminar a água e a proliferação de vetores;</w:t>
      </w:r>
    </w:p>
    <w:p w14:paraId="1099F585"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695BED" w:rsidRPr="00434F20">
        <w:rPr>
          <w:rFonts w:ascii="Cambria" w:hAnsi="Cambria"/>
        </w:rPr>
        <w:t>D</w:t>
      </w:r>
      <w:r w:rsidRPr="00434F20">
        <w:rPr>
          <w:rFonts w:ascii="Cambria" w:hAnsi="Cambria"/>
        </w:rPr>
        <w:t>ispositivo que facilite sua inspeção por aspiração por parte da fiscalização sanitária;</w:t>
      </w:r>
    </w:p>
    <w:p w14:paraId="7D6CA855" w14:textId="4C568F4C"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F77B8B" w:rsidRPr="00434F20">
        <w:rPr>
          <w:rFonts w:ascii="Cambria" w:hAnsi="Cambria"/>
        </w:rPr>
        <w:t>T</w:t>
      </w:r>
      <w:r w:rsidRPr="00434F20">
        <w:rPr>
          <w:rFonts w:ascii="Cambria" w:hAnsi="Cambria"/>
        </w:rPr>
        <w:t>ampa removível.</w:t>
      </w:r>
    </w:p>
    <w:p w14:paraId="511FD92B" w14:textId="07508632"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77B8B" w:rsidRPr="00434F20">
        <w:rPr>
          <w:rFonts w:ascii="Cambria" w:hAnsi="Cambria"/>
          <w:b/>
        </w:rPr>
        <w:t>63</w:t>
      </w:r>
      <w:r w:rsidRPr="00434F20">
        <w:rPr>
          <w:rFonts w:ascii="Cambria" w:hAnsi="Cambria"/>
          <w:b/>
        </w:rPr>
        <w:t xml:space="preserve"> -</w:t>
      </w:r>
      <w:r w:rsidRPr="00434F20">
        <w:rPr>
          <w:rFonts w:ascii="Cambria" w:hAnsi="Cambria"/>
        </w:rPr>
        <w:t xml:space="preserve"> As chaminés de qualquer espécie e exaustores de fogões de casas particulares, de restaurantes, pensões, hotéis e de estabelecimentos comerciais e industriais de qualquer natureza, terão altura suficiente para que a fumaça, a fuligem ou outros resíduos que possam expelir não incomodem os vizinhos.</w:t>
      </w:r>
    </w:p>
    <w:p w14:paraId="4DDB3092" w14:textId="32031AEA" w:rsidR="00695BED" w:rsidRPr="00434F20" w:rsidRDefault="007A2B40" w:rsidP="00F23128">
      <w:pPr>
        <w:pStyle w:val="SemEspaamento"/>
        <w:spacing w:before="240" w:after="240" w:line="360" w:lineRule="auto"/>
        <w:jc w:val="both"/>
        <w:rPr>
          <w:rFonts w:ascii="Cambria" w:hAnsi="Cambria"/>
        </w:rPr>
      </w:pPr>
      <w:r w:rsidRPr="00434F20">
        <w:rPr>
          <w:rFonts w:ascii="Cambria" w:hAnsi="Cambria"/>
          <w:b/>
          <w:bCs/>
        </w:rPr>
        <w:t>Parágrafo Único -</w:t>
      </w:r>
      <w:r w:rsidRPr="00434F20">
        <w:rPr>
          <w:rFonts w:ascii="Cambria" w:hAnsi="Cambria"/>
        </w:rPr>
        <w:t xml:space="preserve"> Mediante exigência do município, as chaminés ou tubulações de escape dos resíduos poderão ser substituídas por aparelhagem para tal fim, ou conforme caso serem retiradas.</w:t>
      </w:r>
    </w:p>
    <w:p w14:paraId="6CE324BB" w14:textId="1E720B06"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77B8B" w:rsidRPr="00434F20">
        <w:rPr>
          <w:rFonts w:ascii="Cambria" w:hAnsi="Cambria"/>
          <w:b/>
        </w:rPr>
        <w:t>64</w:t>
      </w:r>
      <w:r w:rsidRPr="00434F20">
        <w:rPr>
          <w:rFonts w:ascii="Cambria" w:hAnsi="Cambria"/>
          <w:b/>
        </w:rPr>
        <w:t xml:space="preserve"> -</w:t>
      </w:r>
      <w:r w:rsidRPr="00434F20">
        <w:rPr>
          <w:rFonts w:ascii="Cambria" w:hAnsi="Cambria"/>
        </w:rPr>
        <w:t xml:space="preserve"> É proibido comprometer, por qualquer forma, a limpeza das águas destinadas ao consumo público ou particular. </w:t>
      </w:r>
    </w:p>
    <w:p w14:paraId="27B88456" w14:textId="181DB3EF" w:rsidR="00F77B8B" w:rsidRPr="00434F20" w:rsidRDefault="00F77B8B" w:rsidP="00F23128">
      <w:pPr>
        <w:pStyle w:val="SemEspaamento"/>
        <w:spacing w:before="240" w:after="240" w:line="360" w:lineRule="auto"/>
        <w:jc w:val="both"/>
        <w:rPr>
          <w:rFonts w:ascii="Cambria" w:hAnsi="Cambria"/>
          <w:b/>
          <w:bCs/>
        </w:rPr>
      </w:pPr>
      <w:r w:rsidRPr="00434F20">
        <w:rPr>
          <w:rFonts w:ascii="Cambria" w:hAnsi="Cambria"/>
          <w:b/>
          <w:bCs/>
        </w:rPr>
        <w:t xml:space="preserve">Art. 65 – </w:t>
      </w:r>
      <w:r w:rsidRPr="00434F20">
        <w:rPr>
          <w:rFonts w:ascii="Cambria" w:hAnsi="Cambria"/>
        </w:rPr>
        <w:t>Na infração de qualquer artigo desta seção, será imposta a multa de acordo com a classificação da gravidade (Anexo I) e conforme o Anexo II desta lei.</w:t>
      </w:r>
    </w:p>
    <w:p w14:paraId="3125DB22" w14:textId="77777777" w:rsidR="00604E41" w:rsidRPr="00434F20" w:rsidRDefault="00604E41" w:rsidP="00F23128">
      <w:pPr>
        <w:pStyle w:val="Ttulo3"/>
        <w:spacing w:before="240" w:after="240"/>
        <w:rPr>
          <w:sz w:val="24"/>
          <w:szCs w:val="24"/>
        </w:rPr>
      </w:pPr>
      <w:bookmarkStart w:id="119" w:name="_Toc529067404"/>
      <w:bookmarkStart w:id="120" w:name="_Toc16763334"/>
      <w:bookmarkStart w:id="121" w:name="_Toc169101959"/>
      <w:bookmarkStart w:id="122" w:name="_Toc170737599"/>
      <w:bookmarkStart w:id="123" w:name="_Hlk121145907"/>
      <w:bookmarkEnd w:id="110"/>
      <w:r w:rsidRPr="00434F20">
        <w:rPr>
          <w:sz w:val="24"/>
          <w:szCs w:val="24"/>
        </w:rPr>
        <w:lastRenderedPageBreak/>
        <w:t>Seção III</w:t>
      </w:r>
      <w:bookmarkEnd w:id="119"/>
      <w:bookmarkEnd w:id="120"/>
      <w:bookmarkEnd w:id="121"/>
      <w:bookmarkEnd w:id="122"/>
    </w:p>
    <w:p w14:paraId="145474FB" w14:textId="77777777" w:rsidR="00882E4D" w:rsidRPr="00434F20" w:rsidRDefault="00882E4D" w:rsidP="00F23128">
      <w:pPr>
        <w:pStyle w:val="Ttulo3"/>
        <w:spacing w:before="240" w:after="240"/>
        <w:rPr>
          <w:sz w:val="24"/>
          <w:szCs w:val="24"/>
        </w:rPr>
      </w:pPr>
      <w:bookmarkStart w:id="124" w:name="_Toc529067405"/>
      <w:bookmarkStart w:id="125" w:name="_Toc16763335"/>
      <w:bookmarkStart w:id="126" w:name="_Toc169101960"/>
      <w:bookmarkStart w:id="127" w:name="_Toc170737600"/>
      <w:r w:rsidRPr="00434F20">
        <w:rPr>
          <w:sz w:val="24"/>
          <w:szCs w:val="24"/>
        </w:rPr>
        <w:t>Do Controle da Poluição Ambiental</w:t>
      </w:r>
      <w:bookmarkEnd w:id="124"/>
      <w:bookmarkEnd w:id="125"/>
      <w:bookmarkEnd w:id="126"/>
      <w:bookmarkEnd w:id="127"/>
    </w:p>
    <w:p w14:paraId="5148BD2B" w14:textId="468C87A1" w:rsidR="00882E4D" w:rsidRPr="00434F20" w:rsidRDefault="00882E4D" w:rsidP="00F23128">
      <w:pPr>
        <w:pStyle w:val="SemEspaamento"/>
        <w:spacing w:before="240" w:after="240" w:line="360" w:lineRule="auto"/>
        <w:jc w:val="both"/>
        <w:rPr>
          <w:rFonts w:ascii="Cambria" w:hAnsi="Cambria"/>
        </w:rPr>
      </w:pPr>
      <w:bookmarkStart w:id="128" w:name="_Hlk121147041"/>
      <w:bookmarkEnd w:id="123"/>
      <w:r w:rsidRPr="00434F20">
        <w:rPr>
          <w:rFonts w:ascii="Cambria" w:hAnsi="Cambria"/>
          <w:b/>
        </w:rPr>
        <w:t xml:space="preserve">Art. </w:t>
      </w:r>
      <w:r w:rsidR="00F77B8B" w:rsidRPr="00434F20">
        <w:rPr>
          <w:rFonts w:ascii="Cambria" w:hAnsi="Cambria"/>
          <w:b/>
        </w:rPr>
        <w:t>66</w:t>
      </w:r>
      <w:r w:rsidRPr="00434F20">
        <w:rPr>
          <w:rFonts w:ascii="Cambria" w:hAnsi="Cambria"/>
          <w:b/>
        </w:rPr>
        <w:t xml:space="preserve"> -</w:t>
      </w:r>
      <w:r w:rsidRPr="00434F20">
        <w:rPr>
          <w:rFonts w:ascii="Cambria" w:hAnsi="Cambria"/>
        </w:rPr>
        <w:t xml:space="preserve"> É proibida qualquer alteração das propriedades biológicas, químicas ou físicas do meio ambiente: </w:t>
      </w:r>
      <w:r w:rsidR="00767EA7" w:rsidRPr="00434F20">
        <w:rPr>
          <w:rFonts w:ascii="Cambria" w:hAnsi="Cambria"/>
        </w:rPr>
        <w:t>solo, água e ar causados</w:t>
      </w:r>
      <w:r w:rsidRPr="00434F20">
        <w:rPr>
          <w:rFonts w:ascii="Cambria" w:hAnsi="Cambria"/>
        </w:rPr>
        <w:t xml:space="preserve"> por substância sólida, líquida, gasosa ou em qualquer estado de matéria que direta ou indiretamente</w:t>
      </w:r>
      <w:r w:rsidR="00695BED" w:rsidRPr="00434F20">
        <w:rPr>
          <w:rFonts w:ascii="Cambria" w:hAnsi="Cambria"/>
        </w:rPr>
        <w:t>, que</w:t>
      </w:r>
      <w:r w:rsidRPr="00434F20">
        <w:rPr>
          <w:rFonts w:ascii="Cambria" w:hAnsi="Cambria"/>
        </w:rPr>
        <w:t>:</w:t>
      </w:r>
    </w:p>
    <w:p w14:paraId="6E8DF881"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695BED" w:rsidRPr="00434F20">
        <w:rPr>
          <w:rFonts w:ascii="Cambria" w:hAnsi="Cambria"/>
        </w:rPr>
        <w:t>C</w:t>
      </w:r>
      <w:r w:rsidRPr="00434F20">
        <w:rPr>
          <w:rFonts w:ascii="Cambria" w:hAnsi="Cambria"/>
        </w:rPr>
        <w:t>rie ou possa criar condições nocivas à saúde, à segurança e ao bem-estar público;</w:t>
      </w:r>
    </w:p>
    <w:p w14:paraId="57835D8E"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695BED" w:rsidRPr="00434F20">
        <w:rPr>
          <w:rFonts w:ascii="Cambria" w:hAnsi="Cambria"/>
        </w:rPr>
        <w:t>P</w:t>
      </w:r>
      <w:r w:rsidRPr="00434F20">
        <w:rPr>
          <w:rFonts w:ascii="Cambria" w:hAnsi="Cambria"/>
        </w:rPr>
        <w:t>rejudique a flora e a fauna;</w:t>
      </w:r>
    </w:p>
    <w:p w14:paraId="65A8F19E"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695BED" w:rsidRPr="00434F20">
        <w:rPr>
          <w:rFonts w:ascii="Cambria" w:hAnsi="Cambria"/>
        </w:rPr>
        <w:t>C</w:t>
      </w:r>
      <w:r w:rsidRPr="00434F20">
        <w:rPr>
          <w:rFonts w:ascii="Cambria" w:hAnsi="Cambria"/>
        </w:rPr>
        <w:t>ontenha óleo, graxa, lixo, clorofluorcarbono ou qualquer tóxico;</w:t>
      </w:r>
    </w:p>
    <w:p w14:paraId="1D4A1CDB" w14:textId="082BF09C" w:rsidR="00604E41"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IV</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w:t>
      </w:r>
      <w:r w:rsidR="00767EA7" w:rsidRPr="00434F20">
        <w:rPr>
          <w:rFonts w:ascii="Cambria" w:hAnsi="Cambria"/>
        </w:rPr>
        <w:t>Prejudique</w:t>
      </w:r>
      <w:r w:rsidRPr="00434F20">
        <w:rPr>
          <w:rFonts w:ascii="Cambria" w:hAnsi="Cambria"/>
        </w:rPr>
        <w:t xml:space="preserve"> o uso do meio</w:t>
      </w:r>
      <w:r w:rsidR="00F77B8B" w:rsidRPr="00434F20">
        <w:rPr>
          <w:rFonts w:ascii="Cambria" w:hAnsi="Cambria"/>
        </w:rPr>
        <w:t xml:space="preserve"> </w:t>
      </w:r>
      <w:r w:rsidRPr="00434F20">
        <w:rPr>
          <w:rFonts w:ascii="Cambria" w:hAnsi="Cambria"/>
        </w:rPr>
        <w:t>ambiente para fins domésticos, recreativos, agropecuários, de piscicultura, e para outros fins úteis ou que afetem a sua estética.</w:t>
      </w:r>
    </w:p>
    <w:p w14:paraId="72B34EA3" w14:textId="183C00FC" w:rsidR="00F95760" w:rsidRPr="00434F20" w:rsidRDefault="00F95760" w:rsidP="00F23128">
      <w:pPr>
        <w:pStyle w:val="SemEspaamento"/>
        <w:spacing w:before="240" w:after="240" w:line="360" w:lineRule="auto"/>
        <w:jc w:val="both"/>
        <w:rPr>
          <w:rFonts w:ascii="Cambria" w:hAnsi="Cambria"/>
        </w:rPr>
      </w:pPr>
      <w:r w:rsidRPr="00434F20">
        <w:rPr>
          <w:rFonts w:ascii="Cambria" w:hAnsi="Cambria"/>
          <w:b/>
          <w:bCs/>
        </w:rPr>
        <w:t xml:space="preserve">Art. 67 – </w:t>
      </w:r>
      <w:r w:rsidRPr="00434F20">
        <w:rPr>
          <w:rFonts w:ascii="Cambria" w:hAnsi="Cambria"/>
        </w:rPr>
        <w:t>Os esgotos domésticos ou resíduos das indústrias, ou resíduos sólidos domésticos ou industriais só poderão ser lançados direta ou indiretamente nas águas interiores, se estas não se tornarem poluídas, conforme o artigo 59, 60 e 64 deste código.</w:t>
      </w:r>
    </w:p>
    <w:p w14:paraId="07D5FF1B" w14:textId="50FE80B0" w:rsidR="00F95760" w:rsidRPr="00434F20" w:rsidRDefault="00F95760" w:rsidP="00F23128">
      <w:pPr>
        <w:pStyle w:val="SemEspaamento"/>
        <w:spacing w:before="240" w:after="240" w:line="360" w:lineRule="auto"/>
        <w:jc w:val="both"/>
        <w:rPr>
          <w:rFonts w:ascii="Cambria" w:hAnsi="Cambria"/>
        </w:rPr>
      </w:pPr>
      <w:r w:rsidRPr="00434F20">
        <w:rPr>
          <w:rFonts w:ascii="Cambria" w:hAnsi="Cambria"/>
          <w:b/>
          <w:bCs/>
        </w:rPr>
        <w:t xml:space="preserve">Art. 68 - </w:t>
      </w:r>
      <w:r w:rsidRPr="00434F20">
        <w:rPr>
          <w:rFonts w:ascii="Cambria" w:hAnsi="Cambria"/>
        </w:rPr>
        <w:t xml:space="preserve">As proibições estabelecidas nos artigos 66 e 67, aplicam-se </w:t>
      </w:r>
      <w:r w:rsidR="00374CBD" w:rsidRPr="00434F20">
        <w:rPr>
          <w:rFonts w:ascii="Cambria" w:hAnsi="Cambria"/>
        </w:rPr>
        <w:t>à</w:t>
      </w:r>
      <w:r w:rsidRPr="00434F20">
        <w:rPr>
          <w:rFonts w:ascii="Cambria" w:hAnsi="Cambria"/>
        </w:rPr>
        <w:t xml:space="preserve"> água superficial ou de solo de propriedades públicas, privadas ou de uso comum.</w:t>
      </w:r>
    </w:p>
    <w:p w14:paraId="5A140B31" w14:textId="4E9BC22B" w:rsidR="001A3EE9" w:rsidRPr="00434F20" w:rsidRDefault="001A3EE9" w:rsidP="00F23128">
      <w:pPr>
        <w:pStyle w:val="SemEspaamento"/>
        <w:spacing w:before="240" w:after="240" w:line="360" w:lineRule="auto"/>
        <w:jc w:val="both"/>
        <w:rPr>
          <w:rFonts w:ascii="Cambria" w:hAnsi="Cambria"/>
        </w:rPr>
      </w:pPr>
      <w:r w:rsidRPr="00434F20">
        <w:rPr>
          <w:rFonts w:ascii="Cambria" w:hAnsi="Cambria"/>
          <w:b/>
        </w:rPr>
        <w:t xml:space="preserve">Art. </w:t>
      </w:r>
      <w:r w:rsidR="00F95760" w:rsidRPr="00434F20">
        <w:rPr>
          <w:rFonts w:ascii="Cambria" w:hAnsi="Cambria"/>
          <w:b/>
        </w:rPr>
        <w:t>69</w:t>
      </w:r>
      <w:r w:rsidRPr="00434F20">
        <w:rPr>
          <w:rFonts w:ascii="Cambria" w:hAnsi="Cambria"/>
          <w:b/>
        </w:rPr>
        <w:t xml:space="preserve"> -</w:t>
      </w:r>
      <w:r w:rsidRPr="00434F20">
        <w:rPr>
          <w:rFonts w:ascii="Cambria" w:hAnsi="Cambria"/>
        </w:rPr>
        <w:t xml:space="preserve"> O armazenamento, manuseio, uso e aplicação dos agrotóxicos, além de obedecer às prescrições do fabricante, deverão observar uma faixa de proteção da área urbana habitada, de acordo com a Legislação vigente, onde está proibida a aplicação de qualquer produto agrotóxico, sendo permitido apenas o uso de inseticidas biológicos</w:t>
      </w:r>
      <w:r w:rsidR="00695BED" w:rsidRPr="00434F20">
        <w:rPr>
          <w:rFonts w:ascii="Cambria" w:hAnsi="Cambria"/>
        </w:rPr>
        <w:t>.</w:t>
      </w:r>
    </w:p>
    <w:p w14:paraId="4DFE501C" w14:textId="2004ACE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As embalagens e frascos usados não biodegradáveis deverão ser lavados três vezes na própria água de mistura e devolvidos ao estabelecimento comercializador do produto, que lhe dará o destino determinado pelos órgãos competentes</w:t>
      </w:r>
      <w:bookmarkStart w:id="129" w:name="_Hlk128414317"/>
      <w:r w:rsidR="009A5B6D" w:rsidRPr="00434F20">
        <w:rPr>
          <w:rFonts w:ascii="Cambria" w:hAnsi="Cambria"/>
        </w:rPr>
        <w:t>, ou junto as campanhas de coletas especificas para este fim</w:t>
      </w:r>
      <w:r w:rsidRPr="00434F20">
        <w:rPr>
          <w:rFonts w:ascii="Cambria" w:hAnsi="Cambria"/>
        </w:rPr>
        <w:t>.</w:t>
      </w:r>
    </w:p>
    <w:bookmarkEnd w:id="129"/>
    <w:p w14:paraId="26338BB8" w14:textId="4388A8E0"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95760" w:rsidRPr="00434F20">
        <w:rPr>
          <w:rFonts w:ascii="Cambria" w:hAnsi="Cambria"/>
          <w:b/>
        </w:rPr>
        <w:t>70</w:t>
      </w:r>
      <w:r w:rsidR="00E4441C" w:rsidRPr="00434F20">
        <w:rPr>
          <w:rFonts w:ascii="Cambria" w:hAnsi="Cambria"/>
          <w:b/>
        </w:rPr>
        <w:t xml:space="preserve"> - </w:t>
      </w:r>
      <w:r w:rsidRPr="00434F20">
        <w:rPr>
          <w:rFonts w:ascii="Cambria" w:hAnsi="Cambria"/>
        </w:rPr>
        <w:t>O Município desenvolverá ação no sentido de:</w:t>
      </w:r>
    </w:p>
    <w:p w14:paraId="2283E3F8"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2F670D" w:rsidRPr="00434F20">
        <w:rPr>
          <w:rFonts w:ascii="Cambria" w:hAnsi="Cambria"/>
        </w:rPr>
        <w:t>C</w:t>
      </w:r>
      <w:r w:rsidRPr="00434F20">
        <w:rPr>
          <w:rFonts w:ascii="Cambria" w:hAnsi="Cambria"/>
        </w:rPr>
        <w:t>ontrolar as novas fontes de poluição ambiental e as já existentes;</w:t>
      </w:r>
    </w:p>
    <w:p w14:paraId="38CD5791" w14:textId="77777777" w:rsidR="001A3EE9" w:rsidRPr="00434F20" w:rsidRDefault="00882E4D" w:rsidP="00F23128">
      <w:pPr>
        <w:pStyle w:val="SemEspaamento"/>
        <w:spacing w:before="240" w:after="240" w:line="360" w:lineRule="auto"/>
        <w:jc w:val="both"/>
        <w:rPr>
          <w:rFonts w:ascii="Cambria" w:hAnsi="Cambria"/>
        </w:rPr>
      </w:pPr>
      <w:r w:rsidRPr="00434F20">
        <w:rPr>
          <w:rFonts w:ascii="Cambria" w:hAnsi="Cambria"/>
          <w:b/>
          <w:bCs/>
        </w:rPr>
        <w:lastRenderedPageBreak/>
        <w:t>II -</w:t>
      </w:r>
      <w:r w:rsidRPr="00434F20">
        <w:rPr>
          <w:rFonts w:ascii="Cambria" w:hAnsi="Cambria"/>
        </w:rPr>
        <w:t xml:space="preserve"> </w:t>
      </w:r>
      <w:r w:rsidR="002F670D" w:rsidRPr="00434F20">
        <w:rPr>
          <w:rFonts w:ascii="Cambria" w:hAnsi="Cambria"/>
        </w:rPr>
        <w:t>C</w:t>
      </w:r>
      <w:r w:rsidRPr="00434F20">
        <w:rPr>
          <w:rFonts w:ascii="Cambria" w:hAnsi="Cambria"/>
        </w:rPr>
        <w:t>ontrolar a poluição através de análise, estudos e levantamentos das características do solo, das águas e do ar</w:t>
      </w:r>
      <w:r w:rsidR="001A3EE9" w:rsidRPr="00434F20">
        <w:rPr>
          <w:rFonts w:ascii="Cambria" w:hAnsi="Cambria"/>
        </w:rPr>
        <w:t>, em parcerias com órgão e entidades competentes</w:t>
      </w:r>
      <w:r w:rsidR="00695BED" w:rsidRPr="00434F20">
        <w:rPr>
          <w:rFonts w:ascii="Cambria" w:hAnsi="Cambria"/>
        </w:rPr>
        <w:t>.</w:t>
      </w:r>
    </w:p>
    <w:p w14:paraId="346A4922" w14:textId="4874CA7B"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95760" w:rsidRPr="00434F20">
        <w:rPr>
          <w:rFonts w:ascii="Cambria" w:hAnsi="Cambria"/>
          <w:b/>
        </w:rPr>
        <w:t>71</w:t>
      </w:r>
      <w:r w:rsidRPr="00434F20">
        <w:rPr>
          <w:rFonts w:ascii="Cambria" w:hAnsi="Cambria"/>
          <w:b/>
        </w:rPr>
        <w:t xml:space="preserve"> -</w:t>
      </w:r>
      <w:r w:rsidRPr="00434F20">
        <w:rPr>
          <w:rFonts w:ascii="Cambria" w:hAnsi="Cambria"/>
        </w:rPr>
        <w:t xml:space="preserve"> As autoridades incumbidas da fiscalização ou inspeção para fins de controle de poluição ambiental, terão livre acesso, a qualquer dia e hora, às instalações industriais, comerciais, agropecuárias ou </w:t>
      </w:r>
      <w:r w:rsidR="00767EA7" w:rsidRPr="00434F20">
        <w:rPr>
          <w:rFonts w:ascii="Cambria" w:hAnsi="Cambria"/>
        </w:rPr>
        <w:t>outros particulares</w:t>
      </w:r>
      <w:r w:rsidRPr="00434F20">
        <w:rPr>
          <w:rFonts w:ascii="Cambria" w:hAnsi="Cambria"/>
        </w:rPr>
        <w:t xml:space="preserve"> ou públic</w:t>
      </w:r>
      <w:r w:rsidR="001A3EE9" w:rsidRPr="00434F20">
        <w:rPr>
          <w:rFonts w:ascii="Cambria" w:hAnsi="Cambria"/>
        </w:rPr>
        <w:t>a</w:t>
      </w:r>
      <w:r w:rsidRPr="00434F20">
        <w:rPr>
          <w:rFonts w:ascii="Cambria" w:hAnsi="Cambria"/>
        </w:rPr>
        <w:t>s, capazes de poluir o meio-ambiente.</w:t>
      </w:r>
    </w:p>
    <w:p w14:paraId="5F62799B" w14:textId="5173CDD9" w:rsidR="00F449FA" w:rsidRPr="00434F20" w:rsidRDefault="0064132F" w:rsidP="00F23128">
      <w:pPr>
        <w:pStyle w:val="SemEspaamento"/>
        <w:spacing w:before="240" w:after="240" w:line="360" w:lineRule="auto"/>
        <w:jc w:val="both"/>
        <w:rPr>
          <w:rFonts w:ascii="Cambria" w:hAnsi="Cambria"/>
          <w:b/>
        </w:rPr>
      </w:pPr>
      <w:r w:rsidRPr="00434F20">
        <w:rPr>
          <w:rFonts w:ascii="Cambria" w:hAnsi="Cambria"/>
          <w:b/>
        </w:rPr>
        <w:t xml:space="preserve">Art. </w:t>
      </w:r>
      <w:r w:rsidR="00F95760" w:rsidRPr="00434F20">
        <w:rPr>
          <w:rFonts w:ascii="Cambria" w:hAnsi="Cambria"/>
          <w:b/>
        </w:rPr>
        <w:t>72</w:t>
      </w:r>
      <w:r w:rsidRPr="00434F20">
        <w:rPr>
          <w:rFonts w:ascii="Cambria" w:hAnsi="Cambria"/>
          <w:b/>
        </w:rPr>
        <w:t xml:space="preserve"> -</w:t>
      </w:r>
      <w:r w:rsidRPr="00434F20">
        <w:rPr>
          <w:rFonts w:ascii="Cambria" w:hAnsi="Cambria"/>
        </w:rPr>
        <w:t xml:space="preserve"> </w:t>
      </w:r>
      <w:r w:rsidR="00F449FA" w:rsidRPr="00434F20">
        <w:rPr>
          <w:rFonts w:ascii="Cambria" w:hAnsi="Cambria"/>
        </w:rPr>
        <w:t xml:space="preserve">Para preservar a salubridade do ar, incumbe à administração adotar as </w:t>
      </w:r>
      <w:r w:rsidR="00E90AE3" w:rsidRPr="00434F20">
        <w:rPr>
          <w:rFonts w:ascii="Cambria" w:hAnsi="Cambria"/>
        </w:rPr>
        <w:t>medidas seguintes</w:t>
      </w:r>
      <w:r w:rsidR="00F449FA" w:rsidRPr="00434F20">
        <w:rPr>
          <w:rFonts w:ascii="Cambria" w:hAnsi="Cambria"/>
        </w:rPr>
        <w:t>:</w:t>
      </w:r>
    </w:p>
    <w:p w14:paraId="34BF9AF4" w14:textId="30E7CC26"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I</w:t>
      </w:r>
      <w:r w:rsidR="0064132F" w:rsidRPr="00434F20">
        <w:rPr>
          <w:rFonts w:ascii="Cambria" w:hAnsi="Cambria"/>
          <w:b/>
          <w:bCs/>
        </w:rPr>
        <w:t xml:space="preserve"> </w:t>
      </w:r>
      <w:r w:rsidR="00E90AE3" w:rsidRPr="00434F20">
        <w:rPr>
          <w:rFonts w:ascii="Cambria" w:hAnsi="Cambria"/>
          <w:b/>
          <w:bCs/>
        </w:rPr>
        <w:t>-</w:t>
      </w:r>
      <w:r w:rsidR="00E90AE3" w:rsidRPr="00434F20">
        <w:rPr>
          <w:rFonts w:ascii="Cambria" w:hAnsi="Cambria"/>
        </w:rPr>
        <w:t xml:space="preserve"> Impedir</w:t>
      </w:r>
      <w:r w:rsidRPr="00434F20">
        <w:rPr>
          <w:rFonts w:ascii="Cambria" w:hAnsi="Cambria"/>
        </w:rPr>
        <w:t xml:space="preserve"> que sejam depositados nos logradouros públicos os materiais que produzam aumento térmico e poluição do ar;</w:t>
      </w:r>
    </w:p>
    <w:p w14:paraId="35A86339" w14:textId="1A1B9E60"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II</w:t>
      </w:r>
      <w:r w:rsidR="0064132F" w:rsidRPr="00434F20">
        <w:rPr>
          <w:rFonts w:ascii="Cambria" w:hAnsi="Cambria"/>
          <w:b/>
          <w:bCs/>
        </w:rPr>
        <w:t xml:space="preserve"> -</w:t>
      </w:r>
      <w:r w:rsidRPr="00434F20">
        <w:rPr>
          <w:rFonts w:ascii="Cambria" w:hAnsi="Cambria"/>
        </w:rPr>
        <w:t xml:space="preserve"> Promover a arborização de áreas livres e proteção das arborizadas;</w:t>
      </w:r>
    </w:p>
    <w:p w14:paraId="17F360B8" w14:textId="433344B2"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III</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Promover a construção ou o alargamento de logradouros públicos que permitam a renovação frequente do ar;</w:t>
      </w:r>
    </w:p>
    <w:p w14:paraId="6ED2329B" w14:textId="26062C4F"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IV</w:t>
      </w:r>
      <w:r w:rsidR="0064132F" w:rsidRPr="00434F20">
        <w:rPr>
          <w:rFonts w:ascii="Cambria" w:hAnsi="Cambria"/>
          <w:b/>
          <w:bCs/>
        </w:rPr>
        <w:t xml:space="preserve"> -</w:t>
      </w:r>
      <w:r w:rsidRPr="00434F20">
        <w:rPr>
          <w:rFonts w:ascii="Cambria" w:hAnsi="Cambria"/>
        </w:rPr>
        <w:t xml:space="preserve"> Disciplinar o tráfego dos transportes coletivos, de modo a evitar a sua concentração no centro urbano;</w:t>
      </w:r>
    </w:p>
    <w:p w14:paraId="10EC5441" w14:textId="590CCD22"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V</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Irrigar os locais poeirentos;</w:t>
      </w:r>
    </w:p>
    <w:p w14:paraId="55690379" w14:textId="6E1E6F1F"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VI</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Evitar a suspensão ou desprendimento de material pulverizado ou que produza excesso de poeira;</w:t>
      </w:r>
    </w:p>
    <w:p w14:paraId="38B72C33" w14:textId="4D7C0360"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VII</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Executar e fiscalizar os serviços de asseio e limpeza dos logradouros </w:t>
      </w:r>
      <w:r w:rsidR="00E90AE3" w:rsidRPr="00434F20">
        <w:rPr>
          <w:rFonts w:ascii="Cambria" w:hAnsi="Cambria"/>
        </w:rPr>
        <w:t>públicos,</w:t>
      </w:r>
      <w:r w:rsidRPr="00434F20">
        <w:rPr>
          <w:rFonts w:ascii="Cambria" w:hAnsi="Cambria"/>
        </w:rPr>
        <w:t xml:space="preserve"> estabelecendo os locais de destinação do lixo;</w:t>
      </w:r>
    </w:p>
    <w:p w14:paraId="662761F0" w14:textId="3856CB62"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VIII</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Adotar qualquer medida contra a poluição do ar</w:t>
      </w:r>
      <w:r w:rsidR="0064132F" w:rsidRPr="00434F20">
        <w:rPr>
          <w:rFonts w:ascii="Cambria" w:hAnsi="Cambria"/>
        </w:rPr>
        <w:t>, buscando seguir os padrões de qualidade do ar previstos em legislação vigente</w:t>
      </w:r>
      <w:r w:rsidRPr="00434F20">
        <w:rPr>
          <w:rFonts w:ascii="Cambria" w:hAnsi="Cambria"/>
        </w:rPr>
        <w:t>;</w:t>
      </w:r>
    </w:p>
    <w:p w14:paraId="0FE523FC" w14:textId="3D816A1A"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IX</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Impedir a incineração de lixo de qualquer matéria, quando dela resultar odor desagradável, emanação de gases tóxicos ou se processe em local impróprio;</w:t>
      </w:r>
    </w:p>
    <w:p w14:paraId="64A22E52" w14:textId="4D0EE487"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X</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Impedir depósito de substâncias que produzam odores incômodos</w:t>
      </w:r>
    </w:p>
    <w:p w14:paraId="3CD7ED56" w14:textId="7AAE7214"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lastRenderedPageBreak/>
        <w:t>XI</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Promover, quando necessário, a medição do nível de poluição do ar para conhecimento da população.</w:t>
      </w:r>
    </w:p>
    <w:p w14:paraId="45701287" w14:textId="62ACE528" w:rsidR="00F449FA" w:rsidRPr="00434F20" w:rsidRDefault="00F449FA" w:rsidP="00F23128">
      <w:pPr>
        <w:pStyle w:val="SemEspaamento"/>
        <w:spacing w:before="240" w:after="240" w:line="360" w:lineRule="auto"/>
        <w:jc w:val="both"/>
        <w:rPr>
          <w:rFonts w:ascii="Cambria" w:hAnsi="Cambria"/>
        </w:rPr>
      </w:pPr>
      <w:r w:rsidRPr="00434F20">
        <w:rPr>
          <w:rFonts w:ascii="Cambria" w:hAnsi="Cambria"/>
          <w:b/>
          <w:bCs/>
        </w:rPr>
        <w:t xml:space="preserve">Art. </w:t>
      </w:r>
      <w:r w:rsidR="00F95760" w:rsidRPr="00434F20">
        <w:rPr>
          <w:rFonts w:ascii="Cambria" w:hAnsi="Cambria"/>
          <w:b/>
          <w:bCs/>
        </w:rPr>
        <w:t>73</w:t>
      </w:r>
      <w:r w:rsidR="0064132F" w:rsidRPr="00434F20">
        <w:rPr>
          <w:rFonts w:ascii="Cambria" w:hAnsi="Cambria"/>
          <w:b/>
          <w:bCs/>
        </w:rPr>
        <w:t xml:space="preserve"> </w:t>
      </w:r>
      <w:r w:rsidRPr="00434F20">
        <w:rPr>
          <w:rFonts w:ascii="Cambria" w:hAnsi="Cambria"/>
          <w:b/>
          <w:bCs/>
        </w:rPr>
        <w:t>-</w:t>
      </w:r>
      <w:r w:rsidRPr="00434F20">
        <w:rPr>
          <w:rFonts w:ascii="Cambria" w:hAnsi="Cambria"/>
        </w:rPr>
        <w:t xml:space="preserve"> Para evitar a poluição das águas, a Prefeitura adotará, dentre outras, as seguintes medidas:</w:t>
      </w:r>
    </w:p>
    <w:p w14:paraId="7783A912" w14:textId="426D056A" w:rsidR="00F449FA" w:rsidRPr="00434F20" w:rsidRDefault="0064132F" w:rsidP="00F23128">
      <w:pPr>
        <w:pStyle w:val="SemEspaamento"/>
        <w:spacing w:before="240" w:after="240" w:line="360" w:lineRule="auto"/>
        <w:jc w:val="both"/>
        <w:rPr>
          <w:rFonts w:ascii="Cambria" w:hAnsi="Cambria"/>
        </w:rPr>
      </w:pPr>
      <w:r w:rsidRPr="00434F20">
        <w:rPr>
          <w:rFonts w:ascii="Cambria" w:hAnsi="Cambria"/>
          <w:b/>
          <w:bCs/>
        </w:rPr>
        <w:t>I -</w:t>
      </w:r>
      <w:r w:rsidR="00F449FA" w:rsidRPr="00434F20">
        <w:rPr>
          <w:rFonts w:ascii="Cambria" w:hAnsi="Cambria"/>
        </w:rPr>
        <w:t xml:space="preserve"> Impedir que as indústrias, fábricas e oficinas depositem ou encaminhem para rios, lagos ou reservatórios de águas, resíduos ou detritos provenientes de suas atividades;</w:t>
      </w:r>
    </w:p>
    <w:p w14:paraId="10FA0430" w14:textId="7C8AE336" w:rsidR="00F449FA" w:rsidRPr="00434F20" w:rsidRDefault="0064132F" w:rsidP="00F23128">
      <w:pPr>
        <w:pStyle w:val="SemEspaamento"/>
        <w:spacing w:before="240" w:after="240" w:line="360" w:lineRule="auto"/>
        <w:jc w:val="both"/>
        <w:rPr>
          <w:rFonts w:ascii="Cambria" w:hAnsi="Cambria"/>
        </w:rPr>
      </w:pPr>
      <w:r w:rsidRPr="00434F20">
        <w:rPr>
          <w:rFonts w:ascii="Cambria" w:hAnsi="Cambria"/>
          <w:b/>
          <w:bCs/>
        </w:rPr>
        <w:t>I</w:t>
      </w:r>
      <w:r w:rsidR="00F449FA" w:rsidRPr="00434F20">
        <w:rPr>
          <w:rFonts w:ascii="Cambria" w:hAnsi="Cambria"/>
          <w:b/>
          <w:bCs/>
        </w:rPr>
        <w:t>I</w:t>
      </w:r>
      <w:r w:rsidRPr="00434F20">
        <w:rPr>
          <w:rFonts w:ascii="Cambria" w:hAnsi="Cambria"/>
          <w:b/>
          <w:bCs/>
        </w:rPr>
        <w:t xml:space="preserve"> </w:t>
      </w:r>
      <w:r w:rsidR="00E90AE3" w:rsidRPr="00434F20">
        <w:rPr>
          <w:rFonts w:ascii="Cambria" w:hAnsi="Cambria"/>
          <w:b/>
          <w:bCs/>
        </w:rPr>
        <w:t>-</w:t>
      </w:r>
      <w:r w:rsidR="00E90AE3" w:rsidRPr="00434F20">
        <w:rPr>
          <w:rFonts w:ascii="Cambria" w:hAnsi="Cambria"/>
        </w:rPr>
        <w:t xml:space="preserve"> Impedir</w:t>
      </w:r>
      <w:r w:rsidR="00F449FA" w:rsidRPr="00434F20">
        <w:rPr>
          <w:rFonts w:ascii="Cambria" w:hAnsi="Cambria"/>
        </w:rPr>
        <w:t xml:space="preserve"> a canalização de esgoto e águas servidas para os rios e córregos;</w:t>
      </w:r>
    </w:p>
    <w:p w14:paraId="627F6799" w14:textId="46C6F276" w:rsidR="00F449FA" w:rsidRPr="00434F20" w:rsidRDefault="0064132F" w:rsidP="00F23128">
      <w:pPr>
        <w:pStyle w:val="SemEspaamento"/>
        <w:spacing w:before="240" w:after="240" w:line="360" w:lineRule="auto"/>
        <w:jc w:val="both"/>
        <w:rPr>
          <w:rFonts w:ascii="Cambria" w:hAnsi="Cambria"/>
        </w:rPr>
      </w:pPr>
      <w:r w:rsidRPr="00434F20">
        <w:rPr>
          <w:rFonts w:ascii="Cambria" w:hAnsi="Cambria"/>
          <w:b/>
          <w:bCs/>
        </w:rPr>
        <w:t>I</w:t>
      </w:r>
      <w:r w:rsidR="00F449FA" w:rsidRPr="00434F20">
        <w:rPr>
          <w:rFonts w:ascii="Cambria" w:hAnsi="Cambria"/>
          <w:b/>
          <w:bCs/>
        </w:rPr>
        <w:t>II</w:t>
      </w:r>
      <w:r w:rsidRPr="00434F20">
        <w:rPr>
          <w:rFonts w:ascii="Cambria" w:hAnsi="Cambria"/>
          <w:b/>
          <w:bCs/>
        </w:rPr>
        <w:t xml:space="preserve"> </w:t>
      </w:r>
      <w:r w:rsidR="00F449FA" w:rsidRPr="00434F20">
        <w:rPr>
          <w:rFonts w:ascii="Cambria" w:hAnsi="Cambria"/>
          <w:b/>
          <w:bCs/>
        </w:rPr>
        <w:t>-</w:t>
      </w:r>
      <w:r w:rsidR="00F449FA" w:rsidRPr="00434F20">
        <w:rPr>
          <w:rFonts w:ascii="Cambria" w:hAnsi="Cambria"/>
        </w:rPr>
        <w:t xml:space="preserve"> Proibir a localização de estábulos, cocheiras, pocilgas, currais e congêneres nas proximidades dos cursos d’água;</w:t>
      </w:r>
    </w:p>
    <w:p w14:paraId="2CB9EB25" w14:textId="13E8000F" w:rsidR="00F449FA" w:rsidRPr="00434F20" w:rsidRDefault="0064132F" w:rsidP="00F23128">
      <w:pPr>
        <w:pStyle w:val="SemEspaamento"/>
        <w:spacing w:before="240" w:after="240" w:line="360" w:lineRule="auto"/>
        <w:jc w:val="both"/>
        <w:rPr>
          <w:rFonts w:ascii="Cambria" w:hAnsi="Cambria"/>
        </w:rPr>
      </w:pPr>
      <w:r w:rsidRPr="00434F20">
        <w:rPr>
          <w:rFonts w:ascii="Cambria" w:hAnsi="Cambria"/>
          <w:b/>
          <w:bCs/>
        </w:rPr>
        <w:t>I</w:t>
      </w:r>
      <w:r w:rsidR="00F449FA" w:rsidRPr="00434F20">
        <w:rPr>
          <w:rFonts w:ascii="Cambria" w:hAnsi="Cambria"/>
          <w:b/>
          <w:bCs/>
        </w:rPr>
        <w:t>V</w:t>
      </w:r>
      <w:r w:rsidRPr="00434F20">
        <w:rPr>
          <w:rFonts w:ascii="Cambria" w:hAnsi="Cambria"/>
          <w:b/>
          <w:bCs/>
        </w:rPr>
        <w:t xml:space="preserve"> </w:t>
      </w:r>
      <w:r w:rsidR="00F449FA" w:rsidRPr="00434F20">
        <w:rPr>
          <w:rFonts w:ascii="Cambria" w:hAnsi="Cambria"/>
          <w:b/>
          <w:bCs/>
        </w:rPr>
        <w:t>-</w:t>
      </w:r>
      <w:r w:rsidR="00F449FA" w:rsidRPr="00434F20">
        <w:rPr>
          <w:rFonts w:ascii="Cambria" w:hAnsi="Cambria"/>
        </w:rPr>
        <w:t xml:space="preserve"> Fiscalizar a implementação da área de preservação permanente ao longo de todos os rios impedindo a construção de edificações, muros ou cercas e a utilização para depósito de materiais, mesmo que a céu aberto.</w:t>
      </w:r>
    </w:p>
    <w:p w14:paraId="315EBEA7" w14:textId="1DE01BE1" w:rsidR="00882E4D" w:rsidRPr="00434F20" w:rsidRDefault="00882E4D" w:rsidP="00F23128">
      <w:pPr>
        <w:pStyle w:val="SemEspaamento"/>
        <w:spacing w:before="240" w:after="240" w:line="360" w:lineRule="auto"/>
        <w:jc w:val="both"/>
        <w:rPr>
          <w:rFonts w:ascii="Cambria" w:hAnsi="Cambria"/>
        </w:rPr>
      </w:pPr>
      <w:bookmarkStart w:id="130" w:name="_Hlk121147428"/>
      <w:bookmarkEnd w:id="128"/>
      <w:r w:rsidRPr="00434F20">
        <w:rPr>
          <w:rFonts w:ascii="Cambria" w:hAnsi="Cambria"/>
          <w:b/>
        </w:rPr>
        <w:t xml:space="preserve">Art. </w:t>
      </w:r>
      <w:r w:rsidR="00F95760" w:rsidRPr="00434F20">
        <w:rPr>
          <w:rFonts w:ascii="Cambria" w:hAnsi="Cambria"/>
          <w:b/>
        </w:rPr>
        <w:t>74</w:t>
      </w:r>
      <w:r w:rsidRPr="00434F20">
        <w:rPr>
          <w:rFonts w:ascii="Cambria" w:hAnsi="Cambria"/>
          <w:b/>
        </w:rPr>
        <w:t xml:space="preserve"> -</w:t>
      </w:r>
      <w:r w:rsidRPr="00434F20">
        <w:rPr>
          <w:rFonts w:ascii="Cambria" w:hAnsi="Cambria"/>
        </w:rPr>
        <w:t xml:space="preserve"> Para a instalação, construção, reconstrução, reforma, conversão, ampliação e adaptação de estabelecimentos industriais, agropecuários e de prestação de serviços, é obrigatória a consulta e aprovação do órgão estadual e</w:t>
      </w:r>
      <w:r w:rsidR="00F97A85" w:rsidRPr="00434F20">
        <w:rPr>
          <w:rFonts w:ascii="Cambria" w:hAnsi="Cambria"/>
        </w:rPr>
        <w:t xml:space="preserve"> certidão de anuência do</w:t>
      </w:r>
      <w:r w:rsidRPr="00434F20">
        <w:rPr>
          <w:rFonts w:ascii="Cambria" w:hAnsi="Cambria"/>
        </w:rPr>
        <w:t xml:space="preserve"> órgão competente </w:t>
      </w:r>
      <w:r w:rsidR="00F97A85" w:rsidRPr="00434F20">
        <w:rPr>
          <w:rFonts w:ascii="Cambria" w:hAnsi="Cambria"/>
        </w:rPr>
        <w:t>do Município para os respectivos investimentos ou atividades.</w:t>
      </w:r>
    </w:p>
    <w:p w14:paraId="0FB1D08E" w14:textId="399A533E"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95760" w:rsidRPr="00434F20">
        <w:rPr>
          <w:rFonts w:ascii="Cambria" w:hAnsi="Cambria"/>
          <w:b/>
        </w:rPr>
        <w:t>75</w:t>
      </w:r>
      <w:r w:rsidRPr="00434F20">
        <w:rPr>
          <w:rFonts w:ascii="Cambria" w:hAnsi="Cambria"/>
          <w:b/>
        </w:rPr>
        <w:t xml:space="preserve"> - </w:t>
      </w:r>
      <w:r w:rsidRPr="00434F20">
        <w:rPr>
          <w:rFonts w:ascii="Cambria" w:hAnsi="Cambria"/>
        </w:rPr>
        <w:t>Ao município caberá celebrar convênio com órgãos públicos federais ou estaduais para a execução de tarefas que objetivem o controle de poluição do meio-ambiente e dos planos estabelecidos para a sua proteção.</w:t>
      </w:r>
    </w:p>
    <w:p w14:paraId="4D1A5C5C" w14:textId="70783674"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F95760" w:rsidRPr="00434F20">
        <w:rPr>
          <w:rFonts w:ascii="Cambria" w:hAnsi="Cambria"/>
          <w:b/>
        </w:rPr>
        <w:t>76</w:t>
      </w:r>
      <w:r w:rsidRPr="00434F20">
        <w:rPr>
          <w:rFonts w:ascii="Cambria" w:hAnsi="Cambria"/>
          <w:b/>
        </w:rPr>
        <w:t xml:space="preserve"> -</w:t>
      </w:r>
      <w:r w:rsidRPr="00434F20">
        <w:rPr>
          <w:rFonts w:ascii="Cambria" w:hAnsi="Cambria"/>
        </w:rPr>
        <w:t xml:space="preserve"> Na infração de dispositivos deste capítulo, serão aplicadas as seguintes penalidades:</w:t>
      </w:r>
    </w:p>
    <w:p w14:paraId="07561A5B" w14:textId="5FB9BE53" w:rsidR="00F97A85" w:rsidRPr="00434F20" w:rsidRDefault="00F97A85" w:rsidP="00F23128">
      <w:pPr>
        <w:pStyle w:val="SemEspaamento"/>
        <w:spacing w:before="240" w:after="240" w:line="360" w:lineRule="auto"/>
        <w:jc w:val="both"/>
        <w:rPr>
          <w:rFonts w:ascii="Cambria" w:hAnsi="Cambria"/>
        </w:rPr>
      </w:pPr>
      <w:r w:rsidRPr="00434F20">
        <w:rPr>
          <w:rFonts w:ascii="Cambria" w:hAnsi="Cambria"/>
          <w:b/>
          <w:bCs/>
        </w:rPr>
        <w:t xml:space="preserve">I </w:t>
      </w:r>
      <w:r w:rsidR="00F95760" w:rsidRPr="00434F20">
        <w:rPr>
          <w:rFonts w:ascii="Cambria" w:hAnsi="Cambria"/>
          <w:b/>
          <w:bCs/>
        </w:rPr>
        <w:t>–</w:t>
      </w:r>
      <w:r w:rsidRPr="00434F20">
        <w:rPr>
          <w:rFonts w:ascii="Cambria" w:hAnsi="Cambria"/>
        </w:rPr>
        <w:t xml:space="preserve"> </w:t>
      </w:r>
      <w:r w:rsidR="00F95760" w:rsidRPr="00434F20">
        <w:rPr>
          <w:rFonts w:ascii="Cambria" w:hAnsi="Cambria"/>
        </w:rPr>
        <w:t>Na infração de qualquer artigo deste capítulo, será imposta a multa de acordo com a classificação da gravidade (Anexo I) e conforme o Anexo II desta lei;</w:t>
      </w:r>
    </w:p>
    <w:p w14:paraId="0D3DBBE0"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767EA7" w:rsidRPr="00434F20">
        <w:rPr>
          <w:rFonts w:ascii="Cambria" w:hAnsi="Cambria"/>
        </w:rPr>
        <w:t>R</w:t>
      </w:r>
      <w:r w:rsidRPr="00434F20">
        <w:rPr>
          <w:rFonts w:ascii="Cambria" w:hAnsi="Cambria"/>
        </w:rPr>
        <w:t>estrição de incentivos e benefícios fiscais, quando concedidos pela Administração Municipal.</w:t>
      </w:r>
    </w:p>
    <w:p w14:paraId="571F3DEB" w14:textId="77777777" w:rsidR="00604E41" w:rsidRPr="00434F20" w:rsidRDefault="00604E41" w:rsidP="00F23128">
      <w:pPr>
        <w:pStyle w:val="Ttulo3"/>
        <w:spacing w:before="240" w:after="240"/>
        <w:rPr>
          <w:sz w:val="24"/>
          <w:szCs w:val="24"/>
        </w:rPr>
      </w:pPr>
      <w:bookmarkStart w:id="131" w:name="_Toc529067406"/>
      <w:bookmarkStart w:id="132" w:name="_Toc16763336"/>
      <w:bookmarkStart w:id="133" w:name="_Toc169101961"/>
      <w:bookmarkStart w:id="134" w:name="_Toc170737601"/>
      <w:bookmarkStart w:id="135" w:name="_Hlk121148122"/>
      <w:bookmarkEnd w:id="130"/>
      <w:r w:rsidRPr="00434F20">
        <w:rPr>
          <w:sz w:val="24"/>
          <w:szCs w:val="24"/>
        </w:rPr>
        <w:lastRenderedPageBreak/>
        <w:t>Seção IV</w:t>
      </w:r>
      <w:bookmarkEnd w:id="131"/>
      <w:bookmarkEnd w:id="132"/>
      <w:bookmarkEnd w:id="133"/>
      <w:bookmarkEnd w:id="134"/>
    </w:p>
    <w:p w14:paraId="64973C02" w14:textId="77777777" w:rsidR="00882E4D" w:rsidRPr="00434F20" w:rsidRDefault="00882E4D" w:rsidP="00F23128">
      <w:pPr>
        <w:pStyle w:val="Ttulo3"/>
        <w:spacing w:before="240" w:after="240"/>
        <w:rPr>
          <w:sz w:val="24"/>
          <w:szCs w:val="24"/>
        </w:rPr>
      </w:pPr>
      <w:bookmarkStart w:id="136" w:name="_Toc529067407"/>
      <w:bookmarkStart w:id="137" w:name="_Toc16763337"/>
      <w:bookmarkStart w:id="138" w:name="_Toc169101962"/>
      <w:bookmarkStart w:id="139" w:name="_Toc170737602"/>
      <w:r w:rsidRPr="00434F20">
        <w:rPr>
          <w:sz w:val="24"/>
          <w:szCs w:val="24"/>
        </w:rPr>
        <w:t xml:space="preserve">Da </w:t>
      </w:r>
      <w:r w:rsidR="00F97A85" w:rsidRPr="00434F20">
        <w:rPr>
          <w:sz w:val="24"/>
          <w:szCs w:val="24"/>
        </w:rPr>
        <w:t xml:space="preserve">Estrutura e </w:t>
      </w:r>
      <w:r w:rsidRPr="00434F20">
        <w:rPr>
          <w:sz w:val="24"/>
          <w:szCs w:val="24"/>
        </w:rPr>
        <w:t>Higiene da Alimentação</w:t>
      </w:r>
      <w:bookmarkEnd w:id="136"/>
      <w:bookmarkEnd w:id="137"/>
      <w:bookmarkEnd w:id="138"/>
      <w:bookmarkEnd w:id="139"/>
    </w:p>
    <w:p w14:paraId="4A4C377C" w14:textId="4ECE048A"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 xml:space="preserve">Art. 77 - </w:t>
      </w:r>
      <w:r w:rsidRPr="00434F20">
        <w:rPr>
          <w:rFonts w:ascii="Cambria" w:hAnsi="Cambria"/>
          <w:bCs/>
        </w:rPr>
        <w:t>O município exercerá, em colaboração com as autoridades sanitárias do Estado e da União, severa fiscalização sobre a produção, o comércio e o consumo de gêneros alimentícios em geral.</w:t>
      </w:r>
    </w:p>
    <w:p w14:paraId="45844996" w14:textId="77777777"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 xml:space="preserve">Parágrafo Único – </w:t>
      </w:r>
      <w:r w:rsidRPr="00434F20">
        <w:rPr>
          <w:rFonts w:ascii="Cambria" w:hAnsi="Cambria"/>
          <w:bCs/>
        </w:rPr>
        <w:t>Para efeitos deste Código, consideram-se gêneros alimentícios todas as substancias destinadas ao preparo e consumo alimentar, excetuados os medicamentos.</w:t>
      </w:r>
    </w:p>
    <w:p w14:paraId="637B4FA5" w14:textId="5090FA79"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 xml:space="preserve">Art. 78 - </w:t>
      </w:r>
      <w:r w:rsidRPr="00434F20">
        <w:rPr>
          <w:rFonts w:ascii="Cambria" w:hAnsi="Cambria"/>
          <w:bCs/>
        </w:rPr>
        <w:t>Não será permitida a produção, exposição ou vendas de gêneros alimentícios deteriorados, falsificados, adulterados, ou nocivos à saúde, os quais serão apreendidos pelos funcionários encarregados pela fiscalização e removidos para local destinado à inutilização das mesmas.</w:t>
      </w:r>
    </w:p>
    <w:p w14:paraId="25C02247" w14:textId="24F4AB7F" w:rsidR="0064132F" w:rsidRPr="00434F20" w:rsidRDefault="00622A36" w:rsidP="00F23128">
      <w:pPr>
        <w:pStyle w:val="SemEspaamento"/>
        <w:spacing w:before="240" w:after="240" w:line="360" w:lineRule="auto"/>
        <w:jc w:val="both"/>
        <w:rPr>
          <w:rFonts w:ascii="Cambria" w:hAnsi="Cambria"/>
          <w:bCs/>
        </w:rPr>
      </w:pPr>
      <w:r w:rsidRPr="00434F20">
        <w:rPr>
          <w:rFonts w:ascii="Cambria" w:hAnsi="Cambria"/>
          <w:b/>
        </w:rPr>
        <w:t>§1° -</w:t>
      </w:r>
      <w:r w:rsidRPr="00434F20">
        <w:rPr>
          <w:rFonts w:ascii="Cambria" w:hAnsi="Cambria"/>
          <w:bCs/>
        </w:rPr>
        <w:t xml:space="preserve"> A inutilização dos gêneros não eximirá a fábrica ou estabelecimento comercial do pagamento das multas e demais penalidades que possam sofrer em virtude da infração;</w:t>
      </w:r>
    </w:p>
    <w:p w14:paraId="6B13792C" w14:textId="7856CD53"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§2° -</w:t>
      </w:r>
      <w:r w:rsidRPr="00434F20">
        <w:rPr>
          <w:rFonts w:ascii="Cambria" w:hAnsi="Cambria"/>
          <w:bCs/>
        </w:rPr>
        <w:t xml:space="preserve"> A reincidência na pratica das informações previstas neste artigo, determinará a cassação de licença para funcionamento da fábrica ou estabelecimento comercial.</w:t>
      </w:r>
    </w:p>
    <w:p w14:paraId="3EC2F86A" w14:textId="64E5D3B7"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 xml:space="preserve">Art. 79 – </w:t>
      </w:r>
      <w:r w:rsidRPr="00434F20">
        <w:rPr>
          <w:rFonts w:ascii="Cambria" w:hAnsi="Cambria"/>
          <w:bCs/>
        </w:rPr>
        <w:t>Nas quitandas e casas congêneres, além das disposições gerais concernentes aos estabelecimentos de gêneros alimentícios, deverão ser observadas as seguintes:</w:t>
      </w:r>
    </w:p>
    <w:p w14:paraId="0075B682" w14:textId="3253BF11" w:rsidR="00622A36" w:rsidRPr="00434F20" w:rsidRDefault="00622A36" w:rsidP="00F23128">
      <w:pPr>
        <w:pStyle w:val="SemEspaamento"/>
        <w:spacing w:before="240" w:after="240" w:line="360" w:lineRule="auto"/>
        <w:jc w:val="both"/>
        <w:rPr>
          <w:rFonts w:ascii="Cambria" w:hAnsi="Cambria"/>
          <w:bCs/>
        </w:rPr>
      </w:pPr>
      <w:r w:rsidRPr="00434F20">
        <w:rPr>
          <w:rFonts w:ascii="Cambria" w:hAnsi="Cambria"/>
          <w:b/>
        </w:rPr>
        <w:t xml:space="preserve">I – </w:t>
      </w:r>
      <w:r w:rsidRPr="00434F20">
        <w:rPr>
          <w:rFonts w:ascii="Cambria" w:hAnsi="Cambria"/>
          <w:bCs/>
        </w:rPr>
        <w:t xml:space="preserve">O estabelecimento que possuir exposição de frutas, legumes, verduras e/ou hortaliças, serão colocados sobre </w:t>
      </w:r>
      <w:r w:rsidR="007D2820" w:rsidRPr="00434F20">
        <w:rPr>
          <w:rFonts w:ascii="Cambria" w:hAnsi="Cambria"/>
          <w:bCs/>
        </w:rPr>
        <w:t>mesas ou estantes de superfície impermeável, afastadas um metro no mínimo das portas externas;</w:t>
      </w:r>
    </w:p>
    <w:p w14:paraId="0E2F16ED" w14:textId="67EF460C" w:rsidR="007D2820" w:rsidRPr="00434F20" w:rsidRDefault="007D2820" w:rsidP="00F23128">
      <w:pPr>
        <w:pStyle w:val="SemEspaamento"/>
        <w:spacing w:before="240" w:after="240" w:line="360" w:lineRule="auto"/>
        <w:jc w:val="both"/>
        <w:rPr>
          <w:rFonts w:ascii="Cambria" w:hAnsi="Cambria"/>
          <w:bCs/>
        </w:rPr>
      </w:pPr>
      <w:r w:rsidRPr="00434F20">
        <w:rPr>
          <w:rFonts w:ascii="Cambria" w:hAnsi="Cambria"/>
          <w:b/>
        </w:rPr>
        <w:t xml:space="preserve">II – </w:t>
      </w:r>
      <w:r w:rsidRPr="00434F20">
        <w:rPr>
          <w:rFonts w:ascii="Cambria" w:hAnsi="Cambria"/>
          <w:bCs/>
        </w:rPr>
        <w:t>As gaiolas para aves serão de fundo móvel, para facilitar a sua limpeza, que será feita diariamente.</w:t>
      </w:r>
    </w:p>
    <w:p w14:paraId="7FE61DFA" w14:textId="5FF7F290" w:rsidR="007D2820" w:rsidRPr="00434F20" w:rsidRDefault="007D2820" w:rsidP="00F23128">
      <w:pPr>
        <w:pStyle w:val="SemEspaamento"/>
        <w:spacing w:before="240" w:after="240" w:line="360" w:lineRule="auto"/>
        <w:jc w:val="both"/>
        <w:rPr>
          <w:rFonts w:ascii="Cambria" w:hAnsi="Cambria"/>
          <w:bCs/>
        </w:rPr>
      </w:pPr>
      <w:r w:rsidRPr="00434F20">
        <w:rPr>
          <w:rFonts w:ascii="Cambria" w:hAnsi="Cambria"/>
          <w:b/>
        </w:rPr>
        <w:t xml:space="preserve">Art. 80 – </w:t>
      </w:r>
      <w:r w:rsidRPr="00434F20">
        <w:rPr>
          <w:rFonts w:ascii="Cambria" w:hAnsi="Cambria"/>
          <w:bCs/>
        </w:rPr>
        <w:t>É proibido ter em depósito ou expostos à venda:</w:t>
      </w:r>
    </w:p>
    <w:p w14:paraId="4FEDFD51" w14:textId="4B38C7DA" w:rsidR="007D2820" w:rsidRPr="00434F20" w:rsidRDefault="007D2820" w:rsidP="00F23128">
      <w:pPr>
        <w:pStyle w:val="SemEspaamento"/>
        <w:spacing w:before="240" w:after="240" w:line="360" w:lineRule="auto"/>
        <w:jc w:val="both"/>
        <w:rPr>
          <w:rFonts w:ascii="Cambria" w:hAnsi="Cambria"/>
          <w:bCs/>
        </w:rPr>
      </w:pPr>
      <w:r w:rsidRPr="00434F20">
        <w:rPr>
          <w:rFonts w:ascii="Cambria" w:hAnsi="Cambria"/>
          <w:b/>
        </w:rPr>
        <w:t xml:space="preserve">I – </w:t>
      </w:r>
      <w:r w:rsidRPr="00434F20">
        <w:rPr>
          <w:rFonts w:ascii="Cambria" w:hAnsi="Cambria"/>
          <w:bCs/>
        </w:rPr>
        <w:t>Aves doentes;</w:t>
      </w:r>
    </w:p>
    <w:p w14:paraId="316728D6" w14:textId="07D3C025" w:rsidR="007D2820" w:rsidRPr="00434F20" w:rsidRDefault="007D2820" w:rsidP="00F23128">
      <w:pPr>
        <w:pStyle w:val="SemEspaamento"/>
        <w:spacing w:before="240" w:after="240" w:line="360" w:lineRule="auto"/>
        <w:jc w:val="both"/>
        <w:rPr>
          <w:rFonts w:ascii="Cambria" w:hAnsi="Cambria"/>
          <w:bCs/>
        </w:rPr>
      </w:pPr>
      <w:r w:rsidRPr="00434F20">
        <w:rPr>
          <w:rFonts w:ascii="Cambria" w:hAnsi="Cambria"/>
          <w:b/>
        </w:rPr>
        <w:t xml:space="preserve">II - </w:t>
      </w:r>
      <w:r w:rsidRPr="00434F20">
        <w:rPr>
          <w:rFonts w:ascii="Cambria" w:hAnsi="Cambria"/>
          <w:bCs/>
        </w:rPr>
        <w:t>Legumes, hortaliças, frutas ou ovos deteriorados.</w:t>
      </w:r>
    </w:p>
    <w:p w14:paraId="56FB8FDB" w14:textId="46216B68" w:rsidR="003C1481" w:rsidRPr="00434F20" w:rsidRDefault="003C1481" w:rsidP="00F23128">
      <w:pPr>
        <w:pStyle w:val="SemEspaamento"/>
        <w:spacing w:before="240" w:after="240" w:line="360" w:lineRule="auto"/>
        <w:jc w:val="both"/>
        <w:rPr>
          <w:rFonts w:ascii="Cambria" w:hAnsi="Cambria"/>
          <w:bCs/>
        </w:rPr>
      </w:pPr>
      <w:r w:rsidRPr="00434F20">
        <w:rPr>
          <w:rFonts w:ascii="Cambria" w:hAnsi="Cambria"/>
          <w:b/>
        </w:rPr>
        <w:lastRenderedPageBreak/>
        <w:t xml:space="preserve">Art. 81 – </w:t>
      </w:r>
      <w:r w:rsidRPr="00434F20">
        <w:rPr>
          <w:rFonts w:ascii="Cambria" w:hAnsi="Cambria"/>
          <w:bCs/>
        </w:rPr>
        <w:t>Toda água que tenha de servir na manipulação ou preparo de gêneros alimentícios, deve ser comprovadamente pura.</w:t>
      </w:r>
    </w:p>
    <w:p w14:paraId="2B1CF5C9" w14:textId="0B22609B"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rPr>
        <w:t>Art. 82 -</w:t>
      </w:r>
      <w:r w:rsidRPr="00434F20">
        <w:rPr>
          <w:rFonts w:ascii="Cambria" w:hAnsi="Cambria"/>
          <w:bCs/>
        </w:rPr>
        <w:t xml:space="preserve"> </w:t>
      </w:r>
      <w:r w:rsidRPr="00434F20">
        <w:rPr>
          <w:rFonts w:ascii="Cambria" w:hAnsi="Cambria"/>
        </w:rPr>
        <w:t>Todos os estabelecimentos que extraiam, produzam, transformam, manipulam, preparam, industrializam, fracionam, importam, embalam, reembalam, armazenam, distribuam e comercializam alimentos, devem apresentar:</w:t>
      </w:r>
    </w:p>
    <w:p w14:paraId="110DE136"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Edificações que atendam o especificado neste regulamento; </w:t>
      </w:r>
    </w:p>
    <w:p w14:paraId="5C858924"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Condições higiênico-sanitárias dentro dos padrões estabelecidos pela legislação vigente quanto as boas práticas de fabricação - BPF;</w:t>
      </w:r>
    </w:p>
    <w:p w14:paraId="09EB1095"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Ausência de focos de contaminação na área externa;</w:t>
      </w:r>
    </w:p>
    <w:p w14:paraId="19E7EA31"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Espaço suficiente para realizar os trabalhos de manipulação e fluxo adequado de produção;</w:t>
      </w:r>
    </w:p>
    <w:p w14:paraId="711006E8"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Paredes e divisórias com acabamento liso, impermeável, lavável e em cor clara;</w:t>
      </w:r>
    </w:p>
    <w:p w14:paraId="0EE5D976"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VI -</w:t>
      </w:r>
      <w:r w:rsidRPr="00434F20">
        <w:rPr>
          <w:rFonts w:ascii="Cambria" w:hAnsi="Cambria"/>
        </w:rPr>
        <w:t xml:space="preserve"> Pisos com declive, de material de fácil limpeza; resistente, impermeável com drenos e ralos sifonados, ligados à fossa séptica (externamente) ou a rede de esgoto;</w:t>
      </w:r>
    </w:p>
    <w:p w14:paraId="22D43BFE"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VII -</w:t>
      </w:r>
      <w:r w:rsidRPr="00434F20">
        <w:rPr>
          <w:rFonts w:ascii="Cambria" w:hAnsi="Cambria"/>
        </w:rPr>
        <w:t xml:space="preserve"> Tetos com acabamento liso, impermeável, lavável e em cor clara;</w:t>
      </w:r>
    </w:p>
    <w:p w14:paraId="430E349F"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VIII -</w:t>
      </w:r>
      <w:r w:rsidRPr="00434F20">
        <w:rPr>
          <w:rFonts w:ascii="Cambria" w:hAnsi="Cambria"/>
        </w:rPr>
        <w:t xml:space="preserve"> Portas e janelas com superfície lisa, de fácil limpeza, ajustadas aos batentes, sem falhas de revestimento e com existência de proteção contra insetos e roedores;</w:t>
      </w:r>
    </w:p>
    <w:p w14:paraId="13059E31"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IX -</w:t>
      </w:r>
      <w:r w:rsidRPr="00434F20">
        <w:rPr>
          <w:rFonts w:ascii="Cambria" w:hAnsi="Cambria"/>
        </w:rPr>
        <w:t xml:space="preserve"> Iluminação natural ou artificial adequada à atividade desenvolvida, exigindo-se nesta última, luminárias protegidas;</w:t>
      </w:r>
    </w:p>
    <w:p w14:paraId="59927CE4"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 -</w:t>
      </w:r>
      <w:r w:rsidRPr="00434F20">
        <w:rPr>
          <w:rFonts w:ascii="Cambria" w:hAnsi="Cambria"/>
        </w:rPr>
        <w:t xml:space="preserve"> Ventilação e circulação de ar capazes de garantir conforto térmico e ambiente livre de fungos, gazes, poeiras, fumaças e condensação de ar;</w:t>
      </w:r>
    </w:p>
    <w:p w14:paraId="63CE0E6B"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XI -</w:t>
      </w:r>
      <w:r w:rsidRPr="00434F20">
        <w:rPr>
          <w:rFonts w:ascii="Cambria" w:hAnsi="Cambria"/>
        </w:rPr>
        <w:t xml:space="preserve"> Instalações sanitárias devidamente separadas para cada sexo, dotadas de papel higiênico, sabão líquido, toalhas de papel ou outro sistema higiênico seguro para secagem, presença de lixeiras com tampas de acionamento não manual:</w:t>
      </w:r>
    </w:p>
    <w:p w14:paraId="730C05AB"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a) As instalações sanitárias não poderão dar acesso direto as salas de manipulação ou de consumo de alimentos;</w:t>
      </w:r>
    </w:p>
    <w:p w14:paraId="2F42796B"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lastRenderedPageBreak/>
        <w:t>b) Para as indústrias de alimentos, as instalações sanitárias para os manipuladores deverão ser separadas das instalações sanitárias destinadas aos consumidores.</w:t>
      </w:r>
    </w:p>
    <w:p w14:paraId="2438C0EF"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XII -</w:t>
      </w:r>
      <w:r w:rsidRPr="00434F20">
        <w:rPr>
          <w:rFonts w:ascii="Cambria" w:hAnsi="Cambria"/>
        </w:rPr>
        <w:t xml:space="preserve"> Lavatório dentro da área de manipulação de alimentos, com pia, sabão líquido neutro, escovas suspensas para limpeza de unhas, toalhas de papel ou outro sistema higiênico seguro para secagem;</w:t>
      </w:r>
    </w:p>
    <w:p w14:paraId="304E5A1B"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XIII -</w:t>
      </w:r>
      <w:r w:rsidRPr="00434F20">
        <w:rPr>
          <w:rFonts w:ascii="Cambria" w:hAnsi="Cambria"/>
        </w:rPr>
        <w:t xml:space="preserve"> Vestiários separados para cada sexo, com área compatível e armários ou cabideiros em número suficiente;</w:t>
      </w:r>
    </w:p>
    <w:p w14:paraId="48E38A03"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XIV -</w:t>
      </w:r>
      <w:r w:rsidRPr="00434F20">
        <w:rPr>
          <w:rFonts w:ascii="Cambria" w:hAnsi="Cambria"/>
        </w:rPr>
        <w:t xml:space="preserve"> Abastecimento de água ligado ao sistema de abastecimento de água, ou sistema de potabilidade atestada;</w:t>
      </w:r>
    </w:p>
    <w:p w14:paraId="5C326483"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XV -</w:t>
      </w:r>
      <w:r w:rsidRPr="00434F20">
        <w:rPr>
          <w:rFonts w:ascii="Cambria" w:hAnsi="Cambria"/>
        </w:rPr>
        <w:t xml:space="preserve"> Resíduos sólidos oriundos do processo de fabricação de alimentos, acondicionados em sacos de lixo apropriado, em recipientes tampados de acionamento não manual, limpos, de fácil transporte e higienizados constantemente;</w:t>
      </w:r>
    </w:p>
    <w:p w14:paraId="1446E41D"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XVI -</w:t>
      </w:r>
      <w:r w:rsidRPr="00434F20">
        <w:rPr>
          <w:rFonts w:ascii="Cambria" w:hAnsi="Cambria"/>
        </w:rPr>
        <w:t xml:space="preserve"> Equipamentos, móveis e utensílios em número suficiente e com modelos adequados ao ramo de atividade, dotados de superfícies de contato com o alimento lisas, íntegras, laváveis, impermeáveis, resistentes a corrosão, de fácil desinfecção e de material não contaminante;</w:t>
      </w:r>
    </w:p>
    <w:p w14:paraId="7EA9DCEF"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XVII -</w:t>
      </w:r>
      <w:r w:rsidRPr="00434F20">
        <w:rPr>
          <w:rFonts w:ascii="Cambria" w:hAnsi="Cambria"/>
        </w:rPr>
        <w:t xml:space="preserve"> Refrigeradores, congeladores e câmaras frigoríficas devem ser adequados ao ramo de atividade, ao tipo de alimento, a capacidade de produção, limpos e higienizados constantemente, dotados de termômetro de fácil leitura;</w:t>
      </w:r>
    </w:p>
    <w:p w14:paraId="558DCA10"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a) Na área de comercialização o termômetro deverá estar em área visível para o consumidor;</w:t>
      </w:r>
    </w:p>
    <w:p w14:paraId="3B8DB0CA"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b) Quando o tipo de produto exigir cuidado especial de conservação, deverá ser disponibilizado termômetro de máximo/mínimo, em consonância com a legislação vigente.</w:t>
      </w:r>
    </w:p>
    <w:p w14:paraId="45C3FB37"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XVIII -</w:t>
      </w:r>
      <w:r w:rsidRPr="00434F20">
        <w:rPr>
          <w:rFonts w:ascii="Cambria" w:hAnsi="Cambria"/>
        </w:rPr>
        <w:t xml:space="preserve"> Produtos de limpeza e desinfecção autorizados pelo órgão competente, adequados ao ramo de atividade, devidamente identificados e armazenados em local separado e seguro;</w:t>
      </w:r>
    </w:p>
    <w:p w14:paraId="0A8951EA"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lastRenderedPageBreak/>
        <w:t>XIX -</w:t>
      </w:r>
      <w:r w:rsidRPr="00434F20">
        <w:rPr>
          <w:rFonts w:ascii="Cambria" w:hAnsi="Cambria"/>
        </w:rPr>
        <w:t xml:space="preserve"> Manipuladores uniformizados de acordo com a atividade, com uniformes limpos, em bom estado de conservação.</w:t>
      </w:r>
    </w:p>
    <w:p w14:paraId="511824D2"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a) Os manipuladores devem ter asseio corporal, tais como: mãos limpas, unhas curtas sem esmalte, sem adornos, entre outros;</w:t>
      </w:r>
    </w:p>
    <w:p w14:paraId="26496994"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b) Os manipuladores não poderão apresentar ferimentos e estado de saúde que possa acarretar prejuízos a atividade, tais como: tosse, diarreia entre outros;</w:t>
      </w:r>
    </w:p>
    <w:p w14:paraId="69640BB5"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c) Os manipuladores deverão ter hábitos higiênicos adequados, tais como não fumar, não tossir, não espirrar, não assoar o nariz, entre outros;</w:t>
      </w:r>
    </w:p>
    <w:p w14:paraId="3E2220C1"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rPr>
        <w:t>d) Os manipuladores deverão receber treinamento continuado, dentro do que preconiza as Boas Práticas de Fabricação, conforme o estabelecido neste regulamento.</w:t>
      </w:r>
    </w:p>
    <w:p w14:paraId="3E4F6B93"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XX -</w:t>
      </w:r>
      <w:r w:rsidRPr="00434F20">
        <w:rPr>
          <w:rFonts w:ascii="Cambria" w:hAnsi="Cambria"/>
        </w:rPr>
        <w:t xml:space="preserve"> Exames de saúde de seus funcionários atualizados.</w:t>
      </w:r>
    </w:p>
    <w:p w14:paraId="07DEA99E" w14:textId="77777777"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bCs/>
        </w:rPr>
        <w:t xml:space="preserve"> </w:t>
      </w:r>
      <w:r w:rsidRPr="00434F20">
        <w:rPr>
          <w:rFonts w:ascii="Cambria" w:hAnsi="Cambria"/>
        </w:rPr>
        <w:t>O disposto no presente artigo, aplica-se no que couber, a feiras livres, venda ambulante e veículos que transportem alimentos, além do estabelecido em legislação específica em vigor.</w:t>
      </w:r>
    </w:p>
    <w:p w14:paraId="2002C774" w14:textId="40E0DC65"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Art. 83 – </w:t>
      </w:r>
      <w:r w:rsidRPr="00434F20">
        <w:rPr>
          <w:rFonts w:ascii="Cambria" w:hAnsi="Cambria"/>
        </w:rPr>
        <w:t>Os vendedores ambulantes de gênero alimentícios, além das prescrições deste Código que lhes são aplicáveis, deverão ainda, observar o seguinte:</w:t>
      </w:r>
    </w:p>
    <w:p w14:paraId="5811A7BC" w14:textId="20D01088"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I – </w:t>
      </w:r>
      <w:r w:rsidRPr="00434F20">
        <w:rPr>
          <w:rFonts w:ascii="Cambria" w:hAnsi="Cambria"/>
        </w:rPr>
        <w:t>Zelar para que os gêneros alimentícios não estejam deteriorados, nem contaminados e se apresentar em perfeitas condições de higiene, sob pena de multa e de apreensão das referidas mercadorias que serão inutilizadas;</w:t>
      </w:r>
    </w:p>
    <w:p w14:paraId="2F153B3D" w14:textId="3C5A9C25"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Ter carrinhos de acordo com BPF;</w:t>
      </w:r>
    </w:p>
    <w:p w14:paraId="564BBD64" w14:textId="5E0A11FF"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III – </w:t>
      </w:r>
      <w:r w:rsidRPr="00434F20">
        <w:rPr>
          <w:rFonts w:ascii="Cambria" w:hAnsi="Cambria"/>
        </w:rPr>
        <w:t>Ter os produtos expostos à venda, conservados em recipientes apropriados para isolá-los de impurezas e insetos;</w:t>
      </w:r>
    </w:p>
    <w:p w14:paraId="0903CF02" w14:textId="127782F8"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III – </w:t>
      </w:r>
      <w:r w:rsidRPr="00434F20">
        <w:rPr>
          <w:rFonts w:ascii="Cambria" w:hAnsi="Cambria"/>
        </w:rPr>
        <w:t>Manter-se rigorosamente asseados.</w:t>
      </w:r>
    </w:p>
    <w:p w14:paraId="1E60F0BF" w14:textId="7A21D533"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§1° -</w:t>
      </w:r>
      <w:r w:rsidRPr="00434F20">
        <w:rPr>
          <w:rFonts w:ascii="Cambria" w:hAnsi="Cambria"/>
        </w:rPr>
        <w:t xml:space="preserve"> Os vendedores ambulantes não poderão vender frutas descascadas, cortadas ou em fatias. </w:t>
      </w:r>
    </w:p>
    <w:p w14:paraId="4A421A95" w14:textId="006D081D"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§2° - </w:t>
      </w:r>
      <w:r w:rsidRPr="00434F20">
        <w:rPr>
          <w:rFonts w:ascii="Cambria" w:hAnsi="Cambria"/>
        </w:rPr>
        <w:t>Ao vendedor ambulante de gêneros alimentícios de ingestão imediata, é proibido tocá-los com as mãos sob pena de multa, sendo a proibição extensiva à freguesia.</w:t>
      </w:r>
    </w:p>
    <w:p w14:paraId="427060F2" w14:textId="7484797C" w:rsidR="003C1481" w:rsidRPr="00434F20" w:rsidRDefault="003C1481" w:rsidP="00F23128">
      <w:pPr>
        <w:pStyle w:val="SemEspaamento"/>
        <w:spacing w:before="240" w:after="240" w:line="360" w:lineRule="auto"/>
        <w:jc w:val="both"/>
        <w:rPr>
          <w:rFonts w:ascii="Cambria" w:hAnsi="Cambria"/>
        </w:rPr>
      </w:pPr>
      <w:r w:rsidRPr="00434F20">
        <w:rPr>
          <w:rFonts w:ascii="Cambria" w:hAnsi="Cambria"/>
          <w:b/>
          <w:bCs/>
        </w:rPr>
        <w:t xml:space="preserve">§3° - </w:t>
      </w:r>
      <w:r w:rsidRPr="00434F20">
        <w:rPr>
          <w:rFonts w:ascii="Cambria" w:hAnsi="Cambria"/>
        </w:rPr>
        <w:t>Os vendedores ambulantes de alimentos preparados não poderão estacionar em locais que seja fácil a contaminação dos produtos expostos à venda, ou em pontos vedados pela saúde pública.</w:t>
      </w:r>
    </w:p>
    <w:p w14:paraId="7F955B39" w14:textId="0D73F07A" w:rsidR="009F66FD" w:rsidRPr="00434F20" w:rsidRDefault="009F66FD" w:rsidP="00F23128">
      <w:pPr>
        <w:pStyle w:val="SemEspaamento"/>
        <w:spacing w:before="240" w:after="240" w:line="360" w:lineRule="auto"/>
        <w:jc w:val="both"/>
        <w:rPr>
          <w:rFonts w:ascii="Cambria" w:hAnsi="Cambria"/>
        </w:rPr>
      </w:pPr>
      <w:r w:rsidRPr="00434F20">
        <w:rPr>
          <w:rFonts w:ascii="Cambria" w:hAnsi="Cambria"/>
          <w:b/>
          <w:bCs/>
        </w:rPr>
        <w:t xml:space="preserve">Art. 84 – </w:t>
      </w:r>
      <w:r w:rsidRPr="00434F20">
        <w:rPr>
          <w:rFonts w:ascii="Cambria" w:hAnsi="Cambria"/>
        </w:rPr>
        <w:t>A venda ambulante de sorvetes, refrescos, doces, guloseimas, pães e outros gêneros alimentícios, de ingestão imediata, só será permitida em carros apropriados, caixas ou outros receptáculos fechados, devidamente vistoriados pelo Município, de modo que a mercadoria seja inteiramente resguardada de poeira e ação do tempo ou de elementos maléfico de qualquer espécie, sob pena de multa e de apreensão das mercadorias.</w:t>
      </w:r>
    </w:p>
    <w:p w14:paraId="311B00F3" w14:textId="77777777" w:rsidR="009F66FD" w:rsidRPr="00434F20" w:rsidRDefault="009F66FD" w:rsidP="00F23128">
      <w:pPr>
        <w:pStyle w:val="SemEspaamento"/>
        <w:spacing w:before="240" w:after="240" w:line="360" w:lineRule="auto"/>
        <w:jc w:val="both"/>
        <w:rPr>
          <w:rFonts w:ascii="Cambria" w:hAnsi="Cambria"/>
        </w:rPr>
      </w:pPr>
      <w:r w:rsidRPr="00434F20">
        <w:rPr>
          <w:rFonts w:ascii="Cambria" w:hAnsi="Cambria"/>
          <w:b/>
          <w:bCs/>
        </w:rPr>
        <w:t xml:space="preserve">§1° - </w:t>
      </w:r>
      <w:r w:rsidRPr="00434F20">
        <w:rPr>
          <w:rFonts w:ascii="Cambria" w:hAnsi="Cambria"/>
        </w:rPr>
        <w:t>É obrigatório que o vendedor ambulante justaponha, rigorosamente e sempre, as tampas das vasilhas destinadas à venda de gêneros alimentícios de ingestão imediata, de modo a preservá-los de qualquer contaminação.</w:t>
      </w:r>
    </w:p>
    <w:p w14:paraId="6E17F789" w14:textId="039379F4" w:rsidR="009F66FD" w:rsidRPr="00434F20" w:rsidRDefault="009F66FD" w:rsidP="00F23128">
      <w:pPr>
        <w:pStyle w:val="SemEspaamento"/>
        <w:spacing w:before="240" w:after="240" w:line="360" w:lineRule="auto"/>
        <w:jc w:val="both"/>
        <w:rPr>
          <w:rFonts w:ascii="Cambria" w:hAnsi="Cambria"/>
          <w:b/>
          <w:bCs/>
        </w:rPr>
      </w:pPr>
      <w:r w:rsidRPr="00434F20">
        <w:rPr>
          <w:rFonts w:ascii="Cambria" w:hAnsi="Cambria"/>
          <w:b/>
          <w:bCs/>
        </w:rPr>
        <w:t xml:space="preserve">§2° - </w:t>
      </w:r>
      <w:r w:rsidRPr="00434F20">
        <w:rPr>
          <w:rFonts w:ascii="Cambria" w:hAnsi="Cambria"/>
        </w:rPr>
        <w:t>O</w:t>
      </w:r>
      <w:r w:rsidRPr="00434F20">
        <w:rPr>
          <w:rFonts w:ascii="Cambria" w:hAnsi="Cambria"/>
          <w:b/>
          <w:bCs/>
        </w:rPr>
        <w:t xml:space="preserve"> </w:t>
      </w:r>
      <w:r w:rsidRPr="00434F20">
        <w:rPr>
          <w:rFonts w:ascii="Cambria" w:hAnsi="Cambria"/>
        </w:rPr>
        <w:t>acondicionamento de balas, confeites e biscoitos providos de envoltórios, poderá ser feito em vasilhas abertas.</w:t>
      </w:r>
      <w:r w:rsidRPr="00434F20">
        <w:rPr>
          <w:rFonts w:ascii="Cambria" w:hAnsi="Cambria"/>
          <w:b/>
          <w:bCs/>
        </w:rPr>
        <w:t xml:space="preserve">  </w:t>
      </w:r>
    </w:p>
    <w:p w14:paraId="421CC659" w14:textId="33DD2D5F" w:rsidR="009F66FD" w:rsidRPr="00434F20" w:rsidRDefault="009F66FD" w:rsidP="00F23128">
      <w:pPr>
        <w:pStyle w:val="SemEspaamento"/>
        <w:spacing w:before="240" w:after="240" w:line="360" w:lineRule="auto"/>
        <w:jc w:val="both"/>
        <w:rPr>
          <w:rFonts w:ascii="Cambria" w:hAnsi="Cambria"/>
          <w:bCs/>
        </w:rPr>
      </w:pPr>
      <w:r w:rsidRPr="00434F20">
        <w:rPr>
          <w:rFonts w:ascii="Cambria" w:hAnsi="Cambria"/>
          <w:b/>
        </w:rPr>
        <w:t xml:space="preserve">Art. 85 – </w:t>
      </w:r>
      <w:r w:rsidRPr="00434F20">
        <w:rPr>
          <w:rFonts w:ascii="Cambria" w:hAnsi="Cambria"/>
          <w:bCs/>
        </w:rPr>
        <w:t>Na infração de qualquer artigo desta seção, será imposta a multa de acordo com a classificação da gravidade (Anexo I) e conforme o Anexo II desta Lei.</w:t>
      </w:r>
    </w:p>
    <w:p w14:paraId="3631336C" w14:textId="77777777" w:rsidR="00F23128" w:rsidRPr="00434F20" w:rsidRDefault="00F23128" w:rsidP="00F23128">
      <w:pPr>
        <w:pStyle w:val="SemEspaamento"/>
        <w:spacing w:before="240" w:after="240" w:line="360" w:lineRule="auto"/>
        <w:jc w:val="both"/>
        <w:rPr>
          <w:rFonts w:ascii="Cambria" w:hAnsi="Cambria"/>
          <w:bCs/>
        </w:rPr>
      </w:pPr>
    </w:p>
    <w:p w14:paraId="66D43DCD" w14:textId="77777777" w:rsidR="009F66FD" w:rsidRPr="00434F20" w:rsidRDefault="009F66FD" w:rsidP="00F23128">
      <w:pPr>
        <w:pStyle w:val="Ttulo2"/>
        <w:spacing w:before="240" w:after="240" w:line="360" w:lineRule="auto"/>
        <w:rPr>
          <w:sz w:val="24"/>
          <w:szCs w:val="24"/>
        </w:rPr>
      </w:pPr>
      <w:bookmarkStart w:id="140" w:name="_Toc166122123"/>
      <w:bookmarkStart w:id="141" w:name="_Toc166229779"/>
      <w:bookmarkStart w:id="142" w:name="_Toc169101963"/>
      <w:bookmarkStart w:id="143" w:name="_Toc170737603"/>
      <w:r w:rsidRPr="00434F20">
        <w:rPr>
          <w:sz w:val="24"/>
          <w:szCs w:val="24"/>
        </w:rPr>
        <w:t>CAPITULO II</w:t>
      </w:r>
      <w:bookmarkEnd w:id="140"/>
      <w:bookmarkEnd w:id="141"/>
      <w:bookmarkEnd w:id="142"/>
      <w:bookmarkEnd w:id="143"/>
    </w:p>
    <w:p w14:paraId="7753DA07" w14:textId="77777777" w:rsidR="009F66FD" w:rsidRPr="00434F20" w:rsidRDefault="009F66FD" w:rsidP="00F23128">
      <w:pPr>
        <w:pStyle w:val="Ttulo2"/>
        <w:spacing w:before="240" w:after="240" w:line="360" w:lineRule="auto"/>
        <w:rPr>
          <w:sz w:val="24"/>
          <w:szCs w:val="24"/>
        </w:rPr>
      </w:pPr>
      <w:bookmarkStart w:id="144" w:name="_Toc166122124"/>
      <w:bookmarkStart w:id="145" w:name="_Toc166229780"/>
      <w:bookmarkStart w:id="146" w:name="_Toc169101964"/>
      <w:bookmarkStart w:id="147" w:name="_Toc170737604"/>
      <w:r w:rsidRPr="00434F20">
        <w:rPr>
          <w:sz w:val="24"/>
          <w:szCs w:val="24"/>
        </w:rPr>
        <w:t>DA HIGIENE DOS ESTABELECIMENTOS</w:t>
      </w:r>
      <w:bookmarkEnd w:id="144"/>
      <w:bookmarkEnd w:id="145"/>
      <w:bookmarkEnd w:id="146"/>
      <w:bookmarkEnd w:id="147"/>
    </w:p>
    <w:p w14:paraId="455245DC" w14:textId="77777777" w:rsidR="009F66FD" w:rsidRPr="00434F20" w:rsidRDefault="009F66FD" w:rsidP="00F23128">
      <w:pPr>
        <w:pStyle w:val="Ttulo3"/>
        <w:spacing w:before="240" w:after="240"/>
        <w:rPr>
          <w:sz w:val="24"/>
          <w:szCs w:val="24"/>
        </w:rPr>
      </w:pPr>
      <w:r w:rsidRPr="00434F20">
        <w:rPr>
          <w:sz w:val="24"/>
          <w:szCs w:val="24"/>
        </w:rPr>
        <w:t xml:space="preserve"> </w:t>
      </w:r>
      <w:bookmarkStart w:id="148" w:name="_Toc166122125"/>
      <w:bookmarkStart w:id="149" w:name="_Toc166229781"/>
      <w:bookmarkStart w:id="150" w:name="_Toc169101965"/>
      <w:bookmarkStart w:id="151" w:name="_Toc170737605"/>
      <w:r w:rsidRPr="00434F20">
        <w:rPr>
          <w:sz w:val="24"/>
          <w:szCs w:val="24"/>
        </w:rPr>
        <w:t>Seção I</w:t>
      </w:r>
      <w:bookmarkEnd w:id="148"/>
      <w:bookmarkEnd w:id="149"/>
      <w:bookmarkEnd w:id="150"/>
      <w:bookmarkEnd w:id="151"/>
    </w:p>
    <w:p w14:paraId="004ED74D" w14:textId="77777777" w:rsidR="009F66FD" w:rsidRPr="00434F20" w:rsidRDefault="009F66FD" w:rsidP="00F23128">
      <w:pPr>
        <w:pStyle w:val="Ttulo3"/>
        <w:spacing w:before="240" w:after="240"/>
        <w:rPr>
          <w:sz w:val="24"/>
          <w:szCs w:val="24"/>
        </w:rPr>
      </w:pPr>
      <w:bookmarkStart w:id="152" w:name="_Toc166122126"/>
      <w:bookmarkStart w:id="153" w:name="_Toc166229782"/>
      <w:bookmarkStart w:id="154" w:name="_Toc169101966"/>
      <w:bookmarkStart w:id="155" w:name="_Toc170737606"/>
      <w:r w:rsidRPr="00434F20">
        <w:rPr>
          <w:sz w:val="24"/>
          <w:szCs w:val="24"/>
        </w:rPr>
        <w:t>Da higiene de hotéis, pensões, restaurantes, casa de lanches, cafés, padarias, confeitarias e estabelecimentos congêneres.</w:t>
      </w:r>
      <w:bookmarkEnd w:id="152"/>
      <w:bookmarkEnd w:id="153"/>
      <w:bookmarkEnd w:id="154"/>
      <w:bookmarkEnd w:id="155"/>
    </w:p>
    <w:p w14:paraId="679645B5" w14:textId="47226011" w:rsidR="009F66FD" w:rsidRPr="00434F20" w:rsidRDefault="009F66FD" w:rsidP="00F23128">
      <w:pPr>
        <w:spacing w:before="240" w:after="240" w:line="360" w:lineRule="auto"/>
        <w:jc w:val="both"/>
        <w:rPr>
          <w:bCs/>
          <w:sz w:val="24"/>
          <w:szCs w:val="24"/>
        </w:rPr>
      </w:pPr>
      <w:r w:rsidRPr="00434F20">
        <w:rPr>
          <w:b/>
          <w:bCs/>
          <w:sz w:val="24"/>
          <w:szCs w:val="24"/>
        </w:rPr>
        <w:t>Art. 86 -</w:t>
      </w:r>
      <w:r w:rsidRPr="00434F20">
        <w:rPr>
          <w:sz w:val="24"/>
          <w:szCs w:val="24"/>
        </w:rPr>
        <w:t xml:space="preserve"> </w:t>
      </w:r>
      <w:r w:rsidRPr="00434F20">
        <w:rPr>
          <w:bCs/>
          <w:sz w:val="24"/>
          <w:szCs w:val="24"/>
        </w:rPr>
        <w:t>Os hotéis, pensões, restaurantes, bares, cafés, padarias, confeitarias e estabelecimentos congêneres deverão observar as seguintes prescrições:</w:t>
      </w:r>
    </w:p>
    <w:p w14:paraId="0AFD20C6" w14:textId="77777777" w:rsidR="009F66FD" w:rsidRPr="00434F20" w:rsidRDefault="009F66FD" w:rsidP="00F23128">
      <w:pPr>
        <w:spacing w:before="240" w:after="240" w:line="360" w:lineRule="auto"/>
        <w:jc w:val="both"/>
        <w:rPr>
          <w:bCs/>
          <w:sz w:val="24"/>
          <w:szCs w:val="24"/>
        </w:rPr>
      </w:pPr>
      <w:r w:rsidRPr="00434F20">
        <w:rPr>
          <w:b/>
          <w:sz w:val="24"/>
          <w:szCs w:val="24"/>
        </w:rPr>
        <w:lastRenderedPageBreak/>
        <w:t>I -</w:t>
      </w:r>
      <w:r w:rsidRPr="00434F20">
        <w:rPr>
          <w:bCs/>
          <w:sz w:val="24"/>
          <w:szCs w:val="24"/>
        </w:rPr>
        <w:t xml:space="preserve"> A lavagem de louça e talheres deverá fazer-se com água corrente, não sendo permitida sob qualquer hipótese a lavagem em baldes, tonéis ou vasilhames;</w:t>
      </w:r>
    </w:p>
    <w:p w14:paraId="2BDF149D" w14:textId="77777777" w:rsidR="009F66FD" w:rsidRPr="00434F20" w:rsidRDefault="009F66FD" w:rsidP="00F23128">
      <w:pPr>
        <w:spacing w:before="240" w:after="240" w:line="360" w:lineRule="auto"/>
        <w:jc w:val="both"/>
        <w:rPr>
          <w:bCs/>
          <w:sz w:val="24"/>
          <w:szCs w:val="24"/>
        </w:rPr>
      </w:pPr>
      <w:r w:rsidRPr="00434F20">
        <w:rPr>
          <w:b/>
          <w:sz w:val="24"/>
          <w:szCs w:val="24"/>
        </w:rPr>
        <w:t>II -</w:t>
      </w:r>
      <w:r w:rsidRPr="00434F20">
        <w:rPr>
          <w:bCs/>
          <w:sz w:val="24"/>
          <w:szCs w:val="24"/>
        </w:rPr>
        <w:t xml:space="preserve"> A higienização de louças e talheres deverá ser feita com detergente ou sabão e água fervente em seguida;</w:t>
      </w:r>
    </w:p>
    <w:p w14:paraId="282685DB" w14:textId="77777777" w:rsidR="009F66FD" w:rsidRPr="00434F20" w:rsidRDefault="009F66FD" w:rsidP="00F23128">
      <w:pPr>
        <w:spacing w:before="240" w:after="240" w:line="360" w:lineRule="auto"/>
        <w:jc w:val="both"/>
        <w:rPr>
          <w:bCs/>
          <w:sz w:val="24"/>
          <w:szCs w:val="24"/>
        </w:rPr>
      </w:pPr>
      <w:r w:rsidRPr="00434F20">
        <w:rPr>
          <w:b/>
          <w:sz w:val="24"/>
          <w:szCs w:val="24"/>
        </w:rPr>
        <w:t>III -</w:t>
      </w:r>
      <w:r w:rsidRPr="00434F20">
        <w:rPr>
          <w:bCs/>
          <w:sz w:val="24"/>
          <w:szCs w:val="24"/>
        </w:rPr>
        <w:t xml:space="preserve"> Os guardanapos e talheres serão de uso individual;</w:t>
      </w:r>
    </w:p>
    <w:p w14:paraId="68E9EC96" w14:textId="77777777" w:rsidR="009F66FD" w:rsidRPr="00434F20" w:rsidRDefault="009F66FD" w:rsidP="00F23128">
      <w:pPr>
        <w:spacing w:before="240" w:after="240" w:line="360" w:lineRule="auto"/>
        <w:jc w:val="both"/>
        <w:rPr>
          <w:bCs/>
          <w:sz w:val="24"/>
          <w:szCs w:val="24"/>
        </w:rPr>
      </w:pPr>
      <w:r w:rsidRPr="00434F20">
        <w:rPr>
          <w:b/>
          <w:sz w:val="24"/>
          <w:szCs w:val="24"/>
        </w:rPr>
        <w:t>IV -</w:t>
      </w:r>
      <w:r w:rsidRPr="00434F20">
        <w:rPr>
          <w:bCs/>
          <w:sz w:val="24"/>
          <w:szCs w:val="24"/>
        </w:rPr>
        <w:t xml:space="preserve"> A louça e os talheres deverão ser guardados em armários com portas e ventilados, não podendo ficar exposto à poeira e as moscas;</w:t>
      </w:r>
    </w:p>
    <w:p w14:paraId="71262203" w14:textId="77777777" w:rsidR="009F66FD" w:rsidRPr="00434F20" w:rsidRDefault="009F66FD" w:rsidP="00F23128">
      <w:pPr>
        <w:spacing w:before="240" w:after="240" w:line="360" w:lineRule="auto"/>
        <w:jc w:val="both"/>
        <w:rPr>
          <w:bCs/>
          <w:sz w:val="24"/>
          <w:szCs w:val="24"/>
        </w:rPr>
      </w:pPr>
      <w:r w:rsidRPr="00434F20">
        <w:rPr>
          <w:b/>
          <w:sz w:val="24"/>
          <w:szCs w:val="24"/>
        </w:rPr>
        <w:t>V -</w:t>
      </w:r>
      <w:r w:rsidRPr="00434F20">
        <w:rPr>
          <w:bCs/>
          <w:sz w:val="24"/>
          <w:szCs w:val="24"/>
        </w:rPr>
        <w:t xml:space="preserve"> Os utensílios de copa e cozinha, os copos, as louças, os talheres, xícaras e pratos devem estar sempre em perfeitas condições de uso. Será apreendido e inutilizado imediatamente, o material que estiver danificado, lascado ou trincado;</w:t>
      </w:r>
    </w:p>
    <w:p w14:paraId="5EF3C007" w14:textId="77777777" w:rsidR="009F66FD" w:rsidRPr="00434F20" w:rsidRDefault="009F66FD" w:rsidP="00F23128">
      <w:pPr>
        <w:spacing w:before="240" w:after="240" w:line="360" w:lineRule="auto"/>
        <w:jc w:val="both"/>
        <w:rPr>
          <w:bCs/>
          <w:sz w:val="24"/>
          <w:szCs w:val="24"/>
        </w:rPr>
      </w:pPr>
      <w:r w:rsidRPr="00434F20">
        <w:rPr>
          <w:b/>
          <w:sz w:val="24"/>
          <w:szCs w:val="24"/>
        </w:rPr>
        <w:t>VI -</w:t>
      </w:r>
      <w:r w:rsidRPr="00434F20">
        <w:rPr>
          <w:bCs/>
          <w:sz w:val="24"/>
          <w:szCs w:val="24"/>
        </w:rPr>
        <w:t xml:space="preserve"> As mesas e balcões deverão possuir tampa impermeáveis;</w:t>
      </w:r>
    </w:p>
    <w:p w14:paraId="481ABEF5" w14:textId="77777777" w:rsidR="009F66FD" w:rsidRPr="00434F20" w:rsidRDefault="009F66FD" w:rsidP="00F23128">
      <w:pPr>
        <w:spacing w:before="240" w:after="240" w:line="360" w:lineRule="auto"/>
        <w:jc w:val="both"/>
        <w:rPr>
          <w:bCs/>
          <w:sz w:val="24"/>
          <w:szCs w:val="24"/>
        </w:rPr>
      </w:pPr>
      <w:r w:rsidRPr="00434F20">
        <w:rPr>
          <w:b/>
          <w:sz w:val="24"/>
          <w:szCs w:val="24"/>
        </w:rPr>
        <w:t>VII -</w:t>
      </w:r>
      <w:r w:rsidRPr="00434F20">
        <w:rPr>
          <w:bCs/>
          <w:sz w:val="24"/>
          <w:szCs w:val="24"/>
        </w:rPr>
        <w:t xml:space="preserve"> Haverá sanitários para ambos os sexos, não sendo permitida a entrada comum;</w:t>
      </w:r>
    </w:p>
    <w:p w14:paraId="451CA4DB" w14:textId="77777777" w:rsidR="009F66FD" w:rsidRPr="00434F20" w:rsidRDefault="009F66FD" w:rsidP="00F23128">
      <w:pPr>
        <w:spacing w:before="240" w:after="240" w:line="360" w:lineRule="auto"/>
        <w:jc w:val="both"/>
        <w:rPr>
          <w:bCs/>
          <w:sz w:val="24"/>
          <w:szCs w:val="24"/>
        </w:rPr>
      </w:pPr>
      <w:r w:rsidRPr="00434F20">
        <w:rPr>
          <w:b/>
          <w:sz w:val="24"/>
          <w:szCs w:val="24"/>
        </w:rPr>
        <w:t>VIII -</w:t>
      </w:r>
      <w:r w:rsidRPr="00434F20">
        <w:rPr>
          <w:bCs/>
          <w:sz w:val="24"/>
          <w:szCs w:val="24"/>
        </w:rPr>
        <w:t xml:space="preserve"> Nos salões de consumação não será permitido o depósito de caixa de qualquer material estranho às suas finalidades.</w:t>
      </w:r>
    </w:p>
    <w:p w14:paraId="76ED35F4" w14:textId="77777777" w:rsidR="009F66FD" w:rsidRPr="00434F20" w:rsidRDefault="009F66FD" w:rsidP="00F23128">
      <w:pPr>
        <w:spacing w:before="240" w:after="240" w:line="360" w:lineRule="auto"/>
        <w:jc w:val="both"/>
        <w:rPr>
          <w:bCs/>
          <w:sz w:val="24"/>
          <w:szCs w:val="24"/>
        </w:rPr>
      </w:pPr>
      <w:r w:rsidRPr="00434F20">
        <w:rPr>
          <w:b/>
          <w:sz w:val="24"/>
          <w:szCs w:val="24"/>
        </w:rPr>
        <w:t>§ 1º -</w:t>
      </w:r>
      <w:r w:rsidRPr="00434F20">
        <w:rPr>
          <w:bCs/>
          <w:sz w:val="24"/>
          <w:szCs w:val="24"/>
        </w:rPr>
        <w:t xml:space="preserve"> Não é permitido servir café em copos ou utensílios que não possam ser esterilizados em água fervente, excetuando-se nesta proibição os descartáveis.</w:t>
      </w:r>
    </w:p>
    <w:p w14:paraId="053BCE07" w14:textId="77777777" w:rsidR="009F66FD" w:rsidRPr="00434F20" w:rsidRDefault="009F66FD" w:rsidP="00F23128">
      <w:pPr>
        <w:spacing w:before="240" w:after="240" w:line="360" w:lineRule="auto"/>
        <w:jc w:val="both"/>
        <w:rPr>
          <w:bCs/>
          <w:sz w:val="24"/>
          <w:szCs w:val="24"/>
        </w:rPr>
      </w:pPr>
      <w:r w:rsidRPr="00434F20">
        <w:rPr>
          <w:b/>
          <w:sz w:val="24"/>
          <w:szCs w:val="24"/>
        </w:rPr>
        <w:t>§ 2º -</w:t>
      </w:r>
      <w:r w:rsidRPr="00434F20">
        <w:rPr>
          <w:bCs/>
          <w:sz w:val="24"/>
          <w:szCs w:val="24"/>
        </w:rPr>
        <w:t xml:space="preserve"> Os estabelecimentos a que se refere este artigo são obrigados a manter seus empregados e garçons limpos, convenientemente trajados de preferência uniformizados.</w:t>
      </w:r>
    </w:p>
    <w:p w14:paraId="6BD9AF0B" w14:textId="0CCC3BC1" w:rsidR="009F66FD" w:rsidRPr="00434F20" w:rsidRDefault="009F66FD" w:rsidP="00F23128">
      <w:pPr>
        <w:spacing w:before="240" w:after="240" w:line="360" w:lineRule="auto"/>
        <w:jc w:val="both"/>
        <w:rPr>
          <w:sz w:val="24"/>
          <w:szCs w:val="24"/>
        </w:rPr>
      </w:pPr>
      <w:r w:rsidRPr="00434F20">
        <w:rPr>
          <w:b/>
          <w:bCs/>
          <w:sz w:val="24"/>
          <w:szCs w:val="24"/>
        </w:rPr>
        <w:t>Art. 87 -</w:t>
      </w:r>
      <w:r w:rsidRPr="00434F20">
        <w:rPr>
          <w:sz w:val="24"/>
          <w:szCs w:val="24"/>
        </w:rPr>
        <w:t xml:space="preserve"> Na infração de qualquer artigo desta seção, será imposta a multa de acordo com a classificação da gravidade (Anexo I) e conforme o Anexo II desta lei.</w:t>
      </w:r>
    </w:p>
    <w:p w14:paraId="0C8DA04D" w14:textId="77777777" w:rsidR="009F66FD" w:rsidRPr="00434F20" w:rsidRDefault="009F66FD" w:rsidP="00F23128">
      <w:pPr>
        <w:pStyle w:val="Ttulo3"/>
        <w:spacing w:before="240" w:after="240"/>
        <w:rPr>
          <w:sz w:val="24"/>
          <w:szCs w:val="24"/>
        </w:rPr>
      </w:pPr>
      <w:bookmarkStart w:id="156" w:name="_Toc166122127"/>
      <w:bookmarkStart w:id="157" w:name="_Toc166229783"/>
      <w:bookmarkStart w:id="158" w:name="_Toc169101967"/>
      <w:bookmarkStart w:id="159" w:name="_Toc170737607"/>
      <w:r w:rsidRPr="00434F20">
        <w:rPr>
          <w:sz w:val="24"/>
          <w:szCs w:val="24"/>
        </w:rPr>
        <w:t>Seção II</w:t>
      </w:r>
      <w:bookmarkEnd w:id="156"/>
      <w:bookmarkEnd w:id="157"/>
      <w:bookmarkEnd w:id="158"/>
      <w:bookmarkEnd w:id="159"/>
    </w:p>
    <w:p w14:paraId="304B659E" w14:textId="77777777" w:rsidR="009F66FD" w:rsidRPr="00434F20" w:rsidRDefault="009F66FD" w:rsidP="00F23128">
      <w:pPr>
        <w:pStyle w:val="Ttulo3"/>
        <w:spacing w:before="240" w:after="240"/>
        <w:rPr>
          <w:sz w:val="24"/>
          <w:szCs w:val="24"/>
        </w:rPr>
      </w:pPr>
      <w:bookmarkStart w:id="160" w:name="_Toc166122128"/>
      <w:bookmarkStart w:id="161" w:name="_Toc166229784"/>
      <w:bookmarkStart w:id="162" w:name="_Toc169101968"/>
      <w:bookmarkStart w:id="163" w:name="_Toc170737608"/>
      <w:r w:rsidRPr="00434F20">
        <w:rPr>
          <w:sz w:val="24"/>
          <w:szCs w:val="24"/>
        </w:rPr>
        <w:t>Dos salões de barbeiros, cabeleireiros e estabelecimentos congêneres</w:t>
      </w:r>
      <w:bookmarkEnd w:id="160"/>
      <w:bookmarkEnd w:id="161"/>
      <w:bookmarkEnd w:id="162"/>
      <w:bookmarkEnd w:id="163"/>
      <w:r w:rsidRPr="00434F20">
        <w:rPr>
          <w:sz w:val="24"/>
          <w:szCs w:val="24"/>
        </w:rPr>
        <w:t xml:space="preserve"> </w:t>
      </w:r>
    </w:p>
    <w:p w14:paraId="50C6E940" w14:textId="121D0AD9" w:rsidR="009F66FD" w:rsidRPr="00434F20" w:rsidRDefault="009F66FD" w:rsidP="00F23128">
      <w:pPr>
        <w:spacing w:before="240" w:after="240" w:line="360" w:lineRule="auto"/>
        <w:jc w:val="both"/>
        <w:rPr>
          <w:sz w:val="24"/>
          <w:szCs w:val="24"/>
        </w:rPr>
      </w:pPr>
      <w:r w:rsidRPr="00434F20">
        <w:rPr>
          <w:b/>
          <w:bCs/>
          <w:sz w:val="24"/>
          <w:szCs w:val="24"/>
        </w:rPr>
        <w:t>Art. 88 -</w:t>
      </w:r>
      <w:r w:rsidRPr="00434F20">
        <w:rPr>
          <w:sz w:val="24"/>
          <w:szCs w:val="24"/>
        </w:rPr>
        <w:t xml:space="preserve"> Nos salões de barbeiros, cabeleireiros e estabelecimentos congêneres é obrigatório o uso de toalhas e golas individuais.</w:t>
      </w:r>
    </w:p>
    <w:p w14:paraId="79EF0CF2" w14:textId="77777777" w:rsidR="009F66FD" w:rsidRPr="00434F20" w:rsidRDefault="009F66FD" w:rsidP="00F23128">
      <w:pPr>
        <w:spacing w:before="240" w:after="240" w:line="360" w:lineRule="auto"/>
        <w:jc w:val="both"/>
        <w:rPr>
          <w:sz w:val="24"/>
          <w:szCs w:val="24"/>
        </w:rPr>
      </w:pPr>
      <w:r w:rsidRPr="00434F20">
        <w:rPr>
          <w:rFonts w:eastAsia="Cambria" w:cs="Cambria"/>
          <w:b/>
          <w:sz w:val="24"/>
          <w:szCs w:val="24"/>
        </w:rPr>
        <w:lastRenderedPageBreak/>
        <w:t xml:space="preserve">Parágrafo Único - </w:t>
      </w:r>
      <w:r w:rsidRPr="00434F20">
        <w:rPr>
          <w:sz w:val="24"/>
          <w:szCs w:val="24"/>
        </w:rPr>
        <w:t>Durante o trabalho os oficiais ou empregados deverão usar jaleco rigorosamente limpo.</w:t>
      </w:r>
    </w:p>
    <w:p w14:paraId="76766945" w14:textId="7F35CEFD" w:rsidR="009F66FD" w:rsidRPr="00434F20" w:rsidRDefault="009F66FD" w:rsidP="00F23128">
      <w:pPr>
        <w:spacing w:before="240" w:after="240" w:line="360" w:lineRule="auto"/>
        <w:jc w:val="both"/>
        <w:rPr>
          <w:sz w:val="24"/>
          <w:szCs w:val="24"/>
        </w:rPr>
      </w:pPr>
      <w:r w:rsidRPr="00434F20">
        <w:rPr>
          <w:b/>
          <w:bCs/>
          <w:sz w:val="24"/>
          <w:szCs w:val="24"/>
        </w:rPr>
        <w:t>Art. 89 -</w:t>
      </w:r>
      <w:r w:rsidRPr="00434F20">
        <w:rPr>
          <w:sz w:val="24"/>
          <w:szCs w:val="24"/>
        </w:rPr>
        <w:t xml:space="preserve"> As toalhas ou panos que recobrem o encosto das cadeiras devem ser usados uma só vez para cada atendimento.</w:t>
      </w:r>
    </w:p>
    <w:p w14:paraId="2C21F59C" w14:textId="59B1D27C" w:rsidR="009F66FD" w:rsidRPr="00434F20" w:rsidRDefault="009F66FD" w:rsidP="00F23128">
      <w:pPr>
        <w:spacing w:before="240" w:after="240" w:line="360" w:lineRule="auto"/>
        <w:jc w:val="both"/>
        <w:rPr>
          <w:sz w:val="24"/>
          <w:szCs w:val="24"/>
        </w:rPr>
      </w:pPr>
      <w:r w:rsidRPr="00434F20">
        <w:rPr>
          <w:b/>
          <w:bCs/>
          <w:sz w:val="24"/>
          <w:szCs w:val="24"/>
        </w:rPr>
        <w:t>Art. 90 -</w:t>
      </w:r>
      <w:r w:rsidRPr="00434F20">
        <w:rPr>
          <w:sz w:val="24"/>
          <w:szCs w:val="24"/>
        </w:rPr>
        <w:t xml:space="preserve"> Os instrumentos de trabalho, logo após sua utilização, deverão ser mergulhados em solução antisséptica e lavados em água corrente.</w:t>
      </w:r>
    </w:p>
    <w:p w14:paraId="58BB216E" w14:textId="4E52CDE6" w:rsidR="009F66FD" w:rsidRPr="00434F20" w:rsidRDefault="009F66FD" w:rsidP="00F23128">
      <w:pPr>
        <w:spacing w:before="240" w:after="240" w:line="360" w:lineRule="auto"/>
        <w:jc w:val="both"/>
        <w:rPr>
          <w:sz w:val="24"/>
          <w:szCs w:val="24"/>
        </w:rPr>
      </w:pPr>
      <w:r w:rsidRPr="00434F20">
        <w:rPr>
          <w:b/>
          <w:bCs/>
          <w:sz w:val="24"/>
          <w:szCs w:val="24"/>
        </w:rPr>
        <w:t>Art. 91 -</w:t>
      </w:r>
      <w:r w:rsidRPr="00434F20">
        <w:rPr>
          <w:sz w:val="24"/>
          <w:szCs w:val="24"/>
        </w:rPr>
        <w:t xml:space="preserve"> Na infração de qualquer artigo desta seção, será imposta a multa de acordo com a classificação da gravidade (Anexo I) e conforme o Anexo II desta lei.</w:t>
      </w:r>
    </w:p>
    <w:p w14:paraId="40063C4B" w14:textId="77777777" w:rsidR="009F66FD" w:rsidRPr="00434F20" w:rsidRDefault="009F66FD" w:rsidP="00F23128">
      <w:pPr>
        <w:pStyle w:val="Ttulo3"/>
        <w:spacing w:before="240" w:after="240"/>
        <w:rPr>
          <w:sz w:val="24"/>
          <w:szCs w:val="24"/>
        </w:rPr>
      </w:pPr>
      <w:r w:rsidRPr="00434F20">
        <w:rPr>
          <w:sz w:val="24"/>
          <w:szCs w:val="24"/>
        </w:rPr>
        <w:t xml:space="preserve"> </w:t>
      </w:r>
      <w:bookmarkStart w:id="164" w:name="_Toc166122129"/>
      <w:bookmarkStart w:id="165" w:name="_Toc166229785"/>
      <w:bookmarkStart w:id="166" w:name="_Toc169101969"/>
      <w:bookmarkStart w:id="167" w:name="_Toc170737609"/>
      <w:r w:rsidRPr="00434F20">
        <w:rPr>
          <w:sz w:val="24"/>
          <w:szCs w:val="24"/>
        </w:rPr>
        <w:t>Seção III</w:t>
      </w:r>
      <w:bookmarkEnd w:id="164"/>
      <w:bookmarkEnd w:id="165"/>
      <w:bookmarkEnd w:id="166"/>
      <w:bookmarkEnd w:id="167"/>
    </w:p>
    <w:p w14:paraId="4A43D9B8" w14:textId="77777777" w:rsidR="009F66FD" w:rsidRPr="00434F20" w:rsidRDefault="009F66FD" w:rsidP="00F23128">
      <w:pPr>
        <w:pStyle w:val="Ttulo3"/>
        <w:spacing w:before="240" w:after="240"/>
        <w:rPr>
          <w:sz w:val="24"/>
          <w:szCs w:val="24"/>
        </w:rPr>
      </w:pPr>
      <w:bookmarkStart w:id="168" w:name="_Toc166122130"/>
      <w:bookmarkStart w:id="169" w:name="_Toc166229786"/>
      <w:bookmarkStart w:id="170" w:name="_Toc169101970"/>
      <w:bookmarkStart w:id="171" w:name="_Toc170737610"/>
      <w:r w:rsidRPr="00434F20">
        <w:rPr>
          <w:sz w:val="24"/>
          <w:szCs w:val="24"/>
        </w:rPr>
        <w:t>Da higiene das casas de carne e peixarias</w:t>
      </w:r>
      <w:bookmarkEnd w:id="168"/>
      <w:bookmarkEnd w:id="169"/>
      <w:bookmarkEnd w:id="170"/>
      <w:bookmarkEnd w:id="171"/>
    </w:p>
    <w:p w14:paraId="46D162D0" w14:textId="15E4C866" w:rsidR="009F66FD" w:rsidRPr="00434F20" w:rsidRDefault="009F66FD" w:rsidP="00F23128">
      <w:pPr>
        <w:spacing w:before="240" w:after="240" w:line="360" w:lineRule="auto"/>
        <w:jc w:val="both"/>
        <w:rPr>
          <w:sz w:val="24"/>
          <w:szCs w:val="24"/>
        </w:rPr>
      </w:pPr>
      <w:r w:rsidRPr="00434F20">
        <w:rPr>
          <w:b/>
          <w:bCs/>
          <w:sz w:val="24"/>
          <w:szCs w:val="24"/>
        </w:rPr>
        <w:t>Art. 92 -</w:t>
      </w:r>
      <w:r w:rsidRPr="00434F20">
        <w:rPr>
          <w:sz w:val="24"/>
          <w:szCs w:val="24"/>
        </w:rPr>
        <w:t xml:space="preserve"> As casas de carne e peixarias deverão atender às seguintes condições:</w:t>
      </w:r>
    </w:p>
    <w:p w14:paraId="69C8B1AF" w14:textId="77777777" w:rsidR="009F66FD" w:rsidRPr="00434F20" w:rsidRDefault="009F66FD" w:rsidP="00F23128">
      <w:pPr>
        <w:spacing w:before="240" w:after="240" w:line="360" w:lineRule="auto"/>
        <w:jc w:val="both"/>
        <w:rPr>
          <w:sz w:val="24"/>
          <w:szCs w:val="24"/>
        </w:rPr>
      </w:pPr>
      <w:r w:rsidRPr="00434F20">
        <w:rPr>
          <w:b/>
          <w:bCs/>
          <w:sz w:val="24"/>
          <w:szCs w:val="24"/>
        </w:rPr>
        <w:t>I -</w:t>
      </w:r>
      <w:r w:rsidRPr="00434F20">
        <w:rPr>
          <w:sz w:val="24"/>
          <w:szCs w:val="24"/>
        </w:rPr>
        <w:t xml:space="preserve"> Ter balcões com tampo de aço inoxidável, mármore ou fórmica;</w:t>
      </w:r>
    </w:p>
    <w:p w14:paraId="53556489" w14:textId="77777777" w:rsidR="009F66FD" w:rsidRPr="00434F20" w:rsidRDefault="009F66FD" w:rsidP="00F23128">
      <w:pPr>
        <w:spacing w:before="240" w:after="240" w:line="360" w:lineRule="auto"/>
        <w:jc w:val="both"/>
        <w:rPr>
          <w:sz w:val="24"/>
          <w:szCs w:val="24"/>
        </w:rPr>
      </w:pPr>
      <w:r w:rsidRPr="00434F20">
        <w:rPr>
          <w:b/>
          <w:bCs/>
          <w:sz w:val="24"/>
          <w:szCs w:val="24"/>
        </w:rPr>
        <w:t>II -</w:t>
      </w:r>
      <w:r w:rsidRPr="00434F20">
        <w:rPr>
          <w:sz w:val="24"/>
          <w:szCs w:val="24"/>
        </w:rPr>
        <w:t xml:space="preserve"> Utilizar utensílios de manipulação, ferramentas e instrumentos de cortes feitos de material apropriado e conservado em rigoroso estado de limpeza;</w:t>
      </w:r>
    </w:p>
    <w:p w14:paraId="0DFEAD12" w14:textId="77777777" w:rsidR="009F66FD" w:rsidRPr="00434F20" w:rsidRDefault="009F66FD" w:rsidP="00F23128">
      <w:pPr>
        <w:spacing w:before="240" w:after="240" w:line="360" w:lineRule="auto"/>
        <w:jc w:val="both"/>
        <w:rPr>
          <w:sz w:val="24"/>
          <w:szCs w:val="24"/>
        </w:rPr>
      </w:pPr>
      <w:r w:rsidRPr="00434F20">
        <w:rPr>
          <w:b/>
          <w:bCs/>
          <w:sz w:val="24"/>
          <w:szCs w:val="24"/>
        </w:rPr>
        <w:t>III -</w:t>
      </w:r>
      <w:r w:rsidRPr="00434F20">
        <w:rPr>
          <w:sz w:val="24"/>
          <w:szCs w:val="24"/>
        </w:rPr>
        <w:t xml:space="preserve"> Não será permitido o uso de lâmpadas coloridas na iluminação artificial.</w:t>
      </w:r>
    </w:p>
    <w:p w14:paraId="4EEE28D2" w14:textId="04E8B35F" w:rsidR="009F66FD" w:rsidRPr="00434F20" w:rsidRDefault="009F66FD" w:rsidP="00F23128">
      <w:pPr>
        <w:spacing w:before="240" w:after="240" w:line="360" w:lineRule="auto"/>
        <w:jc w:val="both"/>
        <w:rPr>
          <w:sz w:val="24"/>
          <w:szCs w:val="24"/>
        </w:rPr>
      </w:pPr>
      <w:r w:rsidRPr="00434F20">
        <w:rPr>
          <w:b/>
          <w:bCs/>
          <w:sz w:val="24"/>
          <w:szCs w:val="24"/>
        </w:rPr>
        <w:t>Art. 93 -</w:t>
      </w:r>
      <w:r w:rsidRPr="00434F20">
        <w:rPr>
          <w:sz w:val="24"/>
          <w:szCs w:val="24"/>
        </w:rPr>
        <w:t xml:space="preserve"> Nas casas de carne e congêneres só poderão entrar carnes provenientes de abatedouros devidamente licenciados, regularmente inspecionadas, e quando conduzidas em veículos apropriados.</w:t>
      </w:r>
    </w:p>
    <w:p w14:paraId="21A0F09C" w14:textId="77777777" w:rsidR="009F66FD" w:rsidRPr="00434F20" w:rsidRDefault="009F66FD" w:rsidP="00F23128">
      <w:pPr>
        <w:spacing w:before="240" w:after="240" w:line="360" w:lineRule="auto"/>
        <w:jc w:val="both"/>
        <w:rPr>
          <w:sz w:val="24"/>
          <w:szCs w:val="24"/>
        </w:rPr>
      </w:pPr>
      <w:r w:rsidRPr="00434F20">
        <w:rPr>
          <w:rFonts w:eastAsia="Cambria" w:cs="Cambria"/>
          <w:b/>
          <w:sz w:val="24"/>
          <w:szCs w:val="24"/>
        </w:rPr>
        <w:t xml:space="preserve">Parágrafo Único - </w:t>
      </w:r>
      <w:r w:rsidRPr="00434F20">
        <w:rPr>
          <w:sz w:val="24"/>
          <w:szCs w:val="24"/>
        </w:rPr>
        <w:t>As aves abatidas deverão ser expostas à venda completamente limpas, livres tanto de plumagem como das vísceras e partes não comestíveis.</w:t>
      </w:r>
    </w:p>
    <w:p w14:paraId="1C4D44FC" w14:textId="6E35ED78" w:rsidR="009F66FD" w:rsidRPr="00434F20" w:rsidRDefault="009F66FD" w:rsidP="00F23128">
      <w:pPr>
        <w:spacing w:before="240" w:after="240" w:line="360" w:lineRule="auto"/>
        <w:jc w:val="both"/>
        <w:rPr>
          <w:sz w:val="24"/>
          <w:szCs w:val="24"/>
        </w:rPr>
      </w:pPr>
      <w:r w:rsidRPr="00434F20">
        <w:rPr>
          <w:b/>
          <w:bCs/>
          <w:sz w:val="24"/>
          <w:szCs w:val="24"/>
        </w:rPr>
        <w:t>Art. 94 -</w:t>
      </w:r>
      <w:r w:rsidRPr="00434F20">
        <w:rPr>
          <w:sz w:val="24"/>
          <w:szCs w:val="24"/>
        </w:rPr>
        <w:t xml:space="preserve"> Nas casas de carnes e estabelecimentos congêneres é vedado o uso de cepo e machado.</w:t>
      </w:r>
    </w:p>
    <w:p w14:paraId="7D860D56" w14:textId="25E40A02" w:rsidR="009F66FD" w:rsidRPr="00434F20" w:rsidRDefault="009F66FD" w:rsidP="00F23128">
      <w:pPr>
        <w:spacing w:before="240" w:after="240" w:line="360" w:lineRule="auto"/>
        <w:jc w:val="both"/>
        <w:rPr>
          <w:sz w:val="24"/>
          <w:szCs w:val="24"/>
        </w:rPr>
      </w:pPr>
      <w:r w:rsidRPr="00434F20">
        <w:rPr>
          <w:b/>
          <w:bCs/>
          <w:sz w:val="24"/>
          <w:szCs w:val="24"/>
        </w:rPr>
        <w:t>Art. 95</w:t>
      </w:r>
      <w:r w:rsidR="00E322E6" w:rsidRPr="00434F20">
        <w:rPr>
          <w:b/>
          <w:bCs/>
          <w:sz w:val="24"/>
          <w:szCs w:val="24"/>
        </w:rPr>
        <w:t xml:space="preserve"> </w:t>
      </w:r>
      <w:r w:rsidRPr="00434F20">
        <w:rPr>
          <w:b/>
          <w:bCs/>
          <w:sz w:val="24"/>
          <w:szCs w:val="24"/>
        </w:rPr>
        <w:t>-</w:t>
      </w:r>
      <w:r w:rsidRPr="00434F20">
        <w:rPr>
          <w:sz w:val="24"/>
          <w:szCs w:val="24"/>
        </w:rPr>
        <w:t xml:space="preserve"> Nas casas de carne e peixarias, não serão permitidos móveis de madeira sem revestimento impermeável.</w:t>
      </w:r>
    </w:p>
    <w:p w14:paraId="013953F6" w14:textId="3860BA7B" w:rsidR="009F66FD" w:rsidRPr="00434F20" w:rsidRDefault="009F66FD" w:rsidP="00F23128">
      <w:pPr>
        <w:spacing w:before="240" w:after="240" w:line="360" w:lineRule="auto"/>
        <w:jc w:val="both"/>
        <w:rPr>
          <w:sz w:val="24"/>
          <w:szCs w:val="24"/>
        </w:rPr>
      </w:pPr>
      <w:r w:rsidRPr="00434F20">
        <w:rPr>
          <w:b/>
          <w:bCs/>
          <w:sz w:val="24"/>
          <w:szCs w:val="24"/>
        </w:rPr>
        <w:lastRenderedPageBreak/>
        <w:t>Art. 96 -</w:t>
      </w:r>
      <w:r w:rsidRPr="00434F20">
        <w:rPr>
          <w:sz w:val="24"/>
          <w:szCs w:val="24"/>
        </w:rPr>
        <w:t xml:space="preserve"> Nos estabelecimentos tratados nesta seção é obrigatório observar as seguintes prescrições de higiene:</w:t>
      </w:r>
    </w:p>
    <w:p w14:paraId="0F56A5CA" w14:textId="77777777" w:rsidR="009F66FD" w:rsidRPr="00434F20" w:rsidRDefault="009F66FD" w:rsidP="00F23128">
      <w:pPr>
        <w:spacing w:before="240" w:after="240" w:line="360" w:lineRule="auto"/>
        <w:jc w:val="both"/>
        <w:rPr>
          <w:sz w:val="24"/>
          <w:szCs w:val="24"/>
        </w:rPr>
      </w:pPr>
      <w:r w:rsidRPr="00434F20">
        <w:rPr>
          <w:b/>
          <w:bCs/>
          <w:sz w:val="24"/>
          <w:szCs w:val="24"/>
        </w:rPr>
        <w:t>I -</w:t>
      </w:r>
      <w:r w:rsidRPr="00434F20">
        <w:rPr>
          <w:sz w:val="24"/>
          <w:szCs w:val="24"/>
        </w:rPr>
        <w:t xml:space="preserve"> Manter o estabelecimento em completo estado de asseio e limpeza;</w:t>
      </w:r>
    </w:p>
    <w:p w14:paraId="0A22EA50" w14:textId="77777777" w:rsidR="009F66FD" w:rsidRPr="00434F20" w:rsidRDefault="009F66FD" w:rsidP="00F23128">
      <w:pPr>
        <w:spacing w:before="240" w:after="240" w:line="360" w:lineRule="auto"/>
        <w:jc w:val="both"/>
        <w:rPr>
          <w:sz w:val="24"/>
          <w:szCs w:val="24"/>
        </w:rPr>
      </w:pPr>
      <w:r w:rsidRPr="00434F20">
        <w:rPr>
          <w:b/>
          <w:bCs/>
          <w:sz w:val="24"/>
          <w:szCs w:val="24"/>
        </w:rPr>
        <w:t>II -</w:t>
      </w:r>
      <w:r w:rsidRPr="00434F20">
        <w:rPr>
          <w:sz w:val="24"/>
          <w:szCs w:val="24"/>
        </w:rPr>
        <w:t xml:space="preserve"> O uso de aventais e gorros brancos;</w:t>
      </w:r>
    </w:p>
    <w:p w14:paraId="7883B951" w14:textId="3600F5A4" w:rsidR="009F66FD" w:rsidRPr="00434F20" w:rsidRDefault="009F66FD" w:rsidP="00F23128">
      <w:pPr>
        <w:spacing w:before="240" w:after="240" w:line="360" w:lineRule="auto"/>
        <w:jc w:val="both"/>
        <w:rPr>
          <w:sz w:val="24"/>
          <w:szCs w:val="24"/>
        </w:rPr>
      </w:pPr>
      <w:r w:rsidRPr="00434F20">
        <w:rPr>
          <w:b/>
          <w:bCs/>
          <w:sz w:val="24"/>
          <w:szCs w:val="24"/>
        </w:rPr>
        <w:t>III -</w:t>
      </w:r>
      <w:r w:rsidRPr="00434F20">
        <w:rPr>
          <w:sz w:val="24"/>
          <w:szCs w:val="24"/>
        </w:rPr>
        <w:t xml:space="preserve"> Manter coletores de lixo e resíduos com tampa à prova de m</w:t>
      </w:r>
      <w:r w:rsidR="00B941A4" w:rsidRPr="00434F20">
        <w:rPr>
          <w:sz w:val="24"/>
          <w:szCs w:val="24"/>
        </w:rPr>
        <w:t>o</w:t>
      </w:r>
      <w:r w:rsidRPr="00434F20">
        <w:rPr>
          <w:sz w:val="24"/>
          <w:szCs w:val="24"/>
        </w:rPr>
        <w:t>scas e roedores.</w:t>
      </w:r>
    </w:p>
    <w:p w14:paraId="12E60C72" w14:textId="71DECCA8" w:rsidR="009F66FD" w:rsidRPr="00434F20" w:rsidRDefault="009F66FD" w:rsidP="00F23128">
      <w:pPr>
        <w:spacing w:before="240" w:after="240" w:line="360" w:lineRule="auto"/>
        <w:jc w:val="both"/>
        <w:rPr>
          <w:sz w:val="24"/>
          <w:szCs w:val="24"/>
        </w:rPr>
      </w:pPr>
      <w:r w:rsidRPr="00434F20">
        <w:rPr>
          <w:b/>
          <w:bCs/>
          <w:sz w:val="24"/>
          <w:szCs w:val="24"/>
        </w:rPr>
        <w:t>Art. 97 -</w:t>
      </w:r>
      <w:r w:rsidRPr="00434F20">
        <w:rPr>
          <w:sz w:val="24"/>
          <w:szCs w:val="24"/>
        </w:rPr>
        <w:t xml:space="preserve"> Na infração de qualquer artigo desta seção, será imposta a multa de acordo com a classificação da gravidade (Anexo I) e conforme o Anexo II desta lei.</w:t>
      </w:r>
    </w:p>
    <w:p w14:paraId="043738F7" w14:textId="77777777" w:rsidR="009F66FD" w:rsidRPr="00434F20" w:rsidRDefault="009F66FD" w:rsidP="00F23128">
      <w:pPr>
        <w:pStyle w:val="Ttulo3"/>
        <w:spacing w:before="240" w:after="240"/>
        <w:rPr>
          <w:sz w:val="24"/>
          <w:szCs w:val="24"/>
        </w:rPr>
      </w:pPr>
      <w:bookmarkStart w:id="172" w:name="_Toc166122131"/>
      <w:bookmarkStart w:id="173" w:name="_Toc166229787"/>
      <w:bookmarkStart w:id="174" w:name="_Toc169101971"/>
      <w:bookmarkStart w:id="175" w:name="_Toc170737611"/>
      <w:r w:rsidRPr="00434F20">
        <w:rPr>
          <w:sz w:val="24"/>
          <w:szCs w:val="24"/>
        </w:rPr>
        <w:t>Seção IV</w:t>
      </w:r>
      <w:bookmarkEnd w:id="172"/>
      <w:bookmarkEnd w:id="173"/>
      <w:bookmarkEnd w:id="174"/>
      <w:bookmarkEnd w:id="175"/>
    </w:p>
    <w:p w14:paraId="55911FFD" w14:textId="77777777" w:rsidR="009F66FD" w:rsidRPr="00434F20" w:rsidRDefault="009F66FD" w:rsidP="00F23128">
      <w:pPr>
        <w:pStyle w:val="Ttulo3"/>
        <w:spacing w:before="240" w:after="240"/>
        <w:rPr>
          <w:sz w:val="24"/>
          <w:szCs w:val="24"/>
        </w:rPr>
      </w:pPr>
      <w:bookmarkStart w:id="176" w:name="_Toc166122132"/>
      <w:bookmarkStart w:id="177" w:name="_Toc166229788"/>
      <w:bookmarkStart w:id="178" w:name="_Toc169101972"/>
      <w:bookmarkStart w:id="179" w:name="_Toc170737612"/>
      <w:r w:rsidRPr="00434F20">
        <w:rPr>
          <w:sz w:val="24"/>
          <w:szCs w:val="24"/>
        </w:rPr>
        <w:t>Da Higiene Das Piscinas De Natação</w:t>
      </w:r>
      <w:bookmarkEnd w:id="176"/>
      <w:bookmarkEnd w:id="177"/>
      <w:bookmarkEnd w:id="178"/>
      <w:bookmarkEnd w:id="179"/>
    </w:p>
    <w:p w14:paraId="7C1B45FE" w14:textId="0B5E5048" w:rsidR="009F66FD" w:rsidRPr="00434F20" w:rsidRDefault="009F66FD" w:rsidP="00F23128">
      <w:pPr>
        <w:spacing w:before="240" w:after="240" w:line="360" w:lineRule="auto"/>
        <w:jc w:val="both"/>
        <w:rPr>
          <w:sz w:val="24"/>
          <w:szCs w:val="24"/>
        </w:rPr>
      </w:pPr>
      <w:r w:rsidRPr="00434F20">
        <w:rPr>
          <w:b/>
          <w:bCs/>
          <w:sz w:val="24"/>
          <w:szCs w:val="24"/>
        </w:rPr>
        <w:t>Art. 98 -</w:t>
      </w:r>
      <w:r w:rsidRPr="00434F20">
        <w:rPr>
          <w:sz w:val="24"/>
          <w:szCs w:val="24"/>
        </w:rPr>
        <w:t xml:space="preserve"> As piscinas de natação deverão obedecer às seguintes prescrições:</w:t>
      </w:r>
    </w:p>
    <w:p w14:paraId="3D591D0E" w14:textId="77777777" w:rsidR="009F66FD" w:rsidRPr="00434F20" w:rsidRDefault="009F66FD" w:rsidP="00F23128">
      <w:pPr>
        <w:spacing w:before="240" w:after="240" w:line="360" w:lineRule="auto"/>
        <w:jc w:val="both"/>
        <w:rPr>
          <w:sz w:val="24"/>
          <w:szCs w:val="24"/>
        </w:rPr>
      </w:pPr>
      <w:r w:rsidRPr="00434F20">
        <w:rPr>
          <w:b/>
          <w:bCs/>
          <w:sz w:val="24"/>
          <w:szCs w:val="24"/>
        </w:rPr>
        <w:t>I -</w:t>
      </w:r>
      <w:r w:rsidRPr="00434F20">
        <w:rPr>
          <w:sz w:val="24"/>
          <w:szCs w:val="24"/>
        </w:rPr>
        <w:t xml:space="preserve"> Todo o frequentador de piscina é obrigado a banho prévio de chuveiro;</w:t>
      </w:r>
    </w:p>
    <w:p w14:paraId="1EBC7EA0" w14:textId="77777777" w:rsidR="009F66FD" w:rsidRPr="00434F20" w:rsidRDefault="009F66FD" w:rsidP="00F23128">
      <w:pPr>
        <w:spacing w:before="240" w:after="240" w:line="360" w:lineRule="auto"/>
        <w:jc w:val="both"/>
        <w:rPr>
          <w:sz w:val="24"/>
          <w:szCs w:val="24"/>
        </w:rPr>
      </w:pPr>
      <w:r w:rsidRPr="00434F20">
        <w:rPr>
          <w:b/>
          <w:bCs/>
          <w:sz w:val="24"/>
          <w:szCs w:val="24"/>
        </w:rPr>
        <w:t>II -</w:t>
      </w:r>
      <w:r w:rsidRPr="00434F20">
        <w:rPr>
          <w:sz w:val="24"/>
          <w:szCs w:val="24"/>
        </w:rPr>
        <w:t xml:space="preserve"> No trajeto entre os chuveiros e a piscina será necessária a passagem do banhista por um lava-pés, situado de modo a reduzir ao mínimo, o espaço a ser percorrido pelo banhista para atingir a piscina após o trânsito pelo lava-pés;</w:t>
      </w:r>
    </w:p>
    <w:p w14:paraId="4052801D" w14:textId="77777777" w:rsidR="009F66FD" w:rsidRPr="00434F20" w:rsidRDefault="009F66FD" w:rsidP="00F23128">
      <w:pPr>
        <w:spacing w:before="240" w:after="240" w:line="360" w:lineRule="auto"/>
        <w:jc w:val="both"/>
        <w:rPr>
          <w:sz w:val="24"/>
          <w:szCs w:val="24"/>
        </w:rPr>
      </w:pPr>
      <w:r w:rsidRPr="00434F20">
        <w:rPr>
          <w:b/>
          <w:bCs/>
          <w:sz w:val="24"/>
          <w:szCs w:val="24"/>
        </w:rPr>
        <w:t>III -</w:t>
      </w:r>
      <w:r w:rsidRPr="00434F20">
        <w:rPr>
          <w:sz w:val="24"/>
          <w:szCs w:val="24"/>
        </w:rPr>
        <w:t xml:space="preserve"> A limpeza da água deve ser tal que da borda possa ser visto com nitidez o seu fundo;</w:t>
      </w:r>
    </w:p>
    <w:p w14:paraId="3809B705" w14:textId="77777777" w:rsidR="009F66FD" w:rsidRPr="00434F20" w:rsidRDefault="009F66FD" w:rsidP="00F23128">
      <w:pPr>
        <w:spacing w:before="240" w:after="240" w:line="360" w:lineRule="auto"/>
        <w:jc w:val="both"/>
        <w:rPr>
          <w:sz w:val="24"/>
          <w:szCs w:val="24"/>
        </w:rPr>
      </w:pPr>
      <w:r w:rsidRPr="00434F20">
        <w:rPr>
          <w:b/>
          <w:bCs/>
          <w:sz w:val="24"/>
          <w:szCs w:val="24"/>
        </w:rPr>
        <w:t>IV -</w:t>
      </w:r>
      <w:r w:rsidRPr="00434F20">
        <w:rPr>
          <w:sz w:val="24"/>
          <w:szCs w:val="24"/>
        </w:rPr>
        <w:t xml:space="preserve"> O equipamento especial de piscina deverá assegurar perfeita e uniforme circulação, filtragem e purificação da água.</w:t>
      </w:r>
    </w:p>
    <w:p w14:paraId="67BF1687" w14:textId="77777777" w:rsidR="009F66FD" w:rsidRPr="00434F20" w:rsidRDefault="009F66FD" w:rsidP="00F23128">
      <w:pPr>
        <w:spacing w:before="240" w:after="240" w:line="360" w:lineRule="auto"/>
        <w:jc w:val="both"/>
        <w:rPr>
          <w:sz w:val="24"/>
          <w:szCs w:val="24"/>
        </w:rPr>
      </w:pPr>
    </w:p>
    <w:p w14:paraId="28D01F79" w14:textId="3C3A8863" w:rsidR="009F66FD" w:rsidRPr="00434F20" w:rsidRDefault="009F66FD" w:rsidP="00F23128">
      <w:pPr>
        <w:spacing w:before="240" w:after="240" w:line="360" w:lineRule="auto"/>
        <w:jc w:val="both"/>
        <w:rPr>
          <w:sz w:val="24"/>
          <w:szCs w:val="24"/>
        </w:rPr>
      </w:pPr>
      <w:r w:rsidRPr="00434F20">
        <w:rPr>
          <w:b/>
          <w:bCs/>
          <w:sz w:val="24"/>
          <w:szCs w:val="24"/>
        </w:rPr>
        <w:t>Art. 99 -</w:t>
      </w:r>
      <w:r w:rsidRPr="00434F20">
        <w:rPr>
          <w:sz w:val="24"/>
          <w:szCs w:val="24"/>
        </w:rPr>
        <w:t xml:space="preserve"> A água das piscinas deverá ser tratada com cloro ou preparados de composição similar.</w:t>
      </w:r>
    </w:p>
    <w:p w14:paraId="5354240C" w14:textId="77777777" w:rsidR="009F66FD" w:rsidRPr="00434F20" w:rsidRDefault="009F66FD" w:rsidP="00F23128">
      <w:pPr>
        <w:spacing w:before="240" w:after="240" w:line="360" w:lineRule="auto"/>
        <w:jc w:val="both"/>
        <w:rPr>
          <w:sz w:val="24"/>
          <w:szCs w:val="24"/>
        </w:rPr>
      </w:pPr>
      <w:r w:rsidRPr="00434F20">
        <w:rPr>
          <w:b/>
          <w:bCs/>
          <w:sz w:val="24"/>
          <w:szCs w:val="24"/>
        </w:rPr>
        <w:t>§ 1º -</w:t>
      </w:r>
      <w:r w:rsidRPr="00434F20">
        <w:rPr>
          <w:sz w:val="24"/>
          <w:szCs w:val="24"/>
        </w:rPr>
        <w:t xml:space="preserve"> Quando o cloro ou seus componentes forem usados com amônia, o teor do cloro residual na água, quando a piscina estiver em uso, não deve ser inferior a 0,6 ppm (seis décimos de partes por milhão).</w:t>
      </w:r>
    </w:p>
    <w:p w14:paraId="5DF7B7F3" w14:textId="77777777" w:rsidR="009F66FD" w:rsidRPr="00434F20" w:rsidRDefault="009F66FD" w:rsidP="00F23128">
      <w:pPr>
        <w:spacing w:before="240" w:after="240" w:line="360" w:lineRule="auto"/>
        <w:jc w:val="both"/>
        <w:rPr>
          <w:sz w:val="24"/>
          <w:szCs w:val="24"/>
        </w:rPr>
      </w:pPr>
      <w:r w:rsidRPr="00434F20">
        <w:rPr>
          <w:b/>
          <w:bCs/>
          <w:sz w:val="24"/>
          <w:szCs w:val="24"/>
        </w:rPr>
        <w:lastRenderedPageBreak/>
        <w:t>§ 2º -</w:t>
      </w:r>
      <w:r w:rsidRPr="00434F20">
        <w:rPr>
          <w:sz w:val="24"/>
          <w:szCs w:val="24"/>
        </w:rPr>
        <w:t xml:space="preserve"> As piscinas que receberem continuamente água considerada de boa qualidade e cuja renovação total se realiza em tempo inferior a 12 (doze) horas poderão ser dispensadas das exigências de que trata este artigo.</w:t>
      </w:r>
    </w:p>
    <w:p w14:paraId="0099FD33" w14:textId="2C8F1A94" w:rsidR="009F66FD" w:rsidRPr="00434F20" w:rsidRDefault="009F66FD" w:rsidP="00F23128">
      <w:pPr>
        <w:spacing w:before="240" w:after="240" w:line="360" w:lineRule="auto"/>
        <w:jc w:val="both"/>
        <w:rPr>
          <w:sz w:val="24"/>
          <w:szCs w:val="24"/>
        </w:rPr>
      </w:pPr>
      <w:r w:rsidRPr="00434F20">
        <w:rPr>
          <w:b/>
          <w:bCs/>
          <w:sz w:val="24"/>
          <w:szCs w:val="24"/>
        </w:rPr>
        <w:t>Art. 100 -</w:t>
      </w:r>
      <w:r w:rsidRPr="00434F20">
        <w:rPr>
          <w:sz w:val="24"/>
          <w:szCs w:val="24"/>
        </w:rPr>
        <w:t xml:space="preserve"> Em todas as piscinas é obrigatório o registro diário das operações de tratamento e controle.</w:t>
      </w:r>
    </w:p>
    <w:p w14:paraId="64849A44" w14:textId="08FB66BA" w:rsidR="009F66FD" w:rsidRPr="00434F20" w:rsidRDefault="009F66FD" w:rsidP="00F23128">
      <w:pPr>
        <w:spacing w:before="240" w:after="240" w:line="360" w:lineRule="auto"/>
        <w:jc w:val="both"/>
        <w:rPr>
          <w:sz w:val="24"/>
          <w:szCs w:val="24"/>
        </w:rPr>
      </w:pPr>
      <w:r w:rsidRPr="00434F20">
        <w:rPr>
          <w:b/>
          <w:bCs/>
          <w:sz w:val="24"/>
          <w:szCs w:val="24"/>
        </w:rPr>
        <w:t>Art. 101 -</w:t>
      </w:r>
      <w:r w:rsidRPr="00434F20">
        <w:rPr>
          <w:sz w:val="24"/>
          <w:szCs w:val="24"/>
        </w:rPr>
        <w:t xml:space="preserve"> Os frequentadores das piscinas de clubes esportivos deverão ser submetidos a exames médicos, pelo menos uma vez por ano.</w:t>
      </w:r>
    </w:p>
    <w:p w14:paraId="4E1EFE87" w14:textId="77777777" w:rsidR="009F66FD" w:rsidRPr="00434F20" w:rsidRDefault="009F66FD" w:rsidP="00F23128">
      <w:pPr>
        <w:spacing w:before="240" w:after="240" w:line="360" w:lineRule="auto"/>
        <w:jc w:val="both"/>
        <w:rPr>
          <w:sz w:val="24"/>
          <w:szCs w:val="24"/>
        </w:rPr>
      </w:pPr>
      <w:r w:rsidRPr="00434F20">
        <w:rPr>
          <w:b/>
          <w:bCs/>
          <w:sz w:val="24"/>
          <w:szCs w:val="24"/>
        </w:rPr>
        <w:t>§ 1º -</w:t>
      </w:r>
      <w:r w:rsidRPr="00434F20">
        <w:rPr>
          <w:sz w:val="24"/>
          <w:szCs w:val="24"/>
        </w:rPr>
        <w:t xml:space="preserve"> Quando o intervalo entre exames médicos apresentarem infecções de pele, inflamação dos aparelhos visual, auditivo ou respiratório, poderão impedir o ingresso na piscina.</w:t>
      </w:r>
    </w:p>
    <w:p w14:paraId="16175EB5" w14:textId="77777777" w:rsidR="009F66FD" w:rsidRPr="00434F20" w:rsidRDefault="009F66FD" w:rsidP="00F23128">
      <w:pPr>
        <w:spacing w:before="240" w:after="240" w:line="360" w:lineRule="auto"/>
        <w:jc w:val="both"/>
        <w:rPr>
          <w:sz w:val="24"/>
          <w:szCs w:val="24"/>
        </w:rPr>
      </w:pPr>
      <w:r w:rsidRPr="00434F20">
        <w:rPr>
          <w:b/>
          <w:bCs/>
          <w:sz w:val="24"/>
          <w:szCs w:val="24"/>
        </w:rPr>
        <w:t>§ 2º -</w:t>
      </w:r>
      <w:r w:rsidRPr="00434F20">
        <w:rPr>
          <w:sz w:val="24"/>
          <w:szCs w:val="24"/>
        </w:rPr>
        <w:t xml:space="preserve"> Os clubes e demais entidades que mantém piscinas públicas são obrigados a dispor de salva-vidas durante todo o horário de funcionamento.</w:t>
      </w:r>
    </w:p>
    <w:p w14:paraId="1CE8DABF" w14:textId="2FA0A192" w:rsidR="009F66FD" w:rsidRPr="00434F20" w:rsidRDefault="009F66FD" w:rsidP="00F23128">
      <w:pPr>
        <w:spacing w:before="240" w:after="240" w:line="360" w:lineRule="auto"/>
        <w:jc w:val="both"/>
        <w:rPr>
          <w:sz w:val="24"/>
          <w:szCs w:val="24"/>
        </w:rPr>
      </w:pPr>
      <w:r w:rsidRPr="00434F20">
        <w:rPr>
          <w:b/>
          <w:bCs/>
          <w:sz w:val="24"/>
          <w:szCs w:val="24"/>
        </w:rPr>
        <w:t>Art. 102 -</w:t>
      </w:r>
      <w:r w:rsidRPr="00434F20">
        <w:rPr>
          <w:sz w:val="24"/>
          <w:szCs w:val="24"/>
        </w:rPr>
        <w:t xml:space="preserve"> Para uso dos banhistas, deverão existir vestiários para ambos os sexos, com chuveiros e instalações sanitárias adequadas.</w:t>
      </w:r>
    </w:p>
    <w:p w14:paraId="5E415706" w14:textId="40633A20" w:rsidR="009F66FD" w:rsidRPr="00434F20" w:rsidRDefault="009F66FD" w:rsidP="00F23128">
      <w:pPr>
        <w:spacing w:before="240" w:after="240" w:line="360" w:lineRule="auto"/>
        <w:jc w:val="both"/>
        <w:rPr>
          <w:sz w:val="24"/>
          <w:szCs w:val="24"/>
        </w:rPr>
      </w:pPr>
      <w:r w:rsidRPr="00434F20">
        <w:rPr>
          <w:b/>
          <w:bCs/>
          <w:sz w:val="24"/>
          <w:szCs w:val="24"/>
        </w:rPr>
        <w:t>Art. 103 -</w:t>
      </w:r>
      <w:r w:rsidRPr="00434F20">
        <w:rPr>
          <w:sz w:val="24"/>
          <w:szCs w:val="24"/>
        </w:rPr>
        <w:t xml:space="preserve"> Nenhuma piscina poderá ser usada quando suas águas forem julgadas poluídas pela autoridade sanitária competente.</w:t>
      </w:r>
    </w:p>
    <w:p w14:paraId="227ED032" w14:textId="39B9C088" w:rsidR="009F66FD" w:rsidRPr="00434F20" w:rsidRDefault="009F66FD" w:rsidP="00F23128">
      <w:pPr>
        <w:spacing w:before="240" w:after="240" w:line="360" w:lineRule="auto"/>
        <w:jc w:val="both"/>
        <w:rPr>
          <w:sz w:val="24"/>
          <w:szCs w:val="24"/>
        </w:rPr>
      </w:pPr>
      <w:r w:rsidRPr="00434F20">
        <w:rPr>
          <w:b/>
          <w:bCs/>
          <w:sz w:val="24"/>
          <w:szCs w:val="24"/>
        </w:rPr>
        <w:t>Art. 104 -</w:t>
      </w:r>
      <w:r w:rsidRPr="00434F20">
        <w:rPr>
          <w:sz w:val="24"/>
          <w:szCs w:val="24"/>
        </w:rPr>
        <w:t xml:space="preserve"> Das exigências deste capítulo, excetuando o disposto no artigo anterior, ficam excluídas as piscinas das residências particulares, quando para uso exclusivo de seus proprietários e pessoas de suas relações.</w:t>
      </w:r>
    </w:p>
    <w:p w14:paraId="587D643F" w14:textId="261BF241" w:rsidR="009F66FD" w:rsidRPr="00434F20" w:rsidRDefault="009F66FD" w:rsidP="00F23128">
      <w:pPr>
        <w:spacing w:before="240" w:after="240" w:line="360" w:lineRule="auto"/>
        <w:jc w:val="both"/>
        <w:rPr>
          <w:sz w:val="24"/>
          <w:szCs w:val="24"/>
        </w:rPr>
      </w:pPr>
      <w:r w:rsidRPr="00434F20">
        <w:rPr>
          <w:b/>
          <w:bCs/>
          <w:sz w:val="24"/>
          <w:szCs w:val="24"/>
        </w:rPr>
        <w:t>Art. 105 -</w:t>
      </w:r>
      <w:r w:rsidRPr="00434F20">
        <w:rPr>
          <w:sz w:val="24"/>
          <w:szCs w:val="24"/>
        </w:rPr>
        <w:t xml:space="preserve"> Na infração de qualquer artigo capítulo, será imposta a multa de acordo com a classificação da gravidade (Anexo I) e conforme o Anexo II desta lei.</w:t>
      </w:r>
    </w:p>
    <w:p w14:paraId="6AEC9296" w14:textId="77777777" w:rsidR="009F66FD" w:rsidRPr="00434F20" w:rsidRDefault="009F66FD" w:rsidP="00F23128">
      <w:pPr>
        <w:pStyle w:val="Ttulo3"/>
        <w:spacing w:before="240" w:after="240"/>
        <w:rPr>
          <w:sz w:val="24"/>
          <w:szCs w:val="24"/>
        </w:rPr>
      </w:pPr>
      <w:bookmarkStart w:id="180" w:name="_Toc166122133"/>
      <w:bookmarkStart w:id="181" w:name="_Toc166229789"/>
      <w:bookmarkStart w:id="182" w:name="_Toc169101973"/>
      <w:bookmarkStart w:id="183" w:name="_Toc170737613"/>
      <w:r w:rsidRPr="00434F20">
        <w:rPr>
          <w:sz w:val="24"/>
          <w:szCs w:val="24"/>
        </w:rPr>
        <w:t>Seção V</w:t>
      </w:r>
      <w:bookmarkEnd w:id="180"/>
      <w:bookmarkEnd w:id="181"/>
      <w:bookmarkEnd w:id="182"/>
      <w:bookmarkEnd w:id="183"/>
    </w:p>
    <w:p w14:paraId="3FA1EC9C" w14:textId="5A86148F" w:rsidR="009F66FD" w:rsidRPr="00434F20" w:rsidRDefault="009F66FD" w:rsidP="00F23128">
      <w:pPr>
        <w:pStyle w:val="Ttulo3"/>
        <w:spacing w:before="240" w:after="240"/>
        <w:rPr>
          <w:rFonts w:eastAsia="Calibri" w:cs="Times-Bold"/>
          <w:sz w:val="24"/>
          <w:szCs w:val="24"/>
        </w:rPr>
      </w:pPr>
      <w:bookmarkStart w:id="184" w:name="_Toc166122134"/>
      <w:bookmarkStart w:id="185" w:name="_Toc166229790"/>
      <w:bookmarkStart w:id="186" w:name="_Toc169101974"/>
      <w:bookmarkStart w:id="187" w:name="_Toc170737614"/>
      <w:r w:rsidRPr="00434F20">
        <w:rPr>
          <w:rFonts w:cs="Times-Bold"/>
          <w:sz w:val="24"/>
          <w:szCs w:val="24"/>
        </w:rPr>
        <w:t>Da higiene dos hospitais, casas de saúde, maternidades e</w:t>
      </w:r>
      <w:bookmarkEnd w:id="184"/>
      <w:bookmarkEnd w:id="185"/>
      <w:bookmarkEnd w:id="186"/>
      <w:r w:rsidR="00F23128" w:rsidRPr="00434F20">
        <w:rPr>
          <w:rFonts w:cs="Times-Bold"/>
          <w:sz w:val="24"/>
          <w:szCs w:val="24"/>
        </w:rPr>
        <w:t xml:space="preserve"> </w:t>
      </w:r>
      <w:bookmarkStart w:id="188" w:name="_Toc169101975"/>
      <w:r w:rsidRPr="00434F20">
        <w:rPr>
          <w:rFonts w:eastAsia="Calibri" w:cs="Times-Bold"/>
          <w:sz w:val="24"/>
          <w:szCs w:val="24"/>
        </w:rPr>
        <w:t>necrotérios.</w:t>
      </w:r>
      <w:bookmarkEnd w:id="187"/>
      <w:bookmarkEnd w:id="188"/>
    </w:p>
    <w:p w14:paraId="6A7251B8" w14:textId="19298115"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Bold"/>
          <w:b/>
          <w:bCs/>
          <w:sz w:val="24"/>
          <w:szCs w:val="24"/>
        </w:rPr>
        <w:t xml:space="preserve">Art. 106 - </w:t>
      </w:r>
      <w:r w:rsidRPr="00434F20">
        <w:rPr>
          <w:rFonts w:eastAsia="Calibri" w:cs="Times-Roman"/>
          <w:sz w:val="24"/>
          <w:szCs w:val="24"/>
        </w:rPr>
        <w:t>Nos hospitais, casas de saúde e maternidades, além das disposições gerais deste Código, e da Secretaria Estadual de Saúde, que lhes forem aplicáveis, são obrigatórios:</w:t>
      </w:r>
    </w:p>
    <w:p w14:paraId="3EB5FE2C"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b/>
          <w:bCs/>
          <w:sz w:val="24"/>
          <w:szCs w:val="24"/>
        </w:rPr>
        <w:t>I -</w:t>
      </w:r>
      <w:r w:rsidRPr="00434F20">
        <w:rPr>
          <w:rFonts w:eastAsia="Calibri" w:cs="Times-Roman"/>
          <w:sz w:val="24"/>
          <w:szCs w:val="24"/>
        </w:rPr>
        <w:t xml:space="preserve"> A existência de depósito de roupa servida;</w:t>
      </w:r>
    </w:p>
    <w:p w14:paraId="66E4C143"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b/>
          <w:bCs/>
          <w:sz w:val="24"/>
          <w:szCs w:val="24"/>
        </w:rPr>
        <w:lastRenderedPageBreak/>
        <w:t>II -</w:t>
      </w:r>
      <w:r w:rsidRPr="00434F20">
        <w:rPr>
          <w:rFonts w:eastAsia="Calibri" w:cs="Times-Roman"/>
          <w:sz w:val="24"/>
          <w:szCs w:val="24"/>
        </w:rPr>
        <w:t xml:space="preserve"> A existência de uma lavanderia a água quente com instalação completa</w:t>
      </w:r>
    </w:p>
    <w:p w14:paraId="70D71B07"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sz w:val="24"/>
          <w:szCs w:val="24"/>
        </w:rPr>
        <w:t>de esterilização;</w:t>
      </w:r>
    </w:p>
    <w:p w14:paraId="0734C6C5"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b/>
          <w:bCs/>
          <w:sz w:val="24"/>
          <w:szCs w:val="24"/>
        </w:rPr>
        <w:t>III -</w:t>
      </w:r>
      <w:r w:rsidRPr="00434F20">
        <w:rPr>
          <w:rFonts w:eastAsia="Calibri" w:cs="Times-Roman"/>
          <w:sz w:val="24"/>
          <w:szCs w:val="24"/>
        </w:rPr>
        <w:t xml:space="preserve"> A esterilização de louças, talheres e utensílios diversos;</w:t>
      </w:r>
    </w:p>
    <w:p w14:paraId="0EBA2459"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b/>
          <w:bCs/>
          <w:sz w:val="24"/>
          <w:szCs w:val="24"/>
        </w:rPr>
        <w:t>IV -</w:t>
      </w:r>
      <w:r w:rsidRPr="00434F20">
        <w:rPr>
          <w:rFonts w:eastAsia="Calibri" w:cs="Times-Roman"/>
          <w:sz w:val="24"/>
          <w:szCs w:val="24"/>
        </w:rPr>
        <w:t xml:space="preserve"> Deverão possuir incineradores próprios;</w:t>
      </w:r>
    </w:p>
    <w:p w14:paraId="16112754" w14:textId="77777777"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Roman"/>
          <w:b/>
          <w:bCs/>
          <w:sz w:val="24"/>
          <w:szCs w:val="24"/>
        </w:rPr>
        <w:t>V -</w:t>
      </w:r>
      <w:r w:rsidRPr="00434F20">
        <w:rPr>
          <w:rFonts w:eastAsia="Calibri" w:cs="Times-Roman"/>
          <w:sz w:val="24"/>
          <w:szCs w:val="24"/>
        </w:rPr>
        <w:t xml:space="preserve"> A instalação de cozinha, copas e despensa conforme as exigências/orientações da Seção IV do Capitulo I e Seção I do Capítulo II deste Código, além de outras exigências de regulamentações e leis de órgãos que regem sobre o assunto.</w:t>
      </w:r>
    </w:p>
    <w:p w14:paraId="2B1E6F73" w14:textId="6849B175" w:rsidR="009F66FD" w:rsidRPr="00434F20" w:rsidRDefault="009F66FD" w:rsidP="00F23128">
      <w:pPr>
        <w:suppressAutoHyphens w:val="0"/>
        <w:autoSpaceDE w:val="0"/>
        <w:autoSpaceDN w:val="0"/>
        <w:adjustRightInd w:val="0"/>
        <w:spacing w:before="240" w:after="240" w:line="360" w:lineRule="auto"/>
        <w:jc w:val="both"/>
        <w:rPr>
          <w:rFonts w:eastAsia="Calibri" w:cs="Times-Roman"/>
          <w:sz w:val="24"/>
          <w:szCs w:val="24"/>
        </w:rPr>
      </w:pPr>
      <w:r w:rsidRPr="00434F20">
        <w:rPr>
          <w:rFonts w:eastAsia="Calibri" w:cs="Times-Bold"/>
          <w:b/>
          <w:bCs/>
          <w:sz w:val="24"/>
          <w:szCs w:val="24"/>
        </w:rPr>
        <w:t xml:space="preserve">Art. 107 - </w:t>
      </w:r>
      <w:r w:rsidRPr="00434F20">
        <w:rPr>
          <w:rFonts w:eastAsia="Calibri" w:cs="Times-Roman"/>
          <w:sz w:val="24"/>
          <w:szCs w:val="24"/>
        </w:rPr>
        <w:t>A instalação dos necrotérios e capelas mortuárias, será em prédio isolado, distante no mínimo de não causar impactos nas habitações vizinhas e situadas de maneira que o seu interior não seja devassado ou descortinado.</w:t>
      </w:r>
    </w:p>
    <w:p w14:paraId="49A64F84" w14:textId="77777777" w:rsidR="009F66FD" w:rsidRPr="00434F20" w:rsidRDefault="009F66FD" w:rsidP="00F23128">
      <w:pPr>
        <w:suppressAutoHyphens w:val="0"/>
        <w:autoSpaceDE w:val="0"/>
        <w:autoSpaceDN w:val="0"/>
        <w:adjustRightInd w:val="0"/>
        <w:spacing w:before="240" w:after="240" w:line="360" w:lineRule="auto"/>
        <w:jc w:val="both"/>
        <w:rPr>
          <w:rFonts w:eastAsia="Calibri"/>
          <w:sz w:val="24"/>
          <w:szCs w:val="24"/>
        </w:rPr>
      </w:pPr>
      <w:r w:rsidRPr="00434F20">
        <w:rPr>
          <w:rFonts w:eastAsia="Cambria" w:cs="Cambria"/>
          <w:b/>
          <w:sz w:val="24"/>
          <w:szCs w:val="24"/>
        </w:rPr>
        <w:t xml:space="preserve">Parágrafo Único - </w:t>
      </w:r>
      <w:r w:rsidRPr="00434F20">
        <w:rPr>
          <w:rFonts w:eastAsia="Calibri"/>
          <w:sz w:val="24"/>
          <w:szCs w:val="24"/>
        </w:rPr>
        <w:t>Estas instalações deverão apresentar Estudo de Impacto de Vizinhança quando estiverem a mesmos de 20 (vinte) metros de residências.</w:t>
      </w:r>
    </w:p>
    <w:p w14:paraId="3EE7FF2A" w14:textId="05A875A3" w:rsidR="00F23128" w:rsidRPr="00434F20" w:rsidRDefault="009F66FD" w:rsidP="00F23128">
      <w:pPr>
        <w:spacing w:before="240" w:after="240" w:line="360" w:lineRule="auto"/>
        <w:jc w:val="both"/>
        <w:rPr>
          <w:sz w:val="24"/>
          <w:szCs w:val="24"/>
        </w:rPr>
      </w:pPr>
      <w:r w:rsidRPr="00434F20">
        <w:rPr>
          <w:rFonts w:cs="Times-Bold"/>
          <w:b/>
          <w:bCs/>
          <w:sz w:val="24"/>
          <w:szCs w:val="24"/>
        </w:rPr>
        <w:t xml:space="preserve">Art. 108 - </w:t>
      </w:r>
      <w:r w:rsidRPr="00434F20">
        <w:rPr>
          <w:sz w:val="24"/>
          <w:szCs w:val="24"/>
        </w:rPr>
        <w:t>Na infração de qualquer artigo capítulo, será imposta a multa de acordo com a classificação da gravidade (Anexo I) e conforme o Anexo II desta lei.</w:t>
      </w:r>
    </w:p>
    <w:p w14:paraId="0C00466C" w14:textId="77777777" w:rsidR="00424641" w:rsidRPr="00434F20" w:rsidRDefault="00604E41" w:rsidP="00F23128">
      <w:pPr>
        <w:pStyle w:val="Ttulo2"/>
        <w:spacing w:before="240" w:after="240" w:line="360" w:lineRule="auto"/>
        <w:rPr>
          <w:sz w:val="24"/>
          <w:szCs w:val="24"/>
        </w:rPr>
      </w:pPr>
      <w:bookmarkStart w:id="189" w:name="_Toc529067412"/>
      <w:bookmarkStart w:id="190" w:name="_Toc16763342"/>
      <w:bookmarkStart w:id="191" w:name="_Toc169101976"/>
      <w:bookmarkStart w:id="192" w:name="_Toc170737615"/>
      <w:bookmarkEnd w:id="135"/>
      <w:r w:rsidRPr="00434F20">
        <w:rPr>
          <w:sz w:val="24"/>
          <w:szCs w:val="24"/>
        </w:rPr>
        <w:t>CAPÍTULO I</w:t>
      </w:r>
      <w:r w:rsidR="00424641" w:rsidRPr="00434F20">
        <w:rPr>
          <w:sz w:val="24"/>
          <w:szCs w:val="24"/>
        </w:rPr>
        <w:t>II</w:t>
      </w:r>
      <w:bookmarkEnd w:id="189"/>
      <w:bookmarkEnd w:id="190"/>
      <w:bookmarkEnd w:id="191"/>
      <w:bookmarkEnd w:id="192"/>
    </w:p>
    <w:p w14:paraId="019A6013" w14:textId="77777777" w:rsidR="00424641" w:rsidRPr="00434F20" w:rsidRDefault="00424641" w:rsidP="00F23128">
      <w:pPr>
        <w:pStyle w:val="Ttulo2"/>
        <w:spacing w:before="240" w:after="240" w:line="360" w:lineRule="auto"/>
        <w:rPr>
          <w:sz w:val="24"/>
          <w:szCs w:val="24"/>
        </w:rPr>
      </w:pPr>
      <w:bookmarkStart w:id="193" w:name="_Toc529067413"/>
      <w:bookmarkStart w:id="194" w:name="_Toc16763343"/>
      <w:bookmarkStart w:id="195" w:name="_Toc169101977"/>
      <w:bookmarkStart w:id="196" w:name="_Toc170737616"/>
      <w:r w:rsidRPr="00434F20">
        <w:rPr>
          <w:sz w:val="24"/>
          <w:szCs w:val="24"/>
        </w:rPr>
        <w:t>DAS MEDIDAS DO SANEAMENTO</w:t>
      </w:r>
      <w:bookmarkEnd w:id="193"/>
      <w:bookmarkEnd w:id="194"/>
      <w:bookmarkEnd w:id="195"/>
      <w:bookmarkEnd w:id="196"/>
    </w:p>
    <w:p w14:paraId="19C1155D" w14:textId="2AB58EBC"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109</w:t>
      </w:r>
      <w:r w:rsidRPr="00434F20">
        <w:rPr>
          <w:rFonts w:ascii="Cambria" w:hAnsi="Cambria"/>
          <w:b/>
          <w:bCs/>
        </w:rPr>
        <w:t xml:space="preserve"> - </w:t>
      </w:r>
      <w:r w:rsidRPr="00434F20">
        <w:rPr>
          <w:rFonts w:ascii="Cambria" w:hAnsi="Cambria"/>
        </w:rPr>
        <w:t>As medidas de saneamento constituem obrigação do Estado, dos Municípios, de instituições públicas e privadas, bem como das pessoas físicas.</w:t>
      </w:r>
    </w:p>
    <w:p w14:paraId="580F2013" w14:textId="123195B2" w:rsidR="0038279E" w:rsidRPr="00434F20" w:rsidRDefault="0025198B"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110</w:t>
      </w:r>
      <w:r w:rsidR="0038279E" w:rsidRPr="00434F20">
        <w:rPr>
          <w:rFonts w:ascii="Cambria" w:hAnsi="Cambria"/>
          <w:b/>
          <w:bCs/>
        </w:rPr>
        <w:t xml:space="preserve"> - </w:t>
      </w:r>
      <w:r w:rsidR="0038279E" w:rsidRPr="00434F20">
        <w:rPr>
          <w:rFonts w:ascii="Cambria" w:hAnsi="Cambria"/>
        </w:rPr>
        <w:t>O Município, no que lhe couber, adotará providências para a solução dos problemas básicos de saneamento.</w:t>
      </w:r>
    </w:p>
    <w:p w14:paraId="75E6C0D8" w14:textId="77777777" w:rsidR="0038279E" w:rsidRPr="00434F20" w:rsidRDefault="00604E41" w:rsidP="00F23128">
      <w:pPr>
        <w:pStyle w:val="Ttulo3"/>
        <w:spacing w:before="240" w:after="240"/>
        <w:rPr>
          <w:sz w:val="24"/>
          <w:szCs w:val="24"/>
        </w:rPr>
      </w:pPr>
      <w:bookmarkStart w:id="197" w:name="_Toc529067414"/>
      <w:bookmarkStart w:id="198" w:name="_Toc16763344"/>
      <w:bookmarkStart w:id="199" w:name="_Toc169101978"/>
      <w:bookmarkStart w:id="200" w:name="_Toc170737617"/>
      <w:r w:rsidRPr="00434F20">
        <w:rPr>
          <w:sz w:val="24"/>
          <w:szCs w:val="24"/>
        </w:rPr>
        <w:t>Se</w:t>
      </w:r>
      <w:r w:rsidR="0038279E" w:rsidRPr="00434F20">
        <w:rPr>
          <w:sz w:val="24"/>
          <w:szCs w:val="24"/>
        </w:rPr>
        <w:t>ção I</w:t>
      </w:r>
      <w:bookmarkEnd w:id="197"/>
      <w:bookmarkEnd w:id="198"/>
      <w:bookmarkEnd w:id="199"/>
      <w:bookmarkEnd w:id="200"/>
    </w:p>
    <w:p w14:paraId="308102A6" w14:textId="77777777" w:rsidR="0038279E" w:rsidRPr="00434F20" w:rsidRDefault="0038279E" w:rsidP="00F23128">
      <w:pPr>
        <w:pStyle w:val="Ttulo3"/>
        <w:spacing w:before="240" w:after="240"/>
        <w:rPr>
          <w:sz w:val="24"/>
          <w:szCs w:val="24"/>
        </w:rPr>
      </w:pPr>
      <w:bookmarkStart w:id="201" w:name="_Toc529067415"/>
      <w:bookmarkStart w:id="202" w:name="_Toc16763345"/>
      <w:bookmarkStart w:id="203" w:name="_Toc169101979"/>
      <w:bookmarkStart w:id="204" w:name="_Toc170737618"/>
      <w:r w:rsidRPr="00434F20">
        <w:rPr>
          <w:sz w:val="24"/>
          <w:szCs w:val="24"/>
        </w:rPr>
        <w:t>Do Abastecimento de Água</w:t>
      </w:r>
      <w:bookmarkEnd w:id="201"/>
      <w:bookmarkEnd w:id="202"/>
      <w:bookmarkEnd w:id="203"/>
      <w:bookmarkEnd w:id="204"/>
    </w:p>
    <w:p w14:paraId="6252CAAE" w14:textId="608368C1"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111</w:t>
      </w:r>
      <w:r w:rsidR="002F55E5" w:rsidRPr="00434F20">
        <w:rPr>
          <w:rFonts w:ascii="Cambria" w:hAnsi="Cambria"/>
          <w:b/>
          <w:bCs/>
        </w:rPr>
        <w:t xml:space="preserve"> </w:t>
      </w:r>
      <w:r w:rsidRPr="00434F20">
        <w:rPr>
          <w:rFonts w:ascii="Cambria" w:hAnsi="Cambria"/>
          <w:b/>
          <w:bCs/>
        </w:rPr>
        <w:t xml:space="preserve">- </w:t>
      </w:r>
      <w:r w:rsidRPr="00434F20">
        <w:rPr>
          <w:rFonts w:ascii="Cambria" w:hAnsi="Cambria"/>
        </w:rPr>
        <w:t>Qualquer serviço de abastecimento de água, público ou privado, ficará sujeito à fiscalização da autoridade sanitária, podendo ser instalado e operado somente de acordo com legislação vigente.</w:t>
      </w:r>
    </w:p>
    <w:p w14:paraId="1D367305"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lastRenderedPageBreak/>
        <w:t>§1º</w:t>
      </w:r>
      <w:r w:rsidR="000E59E1" w:rsidRPr="00434F20">
        <w:rPr>
          <w:rFonts w:ascii="Cambria" w:hAnsi="Cambria"/>
          <w:b/>
          <w:bCs/>
        </w:rPr>
        <w:t xml:space="preserve"> -</w:t>
      </w:r>
      <w:r w:rsidRPr="00434F20">
        <w:rPr>
          <w:rFonts w:ascii="Cambria" w:hAnsi="Cambria"/>
          <w:b/>
          <w:bCs/>
        </w:rPr>
        <w:t xml:space="preserve"> </w:t>
      </w:r>
      <w:r w:rsidRPr="00434F20">
        <w:rPr>
          <w:rFonts w:ascii="Cambria" w:hAnsi="Cambria"/>
        </w:rPr>
        <w:t>Toda a água destinada ao consumo humano deve obedecer ao padrão de potabilidade definido em legislação específica e está sujeita à vigilância da qualidade da água</w:t>
      </w:r>
      <w:r w:rsidR="000E59E1" w:rsidRPr="00434F20">
        <w:rPr>
          <w:rFonts w:ascii="Cambria" w:hAnsi="Cambria"/>
        </w:rPr>
        <w:t>;</w:t>
      </w:r>
    </w:p>
    <w:p w14:paraId="4CE73951"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§2º</w:t>
      </w:r>
      <w:r w:rsidR="000E59E1" w:rsidRPr="00434F20">
        <w:rPr>
          <w:rFonts w:ascii="Cambria" w:hAnsi="Cambria"/>
          <w:b/>
          <w:bCs/>
        </w:rPr>
        <w:t xml:space="preserve"> -</w:t>
      </w:r>
      <w:r w:rsidRPr="00434F20">
        <w:rPr>
          <w:rFonts w:ascii="Cambria" w:hAnsi="Cambria"/>
          <w:b/>
          <w:bCs/>
        </w:rPr>
        <w:t xml:space="preserve"> </w:t>
      </w:r>
      <w:r w:rsidRPr="00434F20">
        <w:rPr>
          <w:rFonts w:ascii="Cambria" w:hAnsi="Cambria"/>
        </w:rPr>
        <w:t>Cabe ao responsável pela operação de sistema/serviço ou solução alternativa de abastecimento de água exercer o controle da qualidade da água conforme legislação específica.</w:t>
      </w:r>
    </w:p>
    <w:p w14:paraId="48CC502F" w14:textId="2C56AED9" w:rsidR="0038279E" w:rsidRPr="00434F20" w:rsidRDefault="0025198B"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112</w:t>
      </w:r>
      <w:r w:rsidR="002A2BAD" w:rsidRPr="00434F20">
        <w:rPr>
          <w:rFonts w:ascii="Cambria" w:hAnsi="Cambria"/>
          <w:b/>
          <w:bCs/>
        </w:rPr>
        <w:t xml:space="preserve"> </w:t>
      </w:r>
      <w:r w:rsidR="0038279E" w:rsidRPr="00434F20">
        <w:rPr>
          <w:rFonts w:ascii="Cambria" w:hAnsi="Cambria"/>
          <w:b/>
          <w:bCs/>
        </w:rPr>
        <w:t xml:space="preserve">- </w:t>
      </w:r>
      <w:r w:rsidR="0038279E" w:rsidRPr="00434F20">
        <w:rPr>
          <w:rFonts w:ascii="Cambria" w:hAnsi="Cambria"/>
        </w:rPr>
        <w:t>Todas as edificações residenciais, comerciais, industriais ou instalações em logradouros públicos, localizados em áreas servidas por sistema público de abastecimento de água, serão obrigados a fazer a respectiva ligação ao sistema.</w:t>
      </w:r>
    </w:p>
    <w:p w14:paraId="612CE46D"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§1º</w:t>
      </w:r>
      <w:r w:rsidR="005A7D48" w:rsidRPr="00434F20">
        <w:rPr>
          <w:rFonts w:ascii="Cambria" w:hAnsi="Cambria"/>
          <w:b/>
          <w:bCs/>
        </w:rPr>
        <w:t xml:space="preserve"> -</w:t>
      </w:r>
      <w:r w:rsidRPr="00434F20">
        <w:rPr>
          <w:rFonts w:ascii="Cambria" w:hAnsi="Cambria"/>
          <w:b/>
          <w:bCs/>
        </w:rPr>
        <w:t xml:space="preserve"> </w:t>
      </w:r>
      <w:r w:rsidRPr="00434F20">
        <w:rPr>
          <w:rFonts w:ascii="Cambria" w:hAnsi="Cambria"/>
        </w:rPr>
        <w:t>Ressalvam-se os casos de grandes consumidores, que com prévia liberação do órgão ambiental, poderão suprir o abastecimento por meio de outros sistemas, que deverão ser instalados, operados e monitorados de acordo com as normas técnicas e legislação vigente</w:t>
      </w:r>
      <w:r w:rsidR="000E59E1" w:rsidRPr="00434F20">
        <w:rPr>
          <w:rFonts w:ascii="Cambria" w:hAnsi="Cambria"/>
        </w:rPr>
        <w:t>;</w:t>
      </w:r>
    </w:p>
    <w:p w14:paraId="12442322" w14:textId="77777777" w:rsidR="00E4441C" w:rsidRPr="00434F20" w:rsidRDefault="00E4441C"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w:t>
      </w:r>
      <w:r w:rsidR="0038279E" w:rsidRPr="00434F20">
        <w:rPr>
          <w:rFonts w:ascii="Cambria" w:hAnsi="Cambria"/>
        </w:rPr>
        <w:t>Considera-se grande consumidor, o estabelecimento que atingir consumo mensal acima de 100 metros cúbicos de água.</w:t>
      </w:r>
    </w:p>
    <w:p w14:paraId="5B049AA7" w14:textId="77777777" w:rsidR="000E59E1" w:rsidRPr="00434F20" w:rsidRDefault="00E4441C" w:rsidP="00F23128">
      <w:pPr>
        <w:pStyle w:val="SemEspaamento"/>
        <w:spacing w:before="240" w:after="240" w:line="360" w:lineRule="auto"/>
        <w:jc w:val="both"/>
        <w:rPr>
          <w:rFonts w:ascii="Cambria" w:hAnsi="Cambria"/>
        </w:rPr>
      </w:pPr>
      <w:r w:rsidRPr="00434F20">
        <w:rPr>
          <w:rFonts w:ascii="Cambria" w:hAnsi="Cambria"/>
          <w:b/>
          <w:bCs/>
        </w:rPr>
        <w:t>§3</w:t>
      </w:r>
      <w:r w:rsidR="0038279E" w:rsidRPr="00434F20">
        <w:rPr>
          <w:rFonts w:ascii="Cambria" w:hAnsi="Cambria"/>
          <w:b/>
          <w:bCs/>
        </w:rPr>
        <w:t>º</w:t>
      </w:r>
      <w:r w:rsidRPr="00434F20">
        <w:rPr>
          <w:rFonts w:ascii="Cambria" w:hAnsi="Cambria"/>
          <w:b/>
          <w:bCs/>
        </w:rPr>
        <w:t xml:space="preserve"> -</w:t>
      </w:r>
      <w:r w:rsidR="0038279E" w:rsidRPr="00434F20">
        <w:rPr>
          <w:rFonts w:ascii="Cambria" w:hAnsi="Cambria"/>
        </w:rPr>
        <w:t xml:space="preserve"> Será exigido pela autoridade sanitária, a potabilização da água através da desinfecção com produtos e/ou processos que garantam a sua qualidade microbiológica, quando esta for destinada para consumo humano e fornecida coletivamente.</w:t>
      </w:r>
    </w:p>
    <w:p w14:paraId="5C99528E" w14:textId="5462BB74" w:rsidR="0038279E" w:rsidRPr="00434F20" w:rsidRDefault="0038279E" w:rsidP="00F23128">
      <w:pPr>
        <w:pStyle w:val="SemEspaamento"/>
        <w:spacing w:before="240" w:after="240" w:line="360" w:lineRule="auto"/>
        <w:jc w:val="both"/>
        <w:rPr>
          <w:rFonts w:ascii="Cambria" w:hAnsi="Cambria"/>
          <w:b/>
          <w:bCs/>
        </w:rPr>
      </w:pPr>
      <w:r w:rsidRPr="00434F20">
        <w:rPr>
          <w:rFonts w:ascii="Cambria" w:hAnsi="Cambria"/>
          <w:b/>
          <w:bCs/>
        </w:rPr>
        <w:t xml:space="preserve">Art. </w:t>
      </w:r>
      <w:r w:rsidR="00C045EC" w:rsidRPr="00434F20">
        <w:rPr>
          <w:rFonts w:ascii="Cambria" w:hAnsi="Cambria"/>
          <w:b/>
          <w:bCs/>
        </w:rPr>
        <w:t>113</w:t>
      </w:r>
      <w:r w:rsidRPr="00434F20">
        <w:rPr>
          <w:rFonts w:ascii="Cambria" w:hAnsi="Cambria"/>
          <w:b/>
          <w:bCs/>
        </w:rPr>
        <w:t xml:space="preserve"> - </w:t>
      </w:r>
      <w:r w:rsidRPr="00434F20">
        <w:rPr>
          <w:rFonts w:ascii="Cambria" w:hAnsi="Cambria"/>
        </w:rPr>
        <w:t>Onde não houver sistema público de abastecimento de água, será permitida a abertura de poços ou aproveitamento de fontes para fornecimento de água para uso humano</w:t>
      </w:r>
      <w:r w:rsidRPr="00434F20">
        <w:rPr>
          <w:rFonts w:ascii="Cambria" w:hAnsi="Cambria"/>
          <w:b/>
          <w:bCs/>
        </w:rPr>
        <w:t xml:space="preserve">, </w:t>
      </w:r>
      <w:r w:rsidRPr="00434F20">
        <w:rPr>
          <w:rFonts w:ascii="Cambria" w:hAnsi="Cambria"/>
        </w:rPr>
        <w:t>devendo estar em conformidade com os padrões de potabilidade definidos em legislação específica.</w:t>
      </w:r>
    </w:p>
    <w:p w14:paraId="1FF1F11E" w14:textId="147E828B"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Art.</w:t>
      </w:r>
      <w:r w:rsidR="0025198B" w:rsidRPr="00434F20">
        <w:rPr>
          <w:rFonts w:ascii="Cambria" w:hAnsi="Cambria"/>
          <w:b/>
          <w:bCs/>
        </w:rPr>
        <w:t xml:space="preserve"> </w:t>
      </w:r>
      <w:r w:rsidR="00C045EC" w:rsidRPr="00434F20">
        <w:rPr>
          <w:rFonts w:ascii="Cambria" w:hAnsi="Cambria"/>
          <w:b/>
          <w:bCs/>
        </w:rPr>
        <w:t>114</w:t>
      </w:r>
      <w:r w:rsidRPr="00434F20">
        <w:rPr>
          <w:rFonts w:ascii="Cambria" w:hAnsi="Cambria"/>
          <w:b/>
          <w:bCs/>
        </w:rPr>
        <w:t xml:space="preserve"> - </w:t>
      </w:r>
      <w:r w:rsidRPr="00434F20">
        <w:rPr>
          <w:rFonts w:ascii="Cambria" w:hAnsi="Cambria"/>
        </w:rPr>
        <w:t>Na exploração de mananciais superficiais ou subterrâneos, para qualquer finalidade, deverá ser observada a legislação ambiental pertinente e precedida de licenciamento junto ao Órgão Ambiental competente.</w:t>
      </w:r>
    </w:p>
    <w:p w14:paraId="057ACB92" w14:textId="6ABE2A61"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115</w:t>
      </w:r>
      <w:r w:rsidRPr="00434F20">
        <w:rPr>
          <w:rFonts w:ascii="Cambria" w:hAnsi="Cambria"/>
          <w:b/>
          <w:bCs/>
        </w:rPr>
        <w:t xml:space="preserve"> - </w:t>
      </w:r>
      <w:r w:rsidRPr="00434F20">
        <w:rPr>
          <w:rFonts w:ascii="Cambria" w:hAnsi="Cambria"/>
        </w:rPr>
        <w:t>Toda água para consumo humano suprida por manancial superficial e distribuída por meio de canalização deve incluir no mínimo tratamento por filtração.</w:t>
      </w:r>
    </w:p>
    <w:p w14:paraId="0495DDAF" w14:textId="1C6CB1E4"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C045EC" w:rsidRPr="00434F20">
        <w:rPr>
          <w:rFonts w:ascii="Cambria" w:hAnsi="Cambria"/>
          <w:b/>
          <w:bCs/>
        </w:rPr>
        <w:t>116</w:t>
      </w:r>
      <w:r w:rsidRPr="00434F20">
        <w:rPr>
          <w:rFonts w:ascii="Cambria" w:hAnsi="Cambria"/>
          <w:b/>
          <w:bCs/>
        </w:rPr>
        <w:t xml:space="preserve"> - </w:t>
      </w:r>
      <w:r w:rsidRPr="00434F20">
        <w:rPr>
          <w:rFonts w:ascii="Cambria" w:hAnsi="Cambria"/>
        </w:rPr>
        <w:t>Os reservatórios terão a superfície lisa, impermeável e resistente, não podendo ser revestida de material que possa contaminar a água e serão providos de:</w:t>
      </w:r>
    </w:p>
    <w:p w14:paraId="04662C8A"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rPr>
        <w:t>I</w:t>
      </w:r>
      <w:r w:rsidR="005A7D48" w:rsidRPr="00434F20">
        <w:rPr>
          <w:rFonts w:ascii="Cambria" w:hAnsi="Cambria"/>
          <w:b/>
        </w:rPr>
        <w:t xml:space="preserve"> -</w:t>
      </w:r>
      <w:r w:rsidRPr="00434F20">
        <w:rPr>
          <w:rFonts w:ascii="Cambria" w:hAnsi="Cambria"/>
          <w:bCs/>
        </w:rPr>
        <w:t xml:space="preserve"> </w:t>
      </w:r>
      <w:r w:rsidRPr="00434F20">
        <w:rPr>
          <w:rFonts w:ascii="Cambria" w:hAnsi="Cambria"/>
        </w:rPr>
        <w:t>Cobertura adequada, com tampa de inspeção constituída de material não corrosivo, devidamente instalada sobre a borda, de maneira que impeça a entrada de materiais estranhos e infiltração, mantida sob travamento;</w:t>
      </w:r>
    </w:p>
    <w:p w14:paraId="5EC752D1"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II</w:t>
      </w:r>
      <w:r w:rsidR="005A7D48" w:rsidRPr="00434F20">
        <w:rPr>
          <w:rFonts w:ascii="Cambria" w:hAnsi="Cambria"/>
          <w:b/>
          <w:bCs/>
        </w:rPr>
        <w:t xml:space="preserve"> -</w:t>
      </w:r>
      <w:r w:rsidRPr="00434F20">
        <w:rPr>
          <w:rFonts w:ascii="Cambria" w:hAnsi="Cambria"/>
          <w:bCs/>
        </w:rPr>
        <w:t xml:space="preserve"> </w:t>
      </w:r>
      <w:r w:rsidRPr="00434F20">
        <w:rPr>
          <w:rFonts w:ascii="Cambria" w:hAnsi="Cambria"/>
        </w:rPr>
        <w:t>O acesso aos reservatórios deve ser facilitado, porém restrito ao pessoal da manutenção;</w:t>
      </w:r>
    </w:p>
    <w:p w14:paraId="1FC10DF8" w14:textId="77777777" w:rsidR="0038279E" w:rsidRPr="00434F20" w:rsidRDefault="0038279E" w:rsidP="00F23128">
      <w:pPr>
        <w:pStyle w:val="SemEspaamento"/>
        <w:spacing w:before="240" w:after="240" w:line="360" w:lineRule="auto"/>
        <w:jc w:val="both"/>
        <w:rPr>
          <w:rFonts w:ascii="Cambria" w:hAnsi="Cambria"/>
          <w:bCs/>
        </w:rPr>
      </w:pPr>
      <w:r w:rsidRPr="00434F20">
        <w:rPr>
          <w:rFonts w:ascii="Cambria" w:hAnsi="Cambria"/>
          <w:b/>
        </w:rPr>
        <w:t>III</w:t>
      </w:r>
      <w:r w:rsidR="005A7D48" w:rsidRPr="00434F20">
        <w:rPr>
          <w:rFonts w:ascii="Cambria" w:hAnsi="Cambria"/>
          <w:b/>
        </w:rPr>
        <w:t xml:space="preserve"> -</w:t>
      </w:r>
      <w:r w:rsidRPr="00434F20">
        <w:rPr>
          <w:rFonts w:ascii="Cambria" w:hAnsi="Cambria"/>
          <w:bCs/>
        </w:rPr>
        <w:t xml:space="preserve"> </w:t>
      </w:r>
      <w:r w:rsidRPr="00434F20">
        <w:rPr>
          <w:rFonts w:ascii="Cambria" w:hAnsi="Cambria"/>
        </w:rPr>
        <w:t>Extravaso</w:t>
      </w:r>
      <w:r w:rsidR="000E59E1" w:rsidRPr="00434F20">
        <w:rPr>
          <w:rFonts w:ascii="Cambria" w:hAnsi="Cambria"/>
        </w:rPr>
        <w:t>r</w:t>
      </w:r>
      <w:r w:rsidRPr="00434F20">
        <w:rPr>
          <w:rFonts w:ascii="Cambria" w:hAnsi="Cambria"/>
        </w:rPr>
        <w:t xml:space="preserve"> com diâmetro superior ao da canalização de alimentação, desaguando em ponto perfeitamente adequado e visível, devendo a sua extremidade ser provida de tela milimétrica</w:t>
      </w:r>
      <w:r w:rsidRPr="00434F20">
        <w:rPr>
          <w:rFonts w:ascii="Cambria" w:hAnsi="Cambria"/>
          <w:bCs/>
        </w:rPr>
        <w:t>;</w:t>
      </w:r>
    </w:p>
    <w:p w14:paraId="4C41A81A"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rPr>
        <w:t>IV</w:t>
      </w:r>
      <w:r w:rsidR="005A7D48" w:rsidRPr="00434F20">
        <w:rPr>
          <w:rFonts w:ascii="Cambria" w:hAnsi="Cambria"/>
          <w:b/>
        </w:rPr>
        <w:t xml:space="preserve"> -</w:t>
      </w:r>
      <w:r w:rsidRPr="00434F20">
        <w:rPr>
          <w:rFonts w:ascii="Cambria" w:hAnsi="Cambria"/>
          <w:bCs/>
        </w:rPr>
        <w:t xml:space="preserve"> </w:t>
      </w:r>
      <w:r w:rsidRPr="00434F20">
        <w:rPr>
          <w:rFonts w:ascii="Cambria" w:hAnsi="Cambria"/>
        </w:rPr>
        <w:t>Será obrigatória a limpeza periódica dos reservatórios de água, por período não superior a seis meses.</w:t>
      </w:r>
    </w:p>
    <w:p w14:paraId="0DDAD274"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9E7613" w:rsidRPr="00434F20">
        <w:rPr>
          <w:rFonts w:ascii="Cambria" w:hAnsi="Cambria"/>
          <w:b/>
          <w:bCs/>
        </w:rPr>
        <w:t xml:space="preserve">Único - </w:t>
      </w:r>
      <w:r w:rsidRPr="00434F20">
        <w:rPr>
          <w:rFonts w:ascii="Cambria" w:hAnsi="Cambria"/>
        </w:rPr>
        <w:t>Para fins de reserva de incêndio nos reservatórios, deverão ser consultadas as normas de prevenção e combate a incêndios do Corpo de Bombeiro.</w:t>
      </w:r>
    </w:p>
    <w:p w14:paraId="1EC859ED" w14:textId="77777777" w:rsidR="000E59E1" w:rsidRPr="00434F20" w:rsidRDefault="000E59E1" w:rsidP="00F23128">
      <w:pPr>
        <w:pStyle w:val="SemEspaamento"/>
        <w:spacing w:before="240" w:after="240" w:line="360" w:lineRule="auto"/>
        <w:jc w:val="both"/>
        <w:rPr>
          <w:rFonts w:ascii="Cambria" w:hAnsi="Cambria"/>
        </w:rPr>
      </w:pPr>
    </w:p>
    <w:p w14:paraId="072E8BE7" w14:textId="10F14BD3"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117</w:t>
      </w:r>
      <w:r w:rsidRPr="00434F20">
        <w:rPr>
          <w:rFonts w:ascii="Cambria" w:hAnsi="Cambria"/>
          <w:b/>
          <w:bCs/>
        </w:rPr>
        <w:t xml:space="preserve"> - </w:t>
      </w:r>
      <w:r w:rsidRPr="00434F20">
        <w:rPr>
          <w:rFonts w:ascii="Cambria" w:hAnsi="Cambria"/>
        </w:rPr>
        <w:t xml:space="preserve">A fiscalização da qualidade das águas destinadas ao consumo humano é atribuição do Sistema Único de Saúde – SUS, através de </w:t>
      </w:r>
      <w:r w:rsidR="000E59E1" w:rsidRPr="00434F20">
        <w:rPr>
          <w:rFonts w:ascii="Cambria" w:hAnsi="Cambria"/>
        </w:rPr>
        <w:t>seus órgãos competentes</w:t>
      </w:r>
      <w:r w:rsidRPr="00434F20">
        <w:rPr>
          <w:rFonts w:ascii="Cambria" w:hAnsi="Cambria"/>
        </w:rPr>
        <w:t>.</w:t>
      </w:r>
    </w:p>
    <w:p w14:paraId="66D2BF36" w14:textId="22D5815B" w:rsidR="009473D4" w:rsidRPr="00434F20" w:rsidRDefault="009473D4" w:rsidP="00F23128">
      <w:pPr>
        <w:pStyle w:val="SemEspaamento"/>
        <w:spacing w:before="240" w:after="240" w:line="360" w:lineRule="auto"/>
        <w:jc w:val="both"/>
        <w:rPr>
          <w:rFonts w:ascii="Cambria" w:hAnsi="Cambria"/>
          <w:b/>
          <w:bCs/>
        </w:rPr>
      </w:pPr>
      <w:r w:rsidRPr="00434F20">
        <w:rPr>
          <w:rFonts w:ascii="Cambria" w:hAnsi="Cambria"/>
          <w:b/>
          <w:bCs/>
        </w:rPr>
        <w:t xml:space="preserve">Art. 118 - </w:t>
      </w:r>
      <w:r w:rsidRPr="00434F20">
        <w:rPr>
          <w:rFonts w:ascii="Cambria" w:hAnsi="Cambria"/>
        </w:rPr>
        <w:t>Além das notificações e autuações que poderão surgir a partir do colocado no Art. 117, o infrator/responsável poderá receber multa de acordo com a classificação da gravidade (Anexo I) e conforme o Anexo II desta lei.</w:t>
      </w:r>
    </w:p>
    <w:p w14:paraId="7B6300A5" w14:textId="26510E3F" w:rsidR="0038279E" w:rsidRPr="00434F20" w:rsidRDefault="00424641" w:rsidP="00F23128">
      <w:pPr>
        <w:pStyle w:val="Ttulo3"/>
        <w:spacing w:before="240" w:after="240"/>
        <w:rPr>
          <w:sz w:val="24"/>
          <w:szCs w:val="24"/>
        </w:rPr>
      </w:pPr>
      <w:bookmarkStart w:id="205" w:name="_Toc529067416"/>
      <w:bookmarkStart w:id="206" w:name="_Toc16763346"/>
      <w:bookmarkStart w:id="207" w:name="_Toc169101980"/>
      <w:bookmarkStart w:id="208" w:name="_Toc170737619"/>
      <w:r w:rsidRPr="00434F20">
        <w:rPr>
          <w:sz w:val="24"/>
          <w:szCs w:val="24"/>
        </w:rPr>
        <w:t>Secção II</w:t>
      </w:r>
      <w:bookmarkEnd w:id="205"/>
      <w:bookmarkEnd w:id="206"/>
      <w:bookmarkEnd w:id="207"/>
      <w:bookmarkEnd w:id="208"/>
    </w:p>
    <w:p w14:paraId="201CA564" w14:textId="3734F96F" w:rsidR="0038279E" w:rsidRPr="00434F20" w:rsidRDefault="0038279E" w:rsidP="00F23128">
      <w:pPr>
        <w:pStyle w:val="Ttulo3"/>
        <w:spacing w:before="240" w:after="240"/>
        <w:rPr>
          <w:sz w:val="24"/>
          <w:szCs w:val="24"/>
        </w:rPr>
      </w:pPr>
      <w:bookmarkStart w:id="209" w:name="_Toc529067417"/>
      <w:bookmarkStart w:id="210" w:name="_Toc16763347"/>
      <w:bookmarkStart w:id="211" w:name="_Toc169101981"/>
      <w:bookmarkStart w:id="212" w:name="_Toc170737620"/>
      <w:r w:rsidRPr="00434F20">
        <w:rPr>
          <w:sz w:val="24"/>
          <w:szCs w:val="24"/>
        </w:rPr>
        <w:t>Do Esgotamento Sanitário e Drenagem do Solo</w:t>
      </w:r>
      <w:bookmarkEnd w:id="209"/>
      <w:bookmarkEnd w:id="210"/>
      <w:bookmarkEnd w:id="211"/>
      <w:bookmarkEnd w:id="212"/>
    </w:p>
    <w:p w14:paraId="0A4030F5" w14:textId="73D039AD" w:rsidR="00E87679"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11</w:t>
      </w:r>
      <w:r w:rsidR="009473D4" w:rsidRPr="00434F20">
        <w:rPr>
          <w:rFonts w:ascii="Cambria" w:hAnsi="Cambria"/>
          <w:b/>
          <w:bCs/>
        </w:rPr>
        <w:t>9</w:t>
      </w:r>
      <w:r w:rsidR="0038279E" w:rsidRPr="00434F20">
        <w:rPr>
          <w:rFonts w:ascii="Cambria" w:hAnsi="Cambria"/>
          <w:b/>
          <w:bCs/>
        </w:rPr>
        <w:t xml:space="preserve"> - </w:t>
      </w:r>
      <w:r w:rsidR="0038279E" w:rsidRPr="00434F20">
        <w:rPr>
          <w:rFonts w:ascii="Cambria" w:hAnsi="Cambria"/>
        </w:rPr>
        <w:t>Todo e qualquer sistema de esgotamento sanitário, seja público ou privado, individual ou coletivo, estará sujeito à fiscalização da autoridade sanitária competente, em todos os aspectos que possam afetar a saúde pública.</w:t>
      </w:r>
    </w:p>
    <w:p w14:paraId="5BA2D1F0"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lastRenderedPageBreak/>
        <w:t>§1º</w:t>
      </w:r>
      <w:r w:rsidR="005A7D48" w:rsidRPr="00434F20">
        <w:rPr>
          <w:rFonts w:ascii="Cambria" w:hAnsi="Cambria"/>
          <w:b/>
          <w:bCs/>
        </w:rPr>
        <w:t xml:space="preserve"> -</w:t>
      </w:r>
      <w:r w:rsidRPr="00434F20">
        <w:rPr>
          <w:rFonts w:ascii="Cambria" w:hAnsi="Cambria"/>
          <w:b/>
          <w:bCs/>
        </w:rPr>
        <w:t xml:space="preserve"> </w:t>
      </w:r>
      <w:r w:rsidRPr="00434F20">
        <w:rPr>
          <w:rFonts w:ascii="Cambria" w:hAnsi="Cambria"/>
        </w:rPr>
        <w:t>Todo sistema de esgotamento sanitário antes de entrar em operação deverá ser precedido de licenciamento junto ao órgão ambiental competente</w:t>
      </w:r>
      <w:r w:rsidR="000E59E1" w:rsidRPr="00434F20">
        <w:rPr>
          <w:rFonts w:ascii="Cambria" w:hAnsi="Cambria"/>
        </w:rPr>
        <w:t>;</w:t>
      </w:r>
    </w:p>
    <w:p w14:paraId="105CC11A"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§2º</w:t>
      </w:r>
      <w:r w:rsidR="005A7D48" w:rsidRPr="00434F20">
        <w:rPr>
          <w:rFonts w:ascii="Cambria" w:hAnsi="Cambria"/>
          <w:b/>
          <w:bCs/>
        </w:rPr>
        <w:t xml:space="preserve"> -</w:t>
      </w:r>
      <w:r w:rsidRPr="00434F20">
        <w:rPr>
          <w:rFonts w:ascii="Cambria" w:hAnsi="Cambria"/>
          <w:b/>
          <w:bCs/>
        </w:rPr>
        <w:t xml:space="preserve"> </w:t>
      </w:r>
      <w:r w:rsidRPr="00434F20">
        <w:rPr>
          <w:rFonts w:ascii="Cambria" w:hAnsi="Cambria"/>
        </w:rPr>
        <w:t xml:space="preserve">Os projetos de construção, ampliação e reforma de sistemas de esgotamento sanitário, sejam </w:t>
      </w:r>
      <w:r w:rsidR="00E87679" w:rsidRPr="00434F20">
        <w:rPr>
          <w:rFonts w:ascii="Cambria" w:hAnsi="Cambria"/>
        </w:rPr>
        <w:t>públicos</w:t>
      </w:r>
      <w:r w:rsidRPr="00434F20">
        <w:rPr>
          <w:rFonts w:ascii="Cambria" w:hAnsi="Cambria"/>
        </w:rPr>
        <w:t xml:space="preserve"> ou privados, individuais ou coletivos, deverão ser elaborados, executados e operados conforme normas técnicas estabelecidas.</w:t>
      </w:r>
    </w:p>
    <w:p w14:paraId="3A70E0E3" w14:textId="164195D7"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w:t>
      </w:r>
      <w:r w:rsidR="009473D4" w:rsidRPr="00434F20">
        <w:rPr>
          <w:rFonts w:ascii="Cambria" w:hAnsi="Cambria"/>
          <w:b/>
          <w:bCs/>
        </w:rPr>
        <w:t>20</w:t>
      </w:r>
      <w:r w:rsidR="0038279E" w:rsidRPr="00434F20">
        <w:rPr>
          <w:rFonts w:ascii="Cambria" w:hAnsi="Cambria"/>
          <w:b/>
          <w:bCs/>
        </w:rPr>
        <w:t xml:space="preserve"> - </w:t>
      </w:r>
      <w:r w:rsidR="0038279E" w:rsidRPr="00434F20">
        <w:rPr>
          <w:rFonts w:ascii="Cambria" w:hAnsi="Cambria"/>
        </w:rPr>
        <w:t xml:space="preserve">Todas as edificações, de </w:t>
      </w:r>
      <w:r w:rsidR="00E87679" w:rsidRPr="00434F20">
        <w:rPr>
          <w:rFonts w:ascii="Cambria" w:hAnsi="Cambria"/>
        </w:rPr>
        <w:t>quaisquer espécies</w:t>
      </w:r>
      <w:r w:rsidR="0038279E" w:rsidRPr="00434F20">
        <w:rPr>
          <w:rFonts w:ascii="Cambria" w:hAnsi="Cambria"/>
        </w:rPr>
        <w:t>, ficam obrigadas a efetuar a ligação à rede coletora de esgotos, quando forem por ela servidos.</w:t>
      </w:r>
    </w:p>
    <w:p w14:paraId="1770420E" w14:textId="77777777" w:rsidR="0038279E" w:rsidRPr="00434F20" w:rsidRDefault="00E87679"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9E7613" w:rsidRPr="00434F20">
        <w:rPr>
          <w:rFonts w:ascii="Cambria" w:hAnsi="Cambria"/>
          <w:b/>
          <w:bCs/>
        </w:rPr>
        <w:t>Ú</w:t>
      </w:r>
      <w:r w:rsidR="00E4441C" w:rsidRPr="00434F20">
        <w:rPr>
          <w:rFonts w:ascii="Cambria" w:hAnsi="Cambria"/>
          <w:b/>
          <w:bCs/>
        </w:rPr>
        <w:t>nico -</w:t>
      </w:r>
      <w:r w:rsidR="0038279E" w:rsidRPr="00434F20">
        <w:rPr>
          <w:rFonts w:ascii="Cambria" w:hAnsi="Cambria"/>
          <w:b/>
          <w:bCs/>
        </w:rPr>
        <w:t xml:space="preserve"> </w:t>
      </w:r>
      <w:r w:rsidR="0038279E" w:rsidRPr="00434F20">
        <w:rPr>
          <w:rFonts w:ascii="Cambria" w:hAnsi="Cambria"/>
        </w:rPr>
        <w:t>Toda a ligação clandestina de esgoto sanitário ou de outras procedências, feita a galeria de águas pluviais, deverá ser desconectada e ligada à rede coletora de esgotos.</w:t>
      </w:r>
    </w:p>
    <w:p w14:paraId="26E7BCA7" w14:textId="6D1E1379"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1</w:t>
      </w:r>
      <w:r w:rsidR="0038279E" w:rsidRPr="00434F20">
        <w:rPr>
          <w:rFonts w:ascii="Cambria" w:hAnsi="Cambria"/>
          <w:b/>
          <w:bCs/>
        </w:rPr>
        <w:t xml:space="preserve"> - </w:t>
      </w:r>
      <w:r w:rsidR="0038279E" w:rsidRPr="00434F20">
        <w:rPr>
          <w:rFonts w:ascii="Cambria" w:hAnsi="Cambria"/>
        </w:rPr>
        <w:t>É vedada a ligação de águas pluviais ou resultantes de drenagem, à rede coletora de esgotos sanitários, quando este existir.</w:t>
      </w:r>
    </w:p>
    <w:p w14:paraId="78329ED3" w14:textId="35DDF5E7"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2</w:t>
      </w:r>
      <w:r w:rsidR="0038279E" w:rsidRPr="00434F20">
        <w:rPr>
          <w:rFonts w:ascii="Cambria" w:hAnsi="Cambria"/>
          <w:b/>
          <w:bCs/>
        </w:rPr>
        <w:t xml:space="preserve"> - </w:t>
      </w:r>
      <w:r w:rsidR="0038279E" w:rsidRPr="00434F20">
        <w:rPr>
          <w:rFonts w:ascii="Cambria" w:hAnsi="Cambria"/>
        </w:rPr>
        <w:t xml:space="preserve">As empresas que operam na atividade de limpeza e esgotamento de fossas devem ser cadastradas e licenciadas </w:t>
      </w:r>
      <w:r w:rsidR="00E87679" w:rsidRPr="00434F20">
        <w:rPr>
          <w:rFonts w:ascii="Cambria" w:hAnsi="Cambria"/>
        </w:rPr>
        <w:t>pelo órgão sanitário competente</w:t>
      </w:r>
      <w:r w:rsidR="0038279E" w:rsidRPr="00434F20">
        <w:rPr>
          <w:rFonts w:ascii="Cambria" w:hAnsi="Cambria"/>
        </w:rPr>
        <w:t>.</w:t>
      </w:r>
    </w:p>
    <w:p w14:paraId="4903FC8A" w14:textId="77777777" w:rsidR="0038279E" w:rsidRPr="00434F20" w:rsidRDefault="009E7613" w:rsidP="00F23128">
      <w:pPr>
        <w:pStyle w:val="SemEspaamento"/>
        <w:spacing w:before="240" w:after="240" w:line="360" w:lineRule="auto"/>
        <w:jc w:val="both"/>
        <w:rPr>
          <w:rFonts w:ascii="Cambria" w:hAnsi="Cambria"/>
        </w:rPr>
      </w:pPr>
      <w:r w:rsidRPr="00434F20">
        <w:rPr>
          <w:rFonts w:ascii="Cambria" w:hAnsi="Cambria"/>
          <w:b/>
          <w:bCs/>
        </w:rPr>
        <w:t>Parágrafo Ú</w:t>
      </w:r>
      <w:r w:rsidR="0038279E" w:rsidRPr="00434F20">
        <w:rPr>
          <w:rFonts w:ascii="Cambria" w:hAnsi="Cambria"/>
          <w:b/>
          <w:bCs/>
        </w:rPr>
        <w:t>nico</w:t>
      </w:r>
      <w:r w:rsidR="00E87679" w:rsidRPr="00434F20">
        <w:rPr>
          <w:rFonts w:ascii="Cambria" w:hAnsi="Cambria"/>
          <w:b/>
          <w:bCs/>
        </w:rPr>
        <w:t xml:space="preserve"> -</w:t>
      </w:r>
      <w:r w:rsidR="0038279E" w:rsidRPr="00434F20">
        <w:rPr>
          <w:rFonts w:ascii="Cambria" w:hAnsi="Cambria"/>
          <w:b/>
          <w:bCs/>
        </w:rPr>
        <w:t xml:space="preserve"> </w:t>
      </w:r>
      <w:r w:rsidR="0038279E" w:rsidRPr="00434F20">
        <w:rPr>
          <w:rFonts w:ascii="Cambria" w:hAnsi="Cambria"/>
        </w:rPr>
        <w:t>Os dejetos provenientes dos veículos limpa-fossa serão dispostos em locais cadastrados e autorizados pelo órgão ambiental.</w:t>
      </w:r>
    </w:p>
    <w:p w14:paraId="376F21F6" w14:textId="1F2F7CF5"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3</w:t>
      </w:r>
      <w:r w:rsidR="0038279E" w:rsidRPr="00434F20">
        <w:rPr>
          <w:rFonts w:ascii="Cambria" w:hAnsi="Cambria"/>
          <w:b/>
          <w:bCs/>
        </w:rPr>
        <w:t xml:space="preserve"> - </w:t>
      </w:r>
      <w:r w:rsidR="0038279E" w:rsidRPr="00434F20">
        <w:rPr>
          <w:rFonts w:ascii="Cambria" w:hAnsi="Cambria"/>
        </w:rPr>
        <w:t>As partes dos edifícios construídos nas divisas de lotes vizinhos ou dos alinhamentos, serão providas de calhas ou condutores para escoamento das águas pluviais.</w:t>
      </w:r>
    </w:p>
    <w:p w14:paraId="3D76A55F" w14:textId="77777777" w:rsidR="0038279E" w:rsidRPr="00434F20" w:rsidRDefault="009E7613" w:rsidP="00F23128">
      <w:pPr>
        <w:pStyle w:val="SemEspaamento"/>
        <w:spacing w:before="240" w:after="240" w:line="360" w:lineRule="auto"/>
        <w:jc w:val="both"/>
        <w:rPr>
          <w:rFonts w:ascii="Cambria" w:hAnsi="Cambria"/>
        </w:rPr>
      </w:pPr>
      <w:r w:rsidRPr="00434F20">
        <w:rPr>
          <w:rFonts w:ascii="Cambria" w:hAnsi="Cambria"/>
          <w:b/>
          <w:bCs/>
        </w:rPr>
        <w:t>Parágrafo Ú</w:t>
      </w:r>
      <w:r w:rsidR="0038279E" w:rsidRPr="00434F20">
        <w:rPr>
          <w:rFonts w:ascii="Cambria" w:hAnsi="Cambria"/>
          <w:b/>
          <w:bCs/>
        </w:rPr>
        <w:t>nico</w:t>
      </w:r>
      <w:r w:rsidR="00E87679" w:rsidRPr="00434F20">
        <w:rPr>
          <w:rFonts w:ascii="Cambria" w:hAnsi="Cambria"/>
          <w:b/>
          <w:bCs/>
        </w:rPr>
        <w:t xml:space="preserve"> - </w:t>
      </w:r>
      <w:r w:rsidR="0038279E" w:rsidRPr="00434F20">
        <w:rPr>
          <w:rFonts w:ascii="Cambria" w:hAnsi="Cambria"/>
        </w:rPr>
        <w:t>Excluem-se os edifícios cuja disposição dos telhados, orientam as águas pluviais para o próprio terreno da área construída.</w:t>
      </w:r>
    </w:p>
    <w:p w14:paraId="6D284522" w14:textId="7BD974E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4</w:t>
      </w:r>
      <w:r w:rsidRPr="00434F20">
        <w:rPr>
          <w:rFonts w:ascii="Cambria" w:hAnsi="Cambria"/>
          <w:b/>
          <w:bCs/>
        </w:rPr>
        <w:t xml:space="preserve"> - </w:t>
      </w:r>
      <w:r w:rsidRPr="00434F20">
        <w:rPr>
          <w:rFonts w:ascii="Cambria" w:hAnsi="Cambria"/>
        </w:rPr>
        <w:t>As águas pluviais provenientes das calhas e condutores dos edifícios ou mesmo nas áreas descobertas de terraços, deverão ser canalizadas até as galerias de águas pluviais das imediações, passando sempre por baixo das calçadas.</w:t>
      </w:r>
    </w:p>
    <w:p w14:paraId="09782E0F" w14:textId="6066C112"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5</w:t>
      </w:r>
      <w:r w:rsidR="0038279E" w:rsidRPr="00434F20">
        <w:rPr>
          <w:rFonts w:ascii="Cambria" w:hAnsi="Cambria"/>
          <w:b/>
          <w:bCs/>
        </w:rPr>
        <w:t xml:space="preserve"> - </w:t>
      </w:r>
      <w:r w:rsidR="0038279E" w:rsidRPr="00434F20">
        <w:rPr>
          <w:rFonts w:ascii="Cambria" w:hAnsi="Cambria"/>
        </w:rPr>
        <w:t xml:space="preserve">As valas, riachos e córregos deverão ser mantidos limpos, sem entulhos e desobstruídos pelos responsáveis dos terrenos atravessados pelos mesmos, com as margens regulares, respeitada a área de preservação permanente, a fim de que se evite o </w:t>
      </w:r>
      <w:r w:rsidR="0038279E" w:rsidRPr="00434F20">
        <w:rPr>
          <w:rFonts w:ascii="Cambria" w:hAnsi="Cambria"/>
        </w:rPr>
        <w:lastRenderedPageBreak/>
        <w:t>desenvolvimento de hospedeiros ou transmissores de doenças e, sempre que necessário, providos de obras de proteção e sustentação.</w:t>
      </w:r>
    </w:p>
    <w:p w14:paraId="24DEE69F" w14:textId="6109B2D1"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6</w:t>
      </w:r>
      <w:r w:rsidRPr="00434F20">
        <w:rPr>
          <w:rFonts w:ascii="Cambria" w:hAnsi="Cambria"/>
          <w:b/>
          <w:bCs/>
        </w:rPr>
        <w:t xml:space="preserve"> - </w:t>
      </w:r>
      <w:r w:rsidRPr="00434F20">
        <w:rPr>
          <w:rFonts w:ascii="Cambria" w:hAnsi="Cambria"/>
        </w:rPr>
        <w:t>Os terrenos pantanosos e alagadiços terão sua ocupação definida por regulamento de posturas municipais e observado o disposto em legislação ambiental.</w:t>
      </w:r>
    </w:p>
    <w:p w14:paraId="0493C487" w14:textId="4C1DEF9D"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7</w:t>
      </w:r>
      <w:r w:rsidRPr="00434F20">
        <w:rPr>
          <w:rFonts w:ascii="Cambria" w:hAnsi="Cambria"/>
          <w:b/>
          <w:bCs/>
        </w:rPr>
        <w:t xml:space="preserve"> - </w:t>
      </w:r>
      <w:r w:rsidRPr="00434F20">
        <w:rPr>
          <w:rFonts w:ascii="Cambria" w:hAnsi="Cambria"/>
        </w:rPr>
        <w:t>Todo e qualquer movimento de terra somente poderá ser executado se for evitada a formação de coleção de água, bem como permitido o livre escoamento de rios, riachos e valas.</w:t>
      </w:r>
    </w:p>
    <w:p w14:paraId="464C2CAB" w14:textId="5EFEF62E"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12</w:t>
      </w:r>
      <w:r w:rsidR="009473D4" w:rsidRPr="00434F20">
        <w:rPr>
          <w:rFonts w:ascii="Cambria" w:hAnsi="Cambria"/>
          <w:b/>
          <w:bCs/>
        </w:rPr>
        <w:t>8</w:t>
      </w:r>
      <w:r w:rsidR="0038279E" w:rsidRPr="00434F20">
        <w:rPr>
          <w:rFonts w:ascii="Cambria" w:hAnsi="Cambria"/>
          <w:b/>
          <w:bCs/>
        </w:rPr>
        <w:t xml:space="preserve"> - </w:t>
      </w:r>
      <w:r w:rsidR="0038279E" w:rsidRPr="00434F20">
        <w:rPr>
          <w:rFonts w:ascii="Cambria" w:hAnsi="Cambria"/>
        </w:rPr>
        <w:t>Toda a drenagem a ser executada à montante da captação de um sistema coletivo de abastecimento de água, não poderá ser feita sem a prévia autorização do órgão ambiental.</w:t>
      </w:r>
    </w:p>
    <w:p w14:paraId="6FFC1515" w14:textId="76371DAC" w:rsidR="0038279E"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C045EC" w:rsidRPr="00434F20">
        <w:rPr>
          <w:rFonts w:ascii="Cambria" w:hAnsi="Cambria"/>
          <w:b/>
          <w:bCs/>
        </w:rPr>
        <w:t>1</w:t>
      </w:r>
      <w:r w:rsidR="009473D4" w:rsidRPr="00434F20">
        <w:rPr>
          <w:rFonts w:ascii="Cambria" w:hAnsi="Cambria"/>
          <w:b/>
          <w:bCs/>
        </w:rPr>
        <w:t>29</w:t>
      </w:r>
      <w:r w:rsidR="0038279E" w:rsidRPr="00434F20">
        <w:rPr>
          <w:rFonts w:ascii="Cambria" w:hAnsi="Cambria"/>
          <w:b/>
          <w:bCs/>
        </w:rPr>
        <w:t xml:space="preserve"> - </w:t>
      </w:r>
      <w:r w:rsidR="0038279E" w:rsidRPr="00434F20">
        <w:rPr>
          <w:rFonts w:ascii="Cambria" w:hAnsi="Cambria"/>
        </w:rPr>
        <w:t>Ficam todos os proprietários de imóveis urbanos, obrigados a executar as obras necessárias ao pronto escoamento das águas pluviais que possam se acumular no terreno, evitando o seu empo</w:t>
      </w:r>
      <w:r w:rsidR="00E87679" w:rsidRPr="00434F20">
        <w:rPr>
          <w:rFonts w:ascii="Cambria" w:hAnsi="Cambria"/>
        </w:rPr>
        <w:t>ç</w:t>
      </w:r>
      <w:r w:rsidR="0038279E" w:rsidRPr="00434F20">
        <w:rPr>
          <w:rFonts w:ascii="Cambria" w:hAnsi="Cambria"/>
        </w:rPr>
        <w:t>amento, não sendo permitida, em hipótese alguma, a sua drenagem à rede coletora de esgotos, quando este existir.</w:t>
      </w:r>
    </w:p>
    <w:p w14:paraId="34C1A75D" w14:textId="77777777" w:rsidR="0038279E" w:rsidRPr="00434F20" w:rsidRDefault="0038279E"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DA1966" w:rsidRPr="00434F20">
        <w:rPr>
          <w:rFonts w:ascii="Cambria" w:hAnsi="Cambria"/>
          <w:b/>
          <w:bCs/>
        </w:rPr>
        <w:t>Ú</w:t>
      </w:r>
      <w:r w:rsidRPr="00434F20">
        <w:rPr>
          <w:rFonts w:ascii="Cambria" w:hAnsi="Cambria"/>
          <w:b/>
          <w:bCs/>
        </w:rPr>
        <w:t xml:space="preserve">nico - </w:t>
      </w:r>
      <w:r w:rsidRPr="00434F20">
        <w:rPr>
          <w:rFonts w:ascii="Cambria" w:hAnsi="Cambria"/>
        </w:rPr>
        <w:t xml:space="preserve">As canalizações para águas pluviais deverão ter diâmetro e declividade conveniente ao seu escoamento. </w:t>
      </w:r>
    </w:p>
    <w:p w14:paraId="535DB27E" w14:textId="3B7A3CF5" w:rsidR="009473D4" w:rsidRPr="00434F20" w:rsidRDefault="009473D4" w:rsidP="00F23128">
      <w:pPr>
        <w:pStyle w:val="SemEspaamento"/>
        <w:spacing w:before="240" w:after="240" w:line="360" w:lineRule="auto"/>
        <w:jc w:val="both"/>
        <w:rPr>
          <w:rFonts w:ascii="Cambria" w:hAnsi="Cambria"/>
        </w:rPr>
      </w:pPr>
      <w:r w:rsidRPr="00434F20">
        <w:rPr>
          <w:rFonts w:ascii="Cambria" w:hAnsi="Cambria"/>
          <w:b/>
          <w:bCs/>
        </w:rPr>
        <w:t xml:space="preserve">Art. 130 – </w:t>
      </w:r>
      <w:r w:rsidRPr="00434F20">
        <w:rPr>
          <w:rFonts w:ascii="Cambria" w:hAnsi="Cambria"/>
        </w:rPr>
        <w:t>Além das notificações e autuações que poderão surgir, o infrator/responsável poderá receber multa de acordo com a classificação da gravidade (Anexo I) e conforme o Anexo II desta Lei.</w:t>
      </w:r>
    </w:p>
    <w:p w14:paraId="043E6172" w14:textId="007E8B8F" w:rsidR="0053681A" w:rsidRPr="00434F20" w:rsidRDefault="00DA1966" w:rsidP="00F23128">
      <w:pPr>
        <w:pStyle w:val="Ttulo2"/>
        <w:spacing w:before="240" w:after="240" w:line="360" w:lineRule="auto"/>
        <w:rPr>
          <w:sz w:val="24"/>
          <w:szCs w:val="24"/>
        </w:rPr>
      </w:pPr>
      <w:bookmarkStart w:id="213" w:name="_Toc529067418"/>
      <w:bookmarkStart w:id="214" w:name="_Toc16763348"/>
      <w:bookmarkStart w:id="215" w:name="_Toc169101982"/>
      <w:bookmarkStart w:id="216" w:name="_Toc170737621"/>
      <w:r w:rsidRPr="00434F20">
        <w:rPr>
          <w:sz w:val="24"/>
          <w:szCs w:val="24"/>
        </w:rPr>
        <w:t>CAPÍTULO</w:t>
      </w:r>
      <w:r w:rsidR="00604E41" w:rsidRPr="00434F20">
        <w:rPr>
          <w:sz w:val="24"/>
          <w:szCs w:val="24"/>
        </w:rPr>
        <w:t xml:space="preserve"> </w:t>
      </w:r>
      <w:r w:rsidR="0053681A" w:rsidRPr="00434F20">
        <w:rPr>
          <w:sz w:val="24"/>
          <w:szCs w:val="24"/>
        </w:rPr>
        <w:t>I</w:t>
      </w:r>
      <w:r w:rsidR="00604E41" w:rsidRPr="00434F20">
        <w:rPr>
          <w:sz w:val="24"/>
          <w:szCs w:val="24"/>
        </w:rPr>
        <w:t>V</w:t>
      </w:r>
      <w:bookmarkEnd w:id="213"/>
      <w:bookmarkEnd w:id="214"/>
      <w:bookmarkEnd w:id="215"/>
      <w:bookmarkEnd w:id="216"/>
    </w:p>
    <w:p w14:paraId="682D10E7" w14:textId="657E5EF4" w:rsidR="0053681A" w:rsidRPr="00434F20" w:rsidRDefault="00424641" w:rsidP="00F23128">
      <w:pPr>
        <w:pStyle w:val="Ttulo2"/>
        <w:spacing w:before="240" w:after="240" w:line="360" w:lineRule="auto"/>
        <w:rPr>
          <w:sz w:val="24"/>
          <w:szCs w:val="24"/>
        </w:rPr>
      </w:pPr>
      <w:bookmarkStart w:id="217" w:name="_Toc529067419"/>
      <w:bookmarkStart w:id="218" w:name="_Toc16763349"/>
      <w:bookmarkStart w:id="219" w:name="_Toc169101983"/>
      <w:bookmarkStart w:id="220" w:name="_Toc170737622"/>
      <w:r w:rsidRPr="00434F20">
        <w:rPr>
          <w:sz w:val="24"/>
          <w:szCs w:val="24"/>
        </w:rPr>
        <w:t>RESÍDUOS SÓLIDOS</w:t>
      </w:r>
      <w:bookmarkEnd w:id="217"/>
      <w:bookmarkEnd w:id="218"/>
      <w:bookmarkEnd w:id="219"/>
      <w:bookmarkEnd w:id="220"/>
    </w:p>
    <w:p w14:paraId="0A124ED2" w14:textId="04CB1CFE" w:rsidR="00424641" w:rsidRPr="00434F20" w:rsidRDefault="00424641" w:rsidP="00F23128">
      <w:pPr>
        <w:pStyle w:val="Ttulo3"/>
        <w:spacing w:before="240" w:after="240"/>
        <w:rPr>
          <w:sz w:val="24"/>
          <w:szCs w:val="24"/>
        </w:rPr>
      </w:pPr>
      <w:bookmarkStart w:id="221" w:name="_Toc529067420"/>
      <w:bookmarkStart w:id="222" w:name="_Toc16763350"/>
      <w:bookmarkStart w:id="223" w:name="_Toc169101984"/>
      <w:bookmarkStart w:id="224" w:name="_Toc170737623"/>
      <w:r w:rsidRPr="00434F20">
        <w:rPr>
          <w:sz w:val="24"/>
          <w:szCs w:val="24"/>
        </w:rPr>
        <w:t>Seção I</w:t>
      </w:r>
      <w:bookmarkEnd w:id="221"/>
      <w:bookmarkEnd w:id="222"/>
      <w:bookmarkEnd w:id="223"/>
      <w:bookmarkEnd w:id="224"/>
    </w:p>
    <w:p w14:paraId="7B6686DB" w14:textId="71072587" w:rsidR="0053681A" w:rsidRPr="00434F20" w:rsidRDefault="0053681A" w:rsidP="00F23128">
      <w:pPr>
        <w:pStyle w:val="Ttulo3"/>
        <w:spacing w:before="240" w:after="240"/>
        <w:rPr>
          <w:sz w:val="24"/>
          <w:szCs w:val="24"/>
        </w:rPr>
      </w:pPr>
      <w:bookmarkStart w:id="225" w:name="_Toc529067421"/>
      <w:bookmarkStart w:id="226" w:name="_Toc16763351"/>
      <w:bookmarkStart w:id="227" w:name="_Toc169101985"/>
      <w:bookmarkStart w:id="228" w:name="_Toc170737624"/>
      <w:r w:rsidRPr="00434F20">
        <w:rPr>
          <w:sz w:val="24"/>
          <w:szCs w:val="24"/>
        </w:rPr>
        <w:t>Da Limpeza Urbana e Manejo dos Resíduos Sólidos</w:t>
      </w:r>
      <w:bookmarkEnd w:id="225"/>
      <w:bookmarkEnd w:id="226"/>
      <w:bookmarkEnd w:id="227"/>
      <w:bookmarkEnd w:id="228"/>
    </w:p>
    <w:p w14:paraId="570E447A" w14:textId="5B814504" w:rsidR="0053681A" w:rsidRPr="00434F20" w:rsidRDefault="0053681A" w:rsidP="00F23128">
      <w:pPr>
        <w:pStyle w:val="SemEspaamento"/>
        <w:spacing w:before="240" w:after="240" w:line="360" w:lineRule="auto"/>
        <w:jc w:val="both"/>
        <w:rPr>
          <w:rFonts w:ascii="Cambria" w:hAnsi="Cambria"/>
          <w:b/>
        </w:rPr>
      </w:pPr>
      <w:r w:rsidRPr="00434F20">
        <w:rPr>
          <w:rFonts w:ascii="Cambria" w:hAnsi="Cambria"/>
          <w:b/>
        </w:rPr>
        <w:t xml:space="preserve">Art. </w:t>
      </w:r>
      <w:r w:rsidR="00C045EC" w:rsidRPr="00434F20">
        <w:rPr>
          <w:rFonts w:ascii="Cambria" w:hAnsi="Cambria"/>
          <w:b/>
        </w:rPr>
        <w:t>1</w:t>
      </w:r>
      <w:r w:rsidR="00315B8E" w:rsidRPr="00434F20">
        <w:rPr>
          <w:rFonts w:ascii="Cambria" w:hAnsi="Cambria"/>
          <w:b/>
        </w:rPr>
        <w:t>31</w:t>
      </w:r>
      <w:r w:rsidRPr="00434F20">
        <w:rPr>
          <w:rFonts w:ascii="Cambria" w:hAnsi="Cambria"/>
        </w:rPr>
        <w:t xml:space="preserve"> </w:t>
      </w:r>
      <w:r w:rsidRPr="00434F20">
        <w:rPr>
          <w:rFonts w:ascii="Cambria" w:hAnsi="Cambria"/>
          <w:b/>
        </w:rPr>
        <w:t xml:space="preserve">- </w:t>
      </w:r>
      <w:r w:rsidRPr="00434F20">
        <w:rPr>
          <w:rFonts w:ascii="Cambria" w:hAnsi="Cambria"/>
        </w:rPr>
        <w:t xml:space="preserve">Entende-se por sistema de limpeza urbana e manejo de resíduos sólidos: </w:t>
      </w:r>
    </w:p>
    <w:p w14:paraId="5965F1F5"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DA1966" w:rsidRPr="00434F20">
        <w:rPr>
          <w:rFonts w:ascii="Cambria" w:hAnsi="Cambria"/>
        </w:rPr>
        <w:t>O</w:t>
      </w:r>
      <w:r w:rsidRPr="00434F20">
        <w:rPr>
          <w:rFonts w:ascii="Cambria" w:hAnsi="Cambria"/>
        </w:rPr>
        <w:t xml:space="preserve"> conjunto de meios físicos, materiais e humanos que executam atividades de limpeza, coleta, remoção e transporte dos resíduos sólidos domiciliares; </w:t>
      </w:r>
    </w:p>
    <w:p w14:paraId="37002496"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II </w:t>
      </w:r>
      <w:r w:rsidR="00E4441C" w:rsidRPr="00434F20">
        <w:rPr>
          <w:rFonts w:ascii="Cambria" w:hAnsi="Cambria"/>
          <w:b/>
          <w:bCs/>
        </w:rPr>
        <w:t>-</w:t>
      </w:r>
      <w:r w:rsidRPr="00434F20">
        <w:rPr>
          <w:rFonts w:ascii="Cambria" w:hAnsi="Cambria"/>
        </w:rPr>
        <w:t xml:space="preserve"> </w:t>
      </w:r>
      <w:r w:rsidR="00DA1966" w:rsidRPr="00434F20">
        <w:rPr>
          <w:rFonts w:ascii="Cambria" w:hAnsi="Cambria"/>
        </w:rPr>
        <w:t xml:space="preserve">A </w:t>
      </w:r>
      <w:r w:rsidRPr="00434F20">
        <w:rPr>
          <w:rFonts w:ascii="Cambria" w:hAnsi="Cambria"/>
        </w:rPr>
        <w:t xml:space="preserve">varrição e limpeza de vias e logradouros públicos; </w:t>
      </w:r>
    </w:p>
    <w:p w14:paraId="1B886D81"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DA1966" w:rsidRPr="00434F20">
        <w:rPr>
          <w:rFonts w:ascii="Cambria" w:hAnsi="Cambria"/>
        </w:rPr>
        <w:t>A</w:t>
      </w:r>
      <w:r w:rsidRPr="00434F20">
        <w:rPr>
          <w:rFonts w:ascii="Cambria" w:hAnsi="Cambria"/>
        </w:rPr>
        <w:t xml:space="preserve"> remoção e transporte de resíduos das atividades de limpeza; </w:t>
      </w:r>
    </w:p>
    <w:p w14:paraId="5BDDADA0"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w:t>
      </w:r>
      <w:r w:rsidR="00DA1966" w:rsidRPr="00434F20">
        <w:rPr>
          <w:rFonts w:ascii="Cambria" w:hAnsi="Cambria"/>
        </w:rPr>
        <w:t>A</w:t>
      </w:r>
      <w:r w:rsidRPr="00434F20">
        <w:rPr>
          <w:rFonts w:ascii="Cambria" w:hAnsi="Cambria"/>
        </w:rPr>
        <w:t xml:space="preserve"> remoção de resíduos volumosos e de entulhos lançados em vias e logradouros públicos.</w:t>
      </w:r>
    </w:p>
    <w:p w14:paraId="625AC311"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Parágrafo </w:t>
      </w:r>
      <w:r w:rsidR="00DA1966" w:rsidRPr="00434F20">
        <w:rPr>
          <w:rFonts w:ascii="Cambria" w:hAnsi="Cambria"/>
          <w:b/>
        </w:rPr>
        <w:t>Ú</w:t>
      </w:r>
      <w:r w:rsidRPr="00434F20">
        <w:rPr>
          <w:rFonts w:ascii="Cambria" w:hAnsi="Cambria"/>
          <w:b/>
        </w:rPr>
        <w:t>nico</w:t>
      </w:r>
      <w:r w:rsidR="00E4441C" w:rsidRPr="00434F20">
        <w:rPr>
          <w:rFonts w:ascii="Cambria" w:hAnsi="Cambria"/>
          <w:b/>
        </w:rPr>
        <w:t xml:space="preserve"> - </w:t>
      </w:r>
      <w:r w:rsidRPr="00434F20">
        <w:rPr>
          <w:rFonts w:ascii="Cambria" w:hAnsi="Cambria"/>
        </w:rPr>
        <w:t xml:space="preserve">Cabe ao Município ou ao prestador de serviço contratado para este fim, a execução das atividades de limpeza urbana. </w:t>
      </w:r>
    </w:p>
    <w:p w14:paraId="7325BB8D" w14:textId="09418545"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Art. </w:t>
      </w:r>
      <w:r w:rsidR="007F6909" w:rsidRPr="00434F20">
        <w:rPr>
          <w:rFonts w:ascii="Cambria" w:hAnsi="Cambria"/>
          <w:b/>
        </w:rPr>
        <w:t>13</w:t>
      </w:r>
      <w:r w:rsidR="00315B8E" w:rsidRPr="00434F20">
        <w:rPr>
          <w:rFonts w:ascii="Cambria" w:hAnsi="Cambria"/>
          <w:b/>
        </w:rPr>
        <w:t>2</w:t>
      </w:r>
      <w:r w:rsidR="00E4441C" w:rsidRPr="00434F20">
        <w:rPr>
          <w:rFonts w:ascii="Cambria" w:hAnsi="Cambria"/>
          <w:b/>
        </w:rPr>
        <w:t xml:space="preserve"> -</w:t>
      </w:r>
      <w:r w:rsidRPr="00434F20">
        <w:rPr>
          <w:rFonts w:ascii="Cambria" w:hAnsi="Cambria"/>
        </w:rPr>
        <w:t xml:space="preserve"> Os resíduos podem ser classificados em Resíduos Sólidos Urbanos, Resíduos Sólidos Especiais e Resíduos dos Serviços de Saúde.</w:t>
      </w:r>
    </w:p>
    <w:p w14:paraId="0999003E" w14:textId="77777777" w:rsidR="0053681A" w:rsidRPr="00434F20" w:rsidRDefault="009E7613" w:rsidP="00F23128">
      <w:pPr>
        <w:pStyle w:val="SemEspaamento"/>
        <w:spacing w:before="240" w:after="240" w:line="360" w:lineRule="auto"/>
        <w:jc w:val="both"/>
        <w:rPr>
          <w:rFonts w:ascii="Cambria" w:hAnsi="Cambria"/>
        </w:rPr>
      </w:pPr>
      <w:r w:rsidRPr="00434F20">
        <w:rPr>
          <w:rFonts w:ascii="Cambria" w:hAnsi="Cambria"/>
          <w:b/>
          <w:bCs/>
        </w:rPr>
        <w:t>§</w:t>
      </w:r>
      <w:r w:rsidR="0053681A" w:rsidRPr="00434F20">
        <w:rPr>
          <w:rFonts w:ascii="Cambria" w:hAnsi="Cambria"/>
          <w:b/>
          <w:bCs/>
        </w:rPr>
        <w:t>1º -</w:t>
      </w:r>
      <w:r w:rsidR="0053681A" w:rsidRPr="00434F20">
        <w:rPr>
          <w:rFonts w:ascii="Cambria" w:hAnsi="Cambria"/>
        </w:rPr>
        <w:t xml:space="preserve"> Denominam-se Resíduos Sólidos Urbanos: </w:t>
      </w:r>
    </w:p>
    <w:p w14:paraId="4DAB1347"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 -</w:t>
      </w:r>
      <w:r w:rsidRPr="00434F20">
        <w:rPr>
          <w:rFonts w:ascii="Cambria" w:hAnsi="Cambria"/>
        </w:rPr>
        <w:t xml:space="preserve"> </w:t>
      </w:r>
      <w:r w:rsidR="00DA1966" w:rsidRPr="00434F20">
        <w:rPr>
          <w:rFonts w:ascii="Cambria" w:hAnsi="Cambria"/>
        </w:rPr>
        <w:t>O</w:t>
      </w:r>
      <w:r w:rsidRPr="00434F20">
        <w:rPr>
          <w:rFonts w:ascii="Cambria" w:hAnsi="Cambria"/>
        </w:rPr>
        <w:t xml:space="preserve">s resíduos sólidos domiciliar; </w:t>
      </w:r>
    </w:p>
    <w:p w14:paraId="370F72F2"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 -</w:t>
      </w:r>
      <w:r w:rsidRPr="00434F20">
        <w:rPr>
          <w:rFonts w:ascii="Cambria" w:hAnsi="Cambria"/>
        </w:rPr>
        <w:t xml:space="preserve"> </w:t>
      </w:r>
      <w:r w:rsidR="00DA1966" w:rsidRPr="00434F20">
        <w:rPr>
          <w:rFonts w:ascii="Cambria" w:hAnsi="Cambria"/>
        </w:rPr>
        <w:t>O</w:t>
      </w:r>
      <w:r w:rsidRPr="00434F20">
        <w:rPr>
          <w:rFonts w:ascii="Cambria" w:hAnsi="Cambria"/>
        </w:rPr>
        <w:t xml:space="preserve">s resíduos de poda de manutenção de jardim, pomar, horta de habitação individual ou coletiva, tais como aparos, galhadas e afins; </w:t>
      </w:r>
    </w:p>
    <w:p w14:paraId="66B973D2"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III -</w:t>
      </w:r>
      <w:r w:rsidRPr="00434F20">
        <w:rPr>
          <w:rFonts w:ascii="Cambria" w:hAnsi="Cambria"/>
        </w:rPr>
        <w:t xml:space="preserve"> </w:t>
      </w:r>
      <w:r w:rsidR="00DA1966" w:rsidRPr="00434F20">
        <w:rPr>
          <w:rFonts w:ascii="Cambria" w:hAnsi="Cambria"/>
        </w:rPr>
        <w:t>O</w:t>
      </w:r>
      <w:r w:rsidRPr="00434F20">
        <w:rPr>
          <w:rFonts w:ascii="Cambria" w:hAnsi="Cambria"/>
        </w:rPr>
        <w:t xml:space="preserve"> resíduo sólido público, oriundo da limpeza de logradouros e demais espaços públicos; </w:t>
      </w:r>
    </w:p>
    <w:p w14:paraId="739D2B2F"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V -</w:t>
      </w:r>
      <w:r w:rsidRPr="00434F20">
        <w:rPr>
          <w:rFonts w:ascii="Cambria" w:hAnsi="Cambria"/>
        </w:rPr>
        <w:t xml:space="preserve"> </w:t>
      </w:r>
      <w:r w:rsidR="00DA1966" w:rsidRPr="00434F20">
        <w:rPr>
          <w:rFonts w:ascii="Cambria" w:hAnsi="Cambria"/>
        </w:rPr>
        <w:t>O</w:t>
      </w:r>
      <w:r w:rsidRPr="00434F20">
        <w:rPr>
          <w:rFonts w:ascii="Cambria" w:hAnsi="Cambria"/>
        </w:rPr>
        <w:t xml:space="preserve"> resíduo sólido produzido por feiras livres e eventos em geral.</w:t>
      </w:r>
    </w:p>
    <w:p w14:paraId="6F8E997D"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Os Resíduos Sólidos Especiais e os Resíduos de Serviços de Saúde são aqueles provenientes de: </w:t>
      </w:r>
    </w:p>
    <w:p w14:paraId="4CA35482"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 -</w:t>
      </w:r>
      <w:r w:rsidRPr="00434F20">
        <w:rPr>
          <w:rFonts w:ascii="Cambria" w:hAnsi="Cambria"/>
        </w:rPr>
        <w:t xml:space="preserve"> </w:t>
      </w:r>
      <w:r w:rsidR="00DA1966" w:rsidRPr="00434F20">
        <w:rPr>
          <w:rFonts w:ascii="Cambria" w:hAnsi="Cambria"/>
        </w:rPr>
        <w:t>H</w:t>
      </w:r>
      <w:r w:rsidRPr="00434F20">
        <w:rPr>
          <w:rFonts w:ascii="Cambria" w:hAnsi="Cambria"/>
        </w:rPr>
        <w:t xml:space="preserve">ospitais, laboratórios de análises e patologia clínica; </w:t>
      </w:r>
    </w:p>
    <w:p w14:paraId="30EDE20F"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 -</w:t>
      </w:r>
      <w:r w:rsidRPr="00434F20">
        <w:rPr>
          <w:rFonts w:ascii="Cambria" w:hAnsi="Cambria"/>
        </w:rPr>
        <w:t xml:space="preserve"> </w:t>
      </w:r>
      <w:r w:rsidR="00DA1966" w:rsidRPr="00434F20">
        <w:rPr>
          <w:rFonts w:ascii="Cambria" w:hAnsi="Cambria"/>
        </w:rPr>
        <w:t>F</w:t>
      </w:r>
      <w:r w:rsidRPr="00434F20">
        <w:rPr>
          <w:rFonts w:ascii="Cambria" w:hAnsi="Cambria"/>
        </w:rPr>
        <w:t xml:space="preserve">armácias e drogarias; </w:t>
      </w:r>
    </w:p>
    <w:p w14:paraId="31062354"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III -</w:t>
      </w:r>
      <w:r w:rsidRPr="00434F20">
        <w:rPr>
          <w:rFonts w:ascii="Cambria" w:hAnsi="Cambria"/>
        </w:rPr>
        <w:t xml:space="preserve"> </w:t>
      </w:r>
      <w:r w:rsidR="00DA1966" w:rsidRPr="00434F20">
        <w:rPr>
          <w:rFonts w:ascii="Cambria" w:hAnsi="Cambria"/>
        </w:rPr>
        <w:t>C</w:t>
      </w:r>
      <w:r w:rsidRPr="00434F20">
        <w:rPr>
          <w:rFonts w:ascii="Cambria" w:hAnsi="Cambria"/>
        </w:rPr>
        <w:t>onsultórios odontológicos;</w:t>
      </w:r>
    </w:p>
    <w:p w14:paraId="53862B1A"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III -</w:t>
      </w:r>
      <w:r w:rsidRPr="00434F20">
        <w:rPr>
          <w:rFonts w:ascii="Cambria" w:hAnsi="Cambria"/>
        </w:rPr>
        <w:t xml:space="preserve"> </w:t>
      </w:r>
      <w:r w:rsidR="00DA1966" w:rsidRPr="00434F20">
        <w:rPr>
          <w:rFonts w:ascii="Cambria" w:hAnsi="Cambria"/>
        </w:rPr>
        <w:t>C</w:t>
      </w:r>
      <w:r w:rsidRPr="00434F20">
        <w:rPr>
          <w:rFonts w:ascii="Cambria" w:hAnsi="Cambria"/>
        </w:rPr>
        <w:t xml:space="preserve">línicas e hospitais veterinários; </w:t>
      </w:r>
    </w:p>
    <w:p w14:paraId="5D305943"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IV -</w:t>
      </w:r>
      <w:r w:rsidRPr="00434F20">
        <w:rPr>
          <w:rFonts w:ascii="Cambria" w:hAnsi="Cambria"/>
        </w:rPr>
        <w:t xml:space="preserve"> </w:t>
      </w:r>
      <w:r w:rsidR="00DA1966" w:rsidRPr="00434F20">
        <w:rPr>
          <w:rFonts w:ascii="Cambria" w:hAnsi="Cambria"/>
        </w:rPr>
        <w:t>R</w:t>
      </w:r>
      <w:r w:rsidRPr="00434F20">
        <w:rPr>
          <w:rFonts w:ascii="Cambria" w:hAnsi="Cambria"/>
        </w:rPr>
        <w:t xml:space="preserve">esíduos sólidos radioativos; </w:t>
      </w:r>
    </w:p>
    <w:p w14:paraId="22DD50DC"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V -</w:t>
      </w:r>
      <w:r w:rsidRPr="00434F20">
        <w:rPr>
          <w:rFonts w:ascii="Cambria" w:hAnsi="Cambria"/>
        </w:rPr>
        <w:t xml:space="preserve"> </w:t>
      </w:r>
      <w:r w:rsidR="00DA1966" w:rsidRPr="00434F20">
        <w:rPr>
          <w:rFonts w:ascii="Cambria" w:hAnsi="Cambria"/>
        </w:rPr>
        <w:t>R</w:t>
      </w:r>
      <w:r w:rsidRPr="00434F20">
        <w:rPr>
          <w:rFonts w:ascii="Cambria" w:hAnsi="Cambria"/>
        </w:rPr>
        <w:t xml:space="preserve">esíduos sólidos químicos; </w:t>
      </w:r>
    </w:p>
    <w:p w14:paraId="1F73C285"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lastRenderedPageBreak/>
        <w:t>VII -</w:t>
      </w:r>
      <w:r w:rsidRPr="00434F20">
        <w:rPr>
          <w:rFonts w:ascii="Cambria" w:hAnsi="Cambria"/>
        </w:rPr>
        <w:t xml:space="preserve"> </w:t>
      </w:r>
      <w:r w:rsidR="00DA1966" w:rsidRPr="00434F20">
        <w:rPr>
          <w:rFonts w:ascii="Cambria" w:hAnsi="Cambria"/>
        </w:rPr>
        <w:t>R</w:t>
      </w:r>
      <w:r w:rsidRPr="00434F20">
        <w:rPr>
          <w:rFonts w:ascii="Cambria" w:hAnsi="Cambria"/>
        </w:rPr>
        <w:t xml:space="preserve">esíduos sólidos industriais; </w:t>
      </w:r>
    </w:p>
    <w:p w14:paraId="36FA1D71"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VIII -</w:t>
      </w:r>
      <w:r w:rsidRPr="00434F20">
        <w:rPr>
          <w:rFonts w:ascii="Cambria" w:hAnsi="Cambria"/>
        </w:rPr>
        <w:t xml:space="preserve"> </w:t>
      </w:r>
      <w:r w:rsidR="00DA1966" w:rsidRPr="00434F20">
        <w:rPr>
          <w:rFonts w:ascii="Cambria" w:hAnsi="Cambria"/>
        </w:rPr>
        <w:t>M</w:t>
      </w:r>
      <w:r w:rsidRPr="00434F20">
        <w:rPr>
          <w:rFonts w:ascii="Cambria" w:hAnsi="Cambria"/>
        </w:rPr>
        <w:t xml:space="preserve">ateriais utilizados em embalagens de mercadorias que ofereçam riscos ao meio ambiente; </w:t>
      </w:r>
    </w:p>
    <w:p w14:paraId="34484993"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IX</w:t>
      </w:r>
      <w:r w:rsidR="00E4441C" w:rsidRPr="00434F20">
        <w:rPr>
          <w:rFonts w:ascii="Cambria" w:hAnsi="Cambria"/>
          <w:b/>
        </w:rPr>
        <w:t xml:space="preserve"> </w:t>
      </w:r>
      <w:r w:rsidRPr="00434F20">
        <w:rPr>
          <w:rFonts w:ascii="Cambria" w:hAnsi="Cambria"/>
          <w:b/>
        </w:rPr>
        <w:t>-</w:t>
      </w:r>
      <w:r w:rsidRPr="00434F20">
        <w:rPr>
          <w:rFonts w:ascii="Cambria" w:hAnsi="Cambria"/>
        </w:rPr>
        <w:t xml:space="preserve"> </w:t>
      </w:r>
      <w:r w:rsidR="00DA1966" w:rsidRPr="00434F20">
        <w:rPr>
          <w:rFonts w:ascii="Cambria" w:hAnsi="Cambria"/>
        </w:rPr>
        <w:t>R</w:t>
      </w:r>
      <w:r w:rsidRPr="00434F20">
        <w:rPr>
          <w:rFonts w:ascii="Cambria" w:hAnsi="Cambria"/>
        </w:rPr>
        <w:t xml:space="preserve">esíduos da construção civil; </w:t>
      </w:r>
    </w:p>
    <w:p w14:paraId="03A64308" w14:textId="31A2613D"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7F6909" w:rsidRPr="00434F20">
        <w:rPr>
          <w:rFonts w:ascii="Cambria" w:hAnsi="Cambria"/>
          <w:b/>
          <w:bCs/>
        </w:rPr>
        <w:t>13</w:t>
      </w:r>
      <w:r w:rsidR="00315B8E" w:rsidRPr="00434F20">
        <w:rPr>
          <w:rFonts w:ascii="Cambria" w:hAnsi="Cambria"/>
          <w:b/>
          <w:bCs/>
        </w:rPr>
        <w:t>3</w:t>
      </w:r>
      <w:r w:rsidR="0053681A" w:rsidRPr="00434F20">
        <w:rPr>
          <w:rFonts w:ascii="Cambria" w:hAnsi="Cambria"/>
          <w:b/>
          <w:bCs/>
        </w:rPr>
        <w:t xml:space="preserve"> - </w:t>
      </w:r>
      <w:r w:rsidR="0053681A" w:rsidRPr="00434F20">
        <w:rPr>
          <w:rFonts w:ascii="Cambria" w:hAnsi="Cambria"/>
        </w:rPr>
        <w:t>Todo e qualquer sistema individual ou coletivo, público ou privado, de geração, armazenamento, coleta, transporte, tratamento, reciclagem e destinação final de resíduos sólidos de qualquer natureza, gerados ou introduzidos no Município, estará sujeito à fiscalização da autoridade sanitária e ambiental competente, em todos os aspectos que possam afetar a saúde pública.</w:t>
      </w:r>
    </w:p>
    <w:p w14:paraId="1C662E8C"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§1º</w:t>
      </w:r>
      <w:r w:rsidR="005A7D48" w:rsidRPr="00434F20">
        <w:rPr>
          <w:rFonts w:ascii="Cambria" w:hAnsi="Cambria"/>
          <w:b/>
          <w:bCs/>
        </w:rPr>
        <w:t xml:space="preserve"> -</w:t>
      </w:r>
      <w:r w:rsidRPr="00434F20">
        <w:rPr>
          <w:rFonts w:ascii="Cambria" w:hAnsi="Cambria"/>
          <w:b/>
          <w:bCs/>
        </w:rPr>
        <w:t xml:space="preserve"> </w:t>
      </w:r>
      <w:r w:rsidRPr="00434F20">
        <w:rPr>
          <w:rFonts w:ascii="Cambria" w:hAnsi="Cambria"/>
        </w:rPr>
        <w:t xml:space="preserve">Toda unidade geradora de resíduos nos estados sólido ou </w:t>
      </w:r>
      <w:r w:rsidR="005A7D48" w:rsidRPr="00434F20">
        <w:rPr>
          <w:rFonts w:ascii="Cambria" w:hAnsi="Cambria"/>
        </w:rPr>
        <w:t>semissólido</w:t>
      </w:r>
      <w:r w:rsidRPr="00434F20">
        <w:rPr>
          <w:rFonts w:ascii="Cambria" w:hAnsi="Cambria"/>
        </w:rPr>
        <w:t xml:space="preserve"> que resultam de atividades de origem industrial, atendimento à saúde, comercial, agropecuária, de serviços e de varrição que representam potencial de risco à saúde ou de poluição, deverá possuir autorização prévia junto ao órgão ambiental quanto à forma adequada de acondicionamento, coleta, armazenamento, tratamento e/ou destino final</w:t>
      </w:r>
      <w:r w:rsidR="00DA1966" w:rsidRPr="00434F20">
        <w:rPr>
          <w:rFonts w:ascii="Cambria" w:hAnsi="Cambria"/>
        </w:rPr>
        <w:t>;</w:t>
      </w:r>
    </w:p>
    <w:p w14:paraId="171483E2"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§2º</w:t>
      </w:r>
      <w:r w:rsidR="005A7D48" w:rsidRPr="00434F20">
        <w:rPr>
          <w:rFonts w:ascii="Cambria" w:hAnsi="Cambria"/>
          <w:b/>
          <w:bCs/>
        </w:rPr>
        <w:t xml:space="preserve"> -</w:t>
      </w:r>
      <w:r w:rsidRPr="00434F20">
        <w:rPr>
          <w:rFonts w:ascii="Cambria" w:hAnsi="Cambria"/>
          <w:b/>
          <w:bCs/>
        </w:rPr>
        <w:t xml:space="preserve"> </w:t>
      </w:r>
      <w:r w:rsidRPr="00434F20">
        <w:rPr>
          <w:rFonts w:ascii="Cambria" w:hAnsi="Cambria"/>
        </w:rPr>
        <w:t>Caberá ao Município, as autoridades sanitárias, a fiscalização quanto às condições de acondicionamento, coleta interna, transporte interno e armazenamento dos resíduos gerados em estabelecimentos de interesse à saúde.</w:t>
      </w:r>
    </w:p>
    <w:p w14:paraId="66E0F65D" w14:textId="3D792B57"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7F6909" w:rsidRPr="00434F20">
        <w:rPr>
          <w:rFonts w:ascii="Cambria" w:hAnsi="Cambria"/>
          <w:b/>
          <w:bCs/>
        </w:rPr>
        <w:t>13</w:t>
      </w:r>
      <w:r w:rsidR="00315B8E" w:rsidRPr="00434F20">
        <w:rPr>
          <w:rFonts w:ascii="Cambria" w:hAnsi="Cambria"/>
          <w:b/>
          <w:bCs/>
        </w:rPr>
        <w:t>4</w:t>
      </w:r>
      <w:r w:rsidR="0053681A" w:rsidRPr="00434F20">
        <w:rPr>
          <w:rFonts w:ascii="Cambria" w:hAnsi="Cambria"/>
          <w:b/>
          <w:bCs/>
        </w:rPr>
        <w:t xml:space="preserve"> - </w:t>
      </w:r>
      <w:r w:rsidR="0053681A" w:rsidRPr="00434F20">
        <w:rPr>
          <w:rFonts w:ascii="Cambria" w:hAnsi="Cambria"/>
        </w:rPr>
        <w:t>As edificações de uso coletivo e estabelecimentos de interesse à saúde, devem dispor de local específico para o armazenamento provisório de resíduos, dotado de cobertura, acesso restrito, dispositivos que impeçam a entrada de vetores, piso revestido de material impermeável e lavável.</w:t>
      </w:r>
    </w:p>
    <w:p w14:paraId="5F5846A5"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DA1966" w:rsidRPr="00434F20">
        <w:rPr>
          <w:rFonts w:ascii="Cambria" w:hAnsi="Cambria"/>
          <w:b/>
          <w:bCs/>
        </w:rPr>
        <w:t>Ú</w:t>
      </w:r>
      <w:r w:rsidR="00BD4D3F" w:rsidRPr="00434F20">
        <w:rPr>
          <w:rFonts w:ascii="Cambria" w:hAnsi="Cambria"/>
          <w:b/>
          <w:bCs/>
        </w:rPr>
        <w:t>nico -</w:t>
      </w:r>
      <w:r w:rsidRPr="00434F20">
        <w:rPr>
          <w:rFonts w:ascii="Cambria" w:hAnsi="Cambria"/>
          <w:b/>
          <w:bCs/>
        </w:rPr>
        <w:t xml:space="preserve"> </w:t>
      </w:r>
      <w:r w:rsidRPr="00434F20">
        <w:rPr>
          <w:rFonts w:ascii="Cambria" w:hAnsi="Cambria"/>
        </w:rPr>
        <w:t>Poderá, ainda, ser exigida iluminação artificial, ponto de água, ralo sifonado e área para higienização de equipamentos auxiliares.</w:t>
      </w:r>
    </w:p>
    <w:p w14:paraId="4D8C083C" w14:textId="6C807BB3"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9473D4" w:rsidRPr="00434F20">
        <w:rPr>
          <w:rFonts w:ascii="Cambria" w:hAnsi="Cambria"/>
          <w:b/>
          <w:bCs/>
        </w:rPr>
        <w:t>13</w:t>
      </w:r>
      <w:r w:rsidR="00315B8E" w:rsidRPr="00434F20">
        <w:rPr>
          <w:rFonts w:ascii="Cambria" w:hAnsi="Cambria"/>
          <w:b/>
          <w:bCs/>
        </w:rPr>
        <w:t>5</w:t>
      </w:r>
      <w:r w:rsidR="0053681A" w:rsidRPr="00434F20">
        <w:rPr>
          <w:rFonts w:ascii="Cambria" w:hAnsi="Cambria"/>
          <w:b/>
          <w:bCs/>
        </w:rPr>
        <w:t xml:space="preserve"> - </w:t>
      </w:r>
      <w:r w:rsidR="0053681A" w:rsidRPr="00434F20">
        <w:rPr>
          <w:rFonts w:ascii="Cambria" w:hAnsi="Cambria"/>
        </w:rPr>
        <w:t xml:space="preserve">Os estabelecimentos prestadores de serviços de saúde devem atender a legislação específica vigente quanto aos resíduos sólidos gerados, atendendo aos requisitos </w:t>
      </w:r>
      <w:r w:rsidR="00DA1966" w:rsidRPr="00434F20">
        <w:rPr>
          <w:rFonts w:ascii="Cambria" w:hAnsi="Cambria"/>
        </w:rPr>
        <w:t>do órgão ambiental</w:t>
      </w:r>
      <w:r w:rsidR="0053681A" w:rsidRPr="00434F20">
        <w:rPr>
          <w:rFonts w:ascii="Cambria" w:hAnsi="Cambria"/>
        </w:rPr>
        <w:t xml:space="preserve"> e de saúde.</w:t>
      </w:r>
    </w:p>
    <w:p w14:paraId="6B5A5316" w14:textId="18166CBA"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136</w:t>
      </w:r>
      <w:r w:rsidRPr="00434F20">
        <w:rPr>
          <w:rFonts w:ascii="Cambria" w:hAnsi="Cambria"/>
          <w:b/>
          <w:bCs/>
        </w:rPr>
        <w:t xml:space="preserve"> - </w:t>
      </w:r>
      <w:r w:rsidRPr="00434F20">
        <w:rPr>
          <w:rFonts w:ascii="Cambria" w:hAnsi="Cambria"/>
        </w:rPr>
        <w:t>É vedada a reciclagem de resíduos sólidos infectantes gerados por estabelecimentos prestadores de serviços de saúde.</w:t>
      </w:r>
    </w:p>
    <w:p w14:paraId="3D4FA6D1" w14:textId="2F55E839"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315B8E" w:rsidRPr="00434F20">
        <w:rPr>
          <w:rFonts w:ascii="Cambria" w:hAnsi="Cambria"/>
          <w:b/>
          <w:bCs/>
        </w:rPr>
        <w:t>137</w:t>
      </w:r>
      <w:r w:rsidR="0053681A" w:rsidRPr="00434F20">
        <w:rPr>
          <w:rFonts w:ascii="Cambria" w:hAnsi="Cambria"/>
          <w:b/>
          <w:bCs/>
        </w:rPr>
        <w:t xml:space="preserve"> - </w:t>
      </w:r>
      <w:r w:rsidR="0053681A" w:rsidRPr="00434F20">
        <w:rPr>
          <w:rFonts w:ascii="Cambria" w:hAnsi="Cambria"/>
        </w:rPr>
        <w:t>Caberá aos estabelecimentos geradores de resíduos de serviços de saúde:</w:t>
      </w:r>
    </w:p>
    <w:p w14:paraId="33BF73B3"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w:t>
      </w:r>
      <w:r w:rsidR="005A7D48" w:rsidRPr="00434F20">
        <w:rPr>
          <w:rFonts w:ascii="Cambria" w:hAnsi="Cambria"/>
          <w:b/>
        </w:rPr>
        <w:t xml:space="preserve"> -</w:t>
      </w:r>
      <w:r w:rsidRPr="00434F20">
        <w:rPr>
          <w:rFonts w:ascii="Cambria" w:hAnsi="Cambria"/>
          <w:bCs/>
        </w:rPr>
        <w:t xml:space="preserve"> </w:t>
      </w:r>
      <w:r w:rsidR="005A7D48" w:rsidRPr="00434F20">
        <w:rPr>
          <w:rFonts w:ascii="Cambria" w:hAnsi="Cambria"/>
        </w:rPr>
        <w:t>G</w:t>
      </w:r>
      <w:r w:rsidRPr="00434F20">
        <w:rPr>
          <w:rFonts w:ascii="Cambria" w:hAnsi="Cambria"/>
        </w:rPr>
        <w:t>erenciar os seus resíduos, desde a geração até a disposição final, de forma a atender os requisitos ambientais e de saúde pública;</w:t>
      </w:r>
    </w:p>
    <w:p w14:paraId="52C6675A"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II</w:t>
      </w:r>
      <w:r w:rsidR="00E4441C" w:rsidRPr="00434F20">
        <w:rPr>
          <w:rFonts w:ascii="Cambria" w:hAnsi="Cambria"/>
          <w:b/>
        </w:rPr>
        <w:t xml:space="preserve"> -</w:t>
      </w:r>
      <w:r w:rsidRPr="00434F20">
        <w:rPr>
          <w:rFonts w:ascii="Cambria" w:hAnsi="Cambria"/>
          <w:bCs/>
        </w:rPr>
        <w:t xml:space="preserve"> </w:t>
      </w:r>
      <w:r w:rsidR="005A7D48" w:rsidRPr="00434F20">
        <w:rPr>
          <w:rFonts w:ascii="Cambria" w:hAnsi="Cambria"/>
        </w:rPr>
        <w:t>E</w:t>
      </w:r>
      <w:r w:rsidRPr="00434F20">
        <w:rPr>
          <w:rFonts w:ascii="Cambria" w:hAnsi="Cambria"/>
        </w:rPr>
        <w:t>laborar e implementar o Plano de Gerenciamento de Resíduos de Serviços de Saúde – PGRSS;</w:t>
      </w:r>
    </w:p>
    <w:p w14:paraId="2077D2EC" w14:textId="77777777" w:rsidR="0053681A" w:rsidRPr="00434F20" w:rsidRDefault="00E4441C" w:rsidP="00F23128">
      <w:pPr>
        <w:pStyle w:val="SemEspaamento"/>
        <w:spacing w:before="240" w:after="240" w:line="360" w:lineRule="auto"/>
        <w:jc w:val="both"/>
        <w:rPr>
          <w:rFonts w:ascii="Cambria" w:hAnsi="Cambria"/>
        </w:rPr>
      </w:pPr>
      <w:r w:rsidRPr="00434F20">
        <w:rPr>
          <w:rFonts w:ascii="Cambria" w:hAnsi="Cambria"/>
          <w:b/>
        </w:rPr>
        <w:t>III -</w:t>
      </w:r>
      <w:r w:rsidR="0053681A" w:rsidRPr="00434F20">
        <w:rPr>
          <w:rFonts w:ascii="Cambria" w:hAnsi="Cambria"/>
          <w:bCs/>
        </w:rPr>
        <w:t xml:space="preserve"> Assegurar que os resíduos sejam </w:t>
      </w:r>
      <w:r w:rsidR="0053681A" w:rsidRPr="00434F20">
        <w:rPr>
          <w:rFonts w:ascii="Cambria" w:hAnsi="Cambria"/>
        </w:rPr>
        <w:t>segregados, acondicionados, identificados e armazenados adequadamente, de forma temporária até a destinação final, em conformidade com a legislação sanitária e ambiental.</w:t>
      </w:r>
    </w:p>
    <w:p w14:paraId="3FC49D13" w14:textId="0DBAA595"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138</w:t>
      </w:r>
      <w:r w:rsidR="0053681A" w:rsidRPr="00434F20">
        <w:rPr>
          <w:rFonts w:ascii="Cambria" w:hAnsi="Cambria"/>
          <w:b/>
          <w:bCs/>
        </w:rPr>
        <w:t xml:space="preserve"> - </w:t>
      </w:r>
      <w:r w:rsidR="0053681A" w:rsidRPr="00434F20">
        <w:rPr>
          <w:rFonts w:ascii="Cambria" w:hAnsi="Cambria"/>
        </w:rPr>
        <w:t>Os resíduos comuns devem ser apresentados devidamente acondicionados para coleta pública, de forma que impeça o acesso de vetores e animais, respeitando a postura do gestor do serviço de coleta e obedecendo a legislação vigente.</w:t>
      </w:r>
    </w:p>
    <w:p w14:paraId="205A9C28" w14:textId="4C6EF48F"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139</w:t>
      </w:r>
      <w:r w:rsidR="0053681A" w:rsidRPr="00434F20">
        <w:rPr>
          <w:rFonts w:ascii="Cambria" w:hAnsi="Cambria"/>
          <w:b/>
          <w:bCs/>
        </w:rPr>
        <w:t xml:space="preserve"> - </w:t>
      </w:r>
      <w:r w:rsidR="0053681A" w:rsidRPr="00434F20">
        <w:rPr>
          <w:rFonts w:ascii="Cambria" w:hAnsi="Cambria"/>
        </w:rPr>
        <w:t>A coleta e o transporte dos resíduos serão efetuados através de veículos equipados de retentor de líquidos e dispositivos que impeçam, durante o trajeto, a queda de partículas nas vias públicas.</w:t>
      </w:r>
    </w:p>
    <w:p w14:paraId="67C24254" w14:textId="57A8EAF7"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140</w:t>
      </w:r>
      <w:r w:rsidR="0053681A" w:rsidRPr="00434F20">
        <w:rPr>
          <w:rFonts w:ascii="Cambria" w:hAnsi="Cambria"/>
          <w:b/>
          <w:bCs/>
        </w:rPr>
        <w:t xml:space="preserve"> - </w:t>
      </w:r>
      <w:r w:rsidR="0053681A" w:rsidRPr="00434F20">
        <w:rPr>
          <w:rFonts w:ascii="Cambria" w:hAnsi="Cambria"/>
        </w:rPr>
        <w:t>Caso, por algum motivo, não ocorra a coleta, o destino final deverá ser de acordo com orientações de órgão competentes.</w:t>
      </w:r>
    </w:p>
    <w:p w14:paraId="5BC4A4E2" w14:textId="064AD77B"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141</w:t>
      </w:r>
      <w:r w:rsidR="0053681A" w:rsidRPr="00434F20">
        <w:rPr>
          <w:rFonts w:ascii="Cambria" w:hAnsi="Cambria"/>
          <w:b/>
          <w:bCs/>
        </w:rPr>
        <w:t xml:space="preserve"> - </w:t>
      </w:r>
      <w:r w:rsidR="0053681A" w:rsidRPr="00434F20">
        <w:rPr>
          <w:rFonts w:ascii="Cambria" w:hAnsi="Cambria"/>
        </w:rPr>
        <w:t>As instalações destinadas ao manuseio de resíduos com vistas à sua reciclagem, deverão ser projetadas, operadas e mantidas de forma tecnicamente adequada, instaladas em área industrial ou rural conforme legislação vigente, a fim de não vir a comprometer a saúde humana e o meio ambiente.</w:t>
      </w:r>
    </w:p>
    <w:p w14:paraId="21F6523D" w14:textId="182657FD"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§1</w:t>
      </w:r>
      <w:r w:rsidR="009E7613" w:rsidRPr="00434F20">
        <w:rPr>
          <w:rFonts w:ascii="Cambria" w:hAnsi="Cambria"/>
          <w:b/>
        </w:rPr>
        <w:t>º</w:t>
      </w:r>
      <w:r w:rsidRPr="00434F20">
        <w:rPr>
          <w:rFonts w:ascii="Cambria" w:hAnsi="Cambria"/>
          <w:b/>
        </w:rPr>
        <w:t xml:space="preserve"> </w:t>
      </w:r>
      <w:r w:rsidR="00E90AE3" w:rsidRPr="00434F20">
        <w:rPr>
          <w:rFonts w:ascii="Cambria" w:hAnsi="Cambria"/>
          <w:b/>
        </w:rPr>
        <w:t>-</w:t>
      </w:r>
      <w:r w:rsidR="00E90AE3" w:rsidRPr="00434F20">
        <w:rPr>
          <w:rFonts w:ascii="Cambria" w:hAnsi="Cambria"/>
        </w:rPr>
        <w:t xml:space="preserve"> As</w:t>
      </w:r>
      <w:r w:rsidRPr="00434F20">
        <w:rPr>
          <w:rFonts w:ascii="Cambria" w:hAnsi="Cambria"/>
        </w:rPr>
        <w:t xml:space="preserve"> instalações que armazenam temporariamente resíduos sólidos, para fins de reciclagem, devem possuir infraestrutura mínima adequada prevendo proteção contra chuva, organização interna, restrição de acesso, dispositivo que impeça a entrada e proliferação de vetores, animais reservatórios e animais peçonhentos, mantendo o ambiente organizado e em condições adequadas para higiene e limpeza</w:t>
      </w:r>
      <w:r w:rsidR="00DA1966" w:rsidRPr="00434F20">
        <w:rPr>
          <w:rFonts w:ascii="Cambria" w:hAnsi="Cambria"/>
        </w:rPr>
        <w:t>;</w:t>
      </w:r>
    </w:p>
    <w:p w14:paraId="01BDA35D"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§2</w:t>
      </w:r>
      <w:r w:rsidR="009E7613" w:rsidRPr="00434F20">
        <w:rPr>
          <w:rFonts w:ascii="Cambria" w:hAnsi="Cambria"/>
          <w:b/>
        </w:rPr>
        <w:t xml:space="preserve">º </w:t>
      </w:r>
      <w:r w:rsidRPr="00434F20">
        <w:rPr>
          <w:rFonts w:ascii="Cambria" w:hAnsi="Cambria"/>
          <w:b/>
        </w:rPr>
        <w:t>-</w:t>
      </w:r>
      <w:r w:rsidRPr="00434F20">
        <w:rPr>
          <w:rFonts w:ascii="Cambria" w:hAnsi="Cambria"/>
        </w:rPr>
        <w:t xml:space="preserve"> Fica acondicionada a liberação do Habite-se à comprovação, com vistoria no local, da existência e condições de local apropriado, conforme Legislação vigente, para disposição dos resíduos até a destinação final.</w:t>
      </w:r>
    </w:p>
    <w:p w14:paraId="6330D8E9" w14:textId="77370FD2" w:rsidR="0053681A" w:rsidRPr="00434F20" w:rsidRDefault="005508F9" w:rsidP="00F23128">
      <w:pPr>
        <w:pStyle w:val="Ttulo3"/>
        <w:spacing w:before="240" w:after="240"/>
        <w:rPr>
          <w:sz w:val="24"/>
          <w:szCs w:val="24"/>
        </w:rPr>
      </w:pPr>
      <w:bookmarkStart w:id="229" w:name="_Toc529067422"/>
      <w:bookmarkStart w:id="230" w:name="_Toc16763352"/>
      <w:bookmarkStart w:id="231" w:name="_Toc169101986"/>
      <w:bookmarkStart w:id="232" w:name="_Toc170737625"/>
      <w:r w:rsidRPr="00434F20">
        <w:rPr>
          <w:sz w:val="24"/>
          <w:szCs w:val="24"/>
        </w:rPr>
        <w:lastRenderedPageBreak/>
        <w:t>Seção</w:t>
      </w:r>
      <w:r w:rsidR="00424641" w:rsidRPr="00434F20">
        <w:rPr>
          <w:sz w:val="24"/>
          <w:szCs w:val="24"/>
        </w:rPr>
        <w:t xml:space="preserve"> II</w:t>
      </w:r>
      <w:bookmarkEnd w:id="229"/>
      <w:bookmarkEnd w:id="230"/>
      <w:bookmarkEnd w:id="231"/>
      <w:bookmarkEnd w:id="232"/>
    </w:p>
    <w:p w14:paraId="63FE5057" w14:textId="50D92C6D" w:rsidR="0053681A" w:rsidRPr="00434F20" w:rsidRDefault="0053681A" w:rsidP="00F23128">
      <w:pPr>
        <w:pStyle w:val="Ttulo3"/>
        <w:spacing w:before="240" w:after="240"/>
        <w:rPr>
          <w:sz w:val="24"/>
          <w:szCs w:val="24"/>
        </w:rPr>
      </w:pPr>
      <w:bookmarkStart w:id="233" w:name="_Toc529067423"/>
      <w:bookmarkStart w:id="234" w:name="_Toc16763353"/>
      <w:bookmarkStart w:id="235" w:name="_Toc169101987"/>
      <w:bookmarkStart w:id="236" w:name="_Toc170737626"/>
      <w:r w:rsidRPr="00434F20">
        <w:rPr>
          <w:sz w:val="24"/>
          <w:szCs w:val="24"/>
        </w:rPr>
        <w:t>Da Coleta de Resíduos Sólidos</w:t>
      </w:r>
      <w:bookmarkEnd w:id="233"/>
      <w:bookmarkEnd w:id="234"/>
      <w:bookmarkEnd w:id="235"/>
      <w:bookmarkEnd w:id="236"/>
    </w:p>
    <w:p w14:paraId="3F8D1157" w14:textId="003943AF" w:rsidR="002A2BAD" w:rsidRPr="00434F20" w:rsidRDefault="002A2BAD" w:rsidP="00F23128">
      <w:pPr>
        <w:pStyle w:val="SemEspaamento"/>
        <w:spacing w:before="240" w:after="240" w:line="360" w:lineRule="auto"/>
        <w:jc w:val="both"/>
        <w:rPr>
          <w:rFonts w:ascii="Cambria" w:hAnsi="Cambria"/>
        </w:rPr>
      </w:pPr>
      <w:r w:rsidRPr="00434F20">
        <w:rPr>
          <w:rFonts w:ascii="Cambria" w:hAnsi="Cambria"/>
          <w:b/>
          <w:bCs/>
        </w:rPr>
        <w:t xml:space="preserve">Art. </w:t>
      </w:r>
      <w:r w:rsidR="00315B8E" w:rsidRPr="00434F20">
        <w:rPr>
          <w:rFonts w:ascii="Cambria" w:hAnsi="Cambria"/>
          <w:b/>
          <w:bCs/>
        </w:rPr>
        <w:t>142</w:t>
      </w:r>
      <w:r w:rsidRPr="00434F20">
        <w:rPr>
          <w:rFonts w:ascii="Cambria" w:hAnsi="Cambria"/>
          <w:b/>
          <w:bCs/>
        </w:rPr>
        <w:t xml:space="preserve"> -</w:t>
      </w:r>
      <w:r w:rsidRPr="00434F20">
        <w:rPr>
          <w:rFonts w:ascii="Cambria" w:hAnsi="Cambria"/>
        </w:rPr>
        <w:t xml:space="preserve"> A coleta de lixo deverá ser executada pelo município ou por concessão, conforme as responsabilidades previstas no Plano Nacional de Resíduos Sólidos, ou lei vigente que venha substituir esta, de acordo com as tarifas fixadas através de decreto.</w:t>
      </w:r>
    </w:p>
    <w:p w14:paraId="248A6DFF" w14:textId="0C336347" w:rsidR="002A2BAD" w:rsidRPr="00434F20" w:rsidRDefault="002A2BAD"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O município incentivará a implantação de um sistema de coleta seletiva.</w:t>
      </w:r>
    </w:p>
    <w:p w14:paraId="028D724F" w14:textId="2A744E32" w:rsidR="002A2BAD" w:rsidRPr="00434F20" w:rsidRDefault="002A2BAD"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As liberações de alvará poderão ser condicionadas a comprovação da destinação correta dos resíduos sólidos.</w:t>
      </w:r>
    </w:p>
    <w:p w14:paraId="41F3AB8E" w14:textId="2FE63451"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 xml:space="preserve">Art. </w:t>
      </w:r>
      <w:r w:rsidR="00315B8E" w:rsidRPr="00434F20">
        <w:rPr>
          <w:rFonts w:ascii="Cambria" w:hAnsi="Cambria"/>
          <w:b/>
        </w:rPr>
        <w:t>143</w:t>
      </w:r>
      <w:r w:rsidR="00CD0759" w:rsidRPr="00434F20">
        <w:rPr>
          <w:rFonts w:ascii="Cambria" w:hAnsi="Cambria"/>
          <w:b/>
        </w:rPr>
        <w:t xml:space="preserve"> - </w:t>
      </w:r>
      <w:r w:rsidR="0053681A" w:rsidRPr="00434F20">
        <w:rPr>
          <w:rFonts w:ascii="Cambria" w:hAnsi="Cambria"/>
        </w:rPr>
        <w:t xml:space="preserve">Todo resíduo sólido acumulado deverá ser removido para o local estabelecido pelo Município sendo, portanto, expressamente proibido o acúmulo ou remoção desses resíduos para local não autorizado. </w:t>
      </w:r>
    </w:p>
    <w:p w14:paraId="3C094C30"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Parágrafo </w:t>
      </w:r>
      <w:r w:rsidR="00DA1966" w:rsidRPr="00434F20">
        <w:rPr>
          <w:rFonts w:ascii="Cambria" w:hAnsi="Cambria"/>
          <w:b/>
        </w:rPr>
        <w:t>Ú</w:t>
      </w:r>
      <w:r w:rsidRPr="00434F20">
        <w:rPr>
          <w:rFonts w:ascii="Cambria" w:hAnsi="Cambria"/>
          <w:b/>
        </w:rPr>
        <w:t>nico</w:t>
      </w:r>
      <w:r w:rsidR="00CD0759" w:rsidRPr="00434F20">
        <w:rPr>
          <w:rFonts w:ascii="Cambria" w:hAnsi="Cambria"/>
          <w:b/>
        </w:rPr>
        <w:t xml:space="preserve"> - </w:t>
      </w:r>
      <w:r w:rsidRPr="00434F20">
        <w:rPr>
          <w:rFonts w:ascii="Cambria" w:hAnsi="Cambria"/>
        </w:rPr>
        <w:t xml:space="preserve">O órgão público, ou entidade municipal competente, poderá remover o resíduo sólido depositado em local indevido, não isentando o responsável pelo acúmulo dos resíduos de responder pelas sanções e penalidades cabíveis e previstas neste código. </w:t>
      </w:r>
    </w:p>
    <w:p w14:paraId="212A8C4B" w14:textId="2D71D38E"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 xml:space="preserve">Art. </w:t>
      </w:r>
      <w:r w:rsidR="00315B8E" w:rsidRPr="00434F20">
        <w:rPr>
          <w:rFonts w:ascii="Cambria" w:hAnsi="Cambria"/>
          <w:b/>
        </w:rPr>
        <w:t>144</w:t>
      </w:r>
      <w:r w:rsidR="00E6330F" w:rsidRPr="00434F20">
        <w:rPr>
          <w:rFonts w:ascii="Cambria" w:hAnsi="Cambria"/>
          <w:b/>
        </w:rPr>
        <w:t xml:space="preserve"> -</w:t>
      </w:r>
      <w:r w:rsidR="0053681A" w:rsidRPr="00434F20">
        <w:rPr>
          <w:rFonts w:ascii="Cambria" w:hAnsi="Cambria"/>
        </w:rPr>
        <w:t xml:space="preserve"> O sistema de limpeza urbana estabelecerá dia para recolhimento do resíduo sólido domiciliar, dando-lhe destinação adequada e deverá utilizar a coleta seletiva. </w:t>
      </w:r>
    </w:p>
    <w:p w14:paraId="7854D58F"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Parágrafo </w:t>
      </w:r>
      <w:r w:rsidR="00DA1966" w:rsidRPr="00434F20">
        <w:rPr>
          <w:rFonts w:ascii="Cambria" w:hAnsi="Cambria"/>
          <w:b/>
        </w:rPr>
        <w:t>Ú</w:t>
      </w:r>
      <w:r w:rsidRPr="00434F20">
        <w:rPr>
          <w:rFonts w:ascii="Cambria" w:hAnsi="Cambria"/>
          <w:b/>
        </w:rPr>
        <w:t>nico</w:t>
      </w:r>
      <w:r w:rsidR="00CD0759" w:rsidRPr="00434F20">
        <w:rPr>
          <w:rFonts w:ascii="Cambria" w:hAnsi="Cambria"/>
          <w:b/>
        </w:rPr>
        <w:t xml:space="preserve"> - </w:t>
      </w:r>
      <w:r w:rsidRPr="00434F20">
        <w:rPr>
          <w:rFonts w:ascii="Cambria" w:hAnsi="Cambria"/>
        </w:rPr>
        <w:t xml:space="preserve">É vedada a colocação de resíduo sólido na via pública após a coleta diária, bem como, nos dias em que esta não ocorra. </w:t>
      </w:r>
    </w:p>
    <w:p w14:paraId="1B09AE3B" w14:textId="02CDC56F"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 xml:space="preserve">Art. </w:t>
      </w:r>
      <w:r w:rsidR="00315B8E" w:rsidRPr="00434F20">
        <w:rPr>
          <w:rFonts w:ascii="Cambria" w:hAnsi="Cambria"/>
          <w:b/>
        </w:rPr>
        <w:t>145</w:t>
      </w:r>
      <w:r w:rsidR="00CD0759" w:rsidRPr="00434F20">
        <w:rPr>
          <w:rFonts w:ascii="Cambria" w:hAnsi="Cambria"/>
          <w:b/>
        </w:rPr>
        <w:t xml:space="preserve"> - </w:t>
      </w:r>
      <w:r w:rsidR="0053681A" w:rsidRPr="00434F20">
        <w:rPr>
          <w:rFonts w:ascii="Cambria" w:hAnsi="Cambria"/>
        </w:rPr>
        <w:t>Os resíduos sólidos deverão ser colocados em recipiente próprio, tais como: coletores, lixeiras e similares</w:t>
      </w:r>
      <w:r w:rsidR="00241FC6" w:rsidRPr="00434F20">
        <w:rPr>
          <w:rFonts w:ascii="Cambria" w:hAnsi="Cambria"/>
        </w:rPr>
        <w:t>.</w:t>
      </w:r>
    </w:p>
    <w:p w14:paraId="55B12646" w14:textId="2B1BD472"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Art. </w:t>
      </w:r>
      <w:r w:rsidR="00315B8E" w:rsidRPr="00434F20">
        <w:rPr>
          <w:rFonts w:ascii="Cambria" w:hAnsi="Cambria"/>
          <w:b/>
        </w:rPr>
        <w:t>146</w:t>
      </w:r>
      <w:r w:rsidR="00CD0759" w:rsidRPr="00434F20">
        <w:rPr>
          <w:rFonts w:ascii="Cambria" w:hAnsi="Cambria"/>
          <w:b/>
        </w:rPr>
        <w:t xml:space="preserve"> - </w:t>
      </w:r>
      <w:r w:rsidRPr="00434F20">
        <w:rPr>
          <w:rFonts w:ascii="Cambria" w:hAnsi="Cambria"/>
        </w:rPr>
        <w:t xml:space="preserve">As frações recicláveis serão acondicionadas em recipientes ou locais apropriados, atendendo ao fim a que se destinam, e serão regulados conforme </w:t>
      </w:r>
      <w:r w:rsidR="00FB7F21" w:rsidRPr="00434F20">
        <w:rPr>
          <w:rFonts w:ascii="Cambria" w:hAnsi="Cambria"/>
        </w:rPr>
        <w:t>Plano Municipal</w:t>
      </w:r>
      <w:r w:rsidRPr="00434F20">
        <w:rPr>
          <w:rFonts w:ascii="Cambria" w:hAnsi="Cambria"/>
        </w:rPr>
        <w:t xml:space="preserve"> de Gerenciamento de Resíduos Sólidos - PMGRS. </w:t>
      </w:r>
    </w:p>
    <w:p w14:paraId="561EE889" w14:textId="65B1D7D4"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Art. 1</w:t>
      </w:r>
      <w:r w:rsidR="00FF57EB" w:rsidRPr="00434F20">
        <w:rPr>
          <w:rFonts w:ascii="Cambria" w:hAnsi="Cambria"/>
          <w:b/>
        </w:rPr>
        <w:t>47</w:t>
      </w:r>
      <w:r w:rsidR="00CD0759" w:rsidRPr="00434F20">
        <w:rPr>
          <w:rFonts w:ascii="Cambria" w:hAnsi="Cambria"/>
          <w:b/>
        </w:rPr>
        <w:t xml:space="preserve"> - </w:t>
      </w:r>
      <w:r w:rsidR="00DA1966" w:rsidRPr="00434F20">
        <w:rPr>
          <w:rFonts w:ascii="Cambria" w:hAnsi="Cambria"/>
        </w:rPr>
        <w:t xml:space="preserve">Para </w:t>
      </w:r>
      <w:r w:rsidR="00241FC6" w:rsidRPr="00434F20">
        <w:rPr>
          <w:rFonts w:ascii="Cambria" w:hAnsi="Cambria"/>
        </w:rPr>
        <w:t>os descartes adequados</w:t>
      </w:r>
      <w:r w:rsidR="00DA1966" w:rsidRPr="00434F20">
        <w:rPr>
          <w:rFonts w:ascii="Cambria" w:hAnsi="Cambria"/>
        </w:rPr>
        <w:t xml:space="preserve"> </w:t>
      </w:r>
      <w:r w:rsidR="0053681A" w:rsidRPr="00434F20">
        <w:rPr>
          <w:rFonts w:ascii="Cambria" w:hAnsi="Cambria"/>
        </w:rPr>
        <w:t>elementos cortantes</w:t>
      </w:r>
      <w:r w:rsidR="00DA1966" w:rsidRPr="00434F20">
        <w:rPr>
          <w:rFonts w:ascii="Cambria" w:hAnsi="Cambria"/>
        </w:rPr>
        <w:t>,</w:t>
      </w:r>
      <w:r w:rsidR="0053681A" w:rsidRPr="00434F20">
        <w:rPr>
          <w:rFonts w:ascii="Cambria" w:hAnsi="Cambria"/>
        </w:rPr>
        <w:t xml:space="preserve"> de forma a garantir a integridade física dos trabalhadores que os coletam</w:t>
      </w:r>
      <w:r w:rsidR="00DA1966" w:rsidRPr="00434F20">
        <w:rPr>
          <w:rFonts w:ascii="Cambria" w:hAnsi="Cambria"/>
        </w:rPr>
        <w:t>, os mesmos devem ser embalados de forma adequada</w:t>
      </w:r>
      <w:r w:rsidR="00241FC6" w:rsidRPr="00434F20">
        <w:rPr>
          <w:rFonts w:ascii="Cambria" w:hAnsi="Cambria"/>
        </w:rPr>
        <w:t xml:space="preserve"> a garantir isso.</w:t>
      </w:r>
    </w:p>
    <w:p w14:paraId="763E88EA" w14:textId="72B1DC9E"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lastRenderedPageBreak/>
        <w:t>Art. 1</w:t>
      </w:r>
      <w:r w:rsidR="00FF57EB" w:rsidRPr="00434F20">
        <w:rPr>
          <w:rFonts w:ascii="Cambria" w:hAnsi="Cambria"/>
          <w:b/>
        </w:rPr>
        <w:t>48</w:t>
      </w:r>
      <w:r w:rsidR="00CD0759" w:rsidRPr="00434F20">
        <w:rPr>
          <w:rFonts w:ascii="Cambria" w:hAnsi="Cambria"/>
          <w:b/>
        </w:rPr>
        <w:t xml:space="preserve"> - </w:t>
      </w:r>
      <w:r w:rsidR="0053681A" w:rsidRPr="00434F20">
        <w:rPr>
          <w:rFonts w:ascii="Cambria" w:hAnsi="Cambria"/>
        </w:rPr>
        <w:t xml:space="preserve">É proibido manter, abandonar ou descarregar bens inservíveis em logradouros públicos e em zonas de proteção ambiental do Município ou em qualquer propriedade particular não edificada. </w:t>
      </w:r>
    </w:p>
    <w:p w14:paraId="1444C464" w14:textId="2C699C3A"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Art. 1</w:t>
      </w:r>
      <w:r w:rsidR="00FF57EB" w:rsidRPr="00434F20">
        <w:rPr>
          <w:rFonts w:ascii="Cambria" w:hAnsi="Cambria"/>
          <w:b/>
        </w:rPr>
        <w:t>49</w:t>
      </w:r>
      <w:r w:rsidR="00CD0759" w:rsidRPr="00434F20">
        <w:rPr>
          <w:rFonts w:ascii="Cambria" w:hAnsi="Cambria"/>
          <w:b/>
        </w:rPr>
        <w:t xml:space="preserve"> - </w:t>
      </w:r>
      <w:r w:rsidR="0053681A" w:rsidRPr="00434F20">
        <w:rPr>
          <w:rFonts w:ascii="Cambria" w:hAnsi="Cambria"/>
        </w:rPr>
        <w:t xml:space="preserve">A disposição de caçambas de entulho, para depósito de entulhos, não deverá obstruir a circulação de pedestres e de veículos. </w:t>
      </w:r>
    </w:p>
    <w:p w14:paraId="2D2EDA4A" w14:textId="77777777" w:rsidR="0053681A" w:rsidRPr="00434F20" w:rsidRDefault="0053681A" w:rsidP="00F23128">
      <w:pPr>
        <w:pStyle w:val="SemEspaamento"/>
        <w:spacing w:before="240" w:after="240" w:line="360" w:lineRule="auto"/>
        <w:jc w:val="both"/>
        <w:rPr>
          <w:rFonts w:ascii="Cambria" w:hAnsi="Cambria"/>
        </w:rPr>
      </w:pPr>
      <w:r w:rsidRPr="00434F20">
        <w:rPr>
          <w:rFonts w:ascii="Cambria" w:hAnsi="Cambria"/>
          <w:b/>
        </w:rPr>
        <w:t xml:space="preserve">Parágrafo </w:t>
      </w:r>
      <w:r w:rsidR="00241FC6" w:rsidRPr="00434F20">
        <w:rPr>
          <w:rFonts w:ascii="Cambria" w:hAnsi="Cambria"/>
          <w:b/>
        </w:rPr>
        <w:t>Ú</w:t>
      </w:r>
      <w:r w:rsidRPr="00434F20">
        <w:rPr>
          <w:rFonts w:ascii="Cambria" w:hAnsi="Cambria"/>
          <w:b/>
        </w:rPr>
        <w:t>nico</w:t>
      </w:r>
      <w:r w:rsidR="00CD0759" w:rsidRPr="00434F20">
        <w:rPr>
          <w:rFonts w:ascii="Cambria" w:hAnsi="Cambria"/>
          <w:b/>
        </w:rPr>
        <w:t xml:space="preserve"> - </w:t>
      </w:r>
      <w:r w:rsidRPr="00434F20">
        <w:rPr>
          <w:rFonts w:ascii="Cambria" w:hAnsi="Cambria"/>
        </w:rPr>
        <w:t xml:space="preserve">A empresa prestadora do serviço só poderá atuar nesta atividade mediante autorização do Município. </w:t>
      </w:r>
    </w:p>
    <w:p w14:paraId="3597F781" w14:textId="6A9B163D" w:rsidR="00241FC6" w:rsidRPr="00434F20" w:rsidRDefault="00FB7F21" w:rsidP="00F23128">
      <w:pPr>
        <w:pStyle w:val="SemEspaamento"/>
        <w:spacing w:before="240" w:after="240" w:line="360" w:lineRule="auto"/>
        <w:jc w:val="both"/>
        <w:rPr>
          <w:rFonts w:ascii="Cambria" w:hAnsi="Cambria"/>
        </w:rPr>
      </w:pPr>
      <w:r w:rsidRPr="00434F20">
        <w:rPr>
          <w:rFonts w:ascii="Cambria" w:hAnsi="Cambria"/>
          <w:b/>
        </w:rPr>
        <w:t>Art. 1</w:t>
      </w:r>
      <w:r w:rsidR="00FF57EB" w:rsidRPr="00434F20">
        <w:rPr>
          <w:rFonts w:ascii="Cambria" w:hAnsi="Cambria"/>
          <w:b/>
        </w:rPr>
        <w:t>50</w:t>
      </w:r>
      <w:r w:rsidR="00CD0759" w:rsidRPr="00434F20">
        <w:rPr>
          <w:rFonts w:ascii="Cambria" w:hAnsi="Cambria"/>
          <w:b/>
        </w:rPr>
        <w:t xml:space="preserve"> - </w:t>
      </w:r>
      <w:r w:rsidR="0053681A" w:rsidRPr="00434F20">
        <w:rPr>
          <w:rFonts w:ascii="Cambria" w:hAnsi="Cambria"/>
        </w:rPr>
        <w:t xml:space="preserve">O recolhimento de resíduos industriais, entulhos, resíduos de construções, galhos de árvores de quintais particulares, não será realizado pelo serviço de coleta de resíduos sólidos domiciliar. </w:t>
      </w:r>
    </w:p>
    <w:p w14:paraId="21FED506" w14:textId="77777777" w:rsidR="0053681A" w:rsidRPr="00434F20" w:rsidRDefault="009E7613" w:rsidP="00F23128">
      <w:pPr>
        <w:pStyle w:val="SemEspaamento"/>
        <w:spacing w:before="240" w:after="240" w:line="360" w:lineRule="auto"/>
        <w:jc w:val="both"/>
        <w:rPr>
          <w:rFonts w:ascii="Cambria" w:hAnsi="Cambria"/>
        </w:rPr>
      </w:pPr>
      <w:r w:rsidRPr="00434F20">
        <w:rPr>
          <w:rFonts w:ascii="Cambria" w:hAnsi="Cambria"/>
          <w:b/>
        </w:rPr>
        <w:t>Parágrafo Ú</w:t>
      </w:r>
      <w:r w:rsidR="0053681A" w:rsidRPr="00434F20">
        <w:rPr>
          <w:rFonts w:ascii="Cambria" w:hAnsi="Cambria"/>
          <w:b/>
        </w:rPr>
        <w:t>nico</w:t>
      </w:r>
      <w:r w:rsidR="00E6330F" w:rsidRPr="00434F20">
        <w:rPr>
          <w:rFonts w:ascii="Cambria" w:hAnsi="Cambria"/>
          <w:b/>
        </w:rPr>
        <w:t xml:space="preserve"> -</w:t>
      </w:r>
      <w:r w:rsidR="0053681A" w:rsidRPr="00434F20">
        <w:rPr>
          <w:rFonts w:ascii="Cambria" w:hAnsi="Cambria"/>
        </w:rPr>
        <w:t xml:space="preserve"> Atribui-se ao gerador de resíduos sólidos que não for considerado domiciliar a responsabilidade por sua coleta e destinação ao local apropriado. </w:t>
      </w:r>
    </w:p>
    <w:p w14:paraId="36E5C561" w14:textId="5AB112B3" w:rsidR="0053681A" w:rsidRPr="00434F20" w:rsidRDefault="00FB7F21" w:rsidP="00F23128">
      <w:pPr>
        <w:pStyle w:val="SemEspaamento"/>
        <w:spacing w:before="240" w:after="240" w:line="360" w:lineRule="auto"/>
        <w:jc w:val="both"/>
        <w:rPr>
          <w:rFonts w:ascii="Cambria" w:hAnsi="Cambria"/>
        </w:rPr>
      </w:pPr>
      <w:r w:rsidRPr="00434F20">
        <w:rPr>
          <w:rFonts w:ascii="Cambria" w:hAnsi="Cambria"/>
          <w:b/>
        </w:rPr>
        <w:t>Art. 1</w:t>
      </w:r>
      <w:r w:rsidR="00FF57EB" w:rsidRPr="00434F20">
        <w:rPr>
          <w:rFonts w:ascii="Cambria" w:hAnsi="Cambria"/>
          <w:b/>
        </w:rPr>
        <w:t>51</w:t>
      </w:r>
      <w:r w:rsidR="00CD0759" w:rsidRPr="00434F20">
        <w:rPr>
          <w:rFonts w:ascii="Cambria" w:hAnsi="Cambria"/>
          <w:b/>
        </w:rPr>
        <w:t xml:space="preserve"> - </w:t>
      </w:r>
      <w:r w:rsidR="0053681A" w:rsidRPr="00434F20">
        <w:rPr>
          <w:rFonts w:ascii="Cambria" w:hAnsi="Cambria"/>
        </w:rPr>
        <w:t>Os estabelecimentos que comercializam todo tipo de material que contenham componentes tóxicos ou radioativos, tais como pilhas, baterias, lâmpadas fluorescentes, monitores de computador, lixos eletrônicos e similares, deveram dotar-se de mecanismos de depósito de resíduos sólidos e realizarem sua destinação correta, além de orientar o usuário sobre o procedimento adequado.</w:t>
      </w:r>
    </w:p>
    <w:p w14:paraId="71525FF2" w14:textId="454E71CE" w:rsidR="00FB10D4" w:rsidRPr="00434F20" w:rsidRDefault="00FB10D4" w:rsidP="00F23128">
      <w:pPr>
        <w:pStyle w:val="SemEspaamento"/>
        <w:spacing w:before="240" w:after="240" w:line="360" w:lineRule="auto"/>
        <w:jc w:val="both"/>
        <w:rPr>
          <w:rFonts w:ascii="Cambria" w:hAnsi="Cambria"/>
        </w:rPr>
      </w:pPr>
      <w:r w:rsidRPr="00434F20">
        <w:rPr>
          <w:rFonts w:ascii="Cambria" w:hAnsi="Cambria"/>
          <w:b/>
          <w:bCs/>
        </w:rPr>
        <w:t xml:space="preserve">Art. </w:t>
      </w:r>
      <w:r w:rsidR="001E6B6C" w:rsidRPr="00434F20">
        <w:rPr>
          <w:rFonts w:ascii="Cambria" w:hAnsi="Cambria"/>
          <w:b/>
          <w:bCs/>
        </w:rPr>
        <w:t>152</w:t>
      </w:r>
      <w:r w:rsidR="00FF57EB" w:rsidRPr="00434F20">
        <w:rPr>
          <w:rFonts w:ascii="Cambria" w:hAnsi="Cambria"/>
        </w:rPr>
        <w:t xml:space="preserve"> </w:t>
      </w:r>
      <w:r w:rsidRPr="00434F20">
        <w:rPr>
          <w:rFonts w:ascii="Cambria" w:hAnsi="Cambria"/>
          <w:b/>
          <w:bCs/>
        </w:rPr>
        <w:t>-</w:t>
      </w:r>
      <w:r w:rsidRPr="00434F20">
        <w:rPr>
          <w:rFonts w:ascii="Cambria" w:hAnsi="Cambria"/>
        </w:rPr>
        <w:t xml:space="preserve"> O lixo será recolhido em coletores apropriados, de acordo com as especificações do município.</w:t>
      </w:r>
    </w:p>
    <w:p w14:paraId="0037C074" w14:textId="77777777" w:rsidR="00FB10D4" w:rsidRPr="00434F20" w:rsidRDefault="00FB10D4" w:rsidP="00F23128">
      <w:pPr>
        <w:pStyle w:val="SemEspaamento"/>
        <w:spacing w:before="240" w:after="240" w:line="360" w:lineRule="auto"/>
        <w:jc w:val="both"/>
        <w:rPr>
          <w:rFonts w:ascii="Cambria" w:hAnsi="Cambria"/>
        </w:rPr>
      </w:pPr>
      <w:r w:rsidRPr="00434F20">
        <w:rPr>
          <w:rFonts w:ascii="Cambria" w:hAnsi="Cambria"/>
          <w:b/>
          <w:bCs/>
        </w:rPr>
        <w:t>§ 1º –</w:t>
      </w:r>
      <w:r w:rsidRPr="00434F20">
        <w:rPr>
          <w:rFonts w:ascii="Cambria" w:hAnsi="Cambria"/>
        </w:rPr>
        <w:t xml:space="preserve"> O lixo deverá ser colocado à porta das residências ou estabelecimentos, nos horários predeterminados pelo município.</w:t>
      </w:r>
    </w:p>
    <w:p w14:paraId="75DEC73A" w14:textId="77777777" w:rsidR="00FB10D4" w:rsidRPr="00434F20" w:rsidRDefault="00FB10D4" w:rsidP="00F23128">
      <w:pPr>
        <w:pStyle w:val="SemEspaamento"/>
        <w:spacing w:before="240" w:after="240" w:line="360" w:lineRule="auto"/>
        <w:jc w:val="both"/>
        <w:rPr>
          <w:rFonts w:ascii="Cambria" w:hAnsi="Cambria"/>
        </w:rPr>
      </w:pPr>
      <w:r w:rsidRPr="00434F20">
        <w:rPr>
          <w:rFonts w:ascii="Cambria" w:hAnsi="Cambria"/>
          <w:b/>
          <w:bCs/>
        </w:rPr>
        <w:t>§ 2º –</w:t>
      </w:r>
      <w:r w:rsidRPr="00434F20">
        <w:rPr>
          <w:rFonts w:ascii="Cambria" w:hAnsi="Cambria"/>
        </w:rPr>
        <w:t xml:space="preserve"> O lixo deverá ser acondicionado em embalagens apropriadas.</w:t>
      </w:r>
    </w:p>
    <w:p w14:paraId="27928F4F" w14:textId="6D70D2C9" w:rsidR="00FB10D4" w:rsidRPr="00434F20" w:rsidRDefault="00FB10D4" w:rsidP="00F23128">
      <w:pPr>
        <w:pStyle w:val="SemEspaamento"/>
        <w:spacing w:before="240" w:after="240" w:line="360" w:lineRule="auto"/>
        <w:jc w:val="both"/>
        <w:rPr>
          <w:rFonts w:ascii="Cambria" w:hAnsi="Cambria"/>
        </w:rPr>
      </w:pPr>
      <w:r w:rsidRPr="00434F20">
        <w:rPr>
          <w:rFonts w:ascii="Cambria" w:hAnsi="Cambria"/>
          <w:b/>
          <w:bCs/>
        </w:rPr>
        <w:t xml:space="preserve">Art. </w:t>
      </w:r>
      <w:r w:rsidR="001E6B6C" w:rsidRPr="00434F20">
        <w:rPr>
          <w:rFonts w:ascii="Cambria" w:hAnsi="Cambria"/>
          <w:b/>
          <w:bCs/>
        </w:rPr>
        <w:t>153</w:t>
      </w:r>
      <w:r w:rsidRPr="00434F20">
        <w:rPr>
          <w:rFonts w:ascii="Cambria" w:hAnsi="Cambria"/>
          <w:b/>
          <w:bCs/>
        </w:rPr>
        <w:t xml:space="preserve"> -</w:t>
      </w:r>
      <w:r w:rsidRPr="00434F20">
        <w:rPr>
          <w:rFonts w:ascii="Cambria" w:hAnsi="Cambria"/>
        </w:rPr>
        <w:t xml:space="preserve"> Os cadáveres de animais encontrados nas vias públicas serão recolhidos pelo órgão de limpeza pública do município que providenciará o enterramento.</w:t>
      </w:r>
    </w:p>
    <w:p w14:paraId="0B2EFB34" w14:textId="1C5358E4" w:rsidR="001E6B6C" w:rsidRPr="00434F20" w:rsidRDefault="001E6B6C" w:rsidP="00F23128">
      <w:pPr>
        <w:pStyle w:val="SemEspaamento"/>
        <w:spacing w:before="240" w:after="240" w:line="360" w:lineRule="auto"/>
        <w:jc w:val="both"/>
        <w:rPr>
          <w:rFonts w:ascii="Cambria" w:hAnsi="Cambria"/>
        </w:rPr>
      </w:pPr>
      <w:r w:rsidRPr="00434F20">
        <w:rPr>
          <w:rFonts w:ascii="Cambria" w:hAnsi="Cambria"/>
          <w:b/>
          <w:bCs/>
        </w:rPr>
        <w:t xml:space="preserve">Art. 154 – </w:t>
      </w:r>
      <w:r w:rsidRPr="00434F20">
        <w:rPr>
          <w:rFonts w:ascii="Cambria" w:hAnsi="Cambria"/>
        </w:rPr>
        <w:t>Na infração de qualquer artigo deste capítulo, será imposta a multa de acordo com a classificação da gravidade (Anexo I) e conforme o Anexo II desta Lei.</w:t>
      </w:r>
    </w:p>
    <w:p w14:paraId="08125E79" w14:textId="77777777" w:rsidR="00882E4D" w:rsidRPr="00434F20" w:rsidRDefault="00882E4D" w:rsidP="00F23128">
      <w:pPr>
        <w:pStyle w:val="Ttulo2"/>
        <w:spacing w:before="240" w:after="240" w:line="360" w:lineRule="auto"/>
        <w:rPr>
          <w:sz w:val="24"/>
          <w:szCs w:val="24"/>
        </w:rPr>
      </w:pPr>
      <w:bookmarkStart w:id="237" w:name="_Toc529067424"/>
      <w:bookmarkStart w:id="238" w:name="_Toc16763354"/>
      <w:bookmarkStart w:id="239" w:name="_Toc169101988"/>
      <w:bookmarkStart w:id="240" w:name="_Toc170737627"/>
      <w:r w:rsidRPr="00434F20">
        <w:rPr>
          <w:sz w:val="24"/>
          <w:szCs w:val="24"/>
        </w:rPr>
        <w:lastRenderedPageBreak/>
        <w:t xml:space="preserve">CAPÍTULO </w:t>
      </w:r>
      <w:r w:rsidR="005508F9" w:rsidRPr="00434F20">
        <w:rPr>
          <w:sz w:val="24"/>
          <w:szCs w:val="24"/>
        </w:rPr>
        <w:t>V</w:t>
      </w:r>
      <w:bookmarkEnd w:id="237"/>
      <w:bookmarkEnd w:id="238"/>
      <w:bookmarkEnd w:id="239"/>
      <w:bookmarkEnd w:id="240"/>
    </w:p>
    <w:p w14:paraId="43BEF032" w14:textId="41D0875D" w:rsidR="0093300D" w:rsidRPr="00434F20" w:rsidRDefault="0093300D" w:rsidP="00F23128">
      <w:pPr>
        <w:pStyle w:val="Ttulo2"/>
        <w:spacing w:before="240" w:after="240" w:line="360" w:lineRule="auto"/>
        <w:rPr>
          <w:sz w:val="24"/>
          <w:szCs w:val="24"/>
        </w:rPr>
      </w:pPr>
      <w:bookmarkStart w:id="241" w:name="_Toc529067425"/>
      <w:bookmarkStart w:id="242" w:name="_Toc16763355"/>
      <w:bookmarkStart w:id="243" w:name="_Toc169101989"/>
      <w:bookmarkStart w:id="244" w:name="_Toc170737628"/>
      <w:r w:rsidRPr="00434F20">
        <w:rPr>
          <w:sz w:val="24"/>
          <w:szCs w:val="24"/>
        </w:rPr>
        <w:t>DA SEGURANÇA E ORDEM PÚBLICA</w:t>
      </w:r>
      <w:bookmarkEnd w:id="241"/>
      <w:bookmarkEnd w:id="242"/>
      <w:bookmarkEnd w:id="243"/>
      <w:bookmarkEnd w:id="244"/>
    </w:p>
    <w:p w14:paraId="2BF7DE6E" w14:textId="4485DDA6" w:rsidR="00241FC6" w:rsidRPr="00434F20" w:rsidRDefault="005A7D48" w:rsidP="00F23128">
      <w:pPr>
        <w:pStyle w:val="SemEspaamento"/>
        <w:spacing w:before="240" w:after="240" w:line="360" w:lineRule="auto"/>
        <w:jc w:val="both"/>
        <w:rPr>
          <w:rFonts w:ascii="Cambria" w:hAnsi="Cambria"/>
          <w:shd w:val="clear" w:color="auto" w:fill="FFFFFF"/>
        </w:rPr>
      </w:pPr>
      <w:bookmarkStart w:id="245" w:name="_Toc529067426"/>
      <w:r w:rsidRPr="00434F20">
        <w:rPr>
          <w:rFonts w:ascii="Cambria" w:hAnsi="Cambria"/>
          <w:b/>
          <w:shd w:val="clear" w:color="auto" w:fill="FFFFFF"/>
        </w:rPr>
        <w:t>Art. 1</w:t>
      </w:r>
      <w:r w:rsidR="001E6B6C" w:rsidRPr="00434F20">
        <w:rPr>
          <w:rFonts w:ascii="Cambria" w:hAnsi="Cambria"/>
          <w:b/>
          <w:shd w:val="clear" w:color="auto" w:fill="FFFFFF"/>
        </w:rPr>
        <w:t>55</w:t>
      </w:r>
      <w:r w:rsidRPr="00434F20">
        <w:rPr>
          <w:rFonts w:ascii="Cambria" w:hAnsi="Cambria"/>
          <w:b/>
          <w:shd w:val="clear" w:color="auto" w:fill="FFFFFF"/>
        </w:rPr>
        <w:t xml:space="preserve"> - </w:t>
      </w:r>
      <w:r w:rsidRPr="00434F20">
        <w:rPr>
          <w:rFonts w:ascii="Cambria" w:hAnsi="Cambria"/>
          <w:shd w:val="clear" w:color="auto" w:fill="FFFFFF"/>
        </w:rPr>
        <w:t>Promover</w:t>
      </w:r>
      <w:r w:rsidR="00F85F10" w:rsidRPr="00434F20">
        <w:rPr>
          <w:rFonts w:ascii="Cambria" w:hAnsi="Cambria"/>
          <w:shd w:val="clear" w:color="auto" w:fill="FFFFFF"/>
        </w:rPr>
        <w:t xml:space="preserve"> a melhoria da Segurança Pública por meio de ações de âmbito Municipal, implementando as seguintes medidas:</w:t>
      </w:r>
    </w:p>
    <w:p w14:paraId="5F1CDE5A" w14:textId="77777777" w:rsidR="00F85F10" w:rsidRPr="00434F20" w:rsidRDefault="00F85F10"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a)</w:t>
      </w:r>
      <w:r w:rsidRPr="00434F20">
        <w:rPr>
          <w:rFonts w:ascii="Cambria" w:hAnsi="Cambria"/>
          <w:shd w:val="clear" w:color="auto" w:fill="FFFFFF"/>
        </w:rPr>
        <w:t xml:space="preserve"> Fortalecer o CONSEG - Conselho de Segurança;</w:t>
      </w:r>
    </w:p>
    <w:p w14:paraId="718B0BF8" w14:textId="77777777" w:rsidR="00BF0DF3" w:rsidRPr="00434F20" w:rsidRDefault="00F85F10"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b)</w:t>
      </w:r>
      <w:r w:rsidRPr="00434F20">
        <w:rPr>
          <w:rFonts w:ascii="Cambria" w:hAnsi="Cambria"/>
          <w:shd w:val="clear" w:color="auto" w:fill="FFFFFF"/>
        </w:rPr>
        <w:t xml:space="preserve"> Estruturar a Defesa Civil quanto a pessoal e equipamentos;</w:t>
      </w:r>
    </w:p>
    <w:p w14:paraId="5E5AAF75" w14:textId="2E5C87A9" w:rsidR="001E6B6C" w:rsidRPr="00434F20" w:rsidRDefault="00F85F10"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c)</w:t>
      </w:r>
      <w:r w:rsidRPr="00434F20">
        <w:rPr>
          <w:rFonts w:ascii="Cambria" w:hAnsi="Cambria"/>
          <w:shd w:val="clear" w:color="auto" w:fill="FFFFFF"/>
        </w:rPr>
        <w:t xml:space="preserve"> Realizar, em parcerias com órgãos competentes, programas de educação sobre segurança à população;</w:t>
      </w:r>
      <w:r w:rsidRPr="00434F20">
        <w:rPr>
          <w:rFonts w:ascii="Cambria" w:hAnsi="Cambria"/>
        </w:rPr>
        <w:br/>
      </w:r>
      <w:r w:rsidRPr="00434F20">
        <w:rPr>
          <w:rFonts w:ascii="Cambria" w:hAnsi="Cambria"/>
          <w:b/>
          <w:bCs/>
          <w:shd w:val="clear" w:color="auto" w:fill="FFFFFF"/>
        </w:rPr>
        <w:t>d)</w:t>
      </w:r>
      <w:r w:rsidRPr="00434F20">
        <w:rPr>
          <w:rFonts w:ascii="Cambria" w:hAnsi="Cambria"/>
          <w:shd w:val="clear" w:color="auto" w:fill="FFFFFF"/>
        </w:rPr>
        <w:t xml:space="preserve"> Implementar as ações desenvolvidas pelo Corpo </w:t>
      </w:r>
      <w:r w:rsidR="005A7D48" w:rsidRPr="00434F20">
        <w:rPr>
          <w:rFonts w:ascii="Cambria" w:hAnsi="Cambria"/>
          <w:shd w:val="clear" w:color="auto" w:fill="FFFFFF"/>
        </w:rPr>
        <w:t>de Bombeiros</w:t>
      </w:r>
      <w:r w:rsidRPr="00434F20">
        <w:rPr>
          <w:rFonts w:ascii="Cambria" w:hAnsi="Cambria"/>
          <w:shd w:val="clear" w:color="auto" w:fill="FFFFFF"/>
        </w:rPr>
        <w:t xml:space="preserve"> Militar de maneira geral.</w:t>
      </w:r>
    </w:p>
    <w:p w14:paraId="6C462EEA" w14:textId="25A59096" w:rsidR="005508F9" w:rsidRPr="00434F20" w:rsidRDefault="005508F9" w:rsidP="00F23128">
      <w:pPr>
        <w:pStyle w:val="Ttulo3"/>
        <w:spacing w:before="240" w:after="240"/>
        <w:rPr>
          <w:sz w:val="24"/>
          <w:szCs w:val="24"/>
        </w:rPr>
      </w:pPr>
      <w:bookmarkStart w:id="246" w:name="_Toc16763356"/>
      <w:bookmarkStart w:id="247" w:name="_Toc169101990"/>
      <w:bookmarkStart w:id="248" w:name="_Toc170737629"/>
      <w:r w:rsidRPr="00434F20">
        <w:rPr>
          <w:sz w:val="24"/>
          <w:szCs w:val="24"/>
        </w:rPr>
        <w:t>Seção I</w:t>
      </w:r>
      <w:bookmarkEnd w:id="245"/>
      <w:bookmarkEnd w:id="246"/>
      <w:bookmarkEnd w:id="247"/>
      <w:bookmarkEnd w:id="248"/>
    </w:p>
    <w:p w14:paraId="5B82BC1F" w14:textId="6828817F" w:rsidR="00882E4D" w:rsidRPr="00434F20" w:rsidRDefault="00882E4D" w:rsidP="00F23128">
      <w:pPr>
        <w:pStyle w:val="Ttulo3"/>
        <w:spacing w:before="240" w:after="240"/>
        <w:rPr>
          <w:sz w:val="24"/>
          <w:szCs w:val="24"/>
        </w:rPr>
      </w:pPr>
      <w:bookmarkStart w:id="249" w:name="_Toc529067427"/>
      <w:bookmarkStart w:id="250" w:name="_Toc16763357"/>
      <w:bookmarkStart w:id="251" w:name="_Toc169101991"/>
      <w:bookmarkStart w:id="252" w:name="_Toc170737630"/>
      <w:r w:rsidRPr="00434F20">
        <w:rPr>
          <w:sz w:val="24"/>
          <w:szCs w:val="24"/>
        </w:rPr>
        <w:t>Da Moralidade e do Sossego Público</w:t>
      </w:r>
      <w:bookmarkEnd w:id="249"/>
      <w:bookmarkEnd w:id="250"/>
      <w:bookmarkEnd w:id="251"/>
      <w:bookmarkEnd w:id="252"/>
    </w:p>
    <w:p w14:paraId="2B2D7C54" w14:textId="44CE400C" w:rsidR="00D14209" w:rsidRPr="00434F20" w:rsidRDefault="006814F1" w:rsidP="00F23128">
      <w:pPr>
        <w:pStyle w:val="SemEspaamento"/>
        <w:spacing w:before="240" w:after="240" w:line="360" w:lineRule="auto"/>
        <w:jc w:val="both"/>
        <w:rPr>
          <w:rFonts w:ascii="Cambria" w:hAnsi="Cambria"/>
        </w:rPr>
      </w:pPr>
      <w:r w:rsidRPr="00434F20">
        <w:rPr>
          <w:rFonts w:ascii="Cambria" w:hAnsi="Cambria"/>
          <w:b/>
        </w:rPr>
        <w:t>Art. 1</w:t>
      </w:r>
      <w:r w:rsidR="001E6B6C" w:rsidRPr="00434F20">
        <w:rPr>
          <w:rFonts w:ascii="Cambria" w:hAnsi="Cambria"/>
          <w:b/>
        </w:rPr>
        <w:t>56</w:t>
      </w:r>
      <w:r w:rsidR="00D14209" w:rsidRPr="00434F20">
        <w:rPr>
          <w:rFonts w:ascii="Cambria" w:hAnsi="Cambria"/>
          <w:b/>
        </w:rPr>
        <w:t xml:space="preserve"> -</w:t>
      </w:r>
      <w:r w:rsidR="00D14209" w:rsidRPr="00434F20">
        <w:rPr>
          <w:rFonts w:ascii="Cambria" w:hAnsi="Cambria"/>
        </w:rPr>
        <w:t xml:space="preserve"> É expressamente proibida aos estabelecimentos comerciais e industriais de qualquer natureza ou aos vendedores ambulantes, a exposição de gravuras, livros, revistas, jornais considerados pornográficos ou obscenos</w:t>
      </w:r>
      <w:r w:rsidR="00241FC6" w:rsidRPr="00434F20">
        <w:rPr>
          <w:rFonts w:ascii="Cambria" w:hAnsi="Cambria"/>
        </w:rPr>
        <w:t>, a não ser que este estabelecimento esteja licenciado para trabalhar com estes tipos de produtos.</w:t>
      </w:r>
    </w:p>
    <w:p w14:paraId="0B075B8A" w14:textId="5D48E94F" w:rsidR="00D14209" w:rsidRPr="00434F20" w:rsidRDefault="00D14209"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A reincidência na infração deste Artigo determinará a cassação da licença de funcionamento.</w:t>
      </w:r>
    </w:p>
    <w:p w14:paraId="6CEF5DF0" w14:textId="377BE500"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 xml:space="preserve">Art. </w:t>
      </w:r>
      <w:r w:rsidR="00B62968" w:rsidRPr="00434F20">
        <w:rPr>
          <w:rFonts w:ascii="Cambria" w:hAnsi="Cambria"/>
          <w:b/>
          <w:bCs/>
        </w:rPr>
        <w:t>1</w:t>
      </w:r>
      <w:r w:rsidRPr="00434F20">
        <w:rPr>
          <w:rFonts w:ascii="Cambria" w:hAnsi="Cambria"/>
          <w:b/>
          <w:bCs/>
        </w:rPr>
        <w:t>5</w:t>
      </w:r>
      <w:r w:rsidR="00B62968" w:rsidRPr="00434F20">
        <w:rPr>
          <w:rFonts w:ascii="Cambria" w:hAnsi="Cambria"/>
          <w:b/>
          <w:bCs/>
        </w:rPr>
        <w:t>7</w:t>
      </w:r>
      <w:r w:rsidRPr="00434F20">
        <w:rPr>
          <w:rFonts w:ascii="Cambria" w:hAnsi="Cambria"/>
          <w:b/>
          <w:bCs/>
        </w:rPr>
        <w:t>-</w:t>
      </w:r>
      <w:r w:rsidRPr="00434F20">
        <w:rPr>
          <w:rFonts w:ascii="Cambria" w:hAnsi="Cambria"/>
        </w:rPr>
        <w:t xml:space="preserve"> A fim de impedir ou reduzir a poluição proveniente de sons e ruídos excessivos, incumbe à administração adotar as seguintes medidas:</w:t>
      </w:r>
    </w:p>
    <w:p w14:paraId="35F3B2D4" w14:textId="764C449F"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I</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Impedir a instalação, em setores residenciais ou comerciais, de estabelecimento cujas atividades produzam ruídos, sons excessivos ou incômodos, exceto se devidamente comprovado que o estabelecimento esteja munido com isolamento acústico;</w:t>
      </w:r>
    </w:p>
    <w:p w14:paraId="6120458E" w14:textId="66F1735B"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II</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Disciplinar a prestação de serviços de propaganda por meio de alto-falantes ou megafones, fixos ou volantes;</w:t>
      </w:r>
    </w:p>
    <w:p w14:paraId="2E1950EC" w14:textId="57E363F7"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III</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Disciplinar e controlar o uso de aparelhos de reprodução eletroacústica em geral;</w:t>
      </w:r>
    </w:p>
    <w:p w14:paraId="1C423CA3" w14:textId="497EE8E0"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lastRenderedPageBreak/>
        <w:t>IV</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Disciplinar o uso de maquinaria, dispositivo ou motor de explosão que produzam ruídos ou sons, além dos limites toleráveis, fixados em ato administrativo;</w:t>
      </w:r>
    </w:p>
    <w:p w14:paraId="341CF6F5" w14:textId="24B8B3AA"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V</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Disciplinar o horário de funcionamento noturno de construções;</w:t>
      </w:r>
    </w:p>
    <w:p w14:paraId="563AE241" w14:textId="5CD155E0" w:rsidR="006C31D1" w:rsidRPr="00434F20" w:rsidRDefault="006C31D1" w:rsidP="00F23128">
      <w:pPr>
        <w:pStyle w:val="SemEspaamento"/>
        <w:spacing w:before="240" w:after="240" w:line="360" w:lineRule="auto"/>
        <w:jc w:val="both"/>
        <w:rPr>
          <w:rFonts w:ascii="Cambria" w:hAnsi="Cambria"/>
        </w:rPr>
      </w:pPr>
      <w:r w:rsidRPr="00434F20">
        <w:rPr>
          <w:rFonts w:ascii="Cambria" w:hAnsi="Cambria"/>
          <w:b/>
          <w:bCs/>
        </w:rPr>
        <w:t>VI</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Impedir a localização, em zona de silêncio ou setor residencial, de casas de divertimentos públicos que, pela natureza de suas atividades, produzam sons excessivos ou ruídos incômodos.</w:t>
      </w:r>
    </w:p>
    <w:p w14:paraId="3C1517E0" w14:textId="270D0645" w:rsidR="00E90AE3" w:rsidRPr="00434F20" w:rsidRDefault="004B3F6C" w:rsidP="00F23128">
      <w:pPr>
        <w:pStyle w:val="SemEspaamento"/>
        <w:spacing w:before="240" w:after="240" w:line="360" w:lineRule="auto"/>
        <w:jc w:val="both"/>
        <w:rPr>
          <w:rFonts w:ascii="Cambria" w:hAnsi="Cambria"/>
        </w:rPr>
      </w:pPr>
      <w:r w:rsidRPr="00434F20">
        <w:rPr>
          <w:rFonts w:ascii="Cambria" w:hAnsi="Cambria"/>
          <w:b/>
          <w:bCs/>
        </w:rPr>
        <w:t xml:space="preserve">Art. 158 – </w:t>
      </w:r>
      <w:r w:rsidRPr="00434F20">
        <w:rPr>
          <w:rFonts w:ascii="Cambria" w:hAnsi="Cambria"/>
        </w:rPr>
        <w:t>É expressamente proibido perturbar o sossego público com ruídos ou sons excessivos, tais como:</w:t>
      </w:r>
    </w:p>
    <w:p w14:paraId="02B75DDA" w14:textId="4DA8BEF7" w:rsidR="004B3F6C" w:rsidRPr="00434F20" w:rsidRDefault="004B3F6C" w:rsidP="00F23128">
      <w:pPr>
        <w:pStyle w:val="SemEspaamento"/>
        <w:spacing w:before="240" w:after="240" w:line="360" w:lineRule="auto"/>
        <w:jc w:val="both"/>
        <w:rPr>
          <w:rFonts w:ascii="Cambria" w:hAnsi="Cambria"/>
        </w:rPr>
      </w:pPr>
      <w:r w:rsidRPr="00434F20">
        <w:rPr>
          <w:rFonts w:ascii="Cambria" w:hAnsi="Cambria"/>
          <w:b/>
          <w:bCs/>
        </w:rPr>
        <w:t xml:space="preserve">I – </w:t>
      </w:r>
      <w:r w:rsidRPr="00434F20">
        <w:rPr>
          <w:rFonts w:ascii="Cambria" w:hAnsi="Cambria"/>
        </w:rPr>
        <w:t>Os de motores de explosão desprovidos de silenciosos ou com estes em mau estado de funcionamento;</w:t>
      </w:r>
    </w:p>
    <w:p w14:paraId="31AED6C6" w14:textId="0B0E315F" w:rsidR="004B3F6C" w:rsidRPr="00434F20" w:rsidRDefault="004B3F6C"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Os de buzinas, clarins, tímpanos, campainhas ou quaisquer outros aparelhos de som;</w:t>
      </w:r>
    </w:p>
    <w:p w14:paraId="2C2897AD" w14:textId="0C14211B" w:rsidR="004B3F6C" w:rsidRPr="00434F20" w:rsidRDefault="004B3F6C" w:rsidP="00F23128">
      <w:pPr>
        <w:pStyle w:val="SemEspaamento"/>
        <w:spacing w:before="240" w:after="240" w:line="360" w:lineRule="auto"/>
        <w:jc w:val="both"/>
        <w:rPr>
          <w:rFonts w:ascii="Cambria" w:hAnsi="Cambria"/>
        </w:rPr>
      </w:pPr>
      <w:r w:rsidRPr="00434F20">
        <w:rPr>
          <w:rFonts w:ascii="Cambria" w:hAnsi="Cambria"/>
          <w:b/>
          <w:bCs/>
        </w:rPr>
        <w:t xml:space="preserve">III </w:t>
      </w:r>
      <w:r w:rsidR="00E562AB" w:rsidRPr="00434F20">
        <w:rPr>
          <w:rFonts w:ascii="Cambria" w:hAnsi="Cambria"/>
          <w:b/>
          <w:bCs/>
        </w:rPr>
        <w:t>–</w:t>
      </w:r>
      <w:r w:rsidRPr="00434F20">
        <w:rPr>
          <w:rFonts w:ascii="Cambria" w:hAnsi="Cambria"/>
          <w:b/>
          <w:bCs/>
        </w:rPr>
        <w:t xml:space="preserve"> </w:t>
      </w:r>
      <w:r w:rsidR="00E562AB" w:rsidRPr="00434F20">
        <w:rPr>
          <w:rFonts w:ascii="Cambria" w:hAnsi="Cambria"/>
        </w:rPr>
        <w:t>A propaganda realizada com alto falantes, sem prévia autorização do Município;</w:t>
      </w:r>
    </w:p>
    <w:p w14:paraId="62CC1889" w14:textId="4F0BD215" w:rsidR="00E562AB" w:rsidRPr="00434F20" w:rsidRDefault="00E562AB" w:rsidP="00F23128">
      <w:pPr>
        <w:pStyle w:val="SemEspaamento"/>
        <w:spacing w:before="240" w:after="240" w:line="360" w:lineRule="auto"/>
        <w:jc w:val="both"/>
        <w:rPr>
          <w:rFonts w:ascii="Cambria" w:hAnsi="Cambria"/>
        </w:rPr>
      </w:pPr>
      <w:r w:rsidRPr="00434F20">
        <w:rPr>
          <w:rFonts w:ascii="Cambria" w:hAnsi="Cambria"/>
          <w:b/>
          <w:bCs/>
        </w:rPr>
        <w:t xml:space="preserve">IV – </w:t>
      </w:r>
      <w:r w:rsidRPr="00434F20">
        <w:rPr>
          <w:rFonts w:ascii="Cambria" w:hAnsi="Cambria"/>
        </w:rPr>
        <w:t>Os de morteiros, bombas e demais fogos ruidosos, exceto em dias de comemoração públicas civis ou religiosas;</w:t>
      </w:r>
    </w:p>
    <w:p w14:paraId="48CC8A3F" w14:textId="3F0A40CB" w:rsidR="00E562AB" w:rsidRPr="00434F20" w:rsidRDefault="00E562AB" w:rsidP="00F23128">
      <w:pPr>
        <w:pStyle w:val="SemEspaamento"/>
        <w:spacing w:before="240" w:after="240" w:line="360" w:lineRule="auto"/>
        <w:jc w:val="both"/>
        <w:rPr>
          <w:rFonts w:ascii="Cambria" w:hAnsi="Cambria"/>
        </w:rPr>
      </w:pPr>
      <w:r w:rsidRPr="00434F20">
        <w:rPr>
          <w:rFonts w:ascii="Cambria" w:hAnsi="Cambria"/>
          <w:b/>
          <w:bCs/>
        </w:rPr>
        <w:t xml:space="preserve">V – </w:t>
      </w:r>
      <w:r w:rsidRPr="00434F20">
        <w:rPr>
          <w:rFonts w:ascii="Cambria" w:hAnsi="Cambria"/>
        </w:rPr>
        <w:t>Os de apitos ou silvos de sirene de fábrica, cinema e outros estabelecimentos, por mais de 30’ (trinta) segundos ou depois das 22:00 (vinte e duas) horas;</w:t>
      </w:r>
    </w:p>
    <w:p w14:paraId="3565C8AD" w14:textId="59CEBDF9" w:rsidR="00E562AB" w:rsidRPr="00434F20" w:rsidRDefault="00E562AB" w:rsidP="00F23128">
      <w:pPr>
        <w:pStyle w:val="SemEspaamento"/>
        <w:spacing w:before="240" w:after="240" w:line="360" w:lineRule="auto"/>
        <w:jc w:val="both"/>
        <w:rPr>
          <w:rFonts w:ascii="Cambria" w:hAnsi="Cambria"/>
        </w:rPr>
      </w:pPr>
      <w:r w:rsidRPr="00434F20">
        <w:rPr>
          <w:rFonts w:ascii="Cambria" w:hAnsi="Cambria"/>
          <w:b/>
          <w:bCs/>
        </w:rPr>
        <w:t xml:space="preserve">VI </w:t>
      </w:r>
      <w:r w:rsidR="004F484F" w:rsidRPr="00434F20">
        <w:rPr>
          <w:rFonts w:ascii="Cambria" w:hAnsi="Cambria"/>
          <w:b/>
          <w:bCs/>
        </w:rPr>
        <w:t>–</w:t>
      </w:r>
      <w:r w:rsidRPr="00434F20">
        <w:rPr>
          <w:rFonts w:ascii="Cambria" w:hAnsi="Cambria"/>
          <w:b/>
          <w:bCs/>
        </w:rPr>
        <w:t xml:space="preserve"> </w:t>
      </w:r>
      <w:r w:rsidR="004F484F" w:rsidRPr="00434F20">
        <w:rPr>
          <w:rFonts w:ascii="Cambria" w:hAnsi="Cambria"/>
        </w:rPr>
        <w:t>Batuques, congados e outros divertimentos congêneres sem licença das autoridades.</w:t>
      </w:r>
    </w:p>
    <w:p w14:paraId="235893A5" w14:textId="39B653AB"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Art. 159 – </w:t>
      </w:r>
      <w:r w:rsidRPr="00434F20">
        <w:rPr>
          <w:rFonts w:ascii="Cambria" w:hAnsi="Cambria"/>
        </w:rPr>
        <w:t>É expressamente proibido antes das 07:00 (sete) horas e após as 22:00 (vinte e duas) horas, perturbar o sossego público com ruídos e/ou sons excessivos.</w:t>
      </w:r>
    </w:p>
    <w:p w14:paraId="0240104E" w14:textId="2905B73C"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I – </w:t>
      </w:r>
      <w:r w:rsidRPr="00434F20">
        <w:rPr>
          <w:rFonts w:ascii="Cambria" w:hAnsi="Cambria"/>
        </w:rPr>
        <w:t>Os tímpanos, sinetas ou sirenes dos veículos de assistência, corpo de bombeiros e polícia, quando em serviço;</w:t>
      </w:r>
    </w:p>
    <w:p w14:paraId="2434A44E" w14:textId="7173FF76"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Os apitos das rondas e quadras policiais.</w:t>
      </w:r>
    </w:p>
    <w:p w14:paraId="099FCADD" w14:textId="22B48F5B"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Art. 160 – </w:t>
      </w:r>
      <w:r w:rsidRPr="00434F20">
        <w:rPr>
          <w:rFonts w:ascii="Cambria" w:hAnsi="Cambria"/>
        </w:rPr>
        <w:t>É proibido fumar em estabelecimentos públicos fechados, onde for obrigatório o trânsito ou permanência de pessoas, assim considerados, entre outros, os seguintes locais:</w:t>
      </w:r>
    </w:p>
    <w:p w14:paraId="24E1ABE2" w14:textId="0D419D88"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I – </w:t>
      </w:r>
      <w:r w:rsidRPr="00434F20">
        <w:rPr>
          <w:rFonts w:ascii="Cambria" w:hAnsi="Cambria"/>
        </w:rPr>
        <w:t xml:space="preserve">Auditórios, salas de conferência e </w:t>
      </w:r>
      <w:r w:rsidR="00F23128" w:rsidRPr="00434F20">
        <w:rPr>
          <w:rFonts w:ascii="Cambria" w:hAnsi="Cambria"/>
        </w:rPr>
        <w:t>de convenções</w:t>
      </w:r>
      <w:r w:rsidRPr="00434F20">
        <w:rPr>
          <w:rFonts w:ascii="Cambria" w:hAnsi="Cambria"/>
        </w:rPr>
        <w:t>;</w:t>
      </w:r>
    </w:p>
    <w:p w14:paraId="674390B8" w14:textId="712ED5FD"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Museus, teatros, salas de projeção, bibliotecas e salas de exposições de qualquer natureza;</w:t>
      </w:r>
    </w:p>
    <w:p w14:paraId="683B3EBB" w14:textId="06A2F772" w:rsidR="004F484F" w:rsidRPr="00434F20" w:rsidRDefault="004F484F" w:rsidP="00F23128">
      <w:pPr>
        <w:pStyle w:val="SemEspaamento"/>
        <w:spacing w:before="240" w:after="240" w:line="360" w:lineRule="auto"/>
        <w:jc w:val="both"/>
        <w:rPr>
          <w:rFonts w:ascii="Cambria" w:hAnsi="Cambria"/>
        </w:rPr>
      </w:pPr>
      <w:r w:rsidRPr="00434F20">
        <w:rPr>
          <w:rFonts w:ascii="Cambria" w:hAnsi="Cambria"/>
          <w:b/>
          <w:bCs/>
        </w:rPr>
        <w:t xml:space="preserve">III </w:t>
      </w:r>
      <w:r w:rsidR="002D242F" w:rsidRPr="00434F20">
        <w:rPr>
          <w:rFonts w:ascii="Cambria" w:hAnsi="Cambria"/>
          <w:b/>
          <w:bCs/>
        </w:rPr>
        <w:t>–</w:t>
      </w:r>
      <w:r w:rsidRPr="00434F20">
        <w:rPr>
          <w:rFonts w:ascii="Cambria" w:hAnsi="Cambria"/>
          <w:b/>
          <w:bCs/>
        </w:rPr>
        <w:t xml:space="preserve"> </w:t>
      </w:r>
      <w:r w:rsidR="002D242F" w:rsidRPr="00434F20">
        <w:rPr>
          <w:rFonts w:ascii="Cambria" w:hAnsi="Cambria"/>
        </w:rPr>
        <w:t>Corredores, salas e enfermarias de hospitais, casas de saúde, postos de saúde;</w:t>
      </w:r>
    </w:p>
    <w:p w14:paraId="2E3C47CE" w14:textId="07778A62"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IV – </w:t>
      </w:r>
      <w:r w:rsidRPr="00434F20">
        <w:rPr>
          <w:rFonts w:ascii="Cambria" w:hAnsi="Cambria"/>
        </w:rPr>
        <w:t>Creches e salas de aula das escolas públicas e particulares;</w:t>
      </w:r>
    </w:p>
    <w:p w14:paraId="18A2FFBE" w14:textId="470D5F8B"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V – </w:t>
      </w:r>
      <w:r w:rsidRPr="00434F20">
        <w:rPr>
          <w:rFonts w:ascii="Cambria" w:hAnsi="Cambria"/>
        </w:rPr>
        <w:t>Veículos de transporte coletivo, táxis e ambulâncias;</w:t>
      </w:r>
    </w:p>
    <w:p w14:paraId="7F42881E" w14:textId="03DE067C"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VI – </w:t>
      </w:r>
      <w:r w:rsidRPr="00434F20">
        <w:rPr>
          <w:rFonts w:ascii="Cambria" w:hAnsi="Cambria"/>
        </w:rPr>
        <w:t>Elevadores;</w:t>
      </w:r>
    </w:p>
    <w:p w14:paraId="6B4A59C7" w14:textId="77777777"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VII – </w:t>
      </w:r>
      <w:r w:rsidRPr="00434F20">
        <w:rPr>
          <w:rFonts w:ascii="Cambria" w:hAnsi="Cambria"/>
        </w:rPr>
        <w:t>Depósitos de inflamáveis, postos de combustíveis, garagens, estacionamentos e depósitos de material de fácil combustão.</w:t>
      </w:r>
    </w:p>
    <w:p w14:paraId="11E18587" w14:textId="77777777"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Parágrafo Único – </w:t>
      </w:r>
      <w:r w:rsidRPr="00434F20">
        <w:rPr>
          <w:rFonts w:ascii="Cambria" w:hAnsi="Cambria"/>
        </w:rPr>
        <w:t>Deverá ser considerado a legislação vigente sobre o assunto a nível de Estado e Federação.</w:t>
      </w:r>
    </w:p>
    <w:p w14:paraId="1B87C28C" w14:textId="03EC4D6F"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Art. 161 – </w:t>
      </w:r>
      <w:r w:rsidRPr="00434F20">
        <w:rPr>
          <w:rFonts w:ascii="Cambria" w:hAnsi="Cambria"/>
        </w:rPr>
        <w:t>Os proprietários de estabelecimentos em que se vendem bebidas alcóolicas serão responsáveis pela manutenção da ordem dos mesmos.</w:t>
      </w:r>
    </w:p>
    <w:p w14:paraId="211834D1" w14:textId="77777777"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Parágrafo Único – </w:t>
      </w:r>
      <w:r w:rsidRPr="00434F20">
        <w:rPr>
          <w:rFonts w:ascii="Cambria" w:hAnsi="Cambria"/>
        </w:rPr>
        <w:t>As desordens, algazarras ou barulhos, porventura verificados nos referidos estabelecimentos, sujeitarão os proprietários à multa, podendo ser cassada a licença para seu funcionamento.</w:t>
      </w:r>
    </w:p>
    <w:p w14:paraId="583359B8" w14:textId="1B6357B8"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Art. 162 – </w:t>
      </w:r>
      <w:r w:rsidRPr="00434F20">
        <w:rPr>
          <w:rFonts w:ascii="Cambria" w:hAnsi="Cambria"/>
        </w:rPr>
        <w:t>Nas igrejas, conventos e capelas, sinos não poderão tocar antes das 6:00 (seis) e depois das 22:00 (vinte e duas) horas, salvo os toques de rebates por ocasião de incêndio ou inundações.</w:t>
      </w:r>
    </w:p>
    <w:p w14:paraId="424A6740" w14:textId="4D28F0C1" w:rsidR="002D242F" w:rsidRPr="00434F20" w:rsidRDefault="002D242F" w:rsidP="00F23128">
      <w:pPr>
        <w:pStyle w:val="SemEspaamento"/>
        <w:spacing w:before="240" w:after="240" w:line="360" w:lineRule="auto"/>
        <w:jc w:val="both"/>
        <w:rPr>
          <w:rFonts w:ascii="Cambria" w:hAnsi="Cambria"/>
        </w:rPr>
      </w:pPr>
      <w:r w:rsidRPr="00434F20">
        <w:rPr>
          <w:rFonts w:ascii="Cambria" w:hAnsi="Cambria"/>
          <w:b/>
          <w:bCs/>
        </w:rPr>
        <w:t xml:space="preserve">Art. 163 – </w:t>
      </w:r>
      <w:r w:rsidRPr="00434F20">
        <w:rPr>
          <w:rFonts w:ascii="Cambria" w:hAnsi="Cambria"/>
        </w:rPr>
        <w:t>É proibido executar qualquer trabalho ou serviço que produza barulho, antes das 7:00 (sete) e depois das 22:00 (vinte e duas) horas, nas proximidades de hospitais, asilos e casas de residências.</w:t>
      </w:r>
    </w:p>
    <w:p w14:paraId="68077714" w14:textId="36A8FDD2" w:rsidR="00132B6E" w:rsidRPr="00434F20" w:rsidRDefault="00132B6E" w:rsidP="00F23128">
      <w:pPr>
        <w:pStyle w:val="SemEspaamento"/>
        <w:spacing w:before="240" w:after="240" w:line="360" w:lineRule="auto"/>
        <w:jc w:val="both"/>
        <w:rPr>
          <w:rFonts w:ascii="Cambria" w:hAnsi="Cambria"/>
        </w:rPr>
      </w:pPr>
      <w:r w:rsidRPr="00434F20">
        <w:rPr>
          <w:rFonts w:ascii="Cambria" w:hAnsi="Cambria"/>
          <w:b/>
          <w:bCs/>
        </w:rPr>
        <w:t xml:space="preserve">Art. 164 – </w:t>
      </w:r>
      <w:r w:rsidRPr="00434F20">
        <w:rPr>
          <w:rFonts w:ascii="Cambria" w:hAnsi="Cambria"/>
        </w:rPr>
        <w:t>Aparelhos elétricos só poderão funcionar quando tiverem dispositivos capazes de eliminar ou pelo menos reduzir ao mínimo, as correntes parasitas, direta ou induzidas, as oscilações de alta frequência, chispas e ruídos prejudicais à radio recepção.</w:t>
      </w:r>
    </w:p>
    <w:p w14:paraId="277C64EE" w14:textId="77777777" w:rsidR="00132B6E" w:rsidRPr="00434F20" w:rsidRDefault="00132B6E"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Parágrafo Único – </w:t>
      </w:r>
      <w:r w:rsidRPr="00434F20">
        <w:rPr>
          <w:rFonts w:ascii="Cambria" w:hAnsi="Cambria"/>
        </w:rPr>
        <w:t>As máquinas e aparelhos que à despeito da aplicação de dispositivos especiais, não apresentarem diminuição sensível das perturbações não poderão funcionar aos domingos e feriados;</w:t>
      </w:r>
    </w:p>
    <w:p w14:paraId="6366464E" w14:textId="0C1E35BD" w:rsidR="00132B6E" w:rsidRPr="00434F20" w:rsidRDefault="00132B6E" w:rsidP="00F23128">
      <w:pPr>
        <w:pStyle w:val="SemEspaamento"/>
        <w:spacing w:before="240" w:after="240" w:line="360" w:lineRule="auto"/>
        <w:jc w:val="both"/>
        <w:rPr>
          <w:rFonts w:ascii="Cambria" w:hAnsi="Cambria"/>
        </w:rPr>
      </w:pPr>
      <w:r w:rsidRPr="00434F20">
        <w:rPr>
          <w:rFonts w:ascii="Cambria" w:hAnsi="Cambria"/>
          <w:b/>
          <w:bCs/>
        </w:rPr>
        <w:t xml:space="preserve">Art. 165 – </w:t>
      </w:r>
      <w:r w:rsidRPr="00434F20">
        <w:rPr>
          <w:rFonts w:ascii="Cambria" w:hAnsi="Cambria"/>
        </w:rPr>
        <w:t>Não serão permitidos os banhos nos rios, córregos ou lagoas do município, exceto nos locais designados pelo Município como próprios para banhos ou esportes náuticos.</w:t>
      </w:r>
    </w:p>
    <w:p w14:paraId="46C1C0C9" w14:textId="120DC766" w:rsidR="00BE19E9" w:rsidRPr="00434F20" w:rsidRDefault="00132B6E" w:rsidP="00F23128">
      <w:pPr>
        <w:pStyle w:val="SemEspaamento"/>
        <w:spacing w:before="240" w:after="240" w:line="360" w:lineRule="auto"/>
        <w:jc w:val="both"/>
        <w:rPr>
          <w:rFonts w:ascii="Cambria" w:hAnsi="Cambria"/>
        </w:rPr>
      </w:pPr>
      <w:r w:rsidRPr="00434F20">
        <w:rPr>
          <w:rFonts w:ascii="Cambria" w:hAnsi="Cambria"/>
          <w:b/>
          <w:bCs/>
        </w:rPr>
        <w:t>Pará</w:t>
      </w:r>
      <w:r w:rsidR="00BE19E9" w:rsidRPr="00434F20">
        <w:rPr>
          <w:rFonts w:ascii="Cambria" w:hAnsi="Cambria"/>
          <w:b/>
          <w:bCs/>
        </w:rPr>
        <w:t xml:space="preserve">grafo Único - </w:t>
      </w:r>
      <w:r w:rsidR="00BE19E9" w:rsidRPr="00434F20">
        <w:rPr>
          <w:rFonts w:ascii="Cambria" w:hAnsi="Cambria"/>
        </w:rPr>
        <w:t>Os participantes de esportes ou banhistas deverão trajar-se com roupas apropriadas segundo o costume local.</w:t>
      </w:r>
    </w:p>
    <w:p w14:paraId="050365FB" w14:textId="7E003BF8" w:rsidR="002D242F" w:rsidRPr="00434F20" w:rsidRDefault="00BE19E9" w:rsidP="00F23128">
      <w:pPr>
        <w:pStyle w:val="SemEspaamento"/>
        <w:spacing w:before="240" w:after="240" w:line="360" w:lineRule="auto"/>
        <w:jc w:val="both"/>
        <w:rPr>
          <w:rFonts w:ascii="Cambria" w:hAnsi="Cambria"/>
        </w:rPr>
      </w:pPr>
      <w:r w:rsidRPr="00434F20">
        <w:rPr>
          <w:rFonts w:ascii="Cambria" w:hAnsi="Cambria"/>
          <w:b/>
          <w:bCs/>
        </w:rPr>
        <w:t xml:space="preserve">Art. 166 – </w:t>
      </w:r>
      <w:r w:rsidRPr="00434F20">
        <w:rPr>
          <w:rFonts w:ascii="Cambria" w:hAnsi="Cambria"/>
        </w:rPr>
        <w:t>Na infração de qualquer artigo desta seção, será imposta a multa de acordo com a classificação da gravidade (Anexo I) e conforme o Anexo II desta Lei.</w:t>
      </w:r>
      <w:r w:rsidR="002D242F" w:rsidRPr="00434F20">
        <w:rPr>
          <w:rFonts w:ascii="Cambria" w:hAnsi="Cambria"/>
        </w:rPr>
        <w:t xml:space="preserve"> </w:t>
      </w:r>
    </w:p>
    <w:p w14:paraId="1F0B264D" w14:textId="207058E0" w:rsidR="00604E41" w:rsidRPr="00434F20" w:rsidRDefault="00604E41" w:rsidP="00F23128">
      <w:pPr>
        <w:pStyle w:val="Ttulo3"/>
        <w:spacing w:before="240" w:after="240"/>
        <w:rPr>
          <w:sz w:val="24"/>
          <w:szCs w:val="24"/>
        </w:rPr>
      </w:pPr>
      <w:bookmarkStart w:id="253" w:name="_Toc529067428"/>
      <w:bookmarkStart w:id="254" w:name="_Toc16763358"/>
      <w:bookmarkStart w:id="255" w:name="_Toc169101992"/>
      <w:bookmarkStart w:id="256" w:name="_Toc170737631"/>
      <w:r w:rsidRPr="00434F20">
        <w:rPr>
          <w:sz w:val="24"/>
          <w:szCs w:val="24"/>
        </w:rPr>
        <w:t>Seção II</w:t>
      </w:r>
      <w:bookmarkEnd w:id="253"/>
      <w:bookmarkEnd w:id="254"/>
      <w:bookmarkEnd w:id="255"/>
      <w:bookmarkEnd w:id="256"/>
    </w:p>
    <w:p w14:paraId="09C92035" w14:textId="5947FD9A" w:rsidR="00882E4D" w:rsidRPr="00434F20" w:rsidRDefault="00882E4D" w:rsidP="00F23128">
      <w:pPr>
        <w:pStyle w:val="Ttulo3"/>
        <w:spacing w:before="240" w:after="240"/>
        <w:rPr>
          <w:sz w:val="24"/>
          <w:szCs w:val="24"/>
        </w:rPr>
      </w:pPr>
      <w:bookmarkStart w:id="257" w:name="_Toc529067429"/>
      <w:bookmarkStart w:id="258" w:name="_Toc16763359"/>
      <w:bookmarkStart w:id="259" w:name="_Toc169101993"/>
      <w:bookmarkStart w:id="260" w:name="_Toc170737632"/>
      <w:r w:rsidRPr="00434F20">
        <w:rPr>
          <w:sz w:val="24"/>
          <w:szCs w:val="24"/>
        </w:rPr>
        <w:t>Dos Divertimentos Públicos</w:t>
      </w:r>
      <w:bookmarkEnd w:id="257"/>
      <w:bookmarkEnd w:id="258"/>
      <w:bookmarkEnd w:id="259"/>
      <w:bookmarkEnd w:id="260"/>
    </w:p>
    <w:p w14:paraId="0FD94108" w14:textId="6A098EA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53688A" w:rsidRPr="00434F20">
        <w:rPr>
          <w:rFonts w:ascii="Cambria" w:hAnsi="Cambria"/>
          <w:b/>
        </w:rPr>
        <w:t>1</w:t>
      </w:r>
      <w:r w:rsidR="00BE19E9" w:rsidRPr="00434F20">
        <w:rPr>
          <w:rFonts w:ascii="Cambria" w:hAnsi="Cambria"/>
          <w:b/>
        </w:rPr>
        <w:t>67</w:t>
      </w:r>
      <w:r w:rsidRPr="00434F20">
        <w:rPr>
          <w:rFonts w:ascii="Cambria" w:hAnsi="Cambria"/>
          <w:b/>
        </w:rPr>
        <w:t xml:space="preserve"> -</w:t>
      </w:r>
      <w:r w:rsidRPr="00434F20">
        <w:rPr>
          <w:rFonts w:ascii="Cambria" w:hAnsi="Cambria"/>
        </w:rPr>
        <w:t xml:space="preserve"> Divertimentos públicos, para os efeitos deste Código, são os que se realizarem nas vias públicas, ou em recintos fechados de livre acesso ao público.</w:t>
      </w:r>
    </w:p>
    <w:p w14:paraId="573D0CEB" w14:textId="0BB29CB9"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Art. </w:t>
      </w:r>
      <w:r w:rsidR="0053688A" w:rsidRPr="00434F20">
        <w:rPr>
          <w:rFonts w:ascii="Cambria" w:hAnsi="Cambria"/>
          <w:b/>
        </w:rPr>
        <w:t>1</w:t>
      </w:r>
      <w:r w:rsidR="00BE19E9" w:rsidRPr="00434F20">
        <w:rPr>
          <w:rFonts w:ascii="Cambria" w:hAnsi="Cambria"/>
          <w:b/>
        </w:rPr>
        <w:t>68</w:t>
      </w:r>
      <w:r w:rsidRPr="00434F20">
        <w:rPr>
          <w:rFonts w:ascii="Cambria" w:hAnsi="Cambria"/>
          <w:b/>
        </w:rPr>
        <w:t xml:space="preserve"> -</w:t>
      </w:r>
      <w:r w:rsidRPr="00434F20">
        <w:rPr>
          <w:rFonts w:ascii="Cambria" w:hAnsi="Cambria"/>
        </w:rPr>
        <w:t xml:space="preserve"> Nenhum divertimento público poderá ser realizado sem autorização prévia</w:t>
      </w:r>
      <w:r w:rsidR="0053688A" w:rsidRPr="00434F20">
        <w:rPr>
          <w:rFonts w:ascii="Cambria" w:hAnsi="Cambria"/>
        </w:rPr>
        <w:t xml:space="preserve"> do Município</w:t>
      </w:r>
      <w:r w:rsidRPr="00434F20">
        <w:rPr>
          <w:rFonts w:ascii="Cambria" w:hAnsi="Cambria"/>
        </w:rPr>
        <w:t>.</w:t>
      </w:r>
    </w:p>
    <w:p w14:paraId="5C258AB1" w14:textId="77777777" w:rsidR="008F3994" w:rsidRPr="00434F20" w:rsidRDefault="00882E4D" w:rsidP="00F23128">
      <w:pPr>
        <w:pStyle w:val="SemEspaamento"/>
        <w:spacing w:before="240" w:after="240" w:line="360" w:lineRule="auto"/>
        <w:jc w:val="both"/>
        <w:rPr>
          <w:rFonts w:ascii="Cambria" w:hAnsi="Cambria"/>
        </w:rPr>
      </w:pPr>
      <w:r w:rsidRPr="00434F20">
        <w:rPr>
          <w:rFonts w:ascii="Cambria" w:hAnsi="Cambria"/>
          <w:b/>
        </w:rPr>
        <w:t xml:space="preserve">Parágrafo </w:t>
      </w:r>
      <w:r w:rsidR="00241FC6" w:rsidRPr="00434F20">
        <w:rPr>
          <w:rFonts w:ascii="Cambria" w:hAnsi="Cambria"/>
          <w:b/>
        </w:rPr>
        <w:t>Ú</w:t>
      </w:r>
      <w:r w:rsidRPr="00434F20">
        <w:rPr>
          <w:rFonts w:ascii="Cambria" w:hAnsi="Cambria"/>
          <w:b/>
        </w:rPr>
        <w:t>nico -</w:t>
      </w:r>
      <w:r w:rsidRPr="00434F20">
        <w:rPr>
          <w:rFonts w:ascii="Cambria" w:hAnsi="Cambria"/>
        </w:rPr>
        <w:t xml:space="preserve"> O requerimento de licença para funcionamento de qualquer casa de diversão será instruído com a prova de terem sido satisfeitas as exigências regulamentares referentes à localização, construção e higiene do edifício e procedida vistorias </w:t>
      </w:r>
      <w:r w:rsidR="0053688A" w:rsidRPr="00434F20">
        <w:rPr>
          <w:rFonts w:ascii="Cambria" w:hAnsi="Cambria"/>
        </w:rPr>
        <w:t xml:space="preserve">previstas na Lei em vigência. </w:t>
      </w:r>
    </w:p>
    <w:p w14:paraId="74AD0A63" w14:textId="5E3328F1" w:rsidR="009E7613" w:rsidRPr="00434F20" w:rsidRDefault="003601C8" w:rsidP="00F23128">
      <w:pPr>
        <w:pStyle w:val="SemEspaamento"/>
        <w:spacing w:before="240" w:after="240" w:line="360" w:lineRule="auto"/>
        <w:jc w:val="both"/>
        <w:rPr>
          <w:rFonts w:ascii="Cambria" w:hAnsi="Cambria"/>
          <w:bCs/>
        </w:rPr>
      </w:pPr>
      <w:r w:rsidRPr="00434F20">
        <w:rPr>
          <w:rFonts w:ascii="Cambria" w:hAnsi="Cambria"/>
          <w:b/>
        </w:rPr>
        <w:t xml:space="preserve">Art. 169 – </w:t>
      </w:r>
      <w:r w:rsidRPr="00434F20">
        <w:rPr>
          <w:rFonts w:ascii="Cambria" w:hAnsi="Cambria"/>
          <w:bCs/>
        </w:rPr>
        <w:t>Em todas as casas de diversão públicas, serão observadas as seguintes disposições, além das estabelecidas pelo Código de Obras:</w:t>
      </w:r>
    </w:p>
    <w:p w14:paraId="421DE1CD" w14:textId="19E4B196" w:rsidR="003601C8" w:rsidRPr="00434F20" w:rsidRDefault="003601C8" w:rsidP="00F23128">
      <w:pPr>
        <w:pStyle w:val="SemEspaamento"/>
        <w:spacing w:before="240" w:after="240" w:line="360" w:lineRule="auto"/>
        <w:jc w:val="both"/>
        <w:rPr>
          <w:rFonts w:ascii="Cambria" w:hAnsi="Cambria"/>
          <w:bCs/>
        </w:rPr>
      </w:pPr>
      <w:r w:rsidRPr="00434F20">
        <w:rPr>
          <w:rFonts w:ascii="Cambria" w:hAnsi="Cambria"/>
          <w:b/>
        </w:rPr>
        <w:t xml:space="preserve">I – </w:t>
      </w:r>
      <w:r w:rsidRPr="00434F20">
        <w:rPr>
          <w:rFonts w:ascii="Cambria" w:hAnsi="Cambria"/>
          <w:bCs/>
        </w:rPr>
        <w:t>As salas de entrada como as de espetáculos serão mantidas rigorosamente limpas;</w:t>
      </w:r>
    </w:p>
    <w:p w14:paraId="47C343CF" w14:textId="77777777" w:rsidR="00D90CA5" w:rsidRPr="00434F20" w:rsidRDefault="003601C8" w:rsidP="00F23128">
      <w:pPr>
        <w:pStyle w:val="SemEspaamento"/>
        <w:spacing w:before="240" w:after="240" w:line="360" w:lineRule="auto"/>
        <w:jc w:val="both"/>
        <w:rPr>
          <w:rFonts w:ascii="Cambria" w:hAnsi="Cambria"/>
          <w:bCs/>
        </w:rPr>
      </w:pPr>
      <w:r w:rsidRPr="00434F20">
        <w:rPr>
          <w:rFonts w:ascii="Cambria" w:hAnsi="Cambria"/>
          <w:b/>
        </w:rPr>
        <w:t xml:space="preserve">II – </w:t>
      </w:r>
      <w:r w:rsidRPr="00434F20">
        <w:rPr>
          <w:rFonts w:ascii="Cambria" w:hAnsi="Cambria"/>
          <w:bCs/>
        </w:rPr>
        <w:t xml:space="preserve">Todas as portas de saída serão encimadas pela inscrição “SAÍDA”, legível a distância e luminosa de </w:t>
      </w:r>
      <w:r w:rsidR="00D90CA5" w:rsidRPr="00434F20">
        <w:rPr>
          <w:rFonts w:ascii="Cambria" w:hAnsi="Cambria"/>
          <w:bCs/>
        </w:rPr>
        <w:t>forma suave, quando se apagarem as luzes da sala, e as portas se abrirão de dentro para fora, conforme norma vigente de órgão competente;</w:t>
      </w:r>
    </w:p>
    <w:p w14:paraId="06DA95D8" w14:textId="77777777" w:rsidR="00D90CA5" w:rsidRPr="00434F20" w:rsidRDefault="00D90CA5" w:rsidP="00F23128">
      <w:pPr>
        <w:pStyle w:val="SemEspaamento"/>
        <w:spacing w:before="240" w:after="240" w:line="360" w:lineRule="auto"/>
        <w:jc w:val="both"/>
        <w:rPr>
          <w:rFonts w:ascii="Cambria" w:hAnsi="Cambria"/>
          <w:bCs/>
        </w:rPr>
      </w:pPr>
      <w:r w:rsidRPr="00434F20">
        <w:rPr>
          <w:rFonts w:ascii="Cambria" w:hAnsi="Cambria"/>
          <w:b/>
        </w:rPr>
        <w:lastRenderedPageBreak/>
        <w:t xml:space="preserve">III – </w:t>
      </w:r>
      <w:r w:rsidRPr="00434F20">
        <w:rPr>
          <w:rFonts w:ascii="Cambria" w:hAnsi="Cambria"/>
          <w:bCs/>
        </w:rPr>
        <w:t>Os aparelhos destinados a renovação do ar deverão ser conservados e mantidos em perfeito funcionamento;</w:t>
      </w:r>
    </w:p>
    <w:p w14:paraId="7115D462" w14:textId="77777777" w:rsidR="00D90CA5" w:rsidRPr="00434F20" w:rsidRDefault="00D90CA5" w:rsidP="00F23128">
      <w:pPr>
        <w:pStyle w:val="SemEspaamento"/>
        <w:spacing w:before="240" w:after="240" w:line="360" w:lineRule="auto"/>
        <w:jc w:val="both"/>
        <w:rPr>
          <w:rFonts w:ascii="Cambria" w:hAnsi="Cambria"/>
          <w:bCs/>
        </w:rPr>
      </w:pPr>
      <w:r w:rsidRPr="00434F20">
        <w:rPr>
          <w:rFonts w:ascii="Cambria" w:hAnsi="Cambria"/>
          <w:b/>
        </w:rPr>
        <w:t xml:space="preserve">IV – </w:t>
      </w:r>
      <w:r w:rsidRPr="00434F20">
        <w:rPr>
          <w:rFonts w:ascii="Cambria" w:hAnsi="Cambria"/>
          <w:bCs/>
        </w:rPr>
        <w:t>Serão tomadas as precauções necessárias para evitar incêndios, sendo obrigatório a adoção de extintores de fogo em locais visíveis e de fácil acesso, conforme norma vigente de órgão competente;</w:t>
      </w:r>
    </w:p>
    <w:p w14:paraId="62780F75" w14:textId="77777777" w:rsidR="00D90CA5" w:rsidRPr="00434F20" w:rsidRDefault="00D90CA5" w:rsidP="00F23128">
      <w:pPr>
        <w:pStyle w:val="SemEspaamento"/>
        <w:spacing w:before="240" w:after="240" w:line="360" w:lineRule="auto"/>
        <w:jc w:val="both"/>
        <w:rPr>
          <w:rFonts w:ascii="Cambria" w:hAnsi="Cambria"/>
          <w:bCs/>
        </w:rPr>
      </w:pPr>
      <w:r w:rsidRPr="00434F20">
        <w:rPr>
          <w:rFonts w:ascii="Cambria" w:hAnsi="Cambria"/>
          <w:b/>
        </w:rPr>
        <w:t xml:space="preserve">V – </w:t>
      </w:r>
      <w:r w:rsidRPr="00434F20">
        <w:rPr>
          <w:rFonts w:ascii="Cambria" w:hAnsi="Cambria"/>
          <w:bCs/>
        </w:rPr>
        <w:t>Deverão ser realizados periodicamente o controle de vetores, pragas e animais sinantrópicos, com comprovação arquivada;</w:t>
      </w:r>
    </w:p>
    <w:p w14:paraId="6078E5A5" w14:textId="77777777" w:rsidR="00D90CA5" w:rsidRPr="00434F20" w:rsidRDefault="00D90CA5" w:rsidP="00F23128">
      <w:pPr>
        <w:pStyle w:val="SemEspaamento"/>
        <w:spacing w:before="240" w:after="240" w:line="360" w:lineRule="auto"/>
        <w:jc w:val="both"/>
        <w:rPr>
          <w:rFonts w:ascii="Cambria" w:hAnsi="Cambria"/>
          <w:bCs/>
        </w:rPr>
      </w:pPr>
      <w:r w:rsidRPr="00434F20">
        <w:rPr>
          <w:rFonts w:ascii="Cambria" w:hAnsi="Cambria"/>
          <w:b/>
        </w:rPr>
        <w:t xml:space="preserve">VI – </w:t>
      </w:r>
      <w:r w:rsidRPr="00434F20">
        <w:rPr>
          <w:rFonts w:ascii="Cambria" w:hAnsi="Cambria"/>
          <w:bCs/>
        </w:rPr>
        <w:t>É proibido aos expectadores assistir aos espetáculos fumando no local das sessões;</w:t>
      </w:r>
    </w:p>
    <w:p w14:paraId="6D13A909" w14:textId="4A06BA88" w:rsidR="003601C8" w:rsidRPr="00434F20" w:rsidRDefault="00D90CA5" w:rsidP="00F23128">
      <w:pPr>
        <w:pStyle w:val="SemEspaamento"/>
        <w:spacing w:before="240" w:after="240" w:line="360" w:lineRule="auto"/>
        <w:jc w:val="both"/>
        <w:rPr>
          <w:rFonts w:ascii="Cambria" w:hAnsi="Cambria"/>
          <w:bCs/>
        </w:rPr>
      </w:pPr>
      <w:r w:rsidRPr="00434F20">
        <w:rPr>
          <w:rFonts w:ascii="Cambria" w:hAnsi="Cambria"/>
          <w:b/>
        </w:rPr>
        <w:t xml:space="preserve">VII </w:t>
      </w:r>
      <w:r w:rsidR="00CC0EBA" w:rsidRPr="00434F20">
        <w:rPr>
          <w:rFonts w:ascii="Cambria" w:hAnsi="Cambria"/>
          <w:b/>
        </w:rPr>
        <w:t>–</w:t>
      </w:r>
      <w:r w:rsidRPr="00434F20">
        <w:rPr>
          <w:rFonts w:ascii="Cambria" w:hAnsi="Cambria"/>
          <w:b/>
        </w:rPr>
        <w:t xml:space="preserve"> </w:t>
      </w:r>
      <w:r w:rsidR="00CC0EBA" w:rsidRPr="00434F20">
        <w:rPr>
          <w:rFonts w:ascii="Cambria" w:hAnsi="Cambria"/>
          <w:bCs/>
        </w:rPr>
        <w:t>As portas e os corredores para o exterior serão amplos e conservar-se-ão sempre livres de grandes, moveis ou quaisquer objetos que possam dificultar a retirada rápida do público em caso de emergência;</w:t>
      </w:r>
      <w:r w:rsidR="003601C8" w:rsidRPr="00434F20">
        <w:rPr>
          <w:rFonts w:ascii="Cambria" w:hAnsi="Cambria"/>
          <w:bCs/>
        </w:rPr>
        <w:t xml:space="preserve"> </w:t>
      </w:r>
    </w:p>
    <w:p w14:paraId="0C1396C1" w14:textId="6BB6872E" w:rsidR="00CC0EBA" w:rsidRPr="00434F20" w:rsidRDefault="00CC0EBA" w:rsidP="00F23128">
      <w:pPr>
        <w:pStyle w:val="SemEspaamento"/>
        <w:spacing w:before="240" w:after="240" w:line="360" w:lineRule="auto"/>
        <w:jc w:val="both"/>
        <w:rPr>
          <w:rFonts w:ascii="Cambria" w:hAnsi="Cambria"/>
          <w:bCs/>
        </w:rPr>
      </w:pPr>
      <w:r w:rsidRPr="00434F20">
        <w:rPr>
          <w:rFonts w:ascii="Cambria" w:hAnsi="Cambria"/>
          <w:b/>
        </w:rPr>
        <w:t xml:space="preserve">Art. 170 – </w:t>
      </w:r>
      <w:r w:rsidRPr="00434F20">
        <w:rPr>
          <w:rFonts w:ascii="Cambria" w:hAnsi="Cambria"/>
          <w:bCs/>
        </w:rPr>
        <w:t>Em todos os teatros, circos ou salas de espetáculos, serão reservados quatros lugares, destinados às autoridades policiais e municipais, encarregadas da fiscalização.</w:t>
      </w:r>
    </w:p>
    <w:p w14:paraId="6B7F5D68" w14:textId="546CE38D" w:rsidR="00CC0EBA" w:rsidRPr="00434F20" w:rsidRDefault="00CC0EBA" w:rsidP="00F23128">
      <w:pPr>
        <w:pStyle w:val="SemEspaamento"/>
        <w:spacing w:before="240" w:after="240" w:line="360" w:lineRule="auto"/>
        <w:jc w:val="both"/>
        <w:rPr>
          <w:rFonts w:ascii="Cambria" w:hAnsi="Cambria"/>
          <w:bCs/>
        </w:rPr>
      </w:pPr>
      <w:r w:rsidRPr="00434F20">
        <w:rPr>
          <w:rFonts w:ascii="Cambria" w:hAnsi="Cambria"/>
          <w:b/>
        </w:rPr>
        <w:t xml:space="preserve">Art. 171 – </w:t>
      </w:r>
      <w:r w:rsidRPr="00434F20">
        <w:rPr>
          <w:rFonts w:ascii="Cambria" w:hAnsi="Cambria"/>
          <w:bCs/>
        </w:rPr>
        <w:t>Os programas anunciados serão executados integralmente não podendo os espetáculos iniciarem em hora diversa da marcada.</w:t>
      </w:r>
    </w:p>
    <w:p w14:paraId="22E8A117" w14:textId="52D19E58" w:rsidR="00CC0EBA" w:rsidRPr="00434F20" w:rsidRDefault="00F225D0" w:rsidP="00F23128">
      <w:pPr>
        <w:pStyle w:val="SemEspaamento"/>
        <w:spacing w:before="240" w:after="240" w:line="360" w:lineRule="auto"/>
        <w:jc w:val="both"/>
        <w:rPr>
          <w:rFonts w:ascii="Cambria" w:hAnsi="Cambria"/>
        </w:rPr>
      </w:pPr>
      <w:r w:rsidRPr="00434F20">
        <w:rPr>
          <w:rFonts w:ascii="Cambria" w:hAnsi="Cambria"/>
          <w:b/>
          <w:bCs/>
        </w:rPr>
        <w:t>§1</w:t>
      </w:r>
      <w:r w:rsidR="00E322E6" w:rsidRPr="00434F20">
        <w:rPr>
          <w:rFonts w:ascii="Cambria" w:hAnsi="Cambria"/>
          <w:b/>
          <w:bCs/>
        </w:rPr>
        <w:t>º</w:t>
      </w:r>
      <w:r w:rsidRPr="00434F20">
        <w:rPr>
          <w:rFonts w:ascii="Cambria" w:hAnsi="Cambria"/>
          <w:b/>
          <w:bCs/>
        </w:rPr>
        <w:t xml:space="preserve"> - </w:t>
      </w:r>
      <w:r w:rsidRPr="00434F20">
        <w:rPr>
          <w:rFonts w:ascii="Cambria" w:hAnsi="Cambria"/>
        </w:rPr>
        <w:t>Em caso de modificação do programa ou de horário o empresário devolverá aos expectadores o preço integral da entrada.</w:t>
      </w:r>
    </w:p>
    <w:p w14:paraId="0871D716" w14:textId="7B2F49FF" w:rsidR="00F225D0" w:rsidRPr="00434F20" w:rsidRDefault="00F225D0" w:rsidP="00F23128">
      <w:pPr>
        <w:pStyle w:val="SemEspaamento"/>
        <w:spacing w:before="240" w:after="240" w:line="360" w:lineRule="auto"/>
        <w:jc w:val="both"/>
        <w:rPr>
          <w:rFonts w:ascii="Cambria" w:hAnsi="Cambria"/>
          <w:bCs/>
        </w:rPr>
      </w:pPr>
      <w:r w:rsidRPr="00434F20">
        <w:rPr>
          <w:rFonts w:ascii="Cambria" w:hAnsi="Cambria"/>
          <w:b/>
        </w:rPr>
        <w:t>§2</w:t>
      </w:r>
      <w:r w:rsidR="00E322E6" w:rsidRPr="00434F20">
        <w:rPr>
          <w:rFonts w:ascii="Cambria" w:hAnsi="Cambria"/>
          <w:b/>
        </w:rPr>
        <w:t>º</w:t>
      </w:r>
      <w:r w:rsidRPr="00434F20">
        <w:rPr>
          <w:rFonts w:ascii="Cambria" w:hAnsi="Cambria"/>
          <w:b/>
        </w:rPr>
        <w:t xml:space="preserve"> - </w:t>
      </w:r>
      <w:r w:rsidRPr="00434F20">
        <w:rPr>
          <w:rFonts w:ascii="Cambria" w:hAnsi="Cambria"/>
          <w:bCs/>
        </w:rPr>
        <w:t>As disposições deste artigo aplicam-se no que couber, às competições esportivas para as quais se exijam o pagamento da entrada.</w:t>
      </w:r>
    </w:p>
    <w:p w14:paraId="4B1B79F5" w14:textId="2F5DD271" w:rsidR="00F225D0" w:rsidRPr="00434F20" w:rsidRDefault="00F225D0" w:rsidP="00F23128">
      <w:pPr>
        <w:pStyle w:val="SemEspaamento"/>
        <w:spacing w:before="240" w:after="240" w:line="360" w:lineRule="auto"/>
        <w:jc w:val="both"/>
        <w:rPr>
          <w:rFonts w:ascii="Cambria" w:hAnsi="Cambria"/>
          <w:bCs/>
        </w:rPr>
      </w:pPr>
      <w:r w:rsidRPr="00434F20">
        <w:rPr>
          <w:rFonts w:ascii="Cambria" w:hAnsi="Cambria"/>
          <w:b/>
        </w:rPr>
        <w:t>§3</w:t>
      </w:r>
      <w:r w:rsidR="00E322E6" w:rsidRPr="00434F20">
        <w:rPr>
          <w:rFonts w:ascii="Cambria" w:hAnsi="Cambria"/>
          <w:b/>
        </w:rPr>
        <w:t>º</w:t>
      </w:r>
      <w:r w:rsidRPr="00434F20">
        <w:rPr>
          <w:rFonts w:ascii="Cambria" w:hAnsi="Cambria"/>
          <w:b/>
        </w:rPr>
        <w:t xml:space="preserve"> - </w:t>
      </w:r>
      <w:r w:rsidRPr="00434F20">
        <w:rPr>
          <w:rFonts w:ascii="Cambria" w:hAnsi="Cambria"/>
          <w:bCs/>
        </w:rPr>
        <w:t>Nas casas de espetáculos de sessões consecutivas, que não tiverem exaustores, deve, entre a saída e a entrada dos espectadores, decorrer lapso de tempo suficiente para o efeito da renovação do ar.</w:t>
      </w:r>
    </w:p>
    <w:p w14:paraId="4CA1B816" w14:textId="70626B2A" w:rsidR="00F225D0" w:rsidRPr="00434F20" w:rsidRDefault="00F225D0" w:rsidP="00F23128">
      <w:pPr>
        <w:pStyle w:val="SemEspaamento"/>
        <w:spacing w:before="240" w:after="240" w:line="360" w:lineRule="auto"/>
        <w:jc w:val="both"/>
        <w:rPr>
          <w:rFonts w:ascii="Cambria" w:hAnsi="Cambria"/>
          <w:bCs/>
        </w:rPr>
      </w:pPr>
      <w:r w:rsidRPr="00434F20">
        <w:rPr>
          <w:rFonts w:ascii="Cambria" w:hAnsi="Cambria"/>
          <w:b/>
        </w:rPr>
        <w:t xml:space="preserve">Art. 172 – </w:t>
      </w:r>
      <w:r w:rsidRPr="00434F20">
        <w:rPr>
          <w:rFonts w:ascii="Cambria" w:hAnsi="Cambria"/>
          <w:bCs/>
        </w:rPr>
        <w:t>Os bilhetes de entrada não poderão ser vendidos por preço superior ao anunciado em número excedente a lotação do teatro, cinema, circo ou sala de espetáculos.</w:t>
      </w:r>
    </w:p>
    <w:p w14:paraId="0A84F1A3" w14:textId="4CFBE2D4" w:rsidR="00F225D0" w:rsidRPr="00434F20" w:rsidRDefault="00F225D0" w:rsidP="00F23128">
      <w:pPr>
        <w:pStyle w:val="SemEspaamento"/>
        <w:spacing w:before="240" w:after="240" w:line="360" w:lineRule="auto"/>
        <w:jc w:val="both"/>
        <w:rPr>
          <w:rFonts w:ascii="Cambria" w:hAnsi="Cambria"/>
          <w:bCs/>
        </w:rPr>
      </w:pPr>
      <w:r w:rsidRPr="00434F20">
        <w:rPr>
          <w:rFonts w:ascii="Cambria" w:hAnsi="Cambria"/>
          <w:b/>
        </w:rPr>
        <w:t xml:space="preserve">Art. 173 – </w:t>
      </w:r>
      <w:r w:rsidRPr="00434F20">
        <w:rPr>
          <w:rFonts w:ascii="Cambria" w:hAnsi="Cambria"/>
          <w:bCs/>
        </w:rPr>
        <w:t>Não serão fornecidas licenças para a realização de jogos ou diversões perigosas em locais compreendidos em áreas formadas por um raio de 100 (cem) metros de hospitais, casas de saúde ou maternidades.</w:t>
      </w:r>
    </w:p>
    <w:p w14:paraId="349C4243" w14:textId="7639CC55" w:rsidR="00F225D0" w:rsidRPr="00434F20" w:rsidRDefault="00F225D0" w:rsidP="00F23128">
      <w:pPr>
        <w:pStyle w:val="SemEspaamento"/>
        <w:spacing w:before="240" w:after="240" w:line="360" w:lineRule="auto"/>
        <w:jc w:val="both"/>
        <w:rPr>
          <w:rFonts w:ascii="Cambria" w:hAnsi="Cambria"/>
          <w:bCs/>
        </w:rPr>
      </w:pPr>
      <w:r w:rsidRPr="00434F20">
        <w:rPr>
          <w:rFonts w:ascii="Cambria" w:hAnsi="Cambria"/>
          <w:b/>
        </w:rPr>
        <w:lastRenderedPageBreak/>
        <w:t xml:space="preserve">Art. 174 – </w:t>
      </w:r>
      <w:r w:rsidRPr="00434F20">
        <w:rPr>
          <w:rFonts w:ascii="Cambria" w:hAnsi="Cambria"/>
          <w:bCs/>
        </w:rPr>
        <w:t>Fica a juízo dos órgãos competentes do Município a localizaç</w:t>
      </w:r>
      <w:r w:rsidR="007B3A47" w:rsidRPr="00434F20">
        <w:rPr>
          <w:rFonts w:ascii="Cambria" w:hAnsi="Cambria"/>
          <w:bCs/>
        </w:rPr>
        <w:t>ão de circos e parques de diversão;</w:t>
      </w:r>
    </w:p>
    <w:p w14:paraId="44EC1CDA" w14:textId="01CF38BD"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§1</w:t>
      </w:r>
      <w:r w:rsidR="00E322E6" w:rsidRPr="00434F20">
        <w:rPr>
          <w:rFonts w:ascii="Cambria" w:hAnsi="Cambria"/>
          <w:b/>
        </w:rPr>
        <w:t>º</w:t>
      </w:r>
      <w:r w:rsidRPr="00434F20">
        <w:rPr>
          <w:rFonts w:ascii="Cambria" w:hAnsi="Cambria"/>
          <w:b/>
        </w:rPr>
        <w:t xml:space="preserve"> - </w:t>
      </w:r>
      <w:r w:rsidRPr="00434F20">
        <w:rPr>
          <w:rFonts w:ascii="Cambria" w:hAnsi="Cambria"/>
          <w:bCs/>
        </w:rPr>
        <w:t>A autorização de funcionamento dos estabelecimentos de que trata este artigo, não poderá ser por prazo maior que 30 (trinta) dias.</w:t>
      </w:r>
    </w:p>
    <w:p w14:paraId="3807D607" w14:textId="40AE8D77"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§2</w:t>
      </w:r>
      <w:r w:rsidR="00E322E6" w:rsidRPr="00434F20">
        <w:rPr>
          <w:rFonts w:ascii="Cambria" w:hAnsi="Cambria"/>
          <w:b/>
        </w:rPr>
        <w:t>º</w:t>
      </w:r>
      <w:r w:rsidRPr="00434F20">
        <w:rPr>
          <w:rFonts w:ascii="Cambria" w:hAnsi="Cambria"/>
          <w:b/>
        </w:rPr>
        <w:t xml:space="preserve"> - </w:t>
      </w:r>
      <w:r w:rsidRPr="00434F20">
        <w:rPr>
          <w:rFonts w:ascii="Cambria" w:hAnsi="Cambria"/>
          <w:bCs/>
        </w:rPr>
        <w:t>Ao conceder a autorização, poderá o Município estabelecer as restrições que julga conveniente no sentido de assegurar a ordem dos divertimentos e o sossego da vizinhança.</w:t>
      </w:r>
    </w:p>
    <w:p w14:paraId="69F8E827" w14:textId="52AF1477"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§3</w:t>
      </w:r>
      <w:r w:rsidR="00E322E6" w:rsidRPr="00434F20">
        <w:rPr>
          <w:rFonts w:ascii="Cambria" w:hAnsi="Cambria"/>
          <w:b/>
        </w:rPr>
        <w:t>º</w:t>
      </w:r>
      <w:r w:rsidRPr="00434F20">
        <w:rPr>
          <w:rFonts w:ascii="Cambria" w:hAnsi="Cambria"/>
          <w:b/>
        </w:rPr>
        <w:t xml:space="preserve"> - </w:t>
      </w:r>
      <w:r w:rsidRPr="00434F20">
        <w:rPr>
          <w:rFonts w:ascii="Cambria" w:hAnsi="Cambria"/>
          <w:bCs/>
        </w:rPr>
        <w:t>A seu juízo poderá o Município não renovar a autorização de um circo ou parque de diversão, ou abriga-la a nova restrição ao conceder-lhes à renovação pedida.</w:t>
      </w:r>
    </w:p>
    <w:p w14:paraId="677512B2" w14:textId="1E977220"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§4</w:t>
      </w:r>
      <w:r w:rsidR="00E322E6" w:rsidRPr="00434F20">
        <w:rPr>
          <w:rFonts w:ascii="Cambria" w:hAnsi="Cambria"/>
          <w:b/>
        </w:rPr>
        <w:t>º</w:t>
      </w:r>
      <w:r w:rsidRPr="00434F20">
        <w:rPr>
          <w:rFonts w:ascii="Cambria" w:hAnsi="Cambria"/>
          <w:b/>
        </w:rPr>
        <w:t xml:space="preserve"> - </w:t>
      </w:r>
      <w:r w:rsidRPr="00434F20">
        <w:rPr>
          <w:rFonts w:ascii="Cambria" w:hAnsi="Cambria"/>
          <w:bCs/>
        </w:rPr>
        <w:t>Os circos e parques de diversões, embora autorizados/licenciados, só poderão ser abertos ao público depois de vistoriados em todas as suas instalações pela autoridade do Município.</w:t>
      </w:r>
    </w:p>
    <w:p w14:paraId="56F6EFD4" w14:textId="2260D99C"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 xml:space="preserve">Art. 175 - </w:t>
      </w:r>
      <w:r w:rsidRPr="00434F20">
        <w:rPr>
          <w:rFonts w:ascii="Cambria" w:hAnsi="Cambria"/>
          <w:bCs/>
        </w:rPr>
        <w:t>Para permitir a armação de circos ou barracas em logradoras públicas, poderá o Município exigir, se julgar convenientes, um depósito de no máximo 20 (vinte) UFM, como garantia de despesa com eventual limpeza e recomposição do logradouro.</w:t>
      </w:r>
    </w:p>
    <w:p w14:paraId="6CAD087B" w14:textId="7888EB8B"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§1</w:t>
      </w:r>
      <w:r w:rsidR="00E322E6" w:rsidRPr="00434F20">
        <w:rPr>
          <w:rFonts w:ascii="Cambria" w:hAnsi="Cambria"/>
          <w:b/>
        </w:rPr>
        <w:t xml:space="preserve">º </w:t>
      </w:r>
      <w:r w:rsidRPr="00434F20">
        <w:rPr>
          <w:rFonts w:ascii="Cambria" w:hAnsi="Cambria"/>
          <w:b/>
        </w:rPr>
        <w:t xml:space="preserve">- </w:t>
      </w:r>
      <w:r w:rsidRPr="00434F20">
        <w:rPr>
          <w:rFonts w:ascii="Cambria" w:hAnsi="Cambria"/>
          <w:bCs/>
        </w:rPr>
        <w:t>O depósito será restituído integralmente se não houver necessidade de limpeza especial ou reparos. Em caso contrário, serão deduzidas do mesmo as despesas feitas com tal serviço.</w:t>
      </w:r>
    </w:p>
    <w:p w14:paraId="5B75744F" w14:textId="74BA33FA" w:rsidR="007B3A47" w:rsidRPr="00434F20" w:rsidRDefault="007B3A47" w:rsidP="00F23128">
      <w:pPr>
        <w:pStyle w:val="SemEspaamento"/>
        <w:spacing w:before="240" w:after="240" w:line="360" w:lineRule="auto"/>
        <w:jc w:val="both"/>
        <w:rPr>
          <w:rFonts w:ascii="Cambria" w:hAnsi="Cambria"/>
          <w:bCs/>
        </w:rPr>
      </w:pPr>
      <w:r w:rsidRPr="00434F20">
        <w:rPr>
          <w:rFonts w:ascii="Cambria" w:hAnsi="Cambria"/>
          <w:b/>
        </w:rPr>
        <w:t>§2</w:t>
      </w:r>
      <w:r w:rsidR="00E322E6" w:rsidRPr="00434F20">
        <w:rPr>
          <w:rFonts w:ascii="Cambria" w:hAnsi="Cambria"/>
          <w:b/>
        </w:rPr>
        <w:t>º</w:t>
      </w:r>
      <w:r w:rsidRPr="00434F20">
        <w:rPr>
          <w:rFonts w:ascii="Cambria" w:hAnsi="Cambria"/>
          <w:b/>
        </w:rPr>
        <w:t xml:space="preserve"> - </w:t>
      </w:r>
      <w:r w:rsidR="0010752E" w:rsidRPr="00434F20">
        <w:rPr>
          <w:rFonts w:ascii="Cambria" w:hAnsi="Cambria"/>
          <w:bCs/>
        </w:rPr>
        <w:t xml:space="preserve">Caso a atividade provoque </w:t>
      </w:r>
      <w:r w:rsidR="00475B8B" w:rsidRPr="00434F20">
        <w:rPr>
          <w:rFonts w:ascii="Cambria" w:hAnsi="Cambria"/>
          <w:bCs/>
        </w:rPr>
        <w:t>gastos com energia elétrica, esgotamento sanitário e abastecimento de água para o município, estes valores serão acrescidos e cobrados dos responsáveis pela atividade;</w:t>
      </w:r>
    </w:p>
    <w:p w14:paraId="2328DCC4" w14:textId="37C12457" w:rsidR="00475B8B" w:rsidRPr="00434F20" w:rsidRDefault="00475B8B" w:rsidP="00F23128">
      <w:pPr>
        <w:pStyle w:val="SemEspaamento"/>
        <w:spacing w:before="240" w:after="240" w:line="360" w:lineRule="auto"/>
        <w:jc w:val="both"/>
        <w:rPr>
          <w:rFonts w:ascii="Cambria" w:hAnsi="Cambria"/>
          <w:bCs/>
        </w:rPr>
      </w:pPr>
      <w:r w:rsidRPr="00434F20">
        <w:rPr>
          <w:rFonts w:ascii="Cambria" w:hAnsi="Cambria"/>
          <w:b/>
        </w:rPr>
        <w:t xml:space="preserve">Art. 176 – </w:t>
      </w:r>
      <w:r w:rsidRPr="00434F20">
        <w:rPr>
          <w:rFonts w:ascii="Cambria" w:hAnsi="Cambria"/>
          <w:bCs/>
        </w:rPr>
        <w:t>Na localização de casa de danças, ou em estabelecimentos de diversões noturnas, o Município terá sempre em vista o sossego da população, observado o Zoneamento de usos.</w:t>
      </w:r>
    </w:p>
    <w:p w14:paraId="258EAE23" w14:textId="079BE65D" w:rsidR="00475B8B" w:rsidRPr="00434F20" w:rsidRDefault="00475B8B" w:rsidP="00F23128">
      <w:pPr>
        <w:pStyle w:val="SemEspaamento"/>
        <w:spacing w:before="240" w:after="240" w:line="360" w:lineRule="auto"/>
        <w:jc w:val="both"/>
        <w:rPr>
          <w:rFonts w:ascii="Cambria" w:hAnsi="Cambria"/>
          <w:bCs/>
        </w:rPr>
      </w:pPr>
      <w:r w:rsidRPr="00434F20">
        <w:rPr>
          <w:rFonts w:ascii="Cambria" w:hAnsi="Cambria"/>
          <w:b/>
        </w:rPr>
        <w:t xml:space="preserve">Art. 177 – </w:t>
      </w:r>
      <w:r w:rsidRPr="00434F20">
        <w:rPr>
          <w:rFonts w:ascii="Cambria" w:hAnsi="Cambria"/>
          <w:bCs/>
        </w:rPr>
        <w:t>Os espetáculos, bailes ou festas de caráter público dependem, para realizar-se, de prévia licença do Município.</w:t>
      </w:r>
    </w:p>
    <w:p w14:paraId="726AC030" w14:textId="02A5B19F" w:rsidR="00475B8B" w:rsidRPr="00434F20" w:rsidRDefault="00475B8B" w:rsidP="00F23128">
      <w:pPr>
        <w:pStyle w:val="SemEspaamento"/>
        <w:spacing w:before="240" w:after="240" w:line="360" w:lineRule="auto"/>
        <w:jc w:val="both"/>
        <w:rPr>
          <w:rFonts w:ascii="Cambria" w:hAnsi="Cambria"/>
          <w:bCs/>
        </w:rPr>
      </w:pPr>
      <w:r w:rsidRPr="00434F20">
        <w:rPr>
          <w:rFonts w:ascii="Cambria" w:hAnsi="Cambria"/>
          <w:b/>
        </w:rPr>
        <w:lastRenderedPageBreak/>
        <w:t>§1</w:t>
      </w:r>
      <w:r w:rsidR="00E322E6" w:rsidRPr="00434F20">
        <w:rPr>
          <w:rFonts w:ascii="Cambria" w:hAnsi="Cambria"/>
          <w:b/>
        </w:rPr>
        <w:t>º</w:t>
      </w:r>
      <w:r w:rsidRPr="00434F20">
        <w:rPr>
          <w:rFonts w:ascii="Cambria" w:hAnsi="Cambria"/>
          <w:b/>
        </w:rPr>
        <w:t xml:space="preserve"> - </w:t>
      </w:r>
      <w:r w:rsidRPr="00434F20">
        <w:rPr>
          <w:rFonts w:ascii="Cambria" w:hAnsi="Cambria"/>
          <w:bCs/>
        </w:rPr>
        <w:t>Excetua-se as disposições destes serviços deste artigo as reuniões realizadas em residências particulares que seja de cunho familiar.</w:t>
      </w:r>
    </w:p>
    <w:p w14:paraId="3B44C86A" w14:textId="5994808F" w:rsidR="00475B8B" w:rsidRPr="00434F20" w:rsidRDefault="00536541" w:rsidP="00F23128">
      <w:pPr>
        <w:pStyle w:val="SemEspaamento"/>
        <w:spacing w:before="240" w:after="240" w:line="360" w:lineRule="auto"/>
        <w:jc w:val="both"/>
        <w:rPr>
          <w:rFonts w:ascii="Cambria" w:hAnsi="Cambria"/>
        </w:rPr>
      </w:pPr>
      <w:r w:rsidRPr="00434F20">
        <w:rPr>
          <w:rFonts w:ascii="Cambria" w:hAnsi="Cambria"/>
          <w:b/>
          <w:bCs/>
        </w:rPr>
        <w:softHyphen/>
        <w:t>§2</w:t>
      </w:r>
      <w:r w:rsidR="00E322E6" w:rsidRPr="00434F20">
        <w:rPr>
          <w:rFonts w:ascii="Cambria" w:hAnsi="Cambria"/>
          <w:b/>
          <w:bCs/>
        </w:rPr>
        <w:t>º</w:t>
      </w:r>
      <w:r w:rsidRPr="00434F20">
        <w:rPr>
          <w:rFonts w:ascii="Cambria" w:hAnsi="Cambria"/>
          <w:b/>
          <w:bCs/>
        </w:rPr>
        <w:t xml:space="preserve"> - </w:t>
      </w:r>
      <w:r w:rsidRPr="00434F20">
        <w:rPr>
          <w:rFonts w:ascii="Cambria" w:hAnsi="Cambria"/>
        </w:rPr>
        <w:t>Espetáculos, bailes, festas, manifestações religiosas ou politicas realizadas em logradouro público dependerão de licença prévia do Município com 72:00 (setenta e duas) horas de antecedência.</w:t>
      </w:r>
    </w:p>
    <w:p w14:paraId="5FBC6B77" w14:textId="02E13F94" w:rsidR="00536541" w:rsidRPr="00434F20" w:rsidRDefault="00536541" w:rsidP="00F23128">
      <w:pPr>
        <w:pStyle w:val="SemEspaamento"/>
        <w:spacing w:before="240" w:after="240" w:line="360" w:lineRule="auto"/>
        <w:jc w:val="both"/>
        <w:rPr>
          <w:rFonts w:ascii="Cambria" w:hAnsi="Cambria"/>
        </w:rPr>
      </w:pPr>
      <w:r w:rsidRPr="00434F20">
        <w:rPr>
          <w:rFonts w:ascii="Cambria" w:hAnsi="Cambria"/>
          <w:b/>
          <w:bCs/>
        </w:rPr>
        <w:t xml:space="preserve">Art. 178 – </w:t>
      </w:r>
      <w:r w:rsidRPr="00434F20">
        <w:rPr>
          <w:rFonts w:ascii="Cambria" w:hAnsi="Cambria"/>
        </w:rPr>
        <w:t>Na infração de qualquer artigo desta seção:</w:t>
      </w:r>
    </w:p>
    <w:p w14:paraId="2F72DCFE" w14:textId="689ACD50" w:rsidR="00536541" w:rsidRPr="00434F20" w:rsidRDefault="00536541" w:rsidP="00F23128">
      <w:pPr>
        <w:pStyle w:val="SemEspaamento"/>
        <w:spacing w:before="240" w:after="240" w:line="360" w:lineRule="auto"/>
        <w:jc w:val="both"/>
        <w:rPr>
          <w:rFonts w:ascii="Cambria" w:hAnsi="Cambria"/>
        </w:rPr>
      </w:pPr>
      <w:r w:rsidRPr="00434F20">
        <w:rPr>
          <w:rFonts w:ascii="Cambria" w:hAnsi="Cambria"/>
          <w:b/>
          <w:bCs/>
        </w:rPr>
        <w:t xml:space="preserve">I – </w:t>
      </w:r>
      <w:r w:rsidRPr="00434F20">
        <w:rPr>
          <w:rFonts w:ascii="Cambria" w:hAnsi="Cambria"/>
        </w:rPr>
        <w:t>Cassação de Alvará;</w:t>
      </w:r>
    </w:p>
    <w:p w14:paraId="0369A53D" w14:textId="5885ABE9" w:rsidR="00536541" w:rsidRPr="00434F20" w:rsidRDefault="00536541" w:rsidP="00F23128">
      <w:pPr>
        <w:pStyle w:val="SemEspaamento"/>
        <w:spacing w:before="240" w:after="240" w:line="360" w:lineRule="auto"/>
        <w:jc w:val="both"/>
        <w:rPr>
          <w:rFonts w:ascii="Cambria" w:hAnsi="Cambria"/>
        </w:rPr>
      </w:pPr>
      <w:r w:rsidRPr="00434F20">
        <w:rPr>
          <w:rFonts w:ascii="Cambria" w:hAnsi="Cambria"/>
          <w:b/>
          <w:bCs/>
        </w:rPr>
        <w:t xml:space="preserve">II – </w:t>
      </w:r>
      <w:r w:rsidRPr="00434F20">
        <w:rPr>
          <w:rFonts w:ascii="Cambria" w:hAnsi="Cambria"/>
        </w:rPr>
        <w:t>Será imposto a multa conforme a classificação de gravidade (Anexo I) e conforme o Anexo II desta Lei.</w:t>
      </w:r>
    </w:p>
    <w:p w14:paraId="0806E67F" w14:textId="09A87624" w:rsidR="00604E41" w:rsidRPr="00434F20" w:rsidRDefault="00604E41" w:rsidP="00F23128">
      <w:pPr>
        <w:pStyle w:val="Ttulo3"/>
        <w:spacing w:before="240" w:after="240"/>
        <w:rPr>
          <w:sz w:val="24"/>
          <w:szCs w:val="24"/>
        </w:rPr>
      </w:pPr>
      <w:bookmarkStart w:id="261" w:name="_Toc529067430"/>
      <w:bookmarkStart w:id="262" w:name="_Toc16763360"/>
      <w:bookmarkStart w:id="263" w:name="_Toc169101994"/>
      <w:bookmarkStart w:id="264" w:name="_Toc170737633"/>
      <w:r w:rsidRPr="00434F20">
        <w:rPr>
          <w:sz w:val="24"/>
          <w:szCs w:val="24"/>
        </w:rPr>
        <w:t>Seção III</w:t>
      </w:r>
      <w:bookmarkEnd w:id="261"/>
      <w:bookmarkEnd w:id="262"/>
      <w:bookmarkEnd w:id="263"/>
      <w:bookmarkEnd w:id="264"/>
    </w:p>
    <w:p w14:paraId="0BC54E56" w14:textId="4275A693" w:rsidR="00882E4D" w:rsidRPr="00434F20" w:rsidRDefault="00882E4D" w:rsidP="00F23128">
      <w:pPr>
        <w:pStyle w:val="Ttulo3"/>
        <w:spacing w:before="240" w:after="240"/>
        <w:rPr>
          <w:sz w:val="24"/>
          <w:szCs w:val="24"/>
        </w:rPr>
      </w:pPr>
      <w:bookmarkStart w:id="265" w:name="_Toc529067431"/>
      <w:bookmarkStart w:id="266" w:name="_Toc16763361"/>
      <w:bookmarkStart w:id="267" w:name="_Toc169101995"/>
      <w:bookmarkStart w:id="268" w:name="_Toc170737634"/>
      <w:r w:rsidRPr="00434F20">
        <w:rPr>
          <w:sz w:val="24"/>
          <w:szCs w:val="24"/>
        </w:rPr>
        <w:t>Dos Locais de Culto</w:t>
      </w:r>
      <w:bookmarkEnd w:id="265"/>
      <w:bookmarkEnd w:id="266"/>
      <w:bookmarkEnd w:id="267"/>
      <w:bookmarkEnd w:id="268"/>
    </w:p>
    <w:p w14:paraId="5B8B5141" w14:textId="1650B050"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bCs/>
        </w:rPr>
        <w:t xml:space="preserve">Art. </w:t>
      </w:r>
      <w:r w:rsidR="006814F1" w:rsidRPr="00434F20">
        <w:rPr>
          <w:rFonts w:ascii="Cambria" w:hAnsi="Cambria"/>
          <w:b/>
          <w:bCs/>
        </w:rPr>
        <w:t>1</w:t>
      </w:r>
      <w:r w:rsidR="00536541" w:rsidRPr="00434F20">
        <w:rPr>
          <w:rFonts w:ascii="Cambria" w:hAnsi="Cambria"/>
          <w:b/>
          <w:bCs/>
        </w:rPr>
        <w:t>79</w:t>
      </w:r>
      <w:r w:rsidR="00E322E6" w:rsidRPr="00434F20">
        <w:rPr>
          <w:rFonts w:ascii="Cambria" w:hAnsi="Cambria"/>
          <w:b/>
          <w:bCs/>
        </w:rPr>
        <w:t xml:space="preserve"> </w:t>
      </w:r>
      <w:r w:rsidRPr="00434F20">
        <w:rPr>
          <w:rFonts w:ascii="Cambria" w:hAnsi="Cambria"/>
          <w:b/>
          <w:bCs/>
        </w:rPr>
        <w:t>-</w:t>
      </w:r>
      <w:r w:rsidRPr="00434F20">
        <w:rPr>
          <w:rFonts w:ascii="Cambria" w:hAnsi="Cambria"/>
        </w:rPr>
        <w:t xml:space="preserve"> As igrejas, os templos e as casas de culto, são locais tidos e havidos por sagrados e, por isso, devem ser respeitados, sendo proibido pichar suas paredes e muros, ou neles colocar cartazes.</w:t>
      </w:r>
    </w:p>
    <w:p w14:paraId="31DB57DB" w14:textId="30A5D38A"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b/>
          <w:bCs/>
        </w:rPr>
        <w:t>Art. 180 -</w:t>
      </w:r>
      <w:r w:rsidRPr="00434F20">
        <w:rPr>
          <w:rFonts w:ascii="Cambria" w:hAnsi="Cambria"/>
        </w:rPr>
        <w:t xml:space="preserve"> Nas igrejas, templos ou casa de culto, os locais franqueados aos públicos, deverão ser conservados limpos, iluminados e arejados.</w:t>
      </w:r>
    </w:p>
    <w:p w14:paraId="46C63949"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eastAsia="Cambria" w:hAnsi="Cambria" w:cs="Cambria"/>
          <w:b/>
        </w:rPr>
        <w:t xml:space="preserve">Parágrafo Único - </w:t>
      </w:r>
      <w:r w:rsidRPr="00434F20">
        <w:rPr>
          <w:rFonts w:ascii="Cambria" w:hAnsi="Cambria"/>
        </w:rPr>
        <w:t>Em todos os locais de ofícios religiosos ou cultos, além das disposições estabelecidas no Código de Obras do Município, na Lei de Uso e Ocupação do Solo Urbano, e outros regulamentos estaduais e federais, serão observadas:</w:t>
      </w:r>
    </w:p>
    <w:p w14:paraId="3D907F5C"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t>I - Os locais de uso público serão mantidos rigorosamente limpos;</w:t>
      </w:r>
    </w:p>
    <w:p w14:paraId="6B72BE17"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t>II - As portas de entrada e os corredores para o exterior serão amplos e conservar-se-ão sempre livres de grades, móveis, e quaisquer outros objetos que possam dificultar a retirada do público em caso de emergência;</w:t>
      </w:r>
    </w:p>
    <w:p w14:paraId="2BF3781C"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t>III - Todas as portas de saída serão identificadas por inscrição indicativa e legível a distância;</w:t>
      </w:r>
    </w:p>
    <w:p w14:paraId="36539879"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lastRenderedPageBreak/>
        <w:t>IV - Haverá instalações sanitárias independentes para ambos os sexos, as quais serão mantidas em perfeitas condições de higiene;</w:t>
      </w:r>
    </w:p>
    <w:p w14:paraId="400D2CAE"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t>V - Medidas de precauções contra incêndio conforme recomendações do Corpo de Bombeiros.</w:t>
      </w:r>
    </w:p>
    <w:p w14:paraId="5477D711"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rPr>
        <w:t>VII - Não poderão contar maior números de assistentes, a qualquer de seus ofícios do que a lotação comportada por suas instalações.</w:t>
      </w:r>
    </w:p>
    <w:p w14:paraId="14828870" w14:textId="7777777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eastAsia="Cambria" w:hAnsi="Cambria" w:cs="Cambria"/>
          <w:b/>
        </w:rPr>
        <w:t xml:space="preserve">Parágrafo Único - </w:t>
      </w:r>
      <w:r w:rsidRPr="00434F20">
        <w:rPr>
          <w:rFonts w:ascii="Cambria" w:hAnsi="Cambria"/>
        </w:rPr>
        <w:t>Deverá ser considerado a legislação vigente sobre o assunto a nível de estado e federação.</w:t>
      </w:r>
    </w:p>
    <w:p w14:paraId="44C2C031" w14:textId="34A6DFE2" w:rsidR="00096088" w:rsidRPr="00434F20" w:rsidRDefault="00096088" w:rsidP="00F23128">
      <w:pPr>
        <w:pStyle w:val="SemEspaamento"/>
        <w:spacing w:before="240" w:after="240" w:line="360" w:lineRule="auto"/>
        <w:ind w:right="-2"/>
        <w:jc w:val="both"/>
        <w:rPr>
          <w:rFonts w:ascii="Cambria" w:hAnsi="Cambria"/>
          <w:b/>
          <w:bCs/>
        </w:rPr>
      </w:pPr>
      <w:r w:rsidRPr="00434F20">
        <w:rPr>
          <w:rFonts w:ascii="Cambria" w:hAnsi="Cambria"/>
          <w:b/>
          <w:bCs/>
        </w:rPr>
        <w:t>Art. 181 -</w:t>
      </w:r>
      <w:r w:rsidRPr="00434F20">
        <w:rPr>
          <w:rFonts w:ascii="Cambria" w:hAnsi="Cambria"/>
        </w:rPr>
        <w:t xml:space="preserve"> Na infração de qualquer artigo desta seção, será imposta a multa de acordo com a classificação da gravidade (Anexo I) e conforme o Anexo II desta lei.</w:t>
      </w:r>
    </w:p>
    <w:p w14:paraId="1F351850" w14:textId="0D2ECD80" w:rsidR="00604E41" w:rsidRPr="00434F20" w:rsidRDefault="00604E41" w:rsidP="00F23128">
      <w:pPr>
        <w:pStyle w:val="Ttulo3"/>
        <w:spacing w:before="240" w:after="240"/>
        <w:rPr>
          <w:sz w:val="24"/>
          <w:szCs w:val="24"/>
        </w:rPr>
      </w:pPr>
      <w:bookmarkStart w:id="269" w:name="_Toc529067432"/>
      <w:bookmarkStart w:id="270" w:name="_Toc16763362"/>
      <w:bookmarkStart w:id="271" w:name="_Toc169101996"/>
      <w:bookmarkStart w:id="272" w:name="_Toc170737635"/>
      <w:r w:rsidRPr="00434F20">
        <w:rPr>
          <w:sz w:val="24"/>
          <w:szCs w:val="24"/>
        </w:rPr>
        <w:t>Seção IV</w:t>
      </w:r>
      <w:bookmarkEnd w:id="269"/>
      <w:bookmarkEnd w:id="270"/>
      <w:bookmarkEnd w:id="271"/>
      <w:bookmarkEnd w:id="272"/>
    </w:p>
    <w:p w14:paraId="52F27F51" w14:textId="22FA0411" w:rsidR="00882E4D" w:rsidRPr="00434F20" w:rsidRDefault="00882E4D" w:rsidP="00F23128">
      <w:pPr>
        <w:pStyle w:val="Ttulo3"/>
        <w:spacing w:before="240" w:after="240"/>
        <w:rPr>
          <w:sz w:val="24"/>
          <w:szCs w:val="24"/>
        </w:rPr>
      </w:pPr>
      <w:bookmarkStart w:id="273" w:name="_Toc529067433"/>
      <w:bookmarkStart w:id="274" w:name="_Toc16763363"/>
      <w:bookmarkStart w:id="275" w:name="_Toc169101997"/>
      <w:bookmarkStart w:id="276" w:name="_Toc170737636"/>
      <w:r w:rsidRPr="00434F20">
        <w:rPr>
          <w:sz w:val="24"/>
          <w:szCs w:val="24"/>
        </w:rPr>
        <w:t>Do Trânsito Público</w:t>
      </w:r>
      <w:bookmarkEnd w:id="273"/>
      <w:bookmarkEnd w:id="274"/>
      <w:bookmarkEnd w:id="275"/>
      <w:bookmarkEnd w:id="276"/>
    </w:p>
    <w:p w14:paraId="11EA41FD" w14:textId="00E7BA92"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rPr>
        <w:t xml:space="preserve">Art. </w:t>
      </w:r>
      <w:r w:rsidR="00050477" w:rsidRPr="00434F20">
        <w:rPr>
          <w:rFonts w:ascii="Cambria" w:hAnsi="Cambria"/>
          <w:b/>
        </w:rPr>
        <w:t>1</w:t>
      </w:r>
      <w:r w:rsidR="00096088" w:rsidRPr="00434F20">
        <w:rPr>
          <w:rFonts w:ascii="Cambria" w:hAnsi="Cambria"/>
          <w:b/>
        </w:rPr>
        <w:t>82</w:t>
      </w:r>
      <w:r w:rsidR="00050477" w:rsidRPr="00434F20">
        <w:rPr>
          <w:rFonts w:ascii="Cambria" w:hAnsi="Cambria"/>
          <w:b/>
        </w:rPr>
        <w:t xml:space="preserve"> </w:t>
      </w:r>
      <w:r w:rsidRPr="00434F20">
        <w:rPr>
          <w:rFonts w:ascii="Cambria" w:hAnsi="Cambria"/>
          <w:b/>
        </w:rPr>
        <w:t>-</w:t>
      </w:r>
      <w:r w:rsidRPr="00434F20">
        <w:rPr>
          <w:rFonts w:ascii="Cambria" w:hAnsi="Cambria"/>
        </w:rPr>
        <w:t xml:space="preserve"> O trânsito, de acordo com as leis vigentes, é livre, e sua regulamentação tem por objetivo manter a ordem, a segurança e o </w:t>
      </w:r>
      <w:r w:rsidR="008F3994" w:rsidRPr="00434F20">
        <w:rPr>
          <w:rFonts w:ascii="Cambria" w:hAnsi="Cambria"/>
        </w:rPr>
        <w:t>bem-estar</w:t>
      </w:r>
      <w:r w:rsidRPr="00434F20">
        <w:rPr>
          <w:rFonts w:ascii="Cambria" w:hAnsi="Cambria"/>
        </w:rPr>
        <w:t xml:space="preserve"> dos transeuntes e da população em geral.</w:t>
      </w:r>
    </w:p>
    <w:p w14:paraId="0816391D" w14:textId="73334B65"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b/>
          <w:bCs/>
        </w:rPr>
        <w:t>§</w:t>
      </w:r>
      <w:r w:rsidR="00E322E6" w:rsidRPr="00434F20">
        <w:rPr>
          <w:rFonts w:ascii="Cambria" w:hAnsi="Cambria"/>
          <w:b/>
          <w:bCs/>
        </w:rPr>
        <w:t>1º</w:t>
      </w:r>
      <w:r w:rsidRPr="00434F20">
        <w:rPr>
          <w:rFonts w:ascii="Cambria" w:hAnsi="Cambria"/>
          <w:b/>
          <w:bCs/>
        </w:rPr>
        <w:t xml:space="preserve"> - </w:t>
      </w:r>
      <w:r w:rsidRPr="00434F20">
        <w:rPr>
          <w:rFonts w:ascii="Cambria" w:hAnsi="Cambria"/>
        </w:rPr>
        <w:t>É proibido embaraçar ou impedir, por qualquer meio, o livre trânsito de pedestre ou veículos nas ruas, praças, passeios, estradas ou caminhos públicos, exceto para efeito de obras públicas, ou quando exigências policiais o determinarem.</w:t>
      </w:r>
    </w:p>
    <w:p w14:paraId="78256128" w14:textId="11E05FB9"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b/>
          <w:bCs/>
        </w:rPr>
        <w:t>§2</w:t>
      </w:r>
      <w:r w:rsidR="00E322E6" w:rsidRPr="00434F20">
        <w:rPr>
          <w:rFonts w:ascii="Cambria" w:hAnsi="Cambria"/>
          <w:b/>
          <w:bCs/>
        </w:rPr>
        <w:t>º</w:t>
      </w:r>
      <w:r w:rsidRPr="00434F20">
        <w:rPr>
          <w:rFonts w:ascii="Cambria" w:hAnsi="Cambria"/>
          <w:b/>
          <w:bCs/>
        </w:rPr>
        <w:t xml:space="preserve"> - </w:t>
      </w:r>
      <w:r w:rsidRPr="00434F20">
        <w:rPr>
          <w:rFonts w:ascii="Cambria" w:hAnsi="Cambria"/>
        </w:rPr>
        <w:t xml:space="preserve">Sempre que houver necessidades de interromper o </w:t>
      </w:r>
      <w:r w:rsidR="00050761" w:rsidRPr="00434F20">
        <w:rPr>
          <w:rFonts w:ascii="Cambria" w:hAnsi="Cambria"/>
        </w:rPr>
        <w:t>trânsito</w:t>
      </w:r>
      <w:r w:rsidRPr="00434F20">
        <w:rPr>
          <w:rFonts w:ascii="Cambria" w:hAnsi="Cambria"/>
        </w:rPr>
        <w:t>, deverá ser colocada sinalização claramente visível de dia e luminosa a noite.</w:t>
      </w:r>
    </w:p>
    <w:p w14:paraId="4723EBCF" w14:textId="0C2E3B97" w:rsidR="00096088" w:rsidRPr="00434F20" w:rsidRDefault="00096088" w:rsidP="00F23128">
      <w:pPr>
        <w:pStyle w:val="SemEspaamento"/>
        <w:spacing w:before="240" w:after="240" w:line="360" w:lineRule="auto"/>
        <w:ind w:right="-2"/>
        <w:jc w:val="both"/>
        <w:rPr>
          <w:rFonts w:ascii="Cambria" w:hAnsi="Cambria"/>
        </w:rPr>
      </w:pPr>
      <w:r w:rsidRPr="00434F20">
        <w:rPr>
          <w:rFonts w:ascii="Cambria" w:hAnsi="Cambria"/>
          <w:b/>
          <w:bCs/>
        </w:rPr>
        <w:t>§3</w:t>
      </w:r>
      <w:r w:rsidR="00E322E6" w:rsidRPr="00434F20">
        <w:rPr>
          <w:rFonts w:ascii="Cambria" w:hAnsi="Cambria"/>
          <w:b/>
          <w:bCs/>
        </w:rPr>
        <w:t>º</w:t>
      </w:r>
      <w:r w:rsidRPr="00434F20">
        <w:rPr>
          <w:rFonts w:ascii="Cambria" w:hAnsi="Cambria"/>
          <w:b/>
          <w:bCs/>
        </w:rPr>
        <w:t xml:space="preserve"> - </w:t>
      </w:r>
      <w:r w:rsidRPr="00434F20">
        <w:rPr>
          <w:rFonts w:ascii="Cambria" w:hAnsi="Cambria"/>
        </w:rPr>
        <w:t xml:space="preserve">Nos casos previstos no §2° do </w:t>
      </w:r>
      <w:r w:rsidR="00050761" w:rsidRPr="00434F20">
        <w:rPr>
          <w:rFonts w:ascii="Cambria" w:hAnsi="Cambria"/>
        </w:rPr>
        <w:t>artigo 182, poderão se enquadrar situações como: falta de veículos de carga para mover o material, períodos momentâneos para carregamento de materiais e outras situações, deve ser avisado o departamento/setor municipal responsável.</w:t>
      </w:r>
    </w:p>
    <w:p w14:paraId="1FFAC031" w14:textId="6D67985B" w:rsidR="00050761" w:rsidRPr="00434F20" w:rsidRDefault="00050761" w:rsidP="00F23128">
      <w:pPr>
        <w:pStyle w:val="SemEspaamento"/>
        <w:spacing w:before="240" w:after="240" w:line="360" w:lineRule="auto"/>
        <w:ind w:right="-2"/>
        <w:jc w:val="both"/>
        <w:rPr>
          <w:rFonts w:ascii="Cambria" w:hAnsi="Cambria"/>
          <w:bCs/>
        </w:rPr>
      </w:pPr>
      <w:r w:rsidRPr="00434F20">
        <w:rPr>
          <w:rFonts w:ascii="Cambria" w:hAnsi="Cambria"/>
          <w:b/>
        </w:rPr>
        <w:t>§4</w:t>
      </w:r>
      <w:r w:rsidR="00E322E6" w:rsidRPr="00434F20">
        <w:rPr>
          <w:rFonts w:ascii="Cambria" w:hAnsi="Cambria"/>
          <w:b/>
        </w:rPr>
        <w:t>º</w:t>
      </w:r>
      <w:r w:rsidRPr="00434F20">
        <w:rPr>
          <w:rFonts w:ascii="Cambria" w:hAnsi="Cambria"/>
          <w:b/>
        </w:rPr>
        <w:t xml:space="preserve"> - </w:t>
      </w:r>
      <w:r w:rsidRPr="00434F20">
        <w:rPr>
          <w:rFonts w:ascii="Cambria" w:hAnsi="Cambria"/>
          <w:bCs/>
        </w:rPr>
        <w:t>Mesmo com as previsões previstas neste artigo, nunca estas poderão ou permitirão sobrepor as regras e exigências previstas em leis estadual ou federal de órgãos que regem sobre o assunto.</w:t>
      </w:r>
    </w:p>
    <w:p w14:paraId="77B2AF59" w14:textId="54ED21DE"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rPr>
        <w:lastRenderedPageBreak/>
        <w:t xml:space="preserve">Art. </w:t>
      </w:r>
      <w:r w:rsidR="006814F1" w:rsidRPr="00434F20">
        <w:rPr>
          <w:rFonts w:ascii="Cambria" w:hAnsi="Cambria"/>
          <w:b/>
        </w:rPr>
        <w:t>1</w:t>
      </w:r>
      <w:r w:rsidR="00050761" w:rsidRPr="00434F20">
        <w:rPr>
          <w:rFonts w:ascii="Cambria" w:hAnsi="Cambria"/>
          <w:b/>
        </w:rPr>
        <w:t>83</w:t>
      </w:r>
      <w:r w:rsidR="00050477" w:rsidRPr="00434F20">
        <w:rPr>
          <w:rFonts w:ascii="Cambria" w:hAnsi="Cambria"/>
          <w:b/>
        </w:rPr>
        <w:t xml:space="preserve"> </w:t>
      </w:r>
      <w:r w:rsidRPr="00434F20">
        <w:rPr>
          <w:rFonts w:ascii="Cambria" w:hAnsi="Cambria"/>
          <w:b/>
        </w:rPr>
        <w:t>-</w:t>
      </w:r>
      <w:r w:rsidRPr="00434F20">
        <w:rPr>
          <w:rFonts w:ascii="Cambria" w:hAnsi="Cambria"/>
        </w:rPr>
        <w:t xml:space="preserve"> Compreende-se na proibição do </w:t>
      </w:r>
      <w:r w:rsidR="00050761" w:rsidRPr="00434F20">
        <w:rPr>
          <w:rFonts w:ascii="Cambria" w:hAnsi="Cambria"/>
        </w:rPr>
        <w:t>a</w:t>
      </w:r>
      <w:r w:rsidRPr="00434F20">
        <w:rPr>
          <w:rFonts w:ascii="Cambria" w:hAnsi="Cambria"/>
        </w:rPr>
        <w:t>rtigo anterior o depósito de quaisquer materiais, inclusive de construção, nas vias públicas em geral.</w:t>
      </w:r>
    </w:p>
    <w:p w14:paraId="1CFDD5C1" w14:textId="2473A99A" w:rsidR="00882E4D" w:rsidRPr="00434F20" w:rsidRDefault="009E7613" w:rsidP="00F23128">
      <w:pPr>
        <w:pStyle w:val="SemEspaamento"/>
        <w:spacing w:before="240" w:after="240" w:line="360" w:lineRule="auto"/>
        <w:ind w:right="-2"/>
        <w:jc w:val="both"/>
        <w:rPr>
          <w:rFonts w:ascii="Cambria" w:hAnsi="Cambria"/>
        </w:rPr>
      </w:pPr>
      <w:r w:rsidRPr="00434F20">
        <w:rPr>
          <w:rFonts w:ascii="Cambria" w:hAnsi="Cambria"/>
          <w:b/>
        </w:rPr>
        <w:t>§</w:t>
      </w:r>
      <w:r w:rsidR="00882E4D" w:rsidRPr="00434F20">
        <w:rPr>
          <w:rFonts w:ascii="Cambria" w:hAnsi="Cambria"/>
          <w:b/>
        </w:rPr>
        <w:t>1</w:t>
      </w:r>
      <w:r w:rsidR="00E322E6" w:rsidRPr="00434F20">
        <w:rPr>
          <w:rFonts w:ascii="Cambria" w:hAnsi="Cambria"/>
          <w:b/>
        </w:rPr>
        <w:t>º</w:t>
      </w:r>
      <w:r w:rsidR="008F3994" w:rsidRPr="00434F20">
        <w:rPr>
          <w:rFonts w:ascii="Cambria" w:hAnsi="Cambria"/>
          <w:b/>
        </w:rPr>
        <w:t xml:space="preserve"> </w:t>
      </w:r>
      <w:r w:rsidR="00882E4D" w:rsidRPr="00434F20">
        <w:rPr>
          <w:rFonts w:ascii="Cambria" w:hAnsi="Cambria"/>
          <w:b/>
        </w:rPr>
        <w:t>-</w:t>
      </w:r>
      <w:r w:rsidR="008F3994" w:rsidRPr="00434F20">
        <w:rPr>
          <w:rFonts w:ascii="Cambria" w:hAnsi="Cambria"/>
          <w:b/>
        </w:rPr>
        <w:t xml:space="preserve"> </w:t>
      </w:r>
      <w:r w:rsidR="00882E4D" w:rsidRPr="00434F20">
        <w:rPr>
          <w:rFonts w:ascii="Cambria" w:hAnsi="Cambria"/>
        </w:rPr>
        <w:t>Tratando-se de materiais cuja descarga não possa ser feita diretamente no interior dos prédios</w:t>
      </w:r>
      <w:r w:rsidR="00050477" w:rsidRPr="00434F20">
        <w:rPr>
          <w:rFonts w:ascii="Cambria" w:hAnsi="Cambria"/>
        </w:rPr>
        <w:t>, terrenos e residências</w:t>
      </w:r>
      <w:r w:rsidR="00882E4D" w:rsidRPr="00434F20">
        <w:rPr>
          <w:rFonts w:ascii="Cambria" w:hAnsi="Cambria"/>
        </w:rPr>
        <w:t xml:space="preserve">, será tolerada a descarga e permanência na via pública, com o mínimo prejuízo ao </w:t>
      </w:r>
      <w:r w:rsidR="00050477" w:rsidRPr="00434F20">
        <w:rPr>
          <w:rFonts w:ascii="Cambria" w:hAnsi="Cambria"/>
        </w:rPr>
        <w:t xml:space="preserve">trânsito, estritamente necessário </w:t>
      </w:r>
      <w:r w:rsidR="00050761" w:rsidRPr="00434F20">
        <w:rPr>
          <w:rFonts w:ascii="Cambria" w:hAnsi="Cambria"/>
        </w:rPr>
        <w:t>à</w:t>
      </w:r>
      <w:r w:rsidR="00050477" w:rsidRPr="00434F20">
        <w:rPr>
          <w:rFonts w:ascii="Cambria" w:hAnsi="Cambria"/>
        </w:rPr>
        <w:t xml:space="preserve"> sua remoção, desde </w:t>
      </w:r>
      <w:r w:rsidR="002B0851" w:rsidRPr="00434F20">
        <w:rPr>
          <w:rFonts w:ascii="Cambria" w:hAnsi="Cambria"/>
        </w:rPr>
        <w:t>que não</w:t>
      </w:r>
      <w:r w:rsidR="00882E4D" w:rsidRPr="00434F20">
        <w:rPr>
          <w:rFonts w:ascii="Cambria" w:hAnsi="Cambria"/>
        </w:rPr>
        <w:t xml:space="preserve"> superior a 3 (três) horas</w:t>
      </w:r>
      <w:r w:rsidR="002B0851" w:rsidRPr="00434F20">
        <w:rPr>
          <w:rFonts w:ascii="Cambria" w:hAnsi="Cambria"/>
        </w:rPr>
        <w:t>;</w:t>
      </w:r>
    </w:p>
    <w:p w14:paraId="50FE20A8" w14:textId="64850B80" w:rsidR="00882E4D" w:rsidRPr="00434F20" w:rsidRDefault="009E7613" w:rsidP="00F23128">
      <w:pPr>
        <w:pStyle w:val="SemEspaamento"/>
        <w:spacing w:before="240" w:after="240" w:line="360" w:lineRule="auto"/>
        <w:ind w:right="-2"/>
        <w:jc w:val="both"/>
        <w:rPr>
          <w:rFonts w:ascii="Cambria" w:hAnsi="Cambria"/>
        </w:rPr>
      </w:pPr>
      <w:r w:rsidRPr="00434F20">
        <w:rPr>
          <w:rFonts w:ascii="Cambria" w:hAnsi="Cambria"/>
          <w:b/>
        </w:rPr>
        <w:t>§</w:t>
      </w:r>
      <w:r w:rsidR="00882E4D" w:rsidRPr="00434F20">
        <w:rPr>
          <w:rFonts w:ascii="Cambria" w:hAnsi="Cambria"/>
          <w:b/>
        </w:rPr>
        <w:t>2</w:t>
      </w:r>
      <w:r w:rsidR="00E322E6" w:rsidRPr="00434F20">
        <w:rPr>
          <w:rFonts w:ascii="Cambria" w:hAnsi="Cambria"/>
          <w:b/>
        </w:rPr>
        <w:t>º</w:t>
      </w:r>
      <w:r w:rsidR="00882E4D" w:rsidRPr="00434F20">
        <w:rPr>
          <w:rFonts w:ascii="Cambria" w:hAnsi="Cambria"/>
          <w:b/>
        </w:rPr>
        <w:t xml:space="preserve"> -</w:t>
      </w:r>
      <w:r w:rsidR="00882E4D" w:rsidRPr="00434F20">
        <w:rPr>
          <w:rFonts w:ascii="Cambria" w:hAnsi="Cambria"/>
        </w:rPr>
        <w:t xml:space="preserve"> Nos casos previstos no parágrafo anterior, os responsáveis pelos materiais depositados na via pública deverão advertir os veículos, a distância conveniente dos prejuízos causados ao livre trânsito.</w:t>
      </w:r>
    </w:p>
    <w:p w14:paraId="09F2076E" w14:textId="16FC272B" w:rsidR="00050761" w:rsidRPr="00434F20" w:rsidRDefault="00050761" w:rsidP="00F23128">
      <w:pPr>
        <w:pStyle w:val="SemEspaamento"/>
        <w:spacing w:before="240" w:after="240" w:line="360" w:lineRule="auto"/>
        <w:ind w:right="-2"/>
        <w:jc w:val="both"/>
        <w:rPr>
          <w:rFonts w:ascii="Cambria" w:hAnsi="Cambria"/>
        </w:rPr>
      </w:pPr>
      <w:r w:rsidRPr="00434F20">
        <w:rPr>
          <w:rFonts w:ascii="Cambria" w:hAnsi="Cambria"/>
          <w:b/>
          <w:bCs/>
        </w:rPr>
        <w:t>§ 3</w:t>
      </w:r>
      <w:r w:rsidR="00E322E6" w:rsidRPr="00434F20">
        <w:rPr>
          <w:rFonts w:ascii="Cambria" w:hAnsi="Cambria"/>
          <w:b/>
          <w:bCs/>
        </w:rPr>
        <w:t>º</w:t>
      </w:r>
      <w:r w:rsidRPr="00434F20">
        <w:rPr>
          <w:rFonts w:ascii="Cambria" w:hAnsi="Cambria"/>
          <w:b/>
          <w:bCs/>
        </w:rPr>
        <w:t xml:space="preserve"> -</w:t>
      </w:r>
      <w:r w:rsidRPr="00434F20">
        <w:rPr>
          <w:rFonts w:ascii="Cambria" w:hAnsi="Cambria"/>
        </w:rPr>
        <w:t xml:space="preserve"> Fica obrigado, quando ocorrer as situações previstas no § 1º, estes materiais ocupem a faixa estabelecida para estacionamento da via logo em frente ao lote onde está sendo feita a referida obras, sendo obrigatório a livre passagem de pelo menos 1,20 na calçada;</w:t>
      </w:r>
    </w:p>
    <w:p w14:paraId="2513BB7D" w14:textId="198A3B41" w:rsidR="00050761" w:rsidRPr="00434F20" w:rsidRDefault="00050761" w:rsidP="00F23128">
      <w:pPr>
        <w:pStyle w:val="SemEspaamento"/>
        <w:spacing w:before="240" w:after="240" w:line="360" w:lineRule="auto"/>
        <w:ind w:right="-2"/>
        <w:jc w:val="both"/>
        <w:rPr>
          <w:rFonts w:ascii="Cambria" w:hAnsi="Cambria"/>
        </w:rPr>
      </w:pPr>
      <w:r w:rsidRPr="00434F20">
        <w:rPr>
          <w:rFonts w:ascii="Cambria" w:hAnsi="Cambria"/>
          <w:b/>
          <w:bCs/>
        </w:rPr>
        <w:t>§ 4</w:t>
      </w:r>
      <w:r w:rsidR="00E322E6" w:rsidRPr="00434F20">
        <w:rPr>
          <w:rFonts w:ascii="Cambria" w:hAnsi="Cambria"/>
          <w:b/>
          <w:bCs/>
        </w:rPr>
        <w:t>º</w:t>
      </w:r>
      <w:r w:rsidRPr="00434F20">
        <w:rPr>
          <w:rFonts w:ascii="Cambria" w:hAnsi="Cambria"/>
          <w:b/>
          <w:bCs/>
        </w:rPr>
        <w:t xml:space="preserve"> -</w:t>
      </w:r>
      <w:r w:rsidRPr="00434F20">
        <w:rPr>
          <w:rFonts w:ascii="Cambria" w:hAnsi="Cambria"/>
        </w:rPr>
        <w:t xml:space="preserve"> Fica obrigado, quando ocorrer as situações previstas no § 1º, estes materiais serem cercados de forma a evitar sua erosão para a drenagem urbana;</w:t>
      </w:r>
    </w:p>
    <w:p w14:paraId="6A640D0F" w14:textId="28392FA5"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rPr>
        <w:t xml:space="preserve">Art. </w:t>
      </w:r>
      <w:r w:rsidR="006814F1" w:rsidRPr="00434F20">
        <w:rPr>
          <w:rFonts w:ascii="Cambria" w:hAnsi="Cambria"/>
          <w:b/>
        </w:rPr>
        <w:t>1</w:t>
      </w:r>
      <w:r w:rsidR="00050761" w:rsidRPr="00434F20">
        <w:rPr>
          <w:rFonts w:ascii="Cambria" w:hAnsi="Cambria"/>
          <w:b/>
        </w:rPr>
        <w:t>84</w:t>
      </w:r>
      <w:r w:rsidR="00DE3B3F" w:rsidRPr="00434F20">
        <w:rPr>
          <w:rFonts w:ascii="Cambria" w:hAnsi="Cambria"/>
          <w:b/>
        </w:rPr>
        <w:t xml:space="preserve"> </w:t>
      </w:r>
      <w:r w:rsidRPr="00434F20">
        <w:rPr>
          <w:rFonts w:ascii="Cambria" w:hAnsi="Cambria"/>
          <w:b/>
        </w:rPr>
        <w:t>-</w:t>
      </w:r>
      <w:r w:rsidRPr="00434F20">
        <w:rPr>
          <w:rFonts w:ascii="Cambria" w:hAnsi="Cambria"/>
        </w:rPr>
        <w:t xml:space="preserve"> É expressamente proibido danificar</w:t>
      </w:r>
      <w:r w:rsidR="00050761" w:rsidRPr="00434F20">
        <w:rPr>
          <w:rFonts w:ascii="Cambria" w:hAnsi="Cambria"/>
        </w:rPr>
        <w:t xml:space="preserve"> ou retirar </w:t>
      </w:r>
      <w:r w:rsidRPr="00434F20">
        <w:rPr>
          <w:rFonts w:ascii="Cambria" w:hAnsi="Cambria"/>
        </w:rPr>
        <w:t>sinais colocados nas vias, estradas ou caminhos públicos, para advertência de perigo ou de impedimento de trânsito.</w:t>
      </w:r>
    </w:p>
    <w:p w14:paraId="4C47EF4E" w14:textId="34E5A4C2"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rPr>
        <w:t xml:space="preserve">Art. </w:t>
      </w:r>
      <w:r w:rsidR="00DE3B3F" w:rsidRPr="00434F20">
        <w:rPr>
          <w:rFonts w:ascii="Cambria" w:hAnsi="Cambria"/>
          <w:b/>
        </w:rPr>
        <w:t>1</w:t>
      </w:r>
      <w:r w:rsidR="00050761" w:rsidRPr="00434F20">
        <w:rPr>
          <w:rFonts w:ascii="Cambria" w:hAnsi="Cambria"/>
          <w:b/>
        </w:rPr>
        <w:t>85</w:t>
      </w:r>
      <w:r w:rsidR="00CD0759" w:rsidRPr="00434F20">
        <w:rPr>
          <w:rFonts w:ascii="Cambria" w:hAnsi="Cambria"/>
          <w:b/>
        </w:rPr>
        <w:t xml:space="preserve"> - </w:t>
      </w:r>
      <w:r w:rsidRPr="00434F20">
        <w:rPr>
          <w:rFonts w:ascii="Cambria" w:hAnsi="Cambria"/>
        </w:rPr>
        <w:t xml:space="preserve">Assiste </w:t>
      </w:r>
      <w:r w:rsidR="00DE3B3F" w:rsidRPr="00434F20">
        <w:rPr>
          <w:rFonts w:ascii="Cambria" w:hAnsi="Cambria"/>
        </w:rPr>
        <w:t xml:space="preserve">ao Município </w:t>
      </w:r>
      <w:r w:rsidRPr="00434F20">
        <w:rPr>
          <w:rFonts w:ascii="Cambria" w:hAnsi="Cambria"/>
        </w:rPr>
        <w:t>o direito de impedir o Trânsito, de qualquer veículo ou meio de transporte que possa ocasionar danos à via pública.</w:t>
      </w:r>
    </w:p>
    <w:p w14:paraId="6925107B" w14:textId="68EE7BD1"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b/>
        </w:rPr>
        <w:t xml:space="preserve">Art. </w:t>
      </w:r>
      <w:r w:rsidR="00DE3B3F" w:rsidRPr="00434F20">
        <w:rPr>
          <w:rFonts w:ascii="Cambria" w:hAnsi="Cambria"/>
          <w:b/>
        </w:rPr>
        <w:t>1</w:t>
      </w:r>
      <w:r w:rsidR="00050761" w:rsidRPr="00434F20">
        <w:rPr>
          <w:rFonts w:ascii="Cambria" w:hAnsi="Cambria"/>
          <w:b/>
        </w:rPr>
        <w:t>86</w:t>
      </w:r>
      <w:r w:rsidR="00DE3B3F" w:rsidRPr="00434F20">
        <w:rPr>
          <w:rFonts w:ascii="Cambria" w:hAnsi="Cambria"/>
          <w:b/>
        </w:rPr>
        <w:t xml:space="preserve"> </w:t>
      </w:r>
      <w:r w:rsidRPr="00434F20">
        <w:rPr>
          <w:rFonts w:ascii="Cambria" w:hAnsi="Cambria"/>
          <w:b/>
        </w:rPr>
        <w:t>-</w:t>
      </w:r>
      <w:r w:rsidRPr="00434F20">
        <w:rPr>
          <w:rFonts w:ascii="Cambria" w:hAnsi="Cambria"/>
        </w:rPr>
        <w:t xml:space="preserve"> É proibido embaraçar o Trânsito ou molestar os pedestres por tais meios como:</w:t>
      </w:r>
    </w:p>
    <w:p w14:paraId="4DF63AFD" w14:textId="77777777" w:rsidR="00882E4D" w:rsidRPr="00434F20" w:rsidRDefault="00882E4D" w:rsidP="00F23128">
      <w:pPr>
        <w:pStyle w:val="SemEspaamento"/>
        <w:spacing w:before="240" w:after="240" w:line="360" w:lineRule="auto"/>
        <w:ind w:right="-2"/>
        <w:jc w:val="both"/>
        <w:rPr>
          <w:rFonts w:ascii="Cambria" w:hAnsi="Cambria"/>
        </w:rPr>
      </w:pPr>
      <w:r w:rsidRPr="00434F20">
        <w:rPr>
          <w:rFonts w:ascii="Cambria" w:hAnsi="Cambria"/>
        </w:rPr>
        <w:t xml:space="preserve">I - </w:t>
      </w:r>
      <w:r w:rsidR="002B0851" w:rsidRPr="00434F20">
        <w:rPr>
          <w:rFonts w:ascii="Cambria" w:hAnsi="Cambria"/>
        </w:rPr>
        <w:t>C</w:t>
      </w:r>
      <w:r w:rsidRPr="00434F20">
        <w:rPr>
          <w:rFonts w:ascii="Cambria" w:hAnsi="Cambria"/>
        </w:rPr>
        <w:t>onduzir, pelos passeios, volumes de grande porte;</w:t>
      </w:r>
    </w:p>
    <w:p w14:paraId="7A41E2DC" w14:textId="77777777" w:rsidR="00882E4D" w:rsidRPr="00434F20" w:rsidRDefault="00CD0759" w:rsidP="00F23128">
      <w:pPr>
        <w:pStyle w:val="SemEspaamento"/>
        <w:spacing w:before="240" w:after="240" w:line="360" w:lineRule="auto"/>
        <w:ind w:right="-2"/>
        <w:jc w:val="both"/>
        <w:rPr>
          <w:rFonts w:ascii="Cambria" w:hAnsi="Cambria"/>
        </w:rPr>
      </w:pPr>
      <w:r w:rsidRPr="00434F20">
        <w:rPr>
          <w:rFonts w:ascii="Cambria" w:hAnsi="Cambria"/>
          <w:b/>
          <w:bCs/>
        </w:rPr>
        <w:t>II</w:t>
      </w:r>
      <w:r w:rsidR="00882E4D" w:rsidRPr="00434F20">
        <w:rPr>
          <w:rFonts w:ascii="Cambria" w:hAnsi="Cambria"/>
          <w:b/>
          <w:bCs/>
        </w:rPr>
        <w:t xml:space="preserve"> -</w:t>
      </w:r>
      <w:r w:rsidR="00882E4D" w:rsidRPr="00434F20">
        <w:rPr>
          <w:rFonts w:ascii="Cambria" w:hAnsi="Cambria"/>
        </w:rPr>
        <w:t xml:space="preserve"> </w:t>
      </w:r>
      <w:r w:rsidR="002B0851" w:rsidRPr="00434F20">
        <w:rPr>
          <w:rFonts w:ascii="Cambria" w:hAnsi="Cambria"/>
        </w:rPr>
        <w:t>C</w:t>
      </w:r>
      <w:r w:rsidR="00882E4D" w:rsidRPr="00434F20">
        <w:rPr>
          <w:rFonts w:ascii="Cambria" w:hAnsi="Cambria"/>
        </w:rPr>
        <w:t>onduzir, pelos passeios, veículos de qualquer espécie;</w:t>
      </w:r>
    </w:p>
    <w:p w14:paraId="4CA901CA" w14:textId="77777777" w:rsidR="00882E4D" w:rsidRPr="00434F20" w:rsidRDefault="00DE3B3F" w:rsidP="00F23128">
      <w:pPr>
        <w:pStyle w:val="SemEspaamento"/>
        <w:spacing w:before="240" w:after="240" w:line="360" w:lineRule="auto"/>
        <w:ind w:right="-2"/>
        <w:jc w:val="both"/>
        <w:rPr>
          <w:rFonts w:ascii="Cambria" w:hAnsi="Cambria"/>
        </w:rPr>
      </w:pPr>
      <w:r w:rsidRPr="00434F20">
        <w:rPr>
          <w:rFonts w:ascii="Cambria" w:hAnsi="Cambria"/>
          <w:b/>
          <w:bCs/>
        </w:rPr>
        <w:t>III</w:t>
      </w:r>
      <w:r w:rsidR="00CD0759" w:rsidRPr="00434F20">
        <w:rPr>
          <w:rFonts w:ascii="Cambria" w:hAnsi="Cambria"/>
          <w:b/>
          <w:bCs/>
        </w:rPr>
        <w:t xml:space="preserve"> </w:t>
      </w:r>
      <w:r w:rsidR="00882E4D" w:rsidRPr="00434F20">
        <w:rPr>
          <w:rFonts w:ascii="Cambria" w:hAnsi="Cambria"/>
          <w:b/>
          <w:bCs/>
        </w:rPr>
        <w:t>-</w:t>
      </w:r>
      <w:r w:rsidR="00882E4D" w:rsidRPr="00434F20">
        <w:rPr>
          <w:rFonts w:ascii="Cambria" w:hAnsi="Cambria"/>
        </w:rPr>
        <w:t xml:space="preserve"> </w:t>
      </w:r>
      <w:r w:rsidR="002B0851" w:rsidRPr="00434F20">
        <w:rPr>
          <w:rFonts w:ascii="Cambria" w:hAnsi="Cambria"/>
        </w:rPr>
        <w:t>A</w:t>
      </w:r>
      <w:r w:rsidR="00882E4D" w:rsidRPr="00434F20">
        <w:rPr>
          <w:rFonts w:ascii="Cambria" w:hAnsi="Cambria"/>
        </w:rPr>
        <w:t>marrar animais em postes, árvores, grades ou portas;</w:t>
      </w:r>
    </w:p>
    <w:p w14:paraId="0AB68392" w14:textId="77777777" w:rsidR="00882E4D" w:rsidRPr="00434F20" w:rsidRDefault="00DE3B3F" w:rsidP="00F23128">
      <w:pPr>
        <w:pStyle w:val="SemEspaamento"/>
        <w:spacing w:before="240" w:after="240" w:line="360" w:lineRule="auto"/>
        <w:ind w:right="-2"/>
        <w:jc w:val="both"/>
        <w:rPr>
          <w:rFonts w:ascii="Cambria" w:hAnsi="Cambria"/>
        </w:rPr>
      </w:pPr>
      <w:r w:rsidRPr="00434F20">
        <w:rPr>
          <w:rFonts w:ascii="Cambria" w:hAnsi="Cambria"/>
          <w:b/>
          <w:bCs/>
        </w:rPr>
        <w:t>I</w:t>
      </w:r>
      <w:r w:rsidR="00882E4D" w:rsidRPr="00434F20">
        <w:rPr>
          <w:rFonts w:ascii="Cambria" w:hAnsi="Cambria"/>
          <w:b/>
          <w:bCs/>
        </w:rPr>
        <w:t>V -</w:t>
      </w:r>
      <w:r w:rsidR="00882E4D" w:rsidRPr="00434F20">
        <w:rPr>
          <w:rFonts w:ascii="Cambria" w:hAnsi="Cambria"/>
        </w:rPr>
        <w:t xml:space="preserve"> </w:t>
      </w:r>
      <w:r w:rsidR="002B0851" w:rsidRPr="00434F20">
        <w:rPr>
          <w:rFonts w:ascii="Cambria" w:hAnsi="Cambria"/>
        </w:rPr>
        <w:t>C</w:t>
      </w:r>
      <w:r w:rsidR="00882E4D" w:rsidRPr="00434F20">
        <w:rPr>
          <w:rFonts w:ascii="Cambria" w:hAnsi="Cambria"/>
        </w:rPr>
        <w:t>onduzir ou conservar animais sobre os passeios ou jardins.</w:t>
      </w:r>
    </w:p>
    <w:p w14:paraId="1D5115D5" w14:textId="255DDD3C" w:rsidR="00050761" w:rsidRPr="00434F20" w:rsidRDefault="00050761" w:rsidP="00F23128">
      <w:pPr>
        <w:pStyle w:val="SemEspaamento"/>
        <w:spacing w:before="240" w:after="240" w:line="360" w:lineRule="auto"/>
        <w:ind w:right="-2"/>
        <w:jc w:val="both"/>
        <w:rPr>
          <w:rFonts w:ascii="Cambria" w:hAnsi="Cambria"/>
        </w:rPr>
      </w:pPr>
      <w:r w:rsidRPr="00434F20">
        <w:rPr>
          <w:rFonts w:ascii="Cambria" w:eastAsia="Cambria" w:hAnsi="Cambria" w:cs="Cambria"/>
          <w:b/>
          <w:lang w:eastAsia="en-US"/>
        </w:rPr>
        <w:lastRenderedPageBreak/>
        <w:t xml:space="preserve">Parágrafo Único - </w:t>
      </w:r>
      <w:r w:rsidRPr="00434F20">
        <w:rPr>
          <w:rFonts w:ascii="Cambria" w:eastAsia="Calibri" w:hAnsi="Cambria"/>
          <w:lang w:eastAsia="en-US"/>
        </w:rPr>
        <w:t>Excetuam-se os dispostos no item II deste artigo, carrinhos de crianças ou de pessoas com deficiência de física ou mobilidade reduzida, e em ruas de pequeno movimento, triciclos e bicicleta de uso infantil</w:t>
      </w:r>
    </w:p>
    <w:p w14:paraId="7B4DB3E9" w14:textId="2010FCDC" w:rsidR="00C6496F" w:rsidRPr="00434F20" w:rsidRDefault="00C6496F" w:rsidP="00F23128">
      <w:pPr>
        <w:pStyle w:val="SemEspaamento"/>
        <w:spacing w:before="240" w:after="240" w:line="360" w:lineRule="auto"/>
        <w:ind w:right="-2"/>
        <w:jc w:val="both"/>
        <w:rPr>
          <w:rStyle w:val="fontstyle01"/>
          <w:rFonts w:ascii="Cambria" w:hAnsi="Cambria"/>
          <w:color w:val="auto"/>
          <w:sz w:val="24"/>
          <w:szCs w:val="24"/>
        </w:rPr>
      </w:pPr>
      <w:r w:rsidRPr="00434F20">
        <w:rPr>
          <w:rFonts w:ascii="Cambria" w:hAnsi="Cambria"/>
          <w:b/>
        </w:rPr>
        <w:t>Art. 1</w:t>
      </w:r>
      <w:r w:rsidR="00050761" w:rsidRPr="00434F20">
        <w:rPr>
          <w:rFonts w:ascii="Cambria" w:hAnsi="Cambria"/>
          <w:b/>
        </w:rPr>
        <w:t>87</w:t>
      </w:r>
      <w:r w:rsidRPr="00434F20">
        <w:rPr>
          <w:rFonts w:ascii="Cambria" w:hAnsi="Cambria"/>
          <w:b/>
        </w:rPr>
        <w:t xml:space="preserve"> - </w:t>
      </w:r>
      <w:r w:rsidRPr="00434F20">
        <w:rPr>
          <w:rStyle w:val="fontstyle01"/>
          <w:rFonts w:ascii="Cambria" w:hAnsi="Cambria"/>
          <w:color w:val="auto"/>
          <w:sz w:val="24"/>
          <w:szCs w:val="24"/>
        </w:rPr>
        <w:t>É de exclusiva competência do Executivo municipal:</w:t>
      </w:r>
    </w:p>
    <w:p w14:paraId="6EFBE495" w14:textId="77777777" w:rsidR="00C6496F" w:rsidRPr="00434F20" w:rsidRDefault="008F3994" w:rsidP="00F23128">
      <w:pPr>
        <w:pStyle w:val="SemEspaamento"/>
        <w:spacing w:before="240" w:after="240" w:line="360" w:lineRule="auto"/>
        <w:ind w:right="-2"/>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 </w:t>
      </w:r>
      <w:r w:rsidR="00C6496F" w:rsidRPr="00434F20">
        <w:rPr>
          <w:rStyle w:val="fontstyle01"/>
          <w:rFonts w:ascii="Cambria" w:hAnsi="Cambria"/>
          <w:b/>
          <w:bCs/>
          <w:color w:val="auto"/>
          <w:sz w:val="24"/>
          <w:szCs w:val="24"/>
        </w:rPr>
        <w:t>-</w:t>
      </w:r>
      <w:r w:rsidR="00C6496F" w:rsidRPr="00434F20">
        <w:rPr>
          <w:rStyle w:val="fontstyle01"/>
          <w:rFonts w:ascii="Cambria" w:hAnsi="Cambria"/>
          <w:color w:val="auto"/>
          <w:sz w:val="24"/>
          <w:szCs w:val="24"/>
        </w:rPr>
        <w:t xml:space="preserve"> A criação, remanejamento e extinção de ponto de aluguel, tanto no que se refere a táxi, veículos de cargas, carroças ou outros similares;</w:t>
      </w:r>
    </w:p>
    <w:p w14:paraId="507D1A8B" w14:textId="77777777" w:rsidR="00C6496F" w:rsidRPr="00434F20" w:rsidRDefault="008F3994" w:rsidP="00F23128">
      <w:pPr>
        <w:pStyle w:val="SemEspaamento"/>
        <w:spacing w:before="240" w:after="240" w:line="360" w:lineRule="auto"/>
        <w:ind w:right="-2"/>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II </w:t>
      </w:r>
      <w:r w:rsidR="00C6496F" w:rsidRPr="00434F20">
        <w:rPr>
          <w:rStyle w:val="fontstyle01"/>
          <w:rFonts w:ascii="Cambria" w:hAnsi="Cambria"/>
          <w:b/>
          <w:bCs/>
          <w:color w:val="auto"/>
          <w:sz w:val="24"/>
          <w:szCs w:val="24"/>
        </w:rPr>
        <w:t>-</w:t>
      </w:r>
      <w:r w:rsidR="00C6496F" w:rsidRPr="00434F20">
        <w:rPr>
          <w:rStyle w:val="fontstyle01"/>
          <w:rFonts w:ascii="Cambria" w:hAnsi="Cambria"/>
          <w:color w:val="auto"/>
          <w:sz w:val="24"/>
          <w:szCs w:val="24"/>
        </w:rPr>
        <w:t xml:space="preserve"> A fixação de pontos e itinerários dos ônibus urbanos e similares.</w:t>
      </w:r>
    </w:p>
    <w:p w14:paraId="63B13EFB" w14:textId="109A36D6" w:rsidR="00050761" w:rsidRPr="00434F20" w:rsidRDefault="00050761" w:rsidP="00F23128">
      <w:pPr>
        <w:spacing w:before="240" w:after="240" w:line="360" w:lineRule="auto"/>
        <w:jc w:val="both"/>
        <w:rPr>
          <w:sz w:val="24"/>
          <w:szCs w:val="24"/>
        </w:rPr>
      </w:pPr>
      <w:r w:rsidRPr="00434F20">
        <w:rPr>
          <w:b/>
          <w:bCs/>
          <w:sz w:val="24"/>
          <w:szCs w:val="24"/>
        </w:rPr>
        <w:t>Art. 188 -</w:t>
      </w:r>
      <w:r w:rsidRPr="00434F20">
        <w:rPr>
          <w:sz w:val="24"/>
          <w:szCs w:val="24"/>
        </w:rPr>
        <w:t xml:space="preserve"> Na infração de qualquer artigo desta seção:</w:t>
      </w:r>
    </w:p>
    <w:p w14:paraId="21CA1048" w14:textId="77777777" w:rsidR="00050761" w:rsidRPr="00434F20" w:rsidRDefault="00050761" w:rsidP="00F23128">
      <w:pPr>
        <w:spacing w:before="240" w:after="240" w:line="360" w:lineRule="auto"/>
        <w:jc w:val="both"/>
        <w:rPr>
          <w:sz w:val="24"/>
          <w:szCs w:val="24"/>
        </w:rPr>
      </w:pPr>
      <w:r w:rsidRPr="00434F20">
        <w:rPr>
          <w:b/>
          <w:bCs/>
          <w:sz w:val="24"/>
          <w:szCs w:val="24"/>
        </w:rPr>
        <w:t>I -</w:t>
      </w:r>
      <w:r w:rsidRPr="00434F20">
        <w:rPr>
          <w:sz w:val="24"/>
          <w:szCs w:val="24"/>
        </w:rPr>
        <w:t xml:space="preserve"> Será imposta a multa de acordo com a classificação da gravidade (Anexo I) e conforme o Anexo II desta lei.</w:t>
      </w:r>
    </w:p>
    <w:p w14:paraId="5FDF5F9D" w14:textId="77777777" w:rsidR="00050761" w:rsidRPr="00434F20" w:rsidRDefault="00050761" w:rsidP="00F23128">
      <w:pPr>
        <w:spacing w:before="240" w:after="240" w:line="360" w:lineRule="auto"/>
        <w:jc w:val="both"/>
        <w:rPr>
          <w:sz w:val="24"/>
          <w:szCs w:val="24"/>
        </w:rPr>
      </w:pPr>
      <w:r w:rsidRPr="00434F20">
        <w:rPr>
          <w:b/>
          <w:bCs/>
          <w:sz w:val="24"/>
          <w:szCs w:val="24"/>
        </w:rPr>
        <w:t>II -</w:t>
      </w:r>
      <w:r w:rsidRPr="00434F20">
        <w:rPr>
          <w:sz w:val="24"/>
          <w:szCs w:val="24"/>
        </w:rPr>
        <w:t xml:space="preserve"> Penalidades previstas no Código Nacional de Trânsito.</w:t>
      </w:r>
    </w:p>
    <w:p w14:paraId="1E8DF37A" w14:textId="77777777" w:rsidR="00181050" w:rsidRPr="00434F20" w:rsidRDefault="00181050" w:rsidP="00F23128">
      <w:pPr>
        <w:pStyle w:val="Ttulo3"/>
        <w:spacing w:before="240" w:after="240"/>
        <w:rPr>
          <w:sz w:val="24"/>
          <w:szCs w:val="24"/>
        </w:rPr>
      </w:pPr>
      <w:bookmarkStart w:id="277" w:name="_Toc529067434"/>
      <w:bookmarkStart w:id="278" w:name="_Toc16763364"/>
      <w:bookmarkStart w:id="279" w:name="_Toc169101998"/>
      <w:bookmarkStart w:id="280" w:name="_Toc170737637"/>
      <w:bookmarkStart w:id="281" w:name="_Hlk121232286"/>
      <w:r w:rsidRPr="00434F20">
        <w:rPr>
          <w:sz w:val="24"/>
          <w:szCs w:val="24"/>
        </w:rPr>
        <w:t>Seção V</w:t>
      </w:r>
      <w:bookmarkEnd w:id="277"/>
      <w:bookmarkEnd w:id="278"/>
      <w:bookmarkEnd w:id="279"/>
      <w:bookmarkEnd w:id="280"/>
    </w:p>
    <w:p w14:paraId="46C2583A" w14:textId="77777777" w:rsidR="00181050" w:rsidRPr="00434F20" w:rsidRDefault="00181050" w:rsidP="00F23128">
      <w:pPr>
        <w:pStyle w:val="Ttulo3"/>
        <w:spacing w:before="240" w:after="240"/>
        <w:rPr>
          <w:sz w:val="24"/>
          <w:szCs w:val="24"/>
        </w:rPr>
      </w:pPr>
      <w:bookmarkStart w:id="282" w:name="_Toc529067435"/>
      <w:bookmarkStart w:id="283" w:name="_Toc16763365"/>
      <w:bookmarkStart w:id="284" w:name="_Toc169101999"/>
      <w:bookmarkStart w:id="285" w:name="_Toc170737638"/>
      <w:r w:rsidRPr="00434F20">
        <w:rPr>
          <w:sz w:val="24"/>
          <w:szCs w:val="24"/>
        </w:rPr>
        <w:t xml:space="preserve">Das Obstruções das Vias e </w:t>
      </w:r>
      <w:r w:rsidR="008F3994" w:rsidRPr="00434F20">
        <w:rPr>
          <w:sz w:val="24"/>
          <w:szCs w:val="24"/>
        </w:rPr>
        <w:t>Logradouros</w:t>
      </w:r>
      <w:r w:rsidRPr="00434F20">
        <w:rPr>
          <w:sz w:val="24"/>
          <w:szCs w:val="24"/>
        </w:rPr>
        <w:t xml:space="preserve"> Públicos</w:t>
      </w:r>
      <w:bookmarkEnd w:id="282"/>
      <w:bookmarkEnd w:id="283"/>
      <w:bookmarkEnd w:id="284"/>
      <w:bookmarkEnd w:id="285"/>
    </w:p>
    <w:p w14:paraId="5489E7C6" w14:textId="07367581"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rPr>
        <w:t>Art. 1</w:t>
      </w:r>
      <w:r w:rsidR="00050761" w:rsidRPr="00434F20">
        <w:rPr>
          <w:rFonts w:ascii="Cambria" w:hAnsi="Cambria"/>
          <w:b/>
        </w:rPr>
        <w:t>89</w:t>
      </w:r>
      <w:r w:rsidRPr="00434F20">
        <w:rPr>
          <w:rFonts w:ascii="Cambria" w:hAnsi="Cambria"/>
          <w:b/>
        </w:rPr>
        <w:t xml:space="preserve"> -</w:t>
      </w:r>
      <w:r w:rsidRPr="00434F20">
        <w:rPr>
          <w:rFonts w:ascii="Cambria" w:hAnsi="Cambria"/>
        </w:rPr>
        <w:t xml:space="preserve"> Nenhuma obra, inclusive demolição, quando feita no alinhamento das vias públicas, poderá dispensar o tapume provisório, que deverá ocupar uma faixa de largura máxima igual à metade do passeio.</w:t>
      </w:r>
    </w:p>
    <w:p w14:paraId="498D8393"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rPr>
        <w:t>§1</w:t>
      </w:r>
      <w:r w:rsidR="00FE051C" w:rsidRPr="00434F20">
        <w:rPr>
          <w:rFonts w:ascii="Cambria" w:hAnsi="Cambria"/>
          <w:b/>
        </w:rPr>
        <w:t>º</w:t>
      </w:r>
      <w:r w:rsidRPr="00434F20">
        <w:rPr>
          <w:rFonts w:ascii="Cambria" w:hAnsi="Cambria"/>
          <w:b/>
        </w:rPr>
        <w:t xml:space="preserve"> -</w:t>
      </w:r>
      <w:r w:rsidRPr="00434F20">
        <w:rPr>
          <w:rFonts w:ascii="Cambria" w:hAnsi="Cambria"/>
        </w:rPr>
        <w:t xml:space="preserve"> Quando os tapumes forem construídos em esquinas, as placas de nomenclatura dos logradouros serão neles afixados de forma bem visível</w:t>
      </w:r>
      <w:r w:rsidR="002B0851" w:rsidRPr="00434F20">
        <w:rPr>
          <w:rFonts w:ascii="Cambria" w:hAnsi="Cambria"/>
        </w:rPr>
        <w:t>;</w:t>
      </w:r>
    </w:p>
    <w:p w14:paraId="54FD86C7"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rPr>
        <w:t>§2</w:t>
      </w:r>
      <w:r w:rsidR="00FE051C" w:rsidRPr="00434F20">
        <w:rPr>
          <w:rFonts w:ascii="Cambria" w:hAnsi="Cambria"/>
          <w:b/>
        </w:rPr>
        <w:t>º</w:t>
      </w:r>
      <w:r w:rsidRPr="00434F20">
        <w:rPr>
          <w:rFonts w:ascii="Cambria" w:hAnsi="Cambria"/>
          <w:b/>
        </w:rPr>
        <w:t xml:space="preserve"> -</w:t>
      </w:r>
      <w:r w:rsidRPr="00434F20">
        <w:rPr>
          <w:rFonts w:ascii="Cambria" w:hAnsi="Cambria"/>
        </w:rPr>
        <w:t xml:space="preserve"> Dispensa-se o tapume quando se tratar de:</w:t>
      </w:r>
    </w:p>
    <w:p w14:paraId="1D285B1C"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rPr>
        <w:t xml:space="preserve">I - </w:t>
      </w:r>
      <w:r w:rsidR="008F3994" w:rsidRPr="00434F20">
        <w:rPr>
          <w:rFonts w:ascii="Cambria" w:hAnsi="Cambria"/>
        </w:rPr>
        <w:t>C</w:t>
      </w:r>
      <w:r w:rsidRPr="00434F20">
        <w:rPr>
          <w:rFonts w:ascii="Cambria" w:hAnsi="Cambria"/>
        </w:rPr>
        <w:t>onstrução ou reparos de muros ou grades com altura não superior a 3 (três) metros;</w:t>
      </w:r>
    </w:p>
    <w:p w14:paraId="303BFA58"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rPr>
        <w:t xml:space="preserve">II - </w:t>
      </w:r>
      <w:r w:rsidR="008F3994" w:rsidRPr="00434F20">
        <w:rPr>
          <w:rFonts w:ascii="Cambria" w:hAnsi="Cambria"/>
        </w:rPr>
        <w:t>P</w:t>
      </w:r>
      <w:r w:rsidRPr="00434F20">
        <w:rPr>
          <w:rFonts w:ascii="Cambria" w:hAnsi="Cambria"/>
        </w:rPr>
        <w:t>inturas ou pequenos reparos</w:t>
      </w:r>
      <w:r w:rsidR="002B0851" w:rsidRPr="00434F20">
        <w:rPr>
          <w:rFonts w:ascii="Cambria" w:hAnsi="Cambria"/>
        </w:rPr>
        <w:t>;</w:t>
      </w:r>
    </w:p>
    <w:p w14:paraId="07FFCC27"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rPr>
        <w:t xml:space="preserve">III - </w:t>
      </w:r>
      <w:r w:rsidR="008F3994" w:rsidRPr="00434F20">
        <w:rPr>
          <w:rFonts w:ascii="Cambria" w:hAnsi="Cambria"/>
        </w:rPr>
        <w:t>E</w:t>
      </w:r>
      <w:r w:rsidRPr="00434F20">
        <w:rPr>
          <w:rFonts w:ascii="Cambria" w:hAnsi="Cambria"/>
        </w:rPr>
        <w:t>xecução de calçadas no passeio público.</w:t>
      </w:r>
    </w:p>
    <w:p w14:paraId="7B47A0E6" w14:textId="77777777" w:rsidR="00181050" w:rsidRPr="00434F20" w:rsidRDefault="00FE051C" w:rsidP="00F23128">
      <w:pPr>
        <w:pStyle w:val="SemEspaamento"/>
        <w:spacing w:before="240" w:after="240" w:line="360" w:lineRule="auto"/>
        <w:ind w:right="-2"/>
        <w:jc w:val="both"/>
        <w:rPr>
          <w:rStyle w:val="fontstyle01"/>
          <w:rFonts w:ascii="Cambria" w:hAnsi="Cambria"/>
          <w:color w:val="auto"/>
          <w:sz w:val="24"/>
          <w:szCs w:val="24"/>
        </w:rPr>
      </w:pPr>
      <w:r w:rsidRPr="00434F20">
        <w:rPr>
          <w:rFonts w:ascii="Cambria" w:hAnsi="Cambria"/>
          <w:b/>
        </w:rPr>
        <w:lastRenderedPageBreak/>
        <w:t>§</w:t>
      </w:r>
      <w:r w:rsidR="00181050" w:rsidRPr="00434F20">
        <w:rPr>
          <w:rFonts w:ascii="Cambria" w:hAnsi="Cambria"/>
          <w:b/>
        </w:rPr>
        <w:t>3</w:t>
      </w:r>
      <w:r w:rsidRPr="00434F20">
        <w:rPr>
          <w:rFonts w:ascii="Cambria" w:hAnsi="Cambria"/>
          <w:b/>
        </w:rPr>
        <w:t>º</w:t>
      </w:r>
      <w:r w:rsidR="00181050" w:rsidRPr="00434F20">
        <w:rPr>
          <w:rFonts w:ascii="Cambria" w:hAnsi="Cambria"/>
          <w:b/>
        </w:rPr>
        <w:t xml:space="preserve"> -</w:t>
      </w:r>
      <w:r w:rsidR="00181050" w:rsidRPr="00434F20">
        <w:rPr>
          <w:rFonts w:ascii="Cambria" w:hAnsi="Cambria"/>
        </w:rPr>
        <w:t xml:space="preserve"> </w:t>
      </w:r>
      <w:r w:rsidR="00181050" w:rsidRPr="00434F20">
        <w:rPr>
          <w:rStyle w:val="fontstyle01"/>
          <w:rFonts w:ascii="Cambria" w:hAnsi="Cambria"/>
          <w:color w:val="auto"/>
          <w:sz w:val="24"/>
          <w:szCs w:val="24"/>
        </w:rPr>
        <w:t>As construções e demolições referidas neste artigo não serão permitidas, além do alinhamento do tapume, a ocupação de qualquer parte do passeio com materiais de construção.</w:t>
      </w:r>
    </w:p>
    <w:p w14:paraId="1035C445" w14:textId="4F468D76"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rPr>
        <w:t>Art. 1</w:t>
      </w:r>
      <w:r w:rsidR="00050761" w:rsidRPr="00434F20">
        <w:rPr>
          <w:rFonts w:ascii="Cambria" w:hAnsi="Cambria"/>
          <w:b/>
        </w:rPr>
        <w:t>90</w:t>
      </w:r>
      <w:r w:rsidRPr="00434F20">
        <w:rPr>
          <w:rFonts w:ascii="Cambria" w:hAnsi="Cambria"/>
          <w:b/>
        </w:rPr>
        <w:t xml:space="preserve"> -</w:t>
      </w:r>
      <w:r w:rsidRPr="00434F20">
        <w:rPr>
          <w:rFonts w:ascii="Cambria" w:hAnsi="Cambria"/>
        </w:rPr>
        <w:t xml:space="preserve"> Os andaimes deverão satisfazer as seguintes condições:</w:t>
      </w:r>
    </w:p>
    <w:p w14:paraId="79B73792"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bCs/>
        </w:rPr>
        <w:t>I -</w:t>
      </w:r>
      <w:r w:rsidRPr="00434F20">
        <w:rPr>
          <w:rFonts w:ascii="Cambria" w:hAnsi="Cambria"/>
        </w:rPr>
        <w:t xml:space="preserve"> </w:t>
      </w:r>
      <w:r w:rsidR="008F3994" w:rsidRPr="00434F20">
        <w:rPr>
          <w:rFonts w:ascii="Cambria" w:hAnsi="Cambria"/>
        </w:rPr>
        <w:t>A</w:t>
      </w:r>
      <w:r w:rsidRPr="00434F20">
        <w:rPr>
          <w:rFonts w:ascii="Cambria" w:hAnsi="Cambria"/>
        </w:rPr>
        <w:t>presentarem perfeitas condições de segurança;</w:t>
      </w:r>
    </w:p>
    <w:p w14:paraId="04DBD833" w14:textId="77777777" w:rsidR="00181050" w:rsidRPr="00434F20" w:rsidRDefault="00181050" w:rsidP="00F23128">
      <w:pPr>
        <w:pStyle w:val="SemEspaamento"/>
        <w:spacing w:before="240" w:after="240" w:line="360" w:lineRule="auto"/>
        <w:ind w:right="-2"/>
        <w:jc w:val="both"/>
        <w:rPr>
          <w:rFonts w:ascii="Cambria" w:hAnsi="Cambria"/>
        </w:rPr>
      </w:pPr>
      <w:r w:rsidRPr="00434F20">
        <w:rPr>
          <w:rFonts w:ascii="Cambria" w:hAnsi="Cambria"/>
          <w:b/>
          <w:bCs/>
        </w:rPr>
        <w:t>II -</w:t>
      </w:r>
      <w:r w:rsidRPr="00434F20">
        <w:rPr>
          <w:rFonts w:ascii="Cambria" w:hAnsi="Cambria"/>
        </w:rPr>
        <w:t xml:space="preserve"> </w:t>
      </w:r>
      <w:r w:rsidR="008F3994" w:rsidRPr="00434F20">
        <w:rPr>
          <w:rFonts w:ascii="Cambria" w:hAnsi="Cambria"/>
        </w:rPr>
        <w:t>N</w:t>
      </w:r>
      <w:r w:rsidRPr="00434F20">
        <w:rPr>
          <w:rFonts w:ascii="Cambria" w:hAnsi="Cambria"/>
        </w:rPr>
        <w:t>ão ultrapassar a largura do tapume;</w:t>
      </w:r>
    </w:p>
    <w:p w14:paraId="0101CF42"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8F3994" w:rsidRPr="00434F20">
        <w:rPr>
          <w:rFonts w:ascii="Cambria" w:hAnsi="Cambria"/>
        </w:rPr>
        <w:t>N</w:t>
      </w:r>
      <w:r w:rsidRPr="00434F20">
        <w:rPr>
          <w:rFonts w:ascii="Cambria" w:hAnsi="Cambria"/>
        </w:rPr>
        <w:t>ão causarem danos às árvores, aparelhos de iluminação e redes telefônicas e da distribuição de energia elétrica.</w:t>
      </w:r>
    </w:p>
    <w:p w14:paraId="3D78C954"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O andaime deverá ser retirado quando ocorrer a paralisação da obra por mais de 60 (sessenta) dias.</w:t>
      </w:r>
    </w:p>
    <w:p w14:paraId="218EFD0F" w14:textId="60ADB92A" w:rsidR="00181050" w:rsidRPr="00434F20" w:rsidRDefault="006814F1" w:rsidP="00F23128">
      <w:pPr>
        <w:pStyle w:val="SemEspaamento"/>
        <w:spacing w:before="240" w:after="240" w:line="360" w:lineRule="auto"/>
        <w:jc w:val="both"/>
        <w:rPr>
          <w:rStyle w:val="fontstyle01"/>
          <w:rFonts w:ascii="Cambria" w:hAnsi="Cambria"/>
          <w:color w:val="auto"/>
          <w:sz w:val="24"/>
          <w:szCs w:val="24"/>
        </w:rPr>
      </w:pPr>
      <w:r w:rsidRPr="00434F20">
        <w:rPr>
          <w:rFonts w:ascii="Cambria" w:hAnsi="Cambria"/>
          <w:b/>
        </w:rPr>
        <w:t>Art. 1</w:t>
      </w:r>
      <w:r w:rsidR="00050761" w:rsidRPr="00434F20">
        <w:rPr>
          <w:rFonts w:ascii="Cambria" w:hAnsi="Cambria"/>
          <w:b/>
        </w:rPr>
        <w:t>91</w:t>
      </w:r>
      <w:r w:rsidRPr="00434F20">
        <w:rPr>
          <w:rFonts w:ascii="Cambria" w:hAnsi="Cambria"/>
          <w:b/>
        </w:rPr>
        <w:t xml:space="preserve"> </w:t>
      </w:r>
      <w:r w:rsidR="00181050" w:rsidRPr="00434F20">
        <w:rPr>
          <w:rFonts w:ascii="Cambria" w:hAnsi="Cambria"/>
          <w:b/>
        </w:rPr>
        <w:t>-</w:t>
      </w:r>
      <w:r w:rsidR="00181050" w:rsidRPr="00434F20">
        <w:rPr>
          <w:rFonts w:ascii="Cambria" w:hAnsi="Cambria"/>
        </w:rPr>
        <w:t xml:space="preserve"> </w:t>
      </w:r>
      <w:r w:rsidR="00181050" w:rsidRPr="00434F20">
        <w:rPr>
          <w:rStyle w:val="fontstyle01"/>
          <w:rFonts w:ascii="Cambria" w:hAnsi="Cambria"/>
          <w:color w:val="auto"/>
          <w:sz w:val="24"/>
          <w:szCs w:val="24"/>
        </w:rPr>
        <w:t>Poderão ser armados palanques, palcos e barracas provisórias nas vias e nos logradouros públicos, para atos políticos, festividades religiosas, cívicas ou populares, desde que previamente autorizados pelo Município, observadas as seguintes condições:</w:t>
      </w:r>
    </w:p>
    <w:p w14:paraId="058EE90B" w14:textId="77777777" w:rsidR="00181050" w:rsidRPr="00434F20" w:rsidRDefault="00181050"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 –</w:t>
      </w:r>
      <w:r w:rsidRPr="00434F20">
        <w:rPr>
          <w:rStyle w:val="fontstyle01"/>
          <w:rFonts w:ascii="Cambria" w:hAnsi="Cambria"/>
          <w:color w:val="auto"/>
          <w:sz w:val="24"/>
          <w:szCs w:val="24"/>
        </w:rPr>
        <w:t xml:space="preserve"> </w:t>
      </w:r>
      <w:r w:rsidR="008F3994" w:rsidRPr="00434F20">
        <w:rPr>
          <w:rStyle w:val="fontstyle01"/>
          <w:rFonts w:ascii="Cambria" w:hAnsi="Cambria"/>
          <w:color w:val="auto"/>
          <w:sz w:val="24"/>
          <w:szCs w:val="24"/>
        </w:rPr>
        <w:t>S</w:t>
      </w:r>
      <w:r w:rsidRPr="00434F20">
        <w:rPr>
          <w:rStyle w:val="fontstyle01"/>
          <w:rFonts w:ascii="Cambria" w:hAnsi="Cambria"/>
          <w:color w:val="auto"/>
          <w:sz w:val="24"/>
          <w:szCs w:val="24"/>
        </w:rPr>
        <w:t>erem aprovadas, quanto à sua localização;</w:t>
      </w:r>
    </w:p>
    <w:p w14:paraId="568EEE23" w14:textId="77777777" w:rsidR="00181050" w:rsidRPr="00434F20" w:rsidRDefault="00181050"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II –</w:t>
      </w:r>
      <w:r w:rsidRPr="00434F20">
        <w:rPr>
          <w:rStyle w:val="fontstyle01"/>
          <w:rFonts w:ascii="Cambria" w:hAnsi="Cambria"/>
          <w:color w:val="auto"/>
          <w:sz w:val="24"/>
          <w:szCs w:val="24"/>
        </w:rPr>
        <w:t xml:space="preserve"> </w:t>
      </w:r>
      <w:r w:rsidR="008F3994" w:rsidRPr="00434F20">
        <w:rPr>
          <w:rStyle w:val="fontstyle01"/>
          <w:rFonts w:ascii="Cambria" w:hAnsi="Cambria"/>
          <w:color w:val="auto"/>
          <w:sz w:val="24"/>
          <w:szCs w:val="24"/>
        </w:rPr>
        <w:t>N</w:t>
      </w:r>
      <w:r w:rsidRPr="00434F20">
        <w:rPr>
          <w:rStyle w:val="fontstyle01"/>
          <w:rFonts w:ascii="Cambria" w:hAnsi="Cambria"/>
          <w:color w:val="auto"/>
          <w:sz w:val="24"/>
          <w:szCs w:val="24"/>
        </w:rPr>
        <w:t>ão perturbarem o trânsito público;</w:t>
      </w:r>
    </w:p>
    <w:p w14:paraId="445295D2" w14:textId="77777777" w:rsidR="00181050" w:rsidRPr="00434F20" w:rsidRDefault="00181050"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III –</w:t>
      </w:r>
      <w:r w:rsidRPr="00434F20">
        <w:rPr>
          <w:rStyle w:val="fontstyle01"/>
          <w:rFonts w:ascii="Cambria" w:hAnsi="Cambria"/>
          <w:color w:val="auto"/>
          <w:sz w:val="24"/>
          <w:szCs w:val="24"/>
        </w:rPr>
        <w:t xml:space="preserve"> </w:t>
      </w:r>
      <w:r w:rsidR="008F3994" w:rsidRPr="00434F20">
        <w:rPr>
          <w:rStyle w:val="fontstyle01"/>
          <w:rFonts w:ascii="Cambria" w:hAnsi="Cambria"/>
          <w:color w:val="auto"/>
          <w:sz w:val="24"/>
          <w:szCs w:val="24"/>
        </w:rPr>
        <w:t>N</w:t>
      </w:r>
      <w:r w:rsidRPr="00434F20">
        <w:rPr>
          <w:rStyle w:val="fontstyle01"/>
          <w:rFonts w:ascii="Cambria" w:hAnsi="Cambria"/>
          <w:color w:val="auto"/>
          <w:sz w:val="24"/>
          <w:szCs w:val="24"/>
        </w:rPr>
        <w:t>ão prejudicarem calçamento ou pavimentação, nem o escoamento das águas pluviais, correndo por conta dos responsáveis pelos eventos a reparação dos danos acaso verificados;</w:t>
      </w:r>
    </w:p>
    <w:p w14:paraId="59FEFF6B" w14:textId="77777777" w:rsidR="00434FEE" w:rsidRPr="00434F20" w:rsidRDefault="00434FEE" w:rsidP="00F23128">
      <w:pPr>
        <w:spacing w:before="240" w:after="240" w:line="360" w:lineRule="auto"/>
        <w:jc w:val="both"/>
        <w:rPr>
          <w:rFonts w:eastAsia="Times New Roman"/>
          <w:sz w:val="24"/>
          <w:szCs w:val="24"/>
        </w:rPr>
      </w:pPr>
      <w:r w:rsidRPr="00434F20">
        <w:rPr>
          <w:rFonts w:eastAsia="Times New Roman"/>
          <w:b/>
          <w:bCs/>
          <w:sz w:val="24"/>
          <w:szCs w:val="24"/>
        </w:rPr>
        <w:t>IV -</w:t>
      </w:r>
      <w:r w:rsidRPr="00434F20">
        <w:rPr>
          <w:rFonts w:eastAsia="Times New Roman"/>
          <w:sz w:val="24"/>
          <w:szCs w:val="24"/>
        </w:rPr>
        <w:t xml:space="preserve"> Serem removidos no prazo máximo de 48 (quarenta e oito) horas, a contar do encerramento dos eventos.</w:t>
      </w:r>
    </w:p>
    <w:p w14:paraId="244EAEDC" w14:textId="77777777" w:rsidR="00434FEE" w:rsidRPr="00434F20" w:rsidRDefault="00434FEE" w:rsidP="00F23128">
      <w:pPr>
        <w:spacing w:before="240" w:after="240" w:line="360" w:lineRule="auto"/>
        <w:jc w:val="both"/>
        <w:rPr>
          <w:rFonts w:eastAsia="Times New Roman"/>
          <w:sz w:val="24"/>
          <w:szCs w:val="24"/>
        </w:rPr>
      </w:pPr>
      <w:r w:rsidRPr="00434F20">
        <w:rPr>
          <w:b/>
          <w:bCs/>
          <w:sz w:val="24"/>
          <w:szCs w:val="24"/>
        </w:rPr>
        <w:t>§1º</w:t>
      </w:r>
      <w:r w:rsidRPr="00434F20">
        <w:rPr>
          <w:rFonts w:eastAsia="Times New Roman"/>
          <w:b/>
          <w:bCs/>
          <w:sz w:val="24"/>
          <w:szCs w:val="24"/>
        </w:rPr>
        <w:t xml:space="preserve"> -</w:t>
      </w:r>
      <w:r w:rsidRPr="00434F20">
        <w:rPr>
          <w:rFonts w:eastAsia="Times New Roman"/>
          <w:b/>
          <w:sz w:val="24"/>
          <w:szCs w:val="24"/>
        </w:rPr>
        <w:t xml:space="preserve"> </w:t>
      </w:r>
      <w:r w:rsidRPr="00434F20">
        <w:rPr>
          <w:rFonts w:eastAsia="Times New Roman"/>
          <w:sz w:val="24"/>
          <w:szCs w:val="24"/>
        </w:rPr>
        <w:t xml:space="preserve">Findo o prazo estabelecido no inciso IV do </w:t>
      </w:r>
      <w:r w:rsidRPr="00434F20">
        <w:rPr>
          <w:rFonts w:eastAsia="Times New Roman"/>
          <w:bCs/>
          <w:sz w:val="24"/>
          <w:szCs w:val="24"/>
        </w:rPr>
        <w:t>caput</w:t>
      </w:r>
      <w:r w:rsidRPr="00434F20">
        <w:rPr>
          <w:rFonts w:eastAsia="Times New Roman"/>
          <w:b/>
          <w:bCs/>
          <w:sz w:val="24"/>
          <w:szCs w:val="24"/>
        </w:rPr>
        <w:t xml:space="preserve"> </w:t>
      </w:r>
      <w:r w:rsidRPr="00434F20">
        <w:rPr>
          <w:rFonts w:eastAsia="Times New Roman"/>
          <w:sz w:val="24"/>
          <w:szCs w:val="24"/>
        </w:rPr>
        <w:t>deste artigo, o Município promoverá a remoção, cobrando do responsável as despesas de remoção e dando ao material recolhido o destino que entender.</w:t>
      </w:r>
    </w:p>
    <w:p w14:paraId="121D580C" w14:textId="2580F6D9" w:rsidR="00181050" w:rsidRPr="00434F20" w:rsidRDefault="00434FEE" w:rsidP="00F23128">
      <w:pPr>
        <w:spacing w:before="240" w:after="240" w:line="360" w:lineRule="auto"/>
        <w:jc w:val="both"/>
        <w:rPr>
          <w:sz w:val="24"/>
          <w:szCs w:val="24"/>
        </w:rPr>
      </w:pPr>
      <w:r w:rsidRPr="00434F20">
        <w:rPr>
          <w:b/>
          <w:bCs/>
          <w:sz w:val="24"/>
          <w:szCs w:val="24"/>
        </w:rPr>
        <w:t>§2º</w:t>
      </w:r>
      <w:r w:rsidRPr="00434F20">
        <w:rPr>
          <w:rFonts w:eastAsia="Times New Roman"/>
          <w:b/>
          <w:bCs/>
          <w:sz w:val="24"/>
          <w:szCs w:val="24"/>
        </w:rPr>
        <w:t xml:space="preserve"> -</w:t>
      </w:r>
      <w:r w:rsidRPr="00434F20">
        <w:rPr>
          <w:rFonts w:eastAsia="Times New Roman"/>
          <w:b/>
          <w:sz w:val="24"/>
          <w:szCs w:val="24"/>
        </w:rPr>
        <w:t xml:space="preserve"> </w:t>
      </w:r>
      <w:r w:rsidRPr="00434F20">
        <w:rPr>
          <w:sz w:val="24"/>
          <w:szCs w:val="24"/>
        </w:rPr>
        <w:t>Nenhum material poderá permanecer nos logradouros públicos</w:t>
      </w:r>
      <w:bookmarkStart w:id="286" w:name="_Hlk157000046"/>
      <w:r w:rsidRPr="00434F20">
        <w:rPr>
          <w:sz w:val="24"/>
          <w:szCs w:val="24"/>
        </w:rPr>
        <w:t>, exceto nos casos especiais por este Código (sendo obedecidas as orientações previstas) ou em leis especificas desta municipalidade, a nível estadual ou federal.</w:t>
      </w:r>
      <w:bookmarkEnd w:id="286"/>
    </w:p>
    <w:p w14:paraId="004B3F82" w14:textId="03A55D2C"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lastRenderedPageBreak/>
        <w:t>Art. 192 -</w:t>
      </w:r>
      <w:r w:rsidRPr="00434F20">
        <w:rPr>
          <w:rFonts w:ascii="Cambria" w:hAnsi="Cambria"/>
        </w:rPr>
        <w:t xml:space="preserve"> O ajardinamento e a arborização das praças e vias públicas serão atribuições exclusivas do Município.</w:t>
      </w:r>
    </w:p>
    <w:p w14:paraId="61D005A3" w14:textId="77777777" w:rsidR="00434FEE" w:rsidRPr="00434F20" w:rsidRDefault="00434FEE" w:rsidP="00F23128">
      <w:pPr>
        <w:pStyle w:val="SemEspaamento"/>
        <w:spacing w:before="240" w:after="240" w:line="360" w:lineRule="auto"/>
        <w:jc w:val="both"/>
        <w:rPr>
          <w:rFonts w:ascii="Cambria" w:hAnsi="Cambria"/>
        </w:rPr>
      </w:pPr>
      <w:bookmarkStart w:id="287" w:name="_Hlk157000067"/>
      <w:r w:rsidRPr="00434F20">
        <w:rPr>
          <w:rFonts w:ascii="Cambria" w:hAnsi="Cambria"/>
          <w:b/>
          <w:bCs/>
        </w:rPr>
        <w:t>§1º -</w:t>
      </w:r>
      <w:r w:rsidRPr="00434F20">
        <w:rPr>
          <w:rFonts w:ascii="Cambria" w:hAnsi="Cambria"/>
          <w:b/>
        </w:rPr>
        <w:t xml:space="preserve"> </w:t>
      </w:r>
      <w:r w:rsidRPr="00434F20">
        <w:rPr>
          <w:rFonts w:ascii="Cambria" w:hAnsi="Cambria"/>
        </w:rPr>
        <w:t>Nos logradouros abertos por particulares, com licença do Município, é facultado aos interessados promover e custear a respectiva urbanização com arborização e ajardinamento.</w:t>
      </w:r>
    </w:p>
    <w:p w14:paraId="04752CE4"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bCs/>
        </w:rPr>
        <w:t xml:space="preserve"> O município poderá realizar parcerias, mas a manutenção dos espaços que trata deste artigo, sendo estas regidas por documento próprio.</w:t>
      </w:r>
    </w:p>
    <w:p w14:paraId="4DF4BA20" w14:textId="041204A1" w:rsidR="002B0851" w:rsidRPr="00434F20" w:rsidRDefault="00434FEE" w:rsidP="00F23128">
      <w:pPr>
        <w:pStyle w:val="SemEspaamento"/>
        <w:spacing w:before="240" w:after="240" w:line="360" w:lineRule="auto"/>
        <w:jc w:val="both"/>
        <w:rPr>
          <w:rFonts w:ascii="Cambria" w:hAnsi="Cambria"/>
        </w:rPr>
      </w:pPr>
      <w:r w:rsidRPr="00434F20">
        <w:rPr>
          <w:rFonts w:ascii="Cambria" w:hAnsi="Cambria"/>
          <w:b/>
          <w:bCs/>
        </w:rPr>
        <w:t>§3º -</w:t>
      </w:r>
      <w:r w:rsidRPr="00434F20">
        <w:rPr>
          <w:rFonts w:ascii="Cambria" w:hAnsi="Cambria"/>
          <w:bCs/>
        </w:rPr>
        <w:t xml:space="preserve"> </w:t>
      </w:r>
      <w:r w:rsidRPr="00434F20">
        <w:rPr>
          <w:rFonts w:ascii="Cambria" w:hAnsi="Cambria"/>
        </w:rPr>
        <w:t>É proibido podar, cortar, derrubar ou sacrificar as árvores da arborização pública, sem consentimento expresso do Município.</w:t>
      </w:r>
      <w:bookmarkEnd w:id="287"/>
    </w:p>
    <w:p w14:paraId="409546AD" w14:textId="79F41D73" w:rsidR="00181050" w:rsidRPr="00434F20" w:rsidRDefault="006814F1" w:rsidP="00F23128">
      <w:pPr>
        <w:pStyle w:val="SemEspaamento"/>
        <w:spacing w:before="240" w:after="240" w:line="360" w:lineRule="auto"/>
        <w:jc w:val="both"/>
        <w:rPr>
          <w:rFonts w:ascii="Cambria" w:hAnsi="Cambria"/>
        </w:rPr>
      </w:pPr>
      <w:r w:rsidRPr="00434F20">
        <w:rPr>
          <w:rFonts w:ascii="Cambria" w:hAnsi="Cambria"/>
          <w:b/>
        </w:rPr>
        <w:t>Art. 1</w:t>
      </w:r>
      <w:r w:rsidR="00434FEE" w:rsidRPr="00434F20">
        <w:rPr>
          <w:rFonts w:ascii="Cambria" w:hAnsi="Cambria"/>
          <w:b/>
        </w:rPr>
        <w:t>93</w:t>
      </w:r>
      <w:r w:rsidR="00181050" w:rsidRPr="00434F20">
        <w:rPr>
          <w:rFonts w:ascii="Cambria" w:hAnsi="Cambria"/>
          <w:b/>
        </w:rPr>
        <w:t xml:space="preserve"> -</w:t>
      </w:r>
      <w:r w:rsidR="00181050" w:rsidRPr="00434F20">
        <w:rPr>
          <w:rFonts w:ascii="Cambria" w:hAnsi="Cambria"/>
        </w:rPr>
        <w:t xml:space="preserve"> Nas árvores dos logradouros e demais estruturas </w:t>
      </w:r>
      <w:r w:rsidR="00213F78" w:rsidRPr="00434F20">
        <w:rPr>
          <w:rFonts w:ascii="Cambria" w:hAnsi="Cambria"/>
        </w:rPr>
        <w:t>públicas não</w:t>
      </w:r>
      <w:r w:rsidR="00181050" w:rsidRPr="00434F20">
        <w:rPr>
          <w:rFonts w:ascii="Cambria" w:hAnsi="Cambria"/>
        </w:rPr>
        <w:t xml:space="preserve"> será permitida a colocação de cartazes e anúncios, nem a fixação de cabos ou fios, sem a </w:t>
      </w:r>
      <w:r w:rsidR="00213F78" w:rsidRPr="00434F20">
        <w:rPr>
          <w:rFonts w:ascii="Cambria" w:hAnsi="Cambria"/>
        </w:rPr>
        <w:t>autorização do</w:t>
      </w:r>
      <w:r w:rsidR="00181050" w:rsidRPr="00434F20">
        <w:rPr>
          <w:rFonts w:ascii="Cambria" w:hAnsi="Cambria"/>
        </w:rPr>
        <w:t xml:space="preserve"> Município.</w:t>
      </w:r>
    </w:p>
    <w:p w14:paraId="4B093051" w14:textId="58158B6D" w:rsidR="00434FEE" w:rsidRPr="00434F20" w:rsidRDefault="00434FEE" w:rsidP="00F23128">
      <w:pPr>
        <w:pStyle w:val="SemEspaamento"/>
        <w:spacing w:before="240" w:after="240" w:line="360" w:lineRule="auto"/>
        <w:jc w:val="both"/>
        <w:rPr>
          <w:rFonts w:ascii="Cambria" w:hAnsi="Cambria"/>
          <w:bCs/>
        </w:rPr>
      </w:pPr>
      <w:r w:rsidRPr="00434F20">
        <w:rPr>
          <w:rFonts w:ascii="Cambria" w:hAnsi="Cambria"/>
          <w:b/>
          <w:bCs/>
        </w:rPr>
        <w:t>Art. 194 -</w:t>
      </w:r>
      <w:r w:rsidRPr="00434F20">
        <w:rPr>
          <w:rFonts w:ascii="Cambria" w:hAnsi="Cambria"/>
          <w:b/>
        </w:rPr>
        <w:t xml:space="preserve"> </w:t>
      </w:r>
      <w:r w:rsidRPr="00434F20">
        <w:rPr>
          <w:rFonts w:ascii="Cambria" w:hAnsi="Cambria"/>
          <w:bCs/>
        </w:rPr>
        <w:t>Os postes, as caixas coletoras de lixo, os bancos ou os abrigos e outras estruturas só poderão ser colocados nos logradouros públicos mediante autorização do Município, que indicará as posições convenientes e as condições da respectiva instalação.</w:t>
      </w:r>
    </w:p>
    <w:p w14:paraId="75BD824B" w14:textId="4D92A90B"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rPr>
        <w:t>Ar</w:t>
      </w:r>
      <w:r w:rsidR="006814F1" w:rsidRPr="00434F20">
        <w:rPr>
          <w:rFonts w:ascii="Cambria" w:hAnsi="Cambria"/>
          <w:b/>
        </w:rPr>
        <w:t>t. 1</w:t>
      </w:r>
      <w:r w:rsidR="00434FEE" w:rsidRPr="00434F20">
        <w:rPr>
          <w:rFonts w:ascii="Cambria" w:hAnsi="Cambria"/>
          <w:b/>
        </w:rPr>
        <w:t>95</w:t>
      </w:r>
      <w:r w:rsidR="00CD0759" w:rsidRPr="00434F20">
        <w:rPr>
          <w:rFonts w:ascii="Cambria" w:hAnsi="Cambria"/>
          <w:b/>
        </w:rPr>
        <w:t xml:space="preserve"> - </w:t>
      </w:r>
      <w:r w:rsidRPr="00434F20">
        <w:rPr>
          <w:rFonts w:ascii="Cambria" w:hAnsi="Cambria"/>
        </w:rPr>
        <w:t>As bancas para a venda de jornais e revistas poderão ser permitidas, nos logradouros públicos, desde que satisfaçam as seguintes condições:</w:t>
      </w:r>
    </w:p>
    <w:p w14:paraId="023C726F"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213F78" w:rsidRPr="00434F20">
        <w:rPr>
          <w:rFonts w:ascii="Cambria" w:hAnsi="Cambria"/>
        </w:rPr>
        <w:t>T</w:t>
      </w:r>
      <w:r w:rsidRPr="00434F20">
        <w:rPr>
          <w:rFonts w:ascii="Cambria" w:hAnsi="Cambria"/>
        </w:rPr>
        <w:t xml:space="preserve">erem sua localização </w:t>
      </w:r>
      <w:r w:rsidR="00213F78" w:rsidRPr="00434F20">
        <w:rPr>
          <w:rFonts w:ascii="Cambria" w:hAnsi="Cambria"/>
        </w:rPr>
        <w:t>aprovada pelo</w:t>
      </w:r>
      <w:r w:rsidRPr="00434F20">
        <w:rPr>
          <w:rFonts w:ascii="Cambria" w:hAnsi="Cambria"/>
        </w:rPr>
        <w:t xml:space="preserve"> Município;</w:t>
      </w:r>
    </w:p>
    <w:p w14:paraId="63FEB11D"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213F78" w:rsidRPr="00434F20">
        <w:rPr>
          <w:rFonts w:ascii="Cambria" w:hAnsi="Cambria"/>
        </w:rPr>
        <w:t>A</w:t>
      </w:r>
      <w:r w:rsidRPr="00434F20">
        <w:rPr>
          <w:rFonts w:ascii="Cambria" w:hAnsi="Cambria"/>
        </w:rPr>
        <w:t>presentarem bom aspecto quanto a sua construção;</w:t>
      </w:r>
    </w:p>
    <w:p w14:paraId="3CDD867F"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213F78" w:rsidRPr="00434F20">
        <w:rPr>
          <w:rFonts w:ascii="Cambria" w:hAnsi="Cambria"/>
        </w:rPr>
        <w:t>N</w:t>
      </w:r>
      <w:r w:rsidRPr="00434F20">
        <w:rPr>
          <w:rFonts w:ascii="Cambria" w:hAnsi="Cambria"/>
        </w:rPr>
        <w:t>ão perturbarem o trânsito público;</w:t>
      </w:r>
    </w:p>
    <w:p w14:paraId="197D8244" w14:textId="77777777" w:rsidR="00181050" w:rsidRPr="00434F20" w:rsidRDefault="00181050"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w:t>
      </w:r>
      <w:r w:rsidR="00213F78" w:rsidRPr="00434F20">
        <w:rPr>
          <w:rFonts w:ascii="Cambria" w:hAnsi="Cambria"/>
        </w:rPr>
        <w:t>S</w:t>
      </w:r>
      <w:r w:rsidRPr="00434F20">
        <w:rPr>
          <w:rFonts w:ascii="Cambria" w:hAnsi="Cambria"/>
        </w:rPr>
        <w:t>erem de fácil remoção.</w:t>
      </w:r>
    </w:p>
    <w:p w14:paraId="5FE6A44D" w14:textId="0E6BD9AD" w:rsidR="00434FEE" w:rsidRPr="00434F20" w:rsidRDefault="00434FEE" w:rsidP="00F23128">
      <w:pPr>
        <w:pStyle w:val="SemEspaamento"/>
        <w:spacing w:before="240" w:after="240" w:line="360" w:lineRule="auto"/>
        <w:rPr>
          <w:rFonts w:ascii="Cambria" w:hAnsi="Cambria"/>
          <w:b/>
        </w:rPr>
      </w:pPr>
      <w:r w:rsidRPr="00434F20">
        <w:rPr>
          <w:rFonts w:ascii="Cambria" w:hAnsi="Cambria"/>
          <w:b/>
          <w:bCs/>
        </w:rPr>
        <w:t>Art. 196 -</w:t>
      </w:r>
      <w:r w:rsidRPr="00434F20">
        <w:rPr>
          <w:rFonts w:ascii="Cambria" w:hAnsi="Cambria"/>
          <w:b/>
        </w:rPr>
        <w:t xml:space="preserve"> </w:t>
      </w:r>
      <w:r w:rsidRPr="00434F20">
        <w:rPr>
          <w:rFonts w:ascii="Cambria" w:hAnsi="Cambria"/>
          <w:bCs/>
        </w:rPr>
        <w:t>Os estabelecimentos comerciais poderão ocupar, após autorização específica do Município, com mesas e cadeiras, parte do passeio correspondente à testada do edifício, desde que fique livre para o trânsito público uma faixa de passagem contínua igual à metade do passeio e nunca inferior a 1,20 (um metro e vinte centímetros).</w:t>
      </w:r>
    </w:p>
    <w:p w14:paraId="1EAC5FD3" w14:textId="5A8A6AAF" w:rsidR="00434FEE" w:rsidRPr="00434F20" w:rsidRDefault="00434FEE" w:rsidP="00F23128">
      <w:pPr>
        <w:spacing w:before="240" w:after="240" w:line="360" w:lineRule="auto"/>
        <w:jc w:val="both"/>
        <w:rPr>
          <w:sz w:val="24"/>
          <w:szCs w:val="24"/>
        </w:rPr>
      </w:pPr>
      <w:bookmarkStart w:id="288" w:name="_Toc16763366"/>
      <w:r w:rsidRPr="00434F20">
        <w:rPr>
          <w:b/>
          <w:bCs/>
          <w:sz w:val="24"/>
          <w:szCs w:val="24"/>
        </w:rPr>
        <w:lastRenderedPageBreak/>
        <w:t>Art. 197 -</w:t>
      </w:r>
      <w:r w:rsidRPr="00434F20">
        <w:rPr>
          <w:sz w:val="24"/>
          <w:szCs w:val="24"/>
        </w:rPr>
        <w:t xml:space="preserve"> Na infração de qualquer artigo desta seção, será imposta a multa de acordo com a classificação da gravidade (Anexo I) e conforme o Anexo II desta lei.</w:t>
      </w:r>
    </w:p>
    <w:p w14:paraId="1DB4D781" w14:textId="77777777" w:rsidR="00446112" w:rsidRPr="00434F20" w:rsidRDefault="00446112" w:rsidP="00F23128">
      <w:pPr>
        <w:pStyle w:val="Ttulo3"/>
        <w:spacing w:before="240" w:after="240"/>
        <w:rPr>
          <w:sz w:val="24"/>
          <w:szCs w:val="24"/>
        </w:rPr>
      </w:pPr>
      <w:bookmarkStart w:id="289" w:name="_Toc169102000"/>
      <w:bookmarkStart w:id="290" w:name="_Toc170737639"/>
      <w:r w:rsidRPr="00434F20">
        <w:rPr>
          <w:sz w:val="24"/>
          <w:szCs w:val="24"/>
        </w:rPr>
        <w:t>Seção VI</w:t>
      </w:r>
      <w:bookmarkEnd w:id="288"/>
      <w:bookmarkEnd w:id="289"/>
      <w:bookmarkEnd w:id="290"/>
    </w:p>
    <w:p w14:paraId="3DBC3B8B" w14:textId="77777777" w:rsidR="00446112" w:rsidRPr="00434F20" w:rsidRDefault="00446112" w:rsidP="00F23128">
      <w:pPr>
        <w:pStyle w:val="Ttulo3"/>
        <w:spacing w:before="240" w:after="240"/>
        <w:rPr>
          <w:rStyle w:val="fontstyle01"/>
          <w:rFonts w:ascii="Cambria" w:hAnsi="Cambria"/>
          <w:color w:val="auto"/>
          <w:sz w:val="24"/>
          <w:szCs w:val="24"/>
        </w:rPr>
      </w:pPr>
      <w:bookmarkStart w:id="291" w:name="_Toc16763367"/>
      <w:bookmarkStart w:id="292" w:name="_Toc169102001"/>
      <w:bookmarkStart w:id="293" w:name="_Toc170737640"/>
      <w:r w:rsidRPr="00434F20">
        <w:rPr>
          <w:rStyle w:val="fontstyle01"/>
          <w:rFonts w:ascii="Cambria" w:hAnsi="Cambria"/>
          <w:color w:val="auto"/>
          <w:sz w:val="24"/>
          <w:szCs w:val="24"/>
        </w:rPr>
        <w:t>Das Estradas Municipais</w:t>
      </w:r>
      <w:bookmarkEnd w:id="291"/>
      <w:bookmarkEnd w:id="292"/>
      <w:bookmarkEnd w:id="293"/>
    </w:p>
    <w:p w14:paraId="79450880" w14:textId="0B2B9531" w:rsidR="00446112"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21"/>
          <w:rFonts w:ascii="Cambria" w:hAnsi="Cambria"/>
          <w:color w:val="auto"/>
          <w:sz w:val="24"/>
          <w:szCs w:val="24"/>
        </w:rPr>
        <w:t>Art. 1</w:t>
      </w:r>
      <w:r w:rsidR="00434FEE" w:rsidRPr="00434F20">
        <w:rPr>
          <w:rStyle w:val="fontstyle21"/>
          <w:rFonts w:ascii="Cambria" w:hAnsi="Cambria"/>
          <w:color w:val="auto"/>
          <w:sz w:val="24"/>
          <w:szCs w:val="24"/>
        </w:rPr>
        <w:t>98</w:t>
      </w:r>
      <w:r w:rsidR="00FE051C" w:rsidRPr="00434F20">
        <w:rPr>
          <w:rStyle w:val="fontstyle21"/>
          <w:rFonts w:ascii="Cambria" w:hAnsi="Cambria"/>
          <w:color w:val="auto"/>
          <w:sz w:val="24"/>
          <w:szCs w:val="24"/>
        </w:rPr>
        <w:t xml:space="preserve"> - </w:t>
      </w:r>
      <w:r w:rsidRPr="00434F20">
        <w:rPr>
          <w:rStyle w:val="fontstyle01"/>
          <w:rFonts w:ascii="Cambria" w:hAnsi="Cambria"/>
          <w:color w:val="auto"/>
          <w:sz w:val="24"/>
          <w:szCs w:val="24"/>
        </w:rPr>
        <w:t>As estradas referidas nesta Seção são as que integram o plano rodoviário municipal e que servem de livre trânsito dentro do Município</w:t>
      </w:r>
      <w:r w:rsidR="00434FEE" w:rsidRPr="00434F20">
        <w:rPr>
          <w:rStyle w:val="fontstyle01"/>
          <w:rFonts w:ascii="Cambria" w:hAnsi="Cambria"/>
          <w:color w:val="auto"/>
          <w:sz w:val="24"/>
          <w:szCs w:val="24"/>
        </w:rPr>
        <w:t>, sendo estas previstas em mapa viário e em leis que estão vinculadas ao Plano Diretor Municipal.</w:t>
      </w:r>
    </w:p>
    <w:p w14:paraId="1764488B" w14:textId="2A514FA0" w:rsidR="00434FEE" w:rsidRPr="00434F20" w:rsidRDefault="00434FEE"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Parágrafo Único – </w:t>
      </w:r>
      <w:r w:rsidRPr="00434F20">
        <w:rPr>
          <w:rStyle w:val="fontstyle01"/>
          <w:rFonts w:ascii="Cambria" w:hAnsi="Cambria"/>
          <w:color w:val="auto"/>
          <w:sz w:val="24"/>
          <w:szCs w:val="24"/>
        </w:rPr>
        <w:t>Sempre deverá inicialmente ser consultada a lei municipal que trata do sistema viário, quando se trata de dimensões e regramentos em geral sobre as vias municipais, caso está não atenda ou resolva a dúvida, segue-se as leis estaduais e federais e seus órgãos competentes e suas hierarquias.</w:t>
      </w:r>
    </w:p>
    <w:p w14:paraId="647415CA" w14:textId="19A4720C" w:rsidR="00DD3BD6"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21"/>
          <w:rFonts w:ascii="Cambria" w:hAnsi="Cambria"/>
          <w:color w:val="auto"/>
          <w:sz w:val="24"/>
          <w:szCs w:val="24"/>
        </w:rPr>
        <w:t>Art. 1</w:t>
      </w:r>
      <w:r w:rsidR="00434FEE" w:rsidRPr="00434F20">
        <w:rPr>
          <w:rStyle w:val="fontstyle21"/>
          <w:rFonts w:ascii="Cambria" w:hAnsi="Cambria"/>
          <w:color w:val="auto"/>
          <w:sz w:val="24"/>
          <w:szCs w:val="24"/>
        </w:rPr>
        <w:t>99</w:t>
      </w:r>
      <w:r w:rsidR="00FE051C" w:rsidRPr="00434F20">
        <w:rPr>
          <w:rStyle w:val="fontstyle21"/>
          <w:rFonts w:ascii="Cambria" w:hAnsi="Cambria"/>
          <w:color w:val="auto"/>
          <w:sz w:val="24"/>
          <w:szCs w:val="24"/>
        </w:rPr>
        <w:t xml:space="preserve"> - </w:t>
      </w:r>
      <w:r w:rsidRPr="00434F20">
        <w:rPr>
          <w:rStyle w:val="fontstyle01"/>
          <w:rFonts w:ascii="Cambria" w:hAnsi="Cambria"/>
          <w:color w:val="auto"/>
          <w:sz w:val="24"/>
          <w:szCs w:val="24"/>
        </w:rPr>
        <w:t>As mudanças ou o deslocamento de estradas municipais dentro dos limites das propriedades rurais, deverão ser requisitadas pelos respectivos proprietários à administração municipal.</w:t>
      </w:r>
      <w:r w:rsidRPr="00434F20">
        <w:rPr>
          <w:rFonts w:ascii="Cambria" w:hAnsi="Cambria"/>
        </w:rPr>
        <w:br/>
      </w:r>
      <w:r w:rsidRPr="00434F20">
        <w:rPr>
          <w:rStyle w:val="fontstyle01"/>
          <w:rFonts w:ascii="Cambria" w:hAnsi="Cambria"/>
          <w:b/>
          <w:color w:val="auto"/>
          <w:sz w:val="24"/>
          <w:szCs w:val="24"/>
        </w:rPr>
        <w:t>Parágrafo Único</w:t>
      </w:r>
      <w:r w:rsidR="00CD0759" w:rsidRPr="00434F20">
        <w:rPr>
          <w:rStyle w:val="fontstyle01"/>
          <w:rFonts w:ascii="Cambria" w:hAnsi="Cambria"/>
          <w:b/>
          <w:color w:val="auto"/>
          <w:sz w:val="24"/>
          <w:szCs w:val="24"/>
        </w:rPr>
        <w:t xml:space="preserve"> - </w:t>
      </w:r>
      <w:r w:rsidRPr="00434F20">
        <w:rPr>
          <w:rStyle w:val="fontstyle01"/>
          <w:rFonts w:ascii="Cambria" w:hAnsi="Cambria"/>
          <w:color w:val="auto"/>
          <w:sz w:val="24"/>
          <w:szCs w:val="24"/>
        </w:rPr>
        <w:t xml:space="preserve">Na hipótese prevista </w:t>
      </w:r>
      <w:r w:rsidR="00434FEE" w:rsidRPr="00434F20">
        <w:rPr>
          <w:rStyle w:val="fontstyle01"/>
          <w:rFonts w:ascii="Cambria" w:hAnsi="Cambria"/>
          <w:color w:val="auto"/>
          <w:sz w:val="24"/>
          <w:szCs w:val="24"/>
        </w:rPr>
        <w:t>neste artigo</w:t>
      </w:r>
      <w:r w:rsidRPr="00434F20">
        <w:rPr>
          <w:rStyle w:val="fontstyle01"/>
          <w:rFonts w:ascii="Cambria" w:hAnsi="Cambria"/>
          <w:color w:val="auto"/>
          <w:sz w:val="24"/>
          <w:szCs w:val="24"/>
        </w:rPr>
        <w:t>, quando não haja prejuízo das normas técnicas e os trabalhos de mudança ou deslocamento se mostrarem por demais onerosos, o Município poderá exigir que os proprietários concorram, no todo ou em parte, com as despesas necessárias a tais mudanças.</w:t>
      </w:r>
    </w:p>
    <w:p w14:paraId="23A4FB54" w14:textId="54B7F3BA" w:rsidR="00446112"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21"/>
          <w:rFonts w:ascii="Cambria" w:hAnsi="Cambria"/>
          <w:color w:val="auto"/>
          <w:sz w:val="24"/>
          <w:szCs w:val="24"/>
        </w:rPr>
        <w:t xml:space="preserve">Art. </w:t>
      </w:r>
      <w:r w:rsidR="00434FEE" w:rsidRPr="00434F20">
        <w:rPr>
          <w:rStyle w:val="fontstyle21"/>
          <w:rFonts w:ascii="Cambria" w:hAnsi="Cambria"/>
          <w:color w:val="auto"/>
          <w:sz w:val="24"/>
          <w:szCs w:val="24"/>
        </w:rPr>
        <w:t>200</w:t>
      </w:r>
      <w:r w:rsidR="00FE051C" w:rsidRPr="00434F20">
        <w:rPr>
          <w:rStyle w:val="fontstyle21"/>
          <w:rFonts w:ascii="Cambria" w:hAnsi="Cambria"/>
          <w:color w:val="auto"/>
          <w:sz w:val="24"/>
          <w:szCs w:val="24"/>
        </w:rPr>
        <w:t xml:space="preserve"> -</w:t>
      </w:r>
      <w:r w:rsidRPr="00434F20">
        <w:rPr>
          <w:rStyle w:val="fontstyle01"/>
          <w:rFonts w:ascii="Cambria" w:hAnsi="Cambria"/>
          <w:color w:val="auto"/>
          <w:sz w:val="24"/>
          <w:szCs w:val="24"/>
        </w:rPr>
        <w:t xml:space="preserve"> É proibido: </w:t>
      </w:r>
    </w:p>
    <w:p w14:paraId="0B4A9DA3" w14:textId="77777777" w:rsidR="00446112"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DD3BD6" w:rsidRPr="00434F20">
        <w:rPr>
          <w:rStyle w:val="fontstyle01"/>
          <w:rFonts w:ascii="Cambria" w:hAnsi="Cambria"/>
          <w:color w:val="auto"/>
          <w:sz w:val="24"/>
          <w:szCs w:val="24"/>
        </w:rPr>
        <w:t>F</w:t>
      </w:r>
      <w:r w:rsidRPr="00434F20">
        <w:rPr>
          <w:rStyle w:val="fontstyle01"/>
          <w:rFonts w:ascii="Cambria" w:hAnsi="Cambria"/>
          <w:color w:val="auto"/>
          <w:sz w:val="24"/>
          <w:szCs w:val="24"/>
        </w:rPr>
        <w:t>echar, mudar ou, por qualquer modo, dificultar a servidão pública das estradas e caminhos sem prévia licença do Município;</w:t>
      </w:r>
    </w:p>
    <w:p w14:paraId="488E1AB4" w14:textId="77777777" w:rsidR="00D35ECB"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II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C</w:t>
      </w:r>
      <w:r w:rsidRPr="00434F20">
        <w:rPr>
          <w:rStyle w:val="fontstyle01"/>
          <w:rFonts w:ascii="Cambria" w:hAnsi="Cambria"/>
          <w:color w:val="auto"/>
          <w:sz w:val="24"/>
          <w:szCs w:val="24"/>
        </w:rPr>
        <w:t>olocar, nas estradas, qualquer tipo de empecilho, como</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porteiras, palanques, paus e madeiras;</w:t>
      </w:r>
    </w:p>
    <w:p w14:paraId="0EA356D7" w14:textId="77777777" w:rsidR="00D35ECB"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III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A</w:t>
      </w:r>
      <w:r w:rsidRPr="00434F20">
        <w:rPr>
          <w:rStyle w:val="fontstyle01"/>
          <w:rFonts w:ascii="Cambria" w:hAnsi="Cambria"/>
          <w:color w:val="auto"/>
          <w:sz w:val="24"/>
          <w:szCs w:val="24"/>
        </w:rPr>
        <w:t>rrancar ou danificar marcos quilométricos e outros sinais</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alusivos ao trânsito;</w:t>
      </w:r>
    </w:p>
    <w:p w14:paraId="2B473BB7" w14:textId="77777777" w:rsidR="00D35ECB"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IV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A</w:t>
      </w:r>
      <w:r w:rsidRPr="00434F20">
        <w:rPr>
          <w:rStyle w:val="fontstyle01"/>
          <w:rFonts w:ascii="Cambria" w:hAnsi="Cambria"/>
          <w:color w:val="auto"/>
          <w:sz w:val="24"/>
          <w:szCs w:val="24"/>
        </w:rPr>
        <w:t>tirar nas estradas pregos, arames, pedras, pedaços de metal,</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vidros, louças e outros objetos prejudiciais aos veículos e às pessoas que nelas transitam;</w:t>
      </w:r>
    </w:p>
    <w:p w14:paraId="66CAAB80" w14:textId="77777777" w:rsidR="00D35ECB" w:rsidRPr="00434F20" w:rsidRDefault="001925BC"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lastRenderedPageBreak/>
        <w:t>V -</w:t>
      </w:r>
      <w:r w:rsidR="00446112"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A</w:t>
      </w:r>
      <w:r w:rsidR="00446112" w:rsidRPr="00434F20">
        <w:rPr>
          <w:rStyle w:val="fontstyle01"/>
          <w:rFonts w:ascii="Cambria" w:hAnsi="Cambria"/>
          <w:color w:val="auto"/>
          <w:sz w:val="24"/>
          <w:szCs w:val="24"/>
        </w:rPr>
        <w:t>rborizar as faixas laterais de domínio das estradas, exceto</w:t>
      </w:r>
      <w:r w:rsidR="00D35ECB" w:rsidRPr="00434F20">
        <w:rPr>
          <w:rStyle w:val="fontstyle01"/>
          <w:rFonts w:ascii="Cambria" w:hAnsi="Cambria"/>
          <w:color w:val="auto"/>
          <w:sz w:val="24"/>
          <w:szCs w:val="24"/>
        </w:rPr>
        <w:t xml:space="preserve"> </w:t>
      </w:r>
      <w:r w:rsidR="00446112" w:rsidRPr="00434F20">
        <w:rPr>
          <w:rStyle w:val="fontstyle01"/>
          <w:rFonts w:ascii="Cambria" w:hAnsi="Cambria"/>
          <w:color w:val="auto"/>
          <w:sz w:val="24"/>
          <w:szCs w:val="24"/>
        </w:rPr>
        <w:t>quando o proprietário estiver previamente autorizado pelo Município;</w:t>
      </w:r>
    </w:p>
    <w:p w14:paraId="08224D68" w14:textId="77777777" w:rsidR="00D35ECB" w:rsidRPr="00434F20" w:rsidRDefault="001925BC"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VI -</w:t>
      </w:r>
      <w:r w:rsidR="00446112"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D</w:t>
      </w:r>
      <w:r w:rsidR="00446112" w:rsidRPr="00434F20">
        <w:rPr>
          <w:rStyle w:val="fontstyle01"/>
          <w:rFonts w:ascii="Cambria" w:hAnsi="Cambria"/>
          <w:color w:val="auto"/>
          <w:sz w:val="24"/>
          <w:szCs w:val="24"/>
        </w:rPr>
        <w:t>estruir, obstruir ou danificar pontes, bueiros, esgotos, galerias</w:t>
      </w:r>
      <w:r w:rsidR="00D35ECB" w:rsidRPr="00434F20">
        <w:rPr>
          <w:rStyle w:val="fontstyle01"/>
          <w:rFonts w:ascii="Cambria" w:hAnsi="Cambria"/>
          <w:color w:val="auto"/>
          <w:sz w:val="24"/>
          <w:szCs w:val="24"/>
        </w:rPr>
        <w:t xml:space="preserve"> </w:t>
      </w:r>
      <w:r w:rsidR="00446112" w:rsidRPr="00434F20">
        <w:rPr>
          <w:rStyle w:val="fontstyle01"/>
          <w:rFonts w:ascii="Cambria" w:hAnsi="Cambria"/>
          <w:color w:val="auto"/>
          <w:sz w:val="24"/>
          <w:szCs w:val="24"/>
        </w:rPr>
        <w:t>de águas pluviais, mata-burros e as valetas ou logradouros de proteção das estradas;</w:t>
      </w:r>
    </w:p>
    <w:p w14:paraId="27004495" w14:textId="77777777" w:rsidR="00D35ECB"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VII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F</w:t>
      </w:r>
      <w:r w:rsidRPr="00434F20">
        <w:rPr>
          <w:rStyle w:val="fontstyle01"/>
          <w:rFonts w:ascii="Cambria" w:hAnsi="Cambria"/>
          <w:color w:val="auto"/>
          <w:sz w:val="24"/>
          <w:szCs w:val="24"/>
        </w:rPr>
        <w:t>azer cisternas, valetas, buracos ou escavações de qualquer</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natureza no leito das estradas e caminhos e nas áreas constituídas pelos primeiros três</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metros internos da faixa lateral de domínio;</w:t>
      </w:r>
    </w:p>
    <w:p w14:paraId="5053CBA3" w14:textId="77777777" w:rsidR="00D35ECB" w:rsidRPr="00434F20" w:rsidRDefault="00446112"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VIII </w:t>
      </w:r>
      <w:r w:rsidR="001925BC"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I</w:t>
      </w:r>
      <w:r w:rsidRPr="00434F20">
        <w:rPr>
          <w:rStyle w:val="fontstyle01"/>
          <w:rFonts w:ascii="Cambria" w:hAnsi="Cambria"/>
          <w:color w:val="auto"/>
          <w:sz w:val="24"/>
          <w:szCs w:val="24"/>
        </w:rPr>
        <w:t>mpedir, por qualquer meio, o escoamento de águas pluviais</w:t>
      </w:r>
      <w:r w:rsidR="00D35ECB" w:rsidRPr="00434F20">
        <w:rPr>
          <w:rStyle w:val="fontstyle01"/>
          <w:rFonts w:ascii="Cambria" w:hAnsi="Cambria"/>
          <w:color w:val="auto"/>
          <w:sz w:val="24"/>
          <w:szCs w:val="24"/>
        </w:rPr>
        <w:t xml:space="preserve"> </w:t>
      </w:r>
      <w:r w:rsidRPr="00434F20">
        <w:rPr>
          <w:rStyle w:val="fontstyle01"/>
          <w:rFonts w:ascii="Cambria" w:hAnsi="Cambria"/>
          <w:color w:val="auto"/>
          <w:sz w:val="24"/>
          <w:szCs w:val="24"/>
        </w:rPr>
        <w:t>das estradas para os terrenos marginais;</w:t>
      </w:r>
    </w:p>
    <w:p w14:paraId="39B81F4E" w14:textId="77777777" w:rsidR="00D35ECB" w:rsidRPr="00434F20" w:rsidRDefault="001925BC"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IX -</w:t>
      </w:r>
      <w:r w:rsidR="00446112"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E</w:t>
      </w:r>
      <w:r w:rsidR="00446112" w:rsidRPr="00434F20">
        <w:rPr>
          <w:rStyle w:val="fontstyle01"/>
          <w:rFonts w:ascii="Cambria" w:hAnsi="Cambria"/>
          <w:color w:val="auto"/>
          <w:sz w:val="24"/>
          <w:szCs w:val="24"/>
        </w:rPr>
        <w:t>ncaminhar águas servidas ou pluviais para o leito das estradas</w:t>
      </w:r>
      <w:r w:rsidR="00D35ECB" w:rsidRPr="00434F20">
        <w:rPr>
          <w:rStyle w:val="fontstyle01"/>
          <w:rFonts w:ascii="Cambria" w:hAnsi="Cambria"/>
          <w:color w:val="auto"/>
          <w:sz w:val="24"/>
          <w:szCs w:val="24"/>
        </w:rPr>
        <w:t xml:space="preserve"> </w:t>
      </w:r>
      <w:r w:rsidR="00446112" w:rsidRPr="00434F20">
        <w:rPr>
          <w:rStyle w:val="fontstyle01"/>
          <w:rFonts w:ascii="Cambria" w:hAnsi="Cambria"/>
          <w:color w:val="auto"/>
          <w:sz w:val="24"/>
          <w:szCs w:val="24"/>
        </w:rPr>
        <w:t>ou fazer barragens que levem as águas se aproximarem do leito das mesmas, a uma</w:t>
      </w:r>
      <w:r w:rsidR="00D35ECB" w:rsidRPr="00434F20">
        <w:rPr>
          <w:rStyle w:val="fontstyle01"/>
          <w:rFonts w:ascii="Cambria" w:hAnsi="Cambria"/>
          <w:color w:val="auto"/>
          <w:sz w:val="24"/>
          <w:szCs w:val="24"/>
        </w:rPr>
        <w:t xml:space="preserve"> </w:t>
      </w:r>
      <w:r w:rsidR="00446112" w:rsidRPr="00434F20">
        <w:rPr>
          <w:rStyle w:val="fontstyle01"/>
          <w:rFonts w:ascii="Cambria" w:hAnsi="Cambria"/>
          <w:color w:val="auto"/>
          <w:sz w:val="24"/>
          <w:szCs w:val="24"/>
        </w:rPr>
        <w:t>distância mínima de 10 (dez) metros;</w:t>
      </w:r>
    </w:p>
    <w:p w14:paraId="6795CD2C" w14:textId="77777777" w:rsidR="00446112" w:rsidRPr="00434F20" w:rsidRDefault="001925BC"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X -</w:t>
      </w:r>
      <w:r w:rsidR="00446112" w:rsidRPr="00434F20">
        <w:rPr>
          <w:rStyle w:val="fontstyle01"/>
          <w:rFonts w:ascii="Cambria" w:hAnsi="Cambria"/>
          <w:color w:val="auto"/>
          <w:sz w:val="24"/>
          <w:szCs w:val="24"/>
        </w:rPr>
        <w:t xml:space="preserve"> </w:t>
      </w:r>
      <w:r w:rsidR="00213F78" w:rsidRPr="00434F20">
        <w:rPr>
          <w:rStyle w:val="fontstyle01"/>
          <w:rFonts w:ascii="Cambria" w:hAnsi="Cambria"/>
          <w:color w:val="auto"/>
          <w:sz w:val="24"/>
          <w:szCs w:val="24"/>
        </w:rPr>
        <w:t>D</w:t>
      </w:r>
      <w:r w:rsidR="00446112" w:rsidRPr="00434F20">
        <w:rPr>
          <w:rStyle w:val="fontstyle01"/>
          <w:rFonts w:ascii="Cambria" w:hAnsi="Cambria"/>
          <w:color w:val="auto"/>
          <w:sz w:val="24"/>
          <w:szCs w:val="24"/>
        </w:rPr>
        <w:t>anificar, por qualquer modo, as estradas.</w:t>
      </w:r>
    </w:p>
    <w:p w14:paraId="1A9E5419" w14:textId="300DF758"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Art. 201 -</w:t>
      </w:r>
      <w:r w:rsidRPr="00434F20">
        <w:rPr>
          <w:rFonts w:ascii="Cambria" w:hAnsi="Cambria"/>
        </w:rPr>
        <w:t xml:space="preserve"> Na infração de qualquer artigo desta seção:</w:t>
      </w:r>
    </w:p>
    <w:p w14:paraId="470CFB6E"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Será imposta a multa conforme a classificação da gravidade (Anexo I) e conforme o Anexo II desta lei.</w:t>
      </w:r>
    </w:p>
    <w:p w14:paraId="58167537"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Penalidades previstas no Código Nacional de Trânsito.</w:t>
      </w:r>
    </w:p>
    <w:p w14:paraId="78ED0904" w14:textId="77777777" w:rsidR="005D6DE5" w:rsidRPr="00434F20" w:rsidRDefault="005D6DE5" w:rsidP="00F23128">
      <w:pPr>
        <w:pStyle w:val="Ttulo3"/>
        <w:spacing w:before="240" w:after="240"/>
        <w:rPr>
          <w:sz w:val="24"/>
          <w:szCs w:val="24"/>
        </w:rPr>
      </w:pPr>
      <w:bookmarkStart w:id="294" w:name="_Toc529067436"/>
      <w:bookmarkStart w:id="295" w:name="_Toc16763368"/>
      <w:bookmarkStart w:id="296" w:name="_Toc169102002"/>
      <w:bookmarkStart w:id="297" w:name="_Toc170737641"/>
      <w:r w:rsidRPr="00434F20">
        <w:rPr>
          <w:sz w:val="24"/>
          <w:szCs w:val="24"/>
        </w:rPr>
        <w:t>Seção V</w:t>
      </w:r>
      <w:bookmarkEnd w:id="294"/>
      <w:r w:rsidR="00446112" w:rsidRPr="00434F20">
        <w:rPr>
          <w:sz w:val="24"/>
          <w:szCs w:val="24"/>
        </w:rPr>
        <w:t>II</w:t>
      </w:r>
      <w:bookmarkEnd w:id="295"/>
      <w:bookmarkEnd w:id="296"/>
      <w:bookmarkEnd w:id="297"/>
    </w:p>
    <w:p w14:paraId="387FDE35" w14:textId="77777777" w:rsidR="005D6DE5" w:rsidRPr="00434F20" w:rsidRDefault="005D6DE5" w:rsidP="00F23128">
      <w:pPr>
        <w:pStyle w:val="Ttulo3"/>
        <w:spacing w:before="240" w:after="240"/>
        <w:rPr>
          <w:sz w:val="24"/>
          <w:szCs w:val="24"/>
        </w:rPr>
      </w:pPr>
      <w:bookmarkStart w:id="298" w:name="_Toc529067437"/>
      <w:bookmarkStart w:id="299" w:name="_Toc16763369"/>
      <w:bookmarkStart w:id="300" w:name="_Toc169102003"/>
      <w:bookmarkStart w:id="301" w:name="_Toc170737642"/>
      <w:r w:rsidRPr="00434F20">
        <w:rPr>
          <w:sz w:val="24"/>
          <w:szCs w:val="24"/>
        </w:rPr>
        <w:t>Das Queimadas e Dos Cortes de Árvores e Pastagens</w:t>
      </w:r>
      <w:bookmarkEnd w:id="298"/>
      <w:bookmarkEnd w:id="299"/>
      <w:bookmarkEnd w:id="300"/>
      <w:bookmarkEnd w:id="301"/>
    </w:p>
    <w:p w14:paraId="6B50CB4E" w14:textId="22D6BD78" w:rsidR="005D6DE5" w:rsidRPr="00434F20" w:rsidRDefault="005D6DE5" w:rsidP="00F23128">
      <w:pPr>
        <w:pStyle w:val="SemEspaamento"/>
        <w:spacing w:before="240" w:after="240" w:line="360" w:lineRule="auto"/>
        <w:jc w:val="both"/>
        <w:rPr>
          <w:rFonts w:ascii="Cambria" w:hAnsi="Cambria"/>
        </w:rPr>
      </w:pPr>
      <w:r w:rsidRPr="00434F20">
        <w:rPr>
          <w:rFonts w:ascii="Cambria" w:hAnsi="Cambria"/>
          <w:b/>
          <w:bCs/>
        </w:rPr>
        <w:t>Art</w:t>
      </w:r>
      <w:r w:rsidR="00F85F10" w:rsidRPr="00434F20">
        <w:rPr>
          <w:rFonts w:ascii="Cambria" w:hAnsi="Cambria"/>
          <w:b/>
          <w:bCs/>
        </w:rPr>
        <w:t xml:space="preserve">. </w:t>
      </w:r>
      <w:r w:rsidR="00434FEE" w:rsidRPr="00434F20">
        <w:rPr>
          <w:rFonts w:ascii="Cambria" w:hAnsi="Cambria"/>
          <w:b/>
          <w:bCs/>
        </w:rPr>
        <w:t>202</w:t>
      </w:r>
      <w:r w:rsidRPr="00434F20">
        <w:rPr>
          <w:rFonts w:ascii="Cambria" w:hAnsi="Cambria"/>
          <w:b/>
          <w:bCs/>
        </w:rPr>
        <w:t xml:space="preserve"> -</w:t>
      </w:r>
      <w:r w:rsidRPr="00434F20">
        <w:rPr>
          <w:rFonts w:ascii="Cambria" w:hAnsi="Cambria"/>
        </w:rPr>
        <w:t xml:space="preserve"> O Município colaborará com o Estado e a União para evitar a devastação das florestas e estimular a plantação de árvores nativas.</w:t>
      </w:r>
    </w:p>
    <w:p w14:paraId="05DD7B89" w14:textId="232F578C"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Art. 203 -</w:t>
      </w:r>
      <w:r w:rsidRPr="00434F20">
        <w:rPr>
          <w:rFonts w:ascii="Cambria" w:hAnsi="Cambria"/>
        </w:rPr>
        <w:t xml:space="preserve"> Deve-se seguir os seguintes entendimentos quanto as regras do tema desta seção:</w:t>
      </w:r>
    </w:p>
    <w:p w14:paraId="1CD8E6F3"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A ninguém é permitido atear fogo em matas, capoeiras, lavouras ou campos alheios.</w:t>
      </w:r>
    </w:p>
    <w:p w14:paraId="4820CA40"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lastRenderedPageBreak/>
        <w:t>II -</w:t>
      </w:r>
      <w:r w:rsidRPr="00434F20">
        <w:rPr>
          <w:rFonts w:ascii="Cambria" w:hAnsi="Cambria"/>
        </w:rPr>
        <w:t xml:space="preserve"> A derrubada de bosque ou mata só é permitida com Licença Ambiental concedida pelos órgãos estaduais ou federais competentes.</w:t>
      </w:r>
    </w:p>
    <w:p w14:paraId="2CFBC827"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O Município só concederá licença quando o terreno for urbano, se destinar a construção e a mata não for de importância paisagístico-ambiental;</w:t>
      </w:r>
    </w:p>
    <w:p w14:paraId="523A3DE8"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A licença será negada a formação de pastagens ou plantio na zona urbana do Município. </w:t>
      </w:r>
    </w:p>
    <w:p w14:paraId="1F65E0E6" w14:textId="323D3A54"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II</w:t>
      </w:r>
      <w:r w:rsidR="0058211C" w:rsidRPr="00434F20">
        <w:rPr>
          <w:rFonts w:ascii="Cambria" w:hAnsi="Cambria"/>
          <w:b/>
          <w:bCs/>
        </w:rPr>
        <w:t>I</w:t>
      </w:r>
      <w:r w:rsidRPr="00434F20">
        <w:rPr>
          <w:rFonts w:ascii="Cambria" w:hAnsi="Cambria"/>
          <w:b/>
          <w:bCs/>
        </w:rPr>
        <w:t xml:space="preserve"> -</w:t>
      </w:r>
      <w:r w:rsidRPr="00434F20">
        <w:rPr>
          <w:rFonts w:ascii="Cambria" w:hAnsi="Cambria"/>
        </w:rPr>
        <w:t xml:space="preserve"> Fica proibida a formação de pastagens na zona urbana </w:t>
      </w:r>
      <w:r w:rsidR="00714AA3" w:rsidRPr="00434F20">
        <w:rPr>
          <w:rFonts w:ascii="Cambria" w:hAnsi="Cambria"/>
        </w:rPr>
        <w:t xml:space="preserve">consolidada </w:t>
      </w:r>
      <w:r w:rsidRPr="00434F20">
        <w:rPr>
          <w:rFonts w:ascii="Cambria" w:hAnsi="Cambria"/>
        </w:rPr>
        <w:t>do Município.</w:t>
      </w:r>
    </w:p>
    <w:p w14:paraId="7A7F1199" w14:textId="6A3E5D1D"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rPr>
        <w:t>Art. 204 -</w:t>
      </w:r>
      <w:r w:rsidRPr="00434F20">
        <w:rPr>
          <w:rFonts w:ascii="Cambria" w:hAnsi="Cambria"/>
        </w:rPr>
        <w:t xml:space="preserve"> Na infração de qualquer artigo desta seção:</w:t>
      </w:r>
    </w:p>
    <w:p w14:paraId="77D31CF4" w14:textId="77777777" w:rsidR="00434FEE" w:rsidRPr="00434F20" w:rsidRDefault="00434FEE"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Será imposta a multa conforme classificação da gravidade (Anexo I) e conforme o Anexo II desta lei.</w:t>
      </w:r>
    </w:p>
    <w:p w14:paraId="48917CB1" w14:textId="790ABEF0" w:rsidR="00682BDF" w:rsidRPr="00434F20" w:rsidRDefault="00434FEE" w:rsidP="00F23128">
      <w:pPr>
        <w:pStyle w:val="SemEspaamento"/>
        <w:spacing w:before="240" w:after="240" w:line="360" w:lineRule="auto"/>
        <w:jc w:val="both"/>
        <w:rPr>
          <w:rFonts w:ascii="Cambria" w:hAnsi="Cambria"/>
          <w:highlight w:val="yellow"/>
        </w:rPr>
      </w:pPr>
      <w:r w:rsidRPr="00434F20">
        <w:rPr>
          <w:rFonts w:ascii="Cambria" w:hAnsi="Cambria"/>
          <w:b/>
          <w:bCs/>
        </w:rPr>
        <w:t>II -</w:t>
      </w:r>
      <w:r w:rsidRPr="00434F20">
        <w:rPr>
          <w:rFonts w:ascii="Cambria" w:hAnsi="Cambria"/>
        </w:rPr>
        <w:t xml:space="preserve"> Penalidades previstas por órgãos e autarquia legais que regem sobre o tema.</w:t>
      </w:r>
    </w:p>
    <w:p w14:paraId="06F9431A" w14:textId="77777777" w:rsidR="0006560D" w:rsidRPr="00434F20" w:rsidRDefault="0006560D" w:rsidP="00F23128">
      <w:pPr>
        <w:pStyle w:val="Ttulo3"/>
        <w:spacing w:before="240" w:after="240"/>
        <w:rPr>
          <w:sz w:val="24"/>
          <w:szCs w:val="24"/>
        </w:rPr>
      </w:pPr>
      <w:bookmarkStart w:id="302" w:name="_Toc529067438"/>
      <w:bookmarkStart w:id="303" w:name="_Toc16763370"/>
      <w:bookmarkStart w:id="304" w:name="_Toc169102004"/>
      <w:bookmarkStart w:id="305" w:name="_Toc170737643"/>
      <w:r w:rsidRPr="00434F20">
        <w:rPr>
          <w:sz w:val="24"/>
          <w:szCs w:val="24"/>
        </w:rPr>
        <w:t>Seção VI</w:t>
      </w:r>
      <w:r w:rsidR="00446112" w:rsidRPr="00434F20">
        <w:rPr>
          <w:sz w:val="24"/>
          <w:szCs w:val="24"/>
        </w:rPr>
        <w:t>I</w:t>
      </w:r>
      <w:r w:rsidRPr="00434F20">
        <w:rPr>
          <w:sz w:val="24"/>
          <w:szCs w:val="24"/>
        </w:rPr>
        <w:t>I</w:t>
      </w:r>
      <w:bookmarkEnd w:id="302"/>
      <w:bookmarkEnd w:id="303"/>
      <w:bookmarkEnd w:id="304"/>
      <w:bookmarkEnd w:id="305"/>
    </w:p>
    <w:p w14:paraId="238FF910" w14:textId="77777777" w:rsidR="0006560D" w:rsidRPr="00434F20" w:rsidRDefault="0006560D" w:rsidP="00F23128">
      <w:pPr>
        <w:pStyle w:val="Ttulo3"/>
        <w:spacing w:before="240" w:after="240"/>
        <w:rPr>
          <w:sz w:val="24"/>
          <w:szCs w:val="24"/>
        </w:rPr>
      </w:pPr>
      <w:bookmarkStart w:id="306" w:name="_Toc529067439"/>
      <w:bookmarkStart w:id="307" w:name="_Toc16763371"/>
      <w:bookmarkStart w:id="308" w:name="_Toc169102005"/>
      <w:bookmarkStart w:id="309" w:name="_Toc170737644"/>
      <w:r w:rsidRPr="00434F20">
        <w:rPr>
          <w:sz w:val="24"/>
          <w:szCs w:val="24"/>
        </w:rPr>
        <w:t>Dos Muros e Cercas</w:t>
      </w:r>
      <w:bookmarkEnd w:id="306"/>
      <w:bookmarkEnd w:id="307"/>
      <w:bookmarkEnd w:id="308"/>
      <w:bookmarkEnd w:id="309"/>
    </w:p>
    <w:p w14:paraId="309B9FD5" w14:textId="758717C5" w:rsidR="0006560D" w:rsidRPr="00434F20" w:rsidRDefault="00E9657F" w:rsidP="00F23128">
      <w:pPr>
        <w:pStyle w:val="SemEspaamento"/>
        <w:spacing w:before="240" w:after="240" w:line="360" w:lineRule="auto"/>
        <w:jc w:val="both"/>
        <w:rPr>
          <w:rFonts w:ascii="Cambria" w:hAnsi="Cambria"/>
        </w:rPr>
      </w:pPr>
      <w:r w:rsidRPr="00434F20">
        <w:rPr>
          <w:rFonts w:ascii="Cambria" w:hAnsi="Cambria"/>
          <w:b/>
        </w:rPr>
        <w:t xml:space="preserve">Art. </w:t>
      </w:r>
      <w:r w:rsidR="00CC2ABB" w:rsidRPr="00434F20">
        <w:rPr>
          <w:rFonts w:ascii="Cambria" w:hAnsi="Cambria"/>
          <w:b/>
        </w:rPr>
        <w:t>205</w:t>
      </w:r>
      <w:r w:rsidR="0006560D" w:rsidRPr="00434F20">
        <w:rPr>
          <w:rFonts w:ascii="Cambria" w:hAnsi="Cambria"/>
          <w:b/>
        </w:rPr>
        <w:t xml:space="preserve"> -</w:t>
      </w:r>
      <w:r w:rsidR="0006560D" w:rsidRPr="00434F20">
        <w:rPr>
          <w:rFonts w:ascii="Cambria" w:hAnsi="Cambria"/>
        </w:rPr>
        <w:t xml:space="preserve"> </w:t>
      </w:r>
      <w:r w:rsidR="0006560D" w:rsidRPr="00434F20">
        <w:rPr>
          <w:rStyle w:val="fontstyle01"/>
          <w:rFonts w:ascii="Cambria" w:hAnsi="Cambria"/>
          <w:color w:val="auto"/>
          <w:sz w:val="24"/>
          <w:szCs w:val="24"/>
        </w:rPr>
        <w:t>Os proprietários de imóveis que tenham frente para logradouros pavimentados ou beneficiados pela construção de meios-fios, são obrigados a construir os respectivos muros e pavimentar os passeios de acordo com a padronização estabelecida pelo Município.</w:t>
      </w:r>
    </w:p>
    <w:p w14:paraId="5D4F83F2" w14:textId="77777777" w:rsidR="0006560D" w:rsidRPr="00434F20" w:rsidRDefault="0006560D" w:rsidP="00F23128">
      <w:pPr>
        <w:pStyle w:val="SemEspaamento"/>
        <w:spacing w:before="240" w:after="240" w:line="360" w:lineRule="auto"/>
        <w:jc w:val="both"/>
        <w:rPr>
          <w:rFonts w:ascii="Cambria" w:hAnsi="Cambria"/>
        </w:rPr>
      </w:pPr>
      <w:r w:rsidRPr="00434F20">
        <w:rPr>
          <w:rFonts w:ascii="Cambria" w:hAnsi="Cambria"/>
          <w:b/>
        </w:rPr>
        <w:t>§1</w:t>
      </w:r>
      <w:r w:rsidR="00FE051C" w:rsidRPr="00434F20">
        <w:rPr>
          <w:rFonts w:ascii="Cambria" w:hAnsi="Cambria"/>
          <w:b/>
        </w:rPr>
        <w:t xml:space="preserve">º </w:t>
      </w:r>
      <w:r w:rsidRPr="00434F20">
        <w:rPr>
          <w:rFonts w:ascii="Cambria" w:hAnsi="Cambria"/>
          <w:b/>
        </w:rPr>
        <w:t>-</w:t>
      </w:r>
      <w:r w:rsidRPr="00434F20">
        <w:rPr>
          <w:rFonts w:ascii="Cambria" w:hAnsi="Cambria"/>
        </w:rPr>
        <w:t xml:space="preserve"> As exigências do presente Artigo são extensivas aos lotes situados em ruas dotadas de guias e sarjetas.</w:t>
      </w:r>
    </w:p>
    <w:p w14:paraId="4E85C563" w14:textId="7D931F8C" w:rsidR="0006560D" w:rsidRPr="00434F20" w:rsidRDefault="00FE051C" w:rsidP="00F23128">
      <w:pPr>
        <w:pStyle w:val="SemEspaamento"/>
        <w:spacing w:before="240" w:after="240" w:line="360" w:lineRule="auto"/>
        <w:jc w:val="both"/>
        <w:rPr>
          <w:rFonts w:ascii="Cambria" w:hAnsi="Cambria"/>
        </w:rPr>
      </w:pPr>
      <w:r w:rsidRPr="00434F20">
        <w:rPr>
          <w:rFonts w:ascii="Cambria" w:hAnsi="Cambria"/>
          <w:b/>
        </w:rPr>
        <w:t>§</w:t>
      </w:r>
      <w:r w:rsidR="0006560D" w:rsidRPr="00434F20">
        <w:rPr>
          <w:rFonts w:ascii="Cambria" w:hAnsi="Cambria"/>
          <w:b/>
        </w:rPr>
        <w:t>2</w:t>
      </w:r>
      <w:r w:rsidRPr="00434F20">
        <w:rPr>
          <w:rFonts w:ascii="Cambria" w:hAnsi="Cambria"/>
          <w:b/>
        </w:rPr>
        <w:t>º</w:t>
      </w:r>
      <w:r w:rsidR="0006560D" w:rsidRPr="00434F20">
        <w:rPr>
          <w:rFonts w:ascii="Cambria" w:hAnsi="Cambria"/>
          <w:b/>
        </w:rPr>
        <w:t xml:space="preserve"> -</w:t>
      </w:r>
      <w:r w:rsidR="0006560D" w:rsidRPr="00434F20">
        <w:rPr>
          <w:rFonts w:ascii="Cambria" w:hAnsi="Cambria"/>
        </w:rPr>
        <w:t xml:space="preserve"> Compete ao proprietário do imóvel a construção e conservação dos muros e passeios, assim como do gramado dos passeios ajardinados.</w:t>
      </w:r>
    </w:p>
    <w:p w14:paraId="18F0DBB7" w14:textId="2AA354BE" w:rsidR="00714AA3" w:rsidRPr="00434F20" w:rsidRDefault="00714AA3" w:rsidP="00F23128">
      <w:pPr>
        <w:pStyle w:val="SemEspaamento"/>
        <w:spacing w:before="240" w:after="240" w:line="360" w:lineRule="auto"/>
        <w:jc w:val="both"/>
        <w:rPr>
          <w:rFonts w:ascii="Cambria" w:hAnsi="Cambria"/>
        </w:rPr>
      </w:pPr>
      <w:r w:rsidRPr="00434F20">
        <w:rPr>
          <w:rFonts w:ascii="Cambria" w:hAnsi="Cambria"/>
          <w:b/>
        </w:rPr>
        <w:t>§3º -</w:t>
      </w:r>
      <w:r w:rsidRPr="00434F20">
        <w:rPr>
          <w:rFonts w:ascii="Cambria" w:hAnsi="Cambria"/>
        </w:rPr>
        <w:t xml:space="preserve"> Os terrenos baldios, não são obrigados a edificarem muros, porem deverão criar obstáculos para que a erosão do terreno não atinja as calçadas e a rua.</w:t>
      </w:r>
    </w:p>
    <w:p w14:paraId="7550C922" w14:textId="5AA7D288" w:rsidR="00E22A86" w:rsidRPr="00434F20" w:rsidRDefault="0006560D" w:rsidP="00F23128">
      <w:pPr>
        <w:pStyle w:val="SemEspaamento"/>
        <w:spacing w:before="240" w:after="240" w:line="360" w:lineRule="auto"/>
        <w:jc w:val="both"/>
        <w:rPr>
          <w:rFonts w:ascii="Cambria" w:hAnsi="Cambria"/>
        </w:rPr>
      </w:pPr>
      <w:r w:rsidRPr="00434F20">
        <w:rPr>
          <w:rFonts w:ascii="Cambria" w:hAnsi="Cambria"/>
          <w:b/>
        </w:rPr>
        <w:t xml:space="preserve">Art. </w:t>
      </w:r>
      <w:r w:rsidR="00CC2ABB" w:rsidRPr="00434F20">
        <w:rPr>
          <w:rFonts w:ascii="Cambria" w:hAnsi="Cambria"/>
          <w:b/>
        </w:rPr>
        <w:t>206</w:t>
      </w:r>
      <w:r w:rsidR="00213F78" w:rsidRPr="00434F20">
        <w:rPr>
          <w:rFonts w:ascii="Cambria" w:hAnsi="Cambria"/>
          <w:b/>
        </w:rPr>
        <w:t xml:space="preserve"> </w:t>
      </w:r>
      <w:r w:rsidRPr="00434F20">
        <w:rPr>
          <w:rFonts w:ascii="Cambria" w:hAnsi="Cambria"/>
          <w:b/>
        </w:rPr>
        <w:t>-</w:t>
      </w:r>
      <w:r w:rsidRPr="00434F20">
        <w:rPr>
          <w:rFonts w:ascii="Cambria" w:hAnsi="Cambria"/>
        </w:rPr>
        <w:t xml:space="preserve"> Serão comuns os muros e cercas divisórias entre propriedades urbanas, devendo os proprietários dos imóveis confinantes concorrer em partes iguais para as despesas de sua construção e sua conservação, de acordo com o Código Civil.</w:t>
      </w:r>
    </w:p>
    <w:p w14:paraId="37411876" w14:textId="77777777" w:rsidR="0006560D" w:rsidRPr="00434F20" w:rsidRDefault="0006560D" w:rsidP="00F23128">
      <w:pPr>
        <w:pStyle w:val="SemEspaamento"/>
        <w:spacing w:before="240" w:after="240" w:line="360" w:lineRule="auto"/>
        <w:jc w:val="both"/>
        <w:rPr>
          <w:rFonts w:ascii="Cambria" w:hAnsi="Cambria"/>
        </w:rPr>
      </w:pPr>
      <w:r w:rsidRPr="00434F20">
        <w:rPr>
          <w:rFonts w:ascii="Cambria" w:hAnsi="Cambria"/>
          <w:b/>
        </w:rPr>
        <w:lastRenderedPageBreak/>
        <w:t>Parágrafo Único</w:t>
      </w:r>
      <w:r w:rsidR="00E22A86" w:rsidRPr="00434F20">
        <w:rPr>
          <w:rFonts w:ascii="Cambria" w:hAnsi="Cambria"/>
          <w:b/>
        </w:rPr>
        <w:t xml:space="preserve"> </w:t>
      </w:r>
      <w:r w:rsidRPr="00434F20">
        <w:rPr>
          <w:rFonts w:ascii="Cambria" w:hAnsi="Cambria"/>
          <w:b/>
        </w:rPr>
        <w:t>-</w:t>
      </w:r>
      <w:r w:rsidRPr="00434F20">
        <w:rPr>
          <w:rFonts w:ascii="Cambria" w:hAnsi="Cambria"/>
        </w:rPr>
        <w:t xml:space="preserve"> O muro ou cerca deverá estar alinhado pela face externa, nunca pelo eixo, não podendo servir como suporte para edificação vizinha.</w:t>
      </w:r>
    </w:p>
    <w:p w14:paraId="420D3FDB" w14:textId="73448FE2"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Art. 207 -</w:t>
      </w:r>
      <w:r w:rsidRPr="00434F20">
        <w:rPr>
          <w:rFonts w:ascii="Cambria" w:hAnsi="Cambria"/>
        </w:rPr>
        <w:t xml:space="preserve"> Em situações em que os lotes apresentarem parte ou na totalidade de suas testada de terrenos não edificados, deverão conter estruturas que garantam que materiais de processos erosivos, resíduos ou outro tipo de objetos ou material escoe/se movimente no sentido da calçada/rua.</w:t>
      </w:r>
    </w:p>
    <w:p w14:paraId="78B4ACBC" w14:textId="2850C132" w:rsidR="0006560D" w:rsidRPr="00434F20" w:rsidRDefault="0006560D" w:rsidP="00F23128">
      <w:pPr>
        <w:pStyle w:val="SemEspaamento"/>
        <w:spacing w:before="240" w:after="240" w:line="360" w:lineRule="auto"/>
        <w:jc w:val="both"/>
        <w:rPr>
          <w:rFonts w:ascii="Cambria" w:hAnsi="Cambria"/>
        </w:rPr>
      </w:pPr>
      <w:r w:rsidRPr="00434F20">
        <w:rPr>
          <w:rFonts w:ascii="Cambria" w:hAnsi="Cambria"/>
          <w:b/>
        </w:rPr>
        <w:t xml:space="preserve">Art. </w:t>
      </w:r>
      <w:r w:rsidR="00CC2ABB" w:rsidRPr="00434F20">
        <w:rPr>
          <w:rFonts w:ascii="Cambria" w:hAnsi="Cambria"/>
          <w:b/>
        </w:rPr>
        <w:t>208</w:t>
      </w:r>
      <w:r w:rsidR="00E21601" w:rsidRPr="00434F20">
        <w:rPr>
          <w:rFonts w:ascii="Cambria" w:hAnsi="Cambria"/>
          <w:b/>
          <w:bCs/>
        </w:rPr>
        <w:t xml:space="preserve"> </w:t>
      </w:r>
      <w:r w:rsidR="00E22A86" w:rsidRPr="00434F20">
        <w:rPr>
          <w:rFonts w:ascii="Cambria" w:hAnsi="Cambria"/>
          <w:b/>
          <w:bCs/>
        </w:rPr>
        <w:t>-</w:t>
      </w:r>
      <w:r w:rsidR="00E22A86" w:rsidRPr="00434F20">
        <w:rPr>
          <w:rFonts w:ascii="Cambria" w:hAnsi="Cambria"/>
        </w:rPr>
        <w:t xml:space="preserve"> </w:t>
      </w:r>
      <w:r w:rsidRPr="00434F20">
        <w:rPr>
          <w:rFonts w:ascii="Cambria" w:hAnsi="Cambria"/>
        </w:rPr>
        <w:t xml:space="preserve">Ficará a cargo </w:t>
      </w:r>
      <w:r w:rsidR="00AA6463" w:rsidRPr="00434F20">
        <w:rPr>
          <w:rFonts w:ascii="Cambria" w:hAnsi="Cambria"/>
        </w:rPr>
        <w:t>do Município</w:t>
      </w:r>
      <w:r w:rsidRPr="00434F20">
        <w:rPr>
          <w:rFonts w:ascii="Cambria" w:hAnsi="Cambria"/>
        </w:rPr>
        <w:t xml:space="preserve"> a reconstrução ou consertos de muros e passeios afetados por modificações, reformas, nivelamentos, alinhamentos, dos logradouros públicos ou das guias ou por estragos ocasionados pela arborização das vias públicas.</w:t>
      </w:r>
    </w:p>
    <w:p w14:paraId="2F75284C" w14:textId="77777777" w:rsidR="00CC2ABB" w:rsidRPr="00434F20" w:rsidRDefault="00CC2ABB" w:rsidP="00F23128">
      <w:pPr>
        <w:pStyle w:val="SemEspaamento"/>
        <w:spacing w:before="240" w:after="240" w:line="360" w:lineRule="auto"/>
        <w:jc w:val="both"/>
        <w:rPr>
          <w:rFonts w:ascii="Cambria" w:hAnsi="Cambria"/>
        </w:rPr>
      </w:pPr>
      <w:r w:rsidRPr="00434F20">
        <w:rPr>
          <w:rFonts w:ascii="Cambria" w:eastAsia="Cambria" w:hAnsi="Cambria" w:cs="Cambria"/>
          <w:b/>
        </w:rPr>
        <w:t xml:space="preserve">Parágrafo Único – </w:t>
      </w:r>
      <w:r w:rsidRPr="00434F20">
        <w:rPr>
          <w:rFonts w:ascii="Cambria" w:hAnsi="Cambria"/>
        </w:rPr>
        <w:t>Excetua-se nos casos onde o proprietário tenha plantado por conta espécies não recomendadas pelo município.</w:t>
      </w:r>
    </w:p>
    <w:p w14:paraId="6775375D" w14:textId="3D106AD0"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Art. 209 -</w:t>
      </w:r>
      <w:r w:rsidRPr="00434F20">
        <w:rPr>
          <w:rFonts w:ascii="Cambria" w:hAnsi="Cambria"/>
        </w:rPr>
        <w:t xml:space="preserve"> Ao serem intimados pelo Município a executar o fechamento de terrenos e outras obras necessárias, os proprietários que não atenderem a intimação ficarão sujeitos, além de uma taxa correspondente 20% (vinte porcento) de custo de administração, acrescido de pagamento do custo dos serviços feitos pela Administração Municipal, e outras situações que possam estar sendo enquadradas nesta Lei.</w:t>
      </w:r>
    </w:p>
    <w:p w14:paraId="57F5374A" w14:textId="39DE8AA0" w:rsidR="0006560D" w:rsidRPr="00434F20" w:rsidRDefault="0006560D" w:rsidP="00F23128">
      <w:pPr>
        <w:pStyle w:val="SemEspaamento"/>
        <w:spacing w:before="240" w:after="240" w:line="360" w:lineRule="auto"/>
        <w:jc w:val="both"/>
        <w:rPr>
          <w:rFonts w:ascii="Cambria" w:hAnsi="Cambria"/>
        </w:rPr>
      </w:pPr>
      <w:r w:rsidRPr="00434F20">
        <w:rPr>
          <w:rFonts w:ascii="Cambria" w:hAnsi="Cambria"/>
          <w:b/>
        </w:rPr>
        <w:t xml:space="preserve">Art. </w:t>
      </w:r>
      <w:r w:rsidR="00CC2ABB" w:rsidRPr="00434F20">
        <w:rPr>
          <w:rFonts w:ascii="Cambria" w:hAnsi="Cambria"/>
          <w:b/>
        </w:rPr>
        <w:t>210</w:t>
      </w:r>
      <w:r w:rsidR="00E21601" w:rsidRPr="00434F20">
        <w:rPr>
          <w:rFonts w:ascii="Cambria" w:hAnsi="Cambria"/>
          <w:b/>
        </w:rPr>
        <w:t xml:space="preserve"> </w:t>
      </w:r>
      <w:r w:rsidRPr="00434F20">
        <w:rPr>
          <w:rFonts w:ascii="Cambria" w:hAnsi="Cambria"/>
          <w:b/>
        </w:rPr>
        <w:t>-</w:t>
      </w:r>
      <w:r w:rsidRPr="00434F20">
        <w:rPr>
          <w:rFonts w:ascii="Cambria" w:hAnsi="Cambria"/>
        </w:rPr>
        <w:t xml:space="preserve"> </w:t>
      </w:r>
      <w:r w:rsidR="00AA6463" w:rsidRPr="00434F20">
        <w:rPr>
          <w:rFonts w:ascii="Cambria" w:hAnsi="Cambria"/>
        </w:rPr>
        <w:t>O Município</w:t>
      </w:r>
      <w:r w:rsidRPr="00434F20">
        <w:rPr>
          <w:rFonts w:ascii="Cambria" w:hAnsi="Cambria"/>
        </w:rPr>
        <w:t xml:space="preserve"> deverá exigir do proprietário do terreno, edificado ou não, a construção de sarjetas ou drenos, para contenção de águas pluviais e de infiltrações oriundas da propriedade particular que causem prejuízos ou danos ao logradouro público ou </w:t>
      </w:r>
      <w:r w:rsidR="00E21601" w:rsidRPr="00434F20">
        <w:rPr>
          <w:rFonts w:ascii="Cambria" w:hAnsi="Cambria"/>
        </w:rPr>
        <w:t>aos proprietários</w:t>
      </w:r>
      <w:r w:rsidRPr="00434F20">
        <w:rPr>
          <w:rFonts w:ascii="Cambria" w:hAnsi="Cambria"/>
        </w:rPr>
        <w:t xml:space="preserve"> vizinhos.</w:t>
      </w:r>
    </w:p>
    <w:p w14:paraId="6F29974B" w14:textId="2978E688"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Art. 211 -</w:t>
      </w:r>
      <w:r w:rsidRPr="00434F20">
        <w:rPr>
          <w:rFonts w:ascii="Cambria" w:hAnsi="Cambria"/>
        </w:rPr>
        <w:t xml:space="preserve"> Os terrenos urbanos de uso agrícola, serão fechados na testada com um dos seguintes dispositivos:</w:t>
      </w:r>
    </w:p>
    <w:p w14:paraId="299E190D" w14:textId="77777777"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Cercas de arame farpado com três fios, no mínimo, e </w:t>
      </w:r>
      <w:smartTag w:uri="urn:schemas-microsoft-com:office:smarttags" w:element="metricconverter">
        <w:smartTagPr>
          <w:attr w:name="ProductID" w:val="1,40 m"/>
        </w:smartTagPr>
        <w:r w:rsidRPr="00434F20">
          <w:rPr>
            <w:rFonts w:ascii="Cambria" w:hAnsi="Cambria"/>
          </w:rPr>
          <w:t>1,40 m</w:t>
        </w:r>
      </w:smartTag>
      <w:r w:rsidRPr="00434F20">
        <w:rPr>
          <w:rFonts w:ascii="Cambria" w:hAnsi="Cambria"/>
        </w:rPr>
        <w:t xml:space="preserve"> (um metro e quarenta centímetros) de altura;</w:t>
      </w:r>
    </w:p>
    <w:p w14:paraId="3133C47E" w14:textId="77777777"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Cercas vivas, de espécies vegetais adequadas e resistentes;</w:t>
      </w:r>
    </w:p>
    <w:p w14:paraId="2A05D52A" w14:textId="6B5FEC7D"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Telas de arame com altura mínima de 1,50</w:t>
      </w:r>
      <w:r w:rsidR="00374CBD" w:rsidRPr="00434F20">
        <w:rPr>
          <w:rFonts w:ascii="Cambria" w:hAnsi="Cambria"/>
        </w:rPr>
        <w:t xml:space="preserve"> </w:t>
      </w:r>
      <w:r w:rsidRPr="00434F20">
        <w:rPr>
          <w:rFonts w:ascii="Cambria" w:hAnsi="Cambria"/>
        </w:rPr>
        <w:t>m (um metro e cinquenta centímetros).</w:t>
      </w:r>
    </w:p>
    <w:p w14:paraId="3CCF795C" w14:textId="77777777"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lastRenderedPageBreak/>
        <w:t>IV -</w:t>
      </w:r>
      <w:r w:rsidRPr="00434F20">
        <w:rPr>
          <w:rFonts w:ascii="Cambria" w:hAnsi="Cambria"/>
        </w:rPr>
        <w:t xml:space="preserve"> As divisas entre dois terrenos agrícolas poderão ser abertas desde que se deixem cravados marcos de concreto nos vértices dos terrenos.</w:t>
      </w:r>
    </w:p>
    <w:p w14:paraId="7E6F94BC" w14:textId="77777777" w:rsidR="00CC2ABB" w:rsidRPr="00434F20" w:rsidRDefault="00CC2ABB"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§1º -</w:t>
      </w:r>
      <w:r w:rsidRPr="00434F20">
        <w:rPr>
          <w:rFonts w:eastAsia="Cambria" w:cs="Cambria"/>
          <w:sz w:val="24"/>
          <w:szCs w:val="24"/>
        </w:rPr>
        <w:t xml:space="preserve"> Entende-se terrenos de uso agrícola urbano aqueles utilizados para a pratica da Agricultura Urbana, ou seja, destinada à produção de cultivos para utilização e consumo próprio ou para a venda em pequena escala, em mercados locais.</w:t>
      </w:r>
    </w:p>
    <w:p w14:paraId="19A9FA18" w14:textId="77777777" w:rsidR="00CC2ABB" w:rsidRPr="00434F20" w:rsidRDefault="00CC2ABB"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rPr>
        <w:t xml:space="preserve">§2º - </w:t>
      </w:r>
      <w:r w:rsidRPr="00434F20">
        <w:rPr>
          <w:rFonts w:eastAsia="Cambria" w:cs="Cambria"/>
          <w:sz w:val="24"/>
          <w:szCs w:val="24"/>
        </w:rPr>
        <w:t xml:space="preserve">Em caso de dúvidas ou discussões quanto ao conceito/definição de Agricultura Urbana, deverá ser utilizado como parâmetros e esclarecimento do conceito da </w:t>
      </w:r>
      <w:r w:rsidRPr="00434F20">
        <w:rPr>
          <w:rFonts w:eastAsia="Cambria" w:cs="Cambria"/>
          <w:sz w:val="24"/>
          <w:szCs w:val="24"/>
          <w:highlight w:val="white"/>
        </w:rPr>
        <w:t>Organização das Nações Unidas para Alimentação e Agricultura – FAO;</w:t>
      </w:r>
    </w:p>
    <w:p w14:paraId="0588B341" w14:textId="1E30B10C" w:rsidR="00CC2ABB" w:rsidRPr="00434F20" w:rsidRDefault="00CC2ABB" w:rsidP="00F23128">
      <w:pPr>
        <w:pStyle w:val="SemEspaamento"/>
        <w:spacing w:before="240" w:after="240" w:line="360" w:lineRule="auto"/>
        <w:jc w:val="both"/>
        <w:rPr>
          <w:rFonts w:ascii="Cambria" w:hAnsi="Cambria"/>
        </w:rPr>
      </w:pPr>
      <w:r w:rsidRPr="00434F20">
        <w:rPr>
          <w:rFonts w:ascii="Cambria" w:hAnsi="Cambria"/>
          <w:b/>
          <w:bCs/>
        </w:rPr>
        <w:t>Art. 212 -</w:t>
      </w:r>
      <w:r w:rsidRPr="00434F20">
        <w:rPr>
          <w:rFonts w:ascii="Cambria" w:hAnsi="Cambria"/>
        </w:rPr>
        <w:t xml:space="preserve"> Na infração de qualquer artigo desta seção, será imposta a multa de acordo com a classificação da gravidade (Anexo I) e conforme o Anexo II desta lei.</w:t>
      </w:r>
    </w:p>
    <w:p w14:paraId="27178B12" w14:textId="77777777" w:rsidR="00181050" w:rsidRPr="00434F20" w:rsidRDefault="00E22A86" w:rsidP="00F23128">
      <w:pPr>
        <w:pStyle w:val="Ttulo3"/>
        <w:spacing w:before="240" w:after="240"/>
        <w:rPr>
          <w:sz w:val="24"/>
          <w:szCs w:val="24"/>
        </w:rPr>
      </w:pPr>
      <w:bookmarkStart w:id="310" w:name="_Toc529067440"/>
      <w:bookmarkStart w:id="311" w:name="_Toc16763372"/>
      <w:bookmarkStart w:id="312" w:name="_Toc169102006"/>
      <w:bookmarkStart w:id="313" w:name="_Toc170737645"/>
      <w:bookmarkStart w:id="314" w:name="_Hlk121232364"/>
      <w:bookmarkEnd w:id="281"/>
      <w:r w:rsidRPr="00434F20">
        <w:rPr>
          <w:sz w:val="24"/>
          <w:szCs w:val="24"/>
        </w:rPr>
        <w:t>CAPÍTULO</w:t>
      </w:r>
      <w:r w:rsidR="00181050" w:rsidRPr="00434F20">
        <w:rPr>
          <w:sz w:val="24"/>
          <w:szCs w:val="24"/>
        </w:rPr>
        <w:t xml:space="preserve"> </w:t>
      </w:r>
      <w:r w:rsidR="00D775ED" w:rsidRPr="00434F20">
        <w:rPr>
          <w:sz w:val="24"/>
          <w:szCs w:val="24"/>
        </w:rPr>
        <w:t>VI</w:t>
      </w:r>
      <w:bookmarkEnd w:id="310"/>
      <w:bookmarkEnd w:id="311"/>
      <w:bookmarkEnd w:id="312"/>
      <w:bookmarkEnd w:id="313"/>
    </w:p>
    <w:p w14:paraId="4D3EF0C7" w14:textId="77777777" w:rsidR="00036AB5" w:rsidRPr="00434F20" w:rsidRDefault="00181050" w:rsidP="00F23128">
      <w:pPr>
        <w:pStyle w:val="Ttulo3"/>
        <w:spacing w:before="240" w:after="240"/>
        <w:rPr>
          <w:sz w:val="24"/>
          <w:szCs w:val="24"/>
        </w:rPr>
      </w:pPr>
      <w:bookmarkStart w:id="315" w:name="_Toc529067441"/>
      <w:bookmarkStart w:id="316" w:name="_Toc16763373"/>
      <w:bookmarkStart w:id="317" w:name="_Toc169102007"/>
      <w:bookmarkStart w:id="318" w:name="_Toc170737646"/>
      <w:r w:rsidRPr="00434F20">
        <w:rPr>
          <w:sz w:val="24"/>
          <w:szCs w:val="24"/>
        </w:rPr>
        <w:t>DAS MEDIDAS REFERENTES AOS ANIMAIS</w:t>
      </w:r>
      <w:bookmarkEnd w:id="315"/>
      <w:bookmarkEnd w:id="316"/>
      <w:bookmarkEnd w:id="317"/>
      <w:bookmarkEnd w:id="318"/>
    </w:p>
    <w:p w14:paraId="7E7541D8" w14:textId="77777777" w:rsidR="00036AB5" w:rsidRPr="00434F20" w:rsidRDefault="00036AB5" w:rsidP="00F23128">
      <w:pPr>
        <w:pStyle w:val="Ttulo3"/>
        <w:spacing w:before="240" w:after="240"/>
        <w:rPr>
          <w:sz w:val="24"/>
          <w:szCs w:val="24"/>
        </w:rPr>
      </w:pPr>
      <w:bookmarkStart w:id="319" w:name="_Toc529067442"/>
      <w:bookmarkStart w:id="320" w:name="_Toc16763374"/>
      <w:bookmarkStart w:id="321" w:name="_Toc169102008"/>
      <w:bookmarkStart w:id="322" w:name="_Toc170737647"/>
      <w:r w:rsidRPr="00434F20">
        <w:rPr>
          <w:sz w:val="24"/>
          <w:szCs w:val="24"/>
        </w:rPr>
        <w:t>Seção I</w:t>
      </w:r>
      <w:bookmarkEnd w:id="319"/>
      <w:bookmarkEnd w:id="320"/>
      <w:bookmarkEnd w:id="321"/>
      <w:bookmarkEnd w:id="322"/>
    </w:p>
    <w:p w14:paraId="736C0483" w14:textId="77777777" w:rsidR="00FC7C4F" w:rsidRPr="00434F20" w:rsidRDefault="00FC7C4F" w:rsidP="00F23128">
      <w:pPr>
        <w:pStyle w:val="Ttulo3"/>
        <w:spacing w:before="240" w:after="240"/>
        <w:rPr>
          <w:sz w:val="24"/>
          <w:szCs w:val="24"/>
        </w:rPr>
      </w:pPr>
      <w:bookmarkStart w:id="323" w:name="_Toc529067443"/>
      <w:bookmarkStart w:id="324" w:name="_Toc16763375"/>
      <w:bookmarkStart w:id="325" w:name="_Toc169102009"/>
      <w:bookmarkStart w:id="326" w:name="_Toc170737648"/>
      <w:r w:rsidRPr="00434F20">
        <w:rPr>
          <w:sz w:val="24"/>
          <w:szCs w:val="24"/>
        </w:rPr>
        <w:t>Disposições Preliminares</w:t>
      </w:r>
      <w:bookmarkEnd w:id="323"/>
      <w:bookmarkEnd w:id="324"/>
      <w:bookmarkEnd w:id="325"/>
      <w:bookmarkEnd w:id="326"/>
    </w:p>
    <w:p w14:paraId="7C83D91A" w14:textId="4D04D155"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213 -</w:t>
      </w:r>
      <w:r w:rsidRPr="00434F20">
        <w:rPr>
          <w:rFonts w:ascii="Cambria" w:hAnsi="Cambria"/>
          <w:color w:val="auto"/>
        </w:rPr>
        <w:t xml:space="preserve"> A permanência de animais em vias públicas ou logradoras é de total responsabilidade de seus respectivos donos, não podendo transitarem sem a presença de um responsável.</w:t>
      </w:r>
    </w:p>
    <w:p w14:paraId="692CB853"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 xml:space="preserve">Parágrafo Único - </w:t>
      </w:r>
      <w:r w:rsidRPr="00434F20">
        <w:rPr>
          <w:rFonts w:ascii="Cambria" w:hAnsi="Cambria"/>
          <w:color w:val="auto"/>
        </w:rPr>
        <w:t>Os desfiles dependerão de autorização do Município.</w:t>
      </w:r>
    </w:p>
    <w:p w14:paraId="0E72DAB6" w14:textId="4CDF77A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xml:space="preserve">Art. 214 - </w:t>
      </w:r>
      <w:bookmarkStart w:id="327" w:name="_Hlk157004025"/>
      <w:r w:rsidRPr="00434F20">
        <w:rPr>
          <w:rFonts w:ascii="Cambria" w:hAnsi="Cambria"/>
          <w:color w:val="auto"/>
        </w:rPr>
        <w:t>Os animais soltos encontrados na rua, praças, estradas ou caminhos públicos, serão recolhidos aos depósitos da Municipalidade.</w:t>
      </w:r>
    </w:p>
    <w:p w14:paraId="673D2586" w14:textId="33FE305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215 -</w:t>
      </w:r>
      <w:r w:rsidRPr="00434F20">
        <w:rPr>
          <w:rFonts w:ascii="Cambria" w:hAnsi="Cambria"/>
          <w:color w:val="auto"/>
        </w:rPr>
        <w:t xml:space="preserve"> O animal recolhido ao depósito deverá ser reclamado dentro do prazo de máximo de 05 (cinco) dias, mediante pagamento de multa e taxa de manutenção respectiva.</w:t>
      </w:r>
    </w:p>
    <w:p w14:paraId="2FD5625E"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1º -</w:t>
      </w:r>
      <w:r w:rsidRPr="00434F20">
        <w:rPr>
          <w:rFonts w:ascii="Cambria" w:hAnsi="Cambria"/>
          <w:color w:val="auto"/>
        </w:rPr>
        <w:t xml:space="preserve"> Não sendo retirado o animal neste prazo, deverá o Município efetuar a sua venda em hasta pública, precedida da necessária publicação.</w:t>
      </w:r>
    </w:p>
    <w:bookmarkEnd w:id="327"/>
    <w:p w14:paraId="282B7E13"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2º -</w:t>
      </w:r>
      <w:r w:rsidRPr="00434F20">
        <w:rPr>
          <w:rFonts w:ascii="Cambria" w:hAnsi="Cambria"/>
          <w:color w:val="auto"/>
        </w:rPr>
        <w:t xml:space="preserve"> O disposto neste artigo não se aplica a cães e gatos. </w:t>
      </w:r>
    </w:p>
    <w:p w14:paraId="6BEAE8E7" w14:textId="399137F2"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lastRenderedPageBreak/>
        <w:t>Art. 216 -</w:t>
      </w:r>
      <w:r w:rsidRPr="00434F20">
        <w:rPr>
          <w:rFonts w:ascii="Cambria" w:hAnsi="Cambria"/>
          <w:color w:val="auto"/>
        </w:rPr>
        <w:t xml:space="preserve"> Nas cidades, vilas ou povoados do Município, é permitida a manutenção de estábulos e cocheiras, mediantes licenças e fiscalização do Município, que já indicará o local onde podem ser instalados.</w:t>
      </w:r>
    </w:p>
    <w:p w14:paraId="489EFDA7" w14:textId="131C1D8D" w:rsidR="00CC2ABB" w:rsidRPr="00434F20" w:rsidRDefault="00CC2ABB" w:rsidP="00F23128">
      <w:pPr>
        <w:pStyle w:val="Default"/>
        <w:spacing w:before="240" w:after="240" w:line="360" w:lineRule="auto"/>
        <w:jc w:val="both"/>
        <w:rPr>
          <w:rFonts w:ascii="Cambria" w:hAnsi="Cambria"/>
          <w:color w:val="auto"/>
        </w:rPr>
      </w:pPr>
      <w:bookmarkStart w:id="328" w:name="_Hlk157004144"/>
      <w:r w:rsidRPr="00434F20">
        <w:rPr>
          <w:rFonts w:ascii="Cambria" w:hAnsi="Cambria"/>
          <w:b/>
          <w:bCs/>
          <w:color w:val="auto"/>
        </w:rPr>
        <w:t xml:space="preserve">Art. 217 - </w:t>
      </w:r>
      <w:r w:rsidRPr="00434F20">
        <w:rPr>
          <w:rFonts w:ascii="Cambria" w:hAnsi="Cambria"/>
          <w:color w:val="auto"/>
        </w:rPr>
        <w:t>Os cães e gatos que forem encontrados nas vias públicas da cidade e vilas serão apreendidos e recolhidos no depósito do Município.</w:t>
      </w:r>
    </w:p>
    <w:p w14:paraId="1675D1F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1º -</w:t>
      </w:r>
      <w:r w:rsidRPr="00434F20">
        <w:rPr>
          <w:rFonts w:ascii="Cambria" w:hAnsi="Cambria"/>
          <w:color w:val="auto"/>
        </w:rPr>
        <w:t xml:space="preserve"> Se não for retirado por seu dono dentro de 05 (cinco) dias, mediantes o pagamento de multa e taxa de manutenção respectiva, o animal não registrado será levado às instituições de pesquisa (como instituto, faculdades, centro de ensino, universidade entre outros) ou doado a instituições que tratam deste fim.</w:t>
      </w:r>
    </w:p>
    <w:p w14:paraId="41052349" w14:textId="34DBA955"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2º -</w:t>
      </w:r>
      <w:r w:rsidRPr="00434F20">
        <w:rPr>
          <w:rFonts w:ascii="Cambria" w:hAnsi="Cambria"/>
          <w:color w:val="auto"/>
        </w:rPr>
        <w:t xml:space="preserve"> Os proprietários de animais registrados serão notificados, devendo retirá-los em idêntico prazo do § 1º do art. 217, caso contrário a destinação será a mesma prevista no mesmo parágrafo.</w:t>
      </w:r>
    </w:p>
    <w:p w14:paraId="7D277B96" w14:textId="3A61E3C8"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3º -</w:t>
      </w:r>
      <w:r w:rsidRPr="00434F20">
        <w:rPr>
          <w:rFonts w:ascii="Cambria" w:hAnsi="Cambria"/>
          <w:color w:val="auto"/>
        </w:rPr>
        <w:t xml:space="preserve"> Quando se trata de animal de raça, poderá o Município, a seu critério, agir conformidade com o que estipula o Artigo 215 desta Lei.</w:t>
      </w:r>
    </w:p>
    <w:bookmarkEnd w:id="328"/>
    <w:p w14:paraId="68D0309A" w14:textId="38A66D82"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218 -</w:t>
      </w:r>
      <w:r w:rsidRPr="00434F20">
        <w:rPr>
          <w:rFonts w:ascii="Cambria" w:hAnsi="Cambria"/>
          <w:color w:val="auto"/>
        </w:rPr>
        <w:t xml:space="preserve"> </w:t>
      </w:r>
      <w:bookmarkStart w:id="329" w:name="_Hlk157003425"/>
      <w:r w:rsidRPr="00434F20">
        <w:rPr>
          <w:rFonts w:ascii="Cambria" w:hAnsi="Cambria"/>
          <w:color w:val="auto"/>
        </w:rPr>
        <w:t>Os proprietários deverão manter consigo ficha técnica ou carteirinha de seus animais, onde constarão origem e dados do animal, bem como, vacinações e outros controles necessários exigidos por leis, autarquias e órgãos públicos.</w:t>
      </w:r>
      <w:bookmarkEnd w:id="329"/>
    </w:p>
    <w:p w14:paraId="15E562BC"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1º -</w:t>
      </w:r>
      <w:r w:rsidRPr="00434F20">
        <w:rPr>
          <w:rFonts w:ascii="Cambria" w:hAnsi="Cambria"/>
          <w:color w:val="auto"/>
        </w:rPr>
        <w:t xml:space="preserve"> </w:t>
      </w:r>
      <w:r w:rsidRPr="00434F20">
        <w:rPr>
          <w:rFonts w:ascii="Cambria" w:hAnsi="Cambria"/>
          <w:bCs/>
          <w:color w:val="auto"/>
        </w:rPr>
        <w:t>Os animais de rua, a qualquer momento que forem capturados, serão examinados por profissional competente, poderão ser castrados de acordo com as recomendações sugeridas.</w:t>
      </w:r>
    </w:p>
    <w:p w14:paraId="1C097129" w14:textId="77777777" w:rsidR="00CC2ABB" w:rsidRPr="00434F20" w:rsidRDefault="00CC2ABB" w:rsidP="00F23128">
      <w:pPr>
        <w:pStyle w:val="Default"/>
        <w:spacing w:before="240" w:after="240" w:line="360" w:lineRule="auto"/>
        <w:jc w:val="both"/>
        <w:rPr>
          <w:rFonts w:ascii="Cambria" w:hAnsi="Cambria"/>
          <w:bCs/>
          <w:color w:val="auto"/>
        </w:rPr>
      </w:pPr>
      <w:r w:rsidRPr="00434F20">
        <w:rPr>
          <w:rFonts w:ascii="Cambria" w:hAnsi="Cambria"/>
          <w:b/>
          <w:bCs/>
          <w:color w:val="auto"/>
        </w:rPr>
        <w:t>§ 2º -</w:t>
      </w:r>
      <w:r w:rsidRPr="00434F20">
        <w:rPr>
          <w:rFonts w:ascii="Cambria" w:hAnsi="Cambria"/>
          <w:color w:val="auto"/>
        </w:rPr>
        <w:t xml:space="preserve"> </w:t>
      </w:r>
      <w:r w:rsidRPr="00434F20">
        <w:rPr>
          <w:rFonts w:ascii="Cambria" w:hAnsi="Cambria"/>
          <w:bCs/>
          <w:color w:val="auto"/>
        </w:rPr>
        <w:t>A qualquer tempo o município poderá efetuar e convocar campanhas de castração de animais de qualquer espécie;</w:t>
      </w:r>
    </w:p>
    <w:p w14:paraId="3146E17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3º -</w:t>
      </w:r>
      <w:r w:rsidRPr="00434F20">
        <w:rPr>
          <w:rFonts w:ascii="Cambria" w:hAnsi="Cambria"/>
          <w:color w:val="auto"/>
        </w:rPr>
        <w:t xml:space="preserve"> </w:t>
      </w:r>
      <w:r w:rsidRPr="00434F20">
        <w:rPr>
          <w:rFonts w:ascii="Cambria" w:hAnsi="Cambria"/>
          <w:bCs/>
          <w:color w:val="auto"/>
        </w:rPr>
        <w:t>O município poderá convocar qualquer proprietário para que seja realizada a castração de animais de qualquer espécie, quando estes forem considerados ou oferecerem algum risco.</w:t>
      </w:r>
    </w:p>
    <w:p w14:paraId="0744C5E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4º -</w:t>
      </w:r>
      <w:r w:rsidRPr="00434F20">
        <w:rPr>
          <w:rFonts w:ascii="Cambria" w:hAnsi="Cambria"/>
          <w:color w:val="auto"/>
        </w:rPr>
        <w:t xml:space="preserve"> </w:t>
      </w:r>
      <w:r w:rsidRPr="00434F20">
        <w:rPr>
          <w:rFonts w:ascii="Cambria" w:hAnsi="Cambria"/>
          <w:bCs/>
          <w:color w:val="auto"/>
        </w:rPr>
        <w:t xml:space="preserve">A determinação do risco que trata o parágrafo anterior será determinada por equipe competente dos órgãos do município, sempre composta por pelo menos um profissional </w:t>
      </w:r>
      <w:r w:rsidRPr="00434F20">
        <w:rPr>
          <w:rFonts w:ascii="Cambria" w:hAnsi="Cambria"/>
          <w:bCs/>
          <w:color w:val="auto"/>
        </w:rPr>
        <w:lastRenderedPageBreak/>
        <w:t>da área de saúde, um da área ambiental, um da área de zoonoses e um da área de veterinária, sendo que todos devem estar vinculados e com conselho de classe vigente.</w:t>
      </w:r>
    </w:p>
    <w:p w14:paraId="058EA3EA" w14:textId="63C3F269"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219 -</w:t>
      </w:r>
      <w:r w:rsidRPr="00434F20">
        <w:rPr>
          <w:rFonts w:ascii="Cambria" w:hAnsi="Cambria"/>
          <w:color w:val="auto"/>
        </w:rPr>
        <w:t xml:space="preserve"> Os proprietários cães e gatos são obrigados vacina-los contra a raiva e outras doenças ou enfermidades que exija controle, na época determinada pelo Município.</w:t>
      </w:r>
    </w:p>
    <w:p w14:paraId="5D3C7AD1" w14:textId="6F378C58"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220 -</w:t>
      </w:r>
      <w:r w:rsidRPr="00434F20">
        <w:rPr>
          <w:rFonts w:ascii="Cambria" w:hAnsi="Cambria"/>
          <w:color w:val="auto"/>
        </w:rPr>
        <w:t xml:space="preserve"> Os animais atacados de moléstias transmissíveis encontrados nas vias públicas ou recolhidos nas residências de seus proprietários, serão submetidos a exames e se positivados os mesmos por doenças zoonóticas que não tenham tratamento, estes deverão ser sacrificados e incinerados.</w:t>
      </w:r>
    </w:p>
    <w:p w14:paraId="7440967D"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 xml:space="preserve">Parágrafo Único - </w:t>
      </w:r>
      <w:r w:rsidRPr="00434F20">
        <w:rPr>
          <w:rFonts w:ascii="Cambria" w:hAnsi="Cambria"/>
          <w:color w:val="auto"/>
        </w:rPr>
        <w:t>Quando a doenças zoonóticas apresente a possibilidade de tratamento, porém o mesmo seja inviável para fazê-lo, deverá:</w:t>
      </w:r>
    </w:p>
    <w:p w14:paraId="6CDA2F32"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color w:val="auto"/>
        </w:rPr>
        <w:t>I - Se o animal tiver tutor, o mesmo assinará termo de responsabilidade sobre a condução da destinação sobre o animal, inclusive a possibilidade de sacrifício;</w:t>
      </w:r>
    </w:p>
    <w:p w14:paraId="09517FB0"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color w:val="auto"/>
        </w:rPr>
        <w:t>II - Quando o animal não tiver tutor, o setor de saúde (quando se tratar de doença ligada a saúde pública) ou o setor de meio ambiente (quando se tratar animais exóticos e silvestres) ou o setor de agricultura (quando se tratar de animais que estão ligados a atividades econômicas) assinarão termo de responsabilidade sobre a condução da destinação sobre o animal, inclusive a possibilidade de sacrifício;</w:t>
      </w:r>
    </w:p>
    <w:p w14:paraId="016D575B" w14:textId="411002E1"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color w:val="auto"/>
        </w:rPr>
        <w:t xml:space="preserve"> </w:t>
      </w:r>
      <w:r w:rsidRPr="00434F20">
        <w:rPr>
          <w:rFonts w:ascii="Cambria" w:hAnsi="Cambria"/>
          <w:b/>
          <w:bCs/>
          <w:color w:val="auto"/>
        </w:rPr>
        <w:t>Art. 221 -</w:t>
      </w:r>
      <w:r w:rsidRPr="00434F20">
        <w:rPr>
          <w:rFonts w:ascii="Cambria" w:hAnsi="Cambria"/>
          <w:color w:val="auto"/>
        </w:rPr>
        <w:t xml:space="preserve"> É expressamente proibido:</w:t>
      </w:r>
    </w:p>
    <w:p w14:paraId="5ABCFC79"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 -</w:t>
      </w:r>
      <w:r w:rsidRPr="00434F20">
        <w:rPr>
          <w:rFonts w:ascii="Cambria" w:hAnsi="Cambria"/>
          <w:color w:val="auto"/>
        </w:rPr>
        <w:t xml:space="preserve"> Criar abelhas de ferrão no perímetro urbano consolidado;</w:t>
      </w:r>
    </w:p>
    <w:p w14:paraId="1F2E9390"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 -</w:t>
      </w:r>
      <w:r w:rsidRPr="00434F20">
        <w:rPr>
          <w:rFonts w:ascii="Cambria" w:hAnsi="Cambria"/>
          <w:color w:val="auto"/>
        </w:rPr>
        <w:t xml:space="preserve"> Criar ou manter em residências do perímetro urbano consolidado animais de grande ou pequeno porte, tais como: Gado de qualquer espécie, animais calvares, muares, suínos, ovinos, caprinos, coelhos, perus, patos, galinhas e outros.</w:t>
      </w:r>
    </w:p>
    <w:p w14:paraId="58DFC5F1"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III -</w:t>
      </w:r>
      <w:r w:rsidRPr="00434F20">
        <w:rPr>
          <w:rFonts w:ascii="Cambria" w:hAnsi="Cambria"/>
          <w:color w:val="auto"/>
        </w:rPr>
        <w:t xml:space="preserve"> Criar pombos nos forros das residências.</w:t>
      </w:r>
    </w:p>
    <w:p w14:paraId="3733BBB1" w14:textId="1E4B55C5"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xml:space="preserve">Art. 222 - </w:t>
      </w:r>
      <w:r w:rsidRPr="00434F20">
        <w:rPr>
          <w:rFonts w:ascii="Cambria" w:hAnsi="Cambria"/>
          <w:color w:val="auto"/>
        </w:rPr>
        <w:t>É expressamente proibido a qualquer pessoa maltratar os animais ou praticar atos de crueldade contra os mesmos, tais como:</w:t>
      </w:r>
    </w:p>
    <w:p w14:paraId="56B44433"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 -</w:t>
      </w:r>
      <w:r w:rsidRPr="00434F20">
        <w:rPr>
          <w:rFonts w:ascii="Cambria" w:hAnsi="Cambria"/>
          <w:color w:val="auto"/>
        </w:rPr>
        <w:t xml:space="preserve"> Transportar, nos veículos de tração animal, carga ou passageiros de peso superior às suas forças;</w:t>
      </w:r>
    </w:p>
    <w:p w14:paraId="5CA93CA1"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lastRenderedPageBreak/>
        <w:t>II -</w:t>
      </w:r>
      <w:r w:rsidRPr="00434F20">
        <w:rPr>
          <w:rFonts w:ascii="Cambria" w:hAnsi="Cambria"/>
          <w:color w:val="auto"/>
        </w:rPr>
        <w:t xml:space="preserve"> Montar animais que já tenham a carga permitida;</w:t>
      </w:r>
    </w:p>
    <w:p w14:paraId="6387E01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III -</w:t>
      </w:r>
      <w:r w:rsidRPr="00434F20">
        <w:rPr>
          <w:rFonts w:ascii="Cambria" w:hAnsi="Cambria"/>
          <w:color w:val="auto"/>
        </w:rPr>
        <w:t xml:space="preserve"> Fazer trabalhar animais doentes, feridos, extenuados, aleijados, enfraquecidos ou extremamente magros;</w:t>
      </w:r>
    </w:p>
    <w:p w14:paraId="6EAD29B2"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IV -</w:t>
      </w:r>
      <w:r w:rsidRPr="00434F20">
        <w:rPr>
          <w:rFonts w:ascii="Cambria" w:hAnsi="Cambria"/>
          <w:color w:val="auto"/>
        </w:rPr>
        <w:t xml:space="preserve"> Martirizar animais para deles alcançar esforços excessivos;</w:t>
      </w:r>
    </w:p>
    <w:p w14:paraId="04259338"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 -</w:t>
      </w:r>
      <w:r w:rsidRPr="00434F20">
        <w:rPr>
          <w:rFonts w:ascii="Cambria" w:hAnsi="Cambria"/>
          <w:color w:val="auto"/>
        </w:rPr>
        <w:t xml:space="preserve"> Abandonar em qualquer ponto, animais doentes, extenuados, aleijados, enfraquecidos ou extremamente magros;</w:t>
      </w:r>
    </w:p>
    <w:p w14:paraId="308D8112"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VI -</w:t>
      </w:r>
      <w:r w:rsidRPr="00434F20">
        <w:rPr>
          <w:rFonts w:ascii="Cambria" w:hAnsi="Cambria"/>
          <w:color w:val="auto"/>
        </w:rPr>
        <w:t xml:space="preserve"> Amontoar animais em depósitos insuficientes ou sem água, ar, luz e alimentos;</w:t>
      </w:r>
    </w:p>
    <w:p w14:paraId="3F9D4C15"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VII -</w:t>
      </w:r>
      <w:r w:rsidRPr="00434F20">
        <w:rPr>
          <w:rFonts w:ascii="Cambria" w:hAnsi="Cambria"/>
          <w:color w:val="auto"/>
        </w:rPr>
        <w:t xml:space="preserve"> Usar de instrumento de agressão para estímulo e correção de animais;</w:t>
      </w:r>
    </w:p>
    <w:p w14:paraId="107C927B"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VIII -</w:t>
      </w:r>
      <w:r w:rsidRPr="00434F20">
        <w:rPr>
          <w:rFonts w:ascii="Cambria" w:hAnsi="Cambria"/>
          <w:color w:val="auto"/>
        </w:rPr>
        <w:t xml:space="preserve"> Empregar arreios que possam constranger, ferir ou magoar o animal;</w:t>
      </w:r>
    </w:p>
    <w:p w14:paraId="160C2BC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IX -</w:t>
      </w:r>
      <w:r w:rsidRPr="00434F20">
        <w:rPr>
          <w:rFonts w:ascii="Cambria" w:hAnsi="Cambria"/>
          <w:color w:val="auto"/>
        </w:rPr>
        <w:t xml:space="preserve"> Usar arreios sobre partes feridas, contusões ou chagas do animal.</w:t>
      </w:r>
    </w:p>
    <w:p w14:paraId="6BF89336"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X -</w:t>
      </w:r>
      <w:r w:rsidRPr="00434F20">
        <w:rPr>
          <w:rFonts w:ascii="Cambria" w:hAnsi="Cambria"/>
          <w:color w:val="auto"/>
        </w:rPr>
        <w:t xml:space="preserve"> Praticar todo e qualquer ato, mesmo não especificado neste Código, que acarretar violência e sofrimento para o animal.</w:t>
      </w:r>
    </w:p>
    <w:p w14:paraId="08378F64" w14:textId="4B262CD9"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223 -</w:t>
      </w:r>
      <w:r w:rsidRPr="00434F20">
        <w:rPr>
          <w:rFonts w:ascii="Cambria" w:hAnsi="Cambria"/>
          <w:color w:val="auto"/>
        </w:rPr>
        <w:t xml:space="preserve"> É proibida a exibição de toda e qualquer espécie de animal bravio ou selvagem, em vias e logradouros públicos ou em locais de livre acesso à população. </w:t>
      </w:r>
    </w:p>
    <w:p w14:paraId="5684A653"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 xml:space="preserve">Parágrafo Único - </w:t>
      </w:r>
      <w:r w:rsidRPr="00434F20">
        <w:rPr>
          <w:rFonts w:ascii="Cambria" w:hAnsi="Cambria"/>
          <w:color w:val="auto"/>
        </w:rPr>
        <w:t xml:space="preserve">O Município não concederá alvará de instalação para circos, parques de diversões e empreendimento similares que tenham em seu plantel animais bravios ou selvagens. </w:t>
      </w:r>
    </w:p>
    <w:p w14:paraId="6CC9E77A" w14:textId="12936936"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224 -</w:t>
      </w:r>
      <w:r w:rsidRPr="00434F20">
        <w:rPr>
          <w:rFonts w:ascii="Cambria" w:hAnsi="Cambria"/>
          <w:color w:val="auto"/>
        </w:rPr>
        <w:t xml:space="preserve"> É proibido no Município a prática de esporte com animais que impliquem em sofrimento e tortura, tais como rinhas de galo e de brigas de cães. </w:t>
      </w:r>
    </w:p>
    <w:p w14:paraId="18C21328"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 xml:space="preserve">Parágrafo Único - </w:t>
      </w:r>
      <w:r w:rsidRPr="00434F20">
        <w:rPr>
          <w:rFonts w:ascii="Cambria" w:hAnsi="Cambria"/>
          <w:color w:val="auto"/>
        </w:rPr>
        <w:t>Excetua-se ao item citado casos que estejam amparados por legislação vigente;</w:t>
      </w:r>
    </w:p>
    <w:p w14:paraId="1E831E31" w14:textId="3C37F111"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225 -</w:t>
      </w:r>
      <w:r w:rsidRPr="00434F20">
        <w:rPr>
          <w:rFonts w:ascii="Cambria" w:hAnsi="Cambria"/>
          <w:color w:val="auto"/>
        </w:rPr>
        <w:t xml:space="preserve"> Cabe ao proprietário de animais a obrigatoriedade do recolhimento dos excrementos sólidos de seus animais. </w:t>
      </w:r>
    </w:p>
    <w:p w14:paraId="2729FF84"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lastRenderedPageBreak/>
        <w:t xml:space="preserve">Parágrafo Único - </w:t>
      </w:r>
      <w:r w:rsidRPr="00434F20">
        <w:rPr>
          <w:rFonts w:ascii="Cambria" w:hAnsi="Cambria"/>
          <w:color w:val="auto"/>
        </w:rPr>
        <w:t>Excetua-se ao item citado casos quando se trata de eventos e comemorações cívicas ou de datas comemorativas, e que o evento esteja devidamente registrado e organizado de acordo com as leis vigentes;</w:t>
      </w:r>
    </w:p>
    <w:p w14:paraId="4C1FFFD8" w14:textId="4927F8B6"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226 -</w:t>
      </w:r>
      <w:r w:rsidRPr="00434F20">
        <w:rPr>
          <w:rFonts w:ascii="Cambria" w:hAnsi="Cambria"/>
          <w:color w:val="auto"/>
        </w:rPr>
        <w:t xml:space="preserve"> O Município deverá buscar a viabilidade técnica e legal para firmar convênios com entidades governamentais ou não governamentais, para esterilização e controle de zoonoses, criando parcerias com universidades, estabelecimentos veterinários, organizações não governamentais de proteção animal e com a iniciativa privada, a execução de programa permanente de controle reprodutivo de cães, gatos e outros animais.</w:t>
      </w:r>
    </w:p>
    <w:p w14:paraId="02A6F084"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1º –</w:t>
      </w:r>
      <w:r w:rsidRPr="00434F20">
        <w:rPr>
          <w:rFonts w:ascii="Cambria" w:hAnsi="Cambria"/>
          <w:color w:val="auto"/>
        </w:rPr>
        <w:t xml:space="preserve"> O município poderá abrir chamamento público para interessados que desejam receber animais apreendidos de forma temporário;</w:t>
      </w:r>
    </w:p>
    <w:p w14:paraId="5965B2C5" w14:textId="1FD9720E"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 2º –</w:t>
      </w:r>
      <w:r w:rsidRPr="00434F20">
        <w:rPr>
          <w:rFonts w:ascii="Cambria" w:hAnsi="Cambria"/>
          <w:color w:val="auto"/>
        </w:rPr>
        <w:t xml:space="preserve"> Os procedimentos previstos no § 1º do Art. 226, deverá ser regulamentado por decreto.</w:t>
      </w:r>
    </w:p>
    <w:p w14:paraId="5A3EFC87" w14:textId="1D7D284C"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227 -</w:t>
      </w:r>
      <w:r w:rsidRPr="00434F20">
        <w:rPr>
          <w:rFonts w:ascii="Cambria" w:hAnsi="Cambria"/>
          <w:color w:val="auto"/>
        </w:rPr>
        <w:t xml:space="preserve"> O Município deverá promover campanhas:</w:t>
      </w:r>
    </w:p>
    <w:p w14:paraId="3D6AB0EB"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 -</w:t>
      </w:r>
      <w:r w:rsidRPr="00434F20">
        <w:rPr>
          <w:rFonts w:ascii="Cambria" w:hAnsi="Cambria"/>
          <w:color w:val="auto"/>
        </w:rPr>
        <w:t xml:space="preserve"> De combate de todas as formas de agressão aos animais;</w:t>
      </w:r>
    </w:p>
    <w:p w14:paraId="4111F419"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 -</w:t>
      </w:r>
      <w:r w:rsidRPr="00434F20">
        <w:rPr>
          <w:rFonts w:ascii="Cambria" w:hAnsi="Cambria"/>
          <w:color w:val="auto"/>
        </w:rPr>
        <w:t xml:space="preserve"> De defesa e proteção do bem-estar animal e guarda responsável; </w:t>
      </w:r>
    </w:p>
    <w:p w14:paraId="68CE3CEB"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III -</w:t>
      </w:r>
      <w:r w:rsidRPr="00434F20">
        <w:rPr>
          <w:rFonts w:ascii="Cambria" w:hAnsi="Cambria"/>
          <w:color w:val="auto"/>
        </w:rPr>
        <w:t xml:space="preserve"> De controle de zoonoses; </w:t>
      </w:r>
    </w:p>
    <w:p w14:paraId="4B03FB68"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IV -</w:t>
      </w:r>
      <w:r w:rsidRPr="00434F20">
        <w:rPr>
          <w:rFonts w:ascii="Cambria" w:hAnsi="Cambria"/>
          <w:color w:val="auto"/>
        </w:rPr>
        <w:t xml:space="preserve"> De alternativas de controle da fauna doméstica; </w:t>
      </w:r>
    </w:p>
    <w:p w14:paraId="72D09E2B"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 -</w:t>
      </w:r>
      <w:r w:rsidRPr="00434F20">
        <w:rPr>
          <w:rFonts w:ascii="Cambria" w:hAnsi="Cambria"/>
          <w:color w:val="auto"/>
        </w:rPr>
        <w:t xml:space="preserve"> De posse e adoção responsável;</w:t>
      </w:r>
    </w:p>
    <w:p w14:paraId="4850CC36"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VI -</w:t>
      </w:r>
      <w:r w:rsidRPr="00434F20">
        <w:rPr>
          <w:rFonts w:ascii="Cambria" w:hAnsi="Cambria"/>
          <w:color w:val="auto"/>
        </w:rPr>
        <w:t xml:space="preserve"> De diminuição do índice de abandono; </w:t>
      </w:r>
    </w:p>
    <w:p w14:paraId="5EB6FF5E"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§1º -</w:t>
      </w:r>
      <w:r w:rsidRPr="00434F20">
        <w:rPr>
          <w:rFonts w:ascii="Cambria" w:hAnsi="Cambria"/>
          <w:color w:val="auto"/>
        </w:rPr>
        <w:t xml:space="preserve"> O Município devera fomentar a criação de organizações sem fins lucrativos de proteção animal;</w:t>
      </w:r>
    </w:p>
    <w:p w14:paraId="2D6FAB7E"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§2º -</w:t>
      </w:r>
      <w:r w:rsidRPr="00434F20">
        <w:rPr>
          <w:rFonts w:ascii="Cambria" w:hAnsi="Cambria"/>
          <w:bCs/>
          <w:color w:val="auto"/>
        </w:rPr>
        <w:t xml:space="preserve"> </w:t>
      </w:r>
      <w:r w:rsidRPr="00434F20">
        <w:rPr>
          <w:rFonts w:ascii="Cambria" w:hAnsi="Cambria"/>
          <w:color w:val="auto"/>
        </w:rPr>
        <w:t>O Município devera criar dispositivos para fiscalização de maus tratos aos animais domésticos;</w:t>
      </w:r>
    </w:p>
    <w:p w14:paraId="3012BB4B"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§3º -</w:t>
      </w:r>
      <w:r w:rsidRPr="00434F20">
        <w:rPr>
          <w:rFonts w:ascii="Cambria" w:hAnsi="Cambria"/>
          <w:bCs/>
          <w:color w:val="auto"/>
        </w:rPr>
        <w:t xml:space="preserve"> </w:t>
      </w:r>
      <w:r w:rsidRPr="00434F20">
        <w:rPr>
          <w:rFonts w:ascii="Cambria" w:hAnsi="Cambria"/>
          <w:color w:val="auto"/>
        </w:rPr>
        <w:t>O Município devera fiscalizar o comercio de animais domésticos e de estimação.</w:t>
      </w:r>
    </w:p>
    <w:p w14:paraId="1D3234D9" w14:textId="657FBEB4"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lastRenderedPageBreak/>
        <w:t>Art. 228 -</w:t>
      </w:r>
      <w:r w:rsidRPr="00434F20">
        <w:rPr>
          <w:rFonts w:ascii="Cambria" w:hAnsi="Cambria"/>
          <w:color w:val="auto"/>
        </w:rPr>
        <w:t xml:space="preserve"> Regularmente o encarregado pela fiscalização, efetuará vistoria na área do perímetro urbano consolidado, uma vez constatada a presença de qualquer animal, constante do item II do Artigo 2</w:t>
      </w:r>
      <w:r w:rsidR="001B2F03" w:rsidRPr="00434F20">
        <w:rPr>
          <w:rFonts w:ascii="Cambria" w:hAnsi="Cambria"/>
          <w:color w:val="auto"/>
        </w:rPr>
        <w:t>21</w:t>
      </w:r>
      <w:r w:rsidRPr="00434F20">
        <w:rPr>
          <w:rFonts w:ascii="Cambria" w:hAnsi="Cambria"/>
          <w:color w:val="auto"/>
        </w:rPr>
        <w:t>, aplicar-se-á a multa e se concederá um prazo de 03 (três) dias para sua retirada.</w:t>
      </w:r>
    </w:p>
    <w:p w14:paraId="2A2233E9" w14:textId="0632E112"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color w:val="auto"/>
        </w:rPr>
        <w:t xml:space="preserve">Parágrafo Único - </w:t>
      </w:r>
      <w:r w:rsidRPr="00434F20">
        <w:rPr>
          <w:rFonts w:ascii="Cambria" w:hAnsi="Cambria"/>
          <w:color w:val="auto"/>
        </w:rPr>
        <w:t>Decorrido o prazo de 03 (três) dias e não tendo sido efetuada a retirada do animal, aplicar-se-á a multa em dobro e se fará a apreensão do animal, e terá a destinação prevista no Art. 2</w:t>
      </w:r>
      <w:r w:rsidR="001B2F03" w:rsidRPr="00434F20">
        <w:rPr>
          <w:rFonts w:ascii="Cambria" w:hAnsi="Cambria"/>
          <w:color w:val="auto"/>
        </w:rPr>
        <w:t>15</w:t>
      </w:r>
      <w:r w:rsidRPr="00434F20">
        <w:rPr>
          <w:rFonts w:ascii="Cambria" w:hAnsi="Cambria"/>
          <w:color w:val="auto"/>
        </w:rPr>
        <w:t xml:space="preserve"> ou do § 1º do art. 21</w:t>
      </w:r>
      <w:r w:rsidR="001B2F03" w:rsidRPr="00434F20">
        <w:rPr>
          <w:rFonts w:ascii="Cambria" w:hAnsi="Cambria"/>
          <w:color w:val="auto"/>
        </w:rPr>
        <w:t>7</w:t>
      </w:r>
      <w:r w:rsidRPr="00434F20">
        <w:rPr>
          <w:rFonts w:ascii="Cambria" w:hAnsi="Cambria"/>
          <w:color w:val="auto"/>
        </w:rPr>
        <w:t>, conforme cada caso couber.</w:t>
      </w:r>
    </w:p>
    <w:p w14:paraId="74186575" w14:textId="70C3EA16"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22</w:t>
      </w:r>
      <w:r w:rsidR="001B2F03" w:rsidRPr="00434F20">
        <w:rPr>
          <w:rFonts w:ascii="Cambria" w:hAnsi="Cambria"/>
          <w:b/>
          <w:bCs/>
          <w:color w:val="auto"/>
        </w:rPr>
        <w:t>9</w:t>
      </w:r>
      <w:r w:rsidRPr="00434F20">
        <w:rPr>
          <w:rFonts w:ascii="Cambria" w:hAnsi="Cambria"/>
          <w:b/>
          <w:bCs/>
          <w:color w:val="auto"/>
        </w:rPr>
        <w:t xml:space="preserve"> -</w:t>
      </w:r>
      <w:r w:rsidRPr="00434F20">
        <w:rPr>
          <w:rFonts w:ascii="Cambria" w:hAnsi="Cambria"/>
          <w:color w:val="auto"/>
        </w:rPr>
        <w:t xml:space="preserve"> Qualquer do povo poderá autuar os infratores, devendo o auto respectivo, que será assinado por duas testemunhas, ser enviado à Prefeitura para o departamento/setor responsável para fins de direito.</w:t>
      </w:r>
    </w:p>
    <w:p w14:paraId="00DA3582" w14:textId="1C6C395A"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Art. 2</w:t>
      </w:r>
      <w:r w:rsidR="001B2F03" w:rsidRPr="00434F20">
        <w:rPr>
          <w:rFonts w:ascii="Cambria" w:hAnsi="Cambria"/>
          <w:b/>
          <w:bCs/>
          <w:color w:val="auto"/>
        </w:rPr>
        <w:t>30</w:t>
      </w:r>
      <w:r w:rsidRPr="00434F20">
        <w:rPr>
          <w:rFonts w:ascii="Cambria" w:hAnsi="Cambria"/>
          <w:b/>
          <w:bCs/>
          <w:color w:val="auto"/>
        </w:rPr>
        <w:t xml:space="preserve"> -</w:t>
      </w:r>
      <w:r w:rsidRPr="00434F20">
        <w:rPr>
          <w:rFonts w:ascii="Cambria" w:hAnsi="Cambria"/>
          <w:color w:val="auto"/>
        </w:rPr>
        <w:t xml:space="preserve"> Na infração de qualquer artigo desta seção:</w:t>
      </w:r>
    </w:p>
    <w:p w14:paraId="4E43618A"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 -</w:t>
      </w:r>
      <w:r w:rsidRPr="00434F20">
        <w:rPr>
          <w:rFonts w:ascii="Cambria" w:hAnsi="Cambria"/>
          <w:color w:val="auto"/>
        </w:rPr>
        <w:t xml:space="preserve"> Será imposta a multa conforme a classificação da gravidade (Anexo I) e conforme o Anexo II desta lei.</w:t>
      </w:r>
    </w:p>
    <w:p w14:paraId="0A01D683" w14:textId="77777777" w:rsidR="00CC2ABB" w:rsidRPr="00434F20" w:rsidRDefault="00CC2ABB" w:rsidP="00F23128">
      <w:pPr>
        <w:pStyle w:val="Default"/>
        <w:spacing w:before="240" w:after="240" w:line="360" w:lineRule="auto"/>
        <w:jc w:val="both"/>
        <w:rPr>
          <w:rFonts w:ascii="Cambria" w:hAnsi="Cambria"/>
          <w:color w:val="auto"/>
        </w:rPr>
      </w:pPr>
      <w:r w:rsidRPr="00434F20">
        <w:rPr>
          <w:rFonts w:ascii="Cambria" w:hAnsi="Cambria"/>
          <w:b/>
          <w:bCs/>
          <w:color w:val="auto"/>
        </w:rPr>
        <w:t>II -</w:t>
      </w:r>
      <w:r w:rsidRPr="00434F20">
        <w:rPr>
          <w:rFonts w:ascii="Cambria" w:hAnsi="Cambria"/>
          <w:color w:val="auto"/>
        </w:rPr>
        <w:t xml:space="preserve"> Penalidades previstas por órgãos e autarquia legais que regem sobre o tema.</w:t>
      </w:r>
    </w:p>
    <w:p w14:paraId="473F7233" w14:textId="77777777" w:rsidR="00FC7C4F" w:rsidRPr="00434F20" w:rsidRDefault="005508F9" w:rsidP="00F23128">
      <w:pPr>
        <w:pStyle w:val="Ttulo3"/>
        <w:spacing w:before="240" w:after="240"/>
        <w:rPr>
          <w:sz w:val="24"/>
          <w:szCs w:val="24"/>
        </w:rPr>
      </w:pPr>
      <w:bookmarkStart w:id="330" w:name="_Toc529067444"/>
      <w:bookmarkStart w:id="331" w:name="_Toc16763376"/>
      <w:bookmarkStart w:id="332" w:name="_Toc169102010"/>
      <w:bookmarkStart w:id="333" w:name="_Toc170737649"/>
      <w:bookmarkStart w:id="334" w:name="_Hlk121234705"/>
      <w:bookmarkEnd w:id="314"/>
      <w:r w:rsidRPr="00434F20">
        <w:rPr>
          <w:sz w:val="24"/>
          <w:szCs w:val="24"/>
        </w:rPr>
        <w:t>Seção</w:t>
      </w:r>
      <w:r w:rsidR="00FC7C4F" w:rsidRPr="00434F20">
        <w:rPr>
          <w:sz w:val="24"/>
          <w:szCs w:val="24"/>
        </w:rPr>
        <w:t xml:space="preserve"> I</w:t>
      </w:r>
      <w:r w:rsidR="00181050" w:rsidRPr="00434F20">
        <w:rPr>
          <w:sz w:val="24"/>
          <w:szCs w:val="24"/>
        </w:rPr>
        <w:t>I</w:t>
      </w:r>
      <w:bookmarkEnd w:id="330"/>
      <w:bookmarkEnd w:id="331"/>
      <w:bookmarkEnd w:id="332"/>
      <w:bookmarkEnd w:id="333"/>
    </w:p>
    <w:p w14:paraId="680CDED9" w14:textId="77777777" w:rsidR="00FC7C4F" w:rsidRPr="00434F20" w:rsidRDefault="00FC7C4F" w:rsidP="00F23128">
      <w:pPr>
        <w:pStyle w:val="Ttulo3"/>
        <w:spacing w:before="240" w:after="240"/>
        <w:rPr>
          <w:sz w:val="24"/>
          <w:szCs w:val="24"/>
        </w:rPr>
      </w:pPr>
      <w:bookmarkStart w:id="335" w:name="_Toc529067445"/>
      <w:bookmarkStart w:id="336" w:name="_Toc16763377"/>
      <w:bookmarkStart w:id="337" w:name="_Toc169102011"/>
      <w:bookmarkStart w:id="338" w:name="_Toc170737650"/>
      <w:r w:rsidRPr="00434F20">
        <w:rPr>
          <w:sz w:val="24"/>
          <w:szCs w:val="24"/>
        </w:rPr>
        <w:t>Da Localização, das Instalações e da Capacidade dos Criadouros de Animais</w:t>
      </w:r>
      <w:bookmarkEnd w:id="335"/>
      <w:bookmarkEnd w:id="336"/>
      <w:bookmarkEnd w:id="337"/>
      <w:bookmarkEnd w:id="338"/>
    </w:p>
    <w:p w14:paraId="3E956BAF" w14:textId="26F84102" w:rsidR="001925BC" w:rsidRPr="00434F20" w:rsidRDefault="00FC7C4F" w:rsidP="00F23128">
      <w:pPr>
        <w:pStyle w:val="SemEspaamento"/>
        <w:spacing w:before="240" w:after="240" w:line="360" w:lineRule="auto"/>
        <w:jc w:val="both"/>
        <w:rPr>
          <w:rFonts w:ascii="Cambria" w:hAnsi="Cambria"/>
          <w:b/>
        </w:rPr>
      </w:pPr>
      <w:r w:rsidRPr="00434F20">
        <w:rPr>
          <w:rFonts w:ascii="Cambria" w:hAnsi="Cambria"/>
          <w:b/>
        </w:rPr>
        <w:t xml:space="preserve">Art. </w:t>
      </w:r>
      <w:r w:rsidR="001B2F03" w:rsidRPr="00434F20">
        <w:rPr>
          <w:rFonts w:ascii="Cambria" w:hAnsi="Cambria"/>
          <w:b/>
        </w:rPr>
        <w:t>231</w:t>
      </w:r>
      <w:r w:rsidR="00FE051C" w:rsidRPr="00434F20">
        <w:rPr>
          <w:rFonts w:ascii="Cambria" w:hAnsi="Cambria"/>
          <w:b/>
        </w:rPr>
        <w:t xml:space="preserve"> -</w:t>
      </w:r>
      <w:r w:rsidRPr="00434F20">
        <w:rPr>
          <w:rFonts w:ascii="Cambria" w:hAnsi="Cambria"/>
        </w:rPr>
        <w:t xml:space="preserve"> É proibido criar abelhas com ferrão na zona urbana do município</w:t>
      </w:r>
      <w:r w:rsidR="001B2F03" w:rsidRPr="00434F20">
        <w:rPr>
          <w:rFonts w:ascii="Cambria" w:hAnsi="Cambria"/>
        </w:rPr>
        <w:t>, bem como, o município poderá regulamentar a criação destes animais em outros locais se ocorrer riso a saúde pública de alguma forma.</w:t>
      </w:r>
      <w:r w:rsidRPr="00434F20">
        <w:rPr>
          <w:rFonts w:ascii="Cambria" w:hAnsi="Cambria"/>
        </w:rPr>
        <w:t xml:space="preserve"> </w:t>
      </w:r>
    </w:p>
    <w:p w14:paraId="0550FD95" w14:textId="1CE2BCAD"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1B2F03" w:rsidRPr="00434F20">
        <w:rPr>
          <w:rFonts w:ascii="Cambria" w:hAnsi="Cambria"/>
          <w:b/>
        </w:rPr>
        <w:t>232</w:t>
      </w:r>
      <w:r w:rsidR="00FE051C" w:rsidRPr="00434F20">
        <w:rPr>
          <w:rFonts w:ascii="Cambria" w:hAnsi="Cambria"/>
          <w:b/>
        </w:rPr>
        <w:t xml:space="preserve"> -</w:t>
      </w:r>
      <w:r w:rsidRPr="00434F20">
        <w:rPr>
          <w:rFonts w:ascii="Cambria" w:hAnsi="Cambria"/>
        </w:rPr>
        <w:t xml:space="preserve"> Fica proibida a criação, alojamento e a manutenção de animais e granjas com fins de pecuária na zona urbana.</w:t>
      </w:r>
    </w:p>
    <w:p w14:paraId="0F1CEAEA" w14:textId="77777777"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Excetua-se do presente parágrafo os animais de estimação de pequeno porte;</w:t>
      </w:r>
    </w:p>
    <w:p w14:paraId="636CC5CF" w14:textId="77777777"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Em relação a alojamento, excetua-se os animais participantes de feiras, exposições e atividades culturais;</w:t>
      </w:r>
    </w:p>
    <w:p w14:paraId="5EED75E2" w14:textId="77777777"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O critério para a fiscalização será a reclamação atestada por escrito e assinada pelo reclamante.</w:t>
      </w:r>
    </w:p>
    <w:p w14:paraId="0CE32A33" w14:textId="416CEF3F"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lastRenderedPageBreak/>
        <w:t xml:space="preserve">Art. </w:t>
      </w:r>
      <w:r w:rsidR="001B2F03" w:rsidRPr="00434F20">
        <w:rPr>
          <w:rFonts w:ascii="Cambria" w:hAnsi="Cambria"/>
          <w:b/>
        </w:rPr>
        <w:t>233</w:t>
      </w:r>
      <w:r w:rsidR="00FE051C" w:rsidRPr="00434F20">
        <w:rPr>
          <w:rFonts w:ascii="Cambria" w:hAnsi="Cambria"/>
          <w:b/>
        </w:rPr>
        <w:t xml:space="preserve"> -</w:t>
      </w:r>
      <w:r w:rsidRPr="00434F20">
        <w:rPr>
          <w:rFonts w:ascii="Cambria" w:hAnsi="Cambria"/>
        </w:rPr>
        <w:t xml:space="preserve"> Os estábulos, pocilgas, granjas avícolas e cocheiras serão localizados em área rural a 50 m (cinquenta metros), no mínimo, de divisas de outras propriedades, estradas e construções destinadas a outros fins e a 500 m (quinhentos metros) do perímetro urbano, exceto Vila Rural ou programas governamentais similares;</w:t>
      </w:r>
    </w:p>
    <w:p w14:paraId="23826BA5" w14:textId="0B2318C9"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234</w:t>
      </w:r>
      <w:r w:rsidR="00FE051C" w:rsidRPr="00434F20">
        <w:rPr>
          <w:rFonts w:ascii="Cambria" w:hAnsi="Cambria"/>
          <w:b/>
        </w:rPr>
        <w:t xml:space="preserve"> -</w:t>
      </w:r>
      <w:r w:rsidRPr="00434F20">
        <w:rPr>
          <w:rFonts w:ascii="Cambria" w:hAnsi="Cambria"/>
        </w:rPr>
        <w:t xml:space="preserve"> Os dejetos de animais estabulados, de pocilgas, de granjas avícolas e de cocheiras serão destinados de forma a não comprometer as condições sanitárias e ambientais das demais espécies animais, incluindo o homem, do solo e dos corpos de água, sejam naturais ou artificiais. </w:t>
      </w:r>
    </w:p>
    <w:p w14:paraId="098FBC47" w14:textId="5C7A82C7"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235</w:t>
      </w:r>
      <w:r w:rsidR="00FE051C" w:rsidRPr="00434F20">
        <w:rPr>
          <w:rFonts w:ascii="Cambria" w:hAnsi="Cambria"/>
          <w:b/>
        </w:rPr>
        <w:t xml:space="preserve"> -</w:t>
      </w:r>
      <w:r w:rsidRPr="00434F20">
        <w:rPr>
          <w:rFonts w:ascii="Cambria" w:hAnsi="Cambria"/>
        </w:rPr>
        <w:t xml:space="preserve"> Nas residências particulares a criação, alojamento e manutenção </w:t>
      </w:r>
      <w:r w:rsidR="00E21601" w:rsidRPr="00434F20">
        <w:rPr>
          <w:rFonts w:ascii="Cambria" w:hAnsi="Cambria"/>
        </w:rPr>
        <w:t>dos animais domésticos</w:t>
      </w:r>
      <w:r w:rsidRPr="00434F20">
        <w:rPr>
          <w:rFonts w:ascii="Cambria" w:hAnsi="Cambria"/>
        </w:rPr>
        <w:t xml:space="preserve">, poderá ter sua capacidade determinada por autoridade sanitária que levará em conta as condições locais quanto à higiene, espaço disponível para os animais e tratamento dispensado aos mesmos. </w:t>
      </w:r>
    </w:p>
    <w:p w14:paraId="3BBFB350" w14:textId="5BB772D9" w:rsidR="003B78EC" w:rsidRPr="00434F20" w:rsidRDefault="003B78EC" w:rsidP="00F23128">
      <w:pPr>
        <w:pStyle w:val="SemEspaamento"/>
        <w:spacing w:before="240" w:after="240" w:line="360" w:lineRule="auto"/>
        <w:jc w:val="both"/>
        <w:rPr>
          <w:rFonts w:ascii="Cambria" w:hAnsi="Cambria"/>
        </w:rPr>
      </w:pPr>
      <w:bookmarkStart w:id="339" w:name="_Toc529067446"/>
      <w:bookmarkStart w:id="340" w:name="_Toc16763378"/>
      <w:r w:rsidRPr="00434F20">
        <w:rPr>
          <w:rFonts w:ascii="Cambria" w:hAnsi="Cambria"/>
          <w:b/>
          <w:bCs/>
        </w:rPr>
        <w:t>Art. 236 -</w:t>
      </w:r>
      <w:r w:rsidRPr="00434F20">
        <w:rPr>
          <w:rFonts w:ascii="Cambria" w:hAnsi="Cambria"/>
        </w:rPr>
        <w:t xml:space="preserve"> Na infração de qualquer artigo desta seção, será imposta a multa de acordo com a gravidade (Anexo I) e conforme o Anexo II desta lei.</w:t>
      </w:r>
    </w:p>
    <w:p w14:paraId="75FE74E3" w14:textId="77777777" w:rsidR="00FC7C4F" w:rsidRPr="00434F20" w:rsidRDefault="005508F9" w:rsidP="00F23128">
      <w:pPr>
        <w:pStyle w:val="Ttulo3"/>
        <w:spacing w:before="240" w:after="240"/>
        <w:rPr>
          <w:sz w:val="24"/>
          <w:szCs w:val="24"/>
        </w:rPr>
      </w:pPr>
      <w:bookmarkStart w:id="341" w:name="_Toc169102012"/>
      <w:bookmarkStart w:id="342" w:name="_Toc170737651"/>
      <w:r w:rsidRPr="00434F20">
        <w:rPr>
          <w:sz w:val="24"/>
          <w:szCs w:val="24"/>
        </w:rPr>
        <w:t xml:space="preserve">Seção </w:t>
      </w:r>
      <w:r w:rsidR="00FC7C4F" w:rsidRPr="00434F20">
        <w:rPr>
          <w:sz w:val="24"/>
          <w:szCs w:val="24"/>
        </w:rPr>
        <w:t>II</w:t>
      </w:r>
      <w:r w:rsidR="00181050" w:rsidRPr="00434F20">
        <w:rPr>
          <w:sz w:val="24"/>
          <w:szCs w:val="24"/>
        </w:rPr>
        <w:t>I</w:t>
      </w:r>
      <w:bookmarkEnd w:id="339"/>
      <w:bookmarkEnd w:id="340"/>
      <w:bookmarkEnd w:id="341"/>
      <w:bookmarkEnd w:id="342"/>
    </w:p>
    <w:p w14:paraId="3DD721B3" w14:textId="77777777" w:rsidR="00FC7C4F" w:rsidRPr="00434F20" w:rsidRDefault="00FC7C4F" w:rsidP="00F23128">
      <w:pPr>
        <w:pStyle w:val="Ttulo3"/>
        <w:spacing w:before="240" w:after="240"/>
        <w:rPr>
          <w:sz w:val="24"/>
          <w:szCs w:val="24"/>
        </w:rPr>
      </w:pPr>
      <w:bookmarkStart w:id="343" w:name="_Toc529067447"/>
      <w:bookmarkStart w:id="344" w:name="_Toc16763379"/>
      <w:bookmarkStart w:id="345" w:name="_Toc169102013"/>
      <w:bookmarkStart w:id="346" w:name="_Toc170737652"/>
      <w:r w:rsidRPr="00434F20">
        <w:rPr>
          <w:sz w:val="24"/>
          <w:szCs w:val="24"/>
        </w:rPr>
        <w:t>Dos Animais Sinantrópicos</w:t>
      </w:r>
      <w:bookmarkEnd w:id="343"/>
      <w:bookmarkEnd w:id="344"/>
      <w:bookmarkEnd w:id="345"/>
      <w:bookmarkEnd w:id="346"/>
    </w:p>
    <w:p w14:paraId="5BD0020B" w14:textId="62F7E921"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237</w:t>
      </w:r>
      <w:r w:rsidR="00E9657F" w:rsidRPr="00434F20">
        <w:rPr>
          <w:rFonts w:ascii="Cambria" w:hAnsi="Cambria"/>
          <w:b/>
        </w:rPr>
        <w:t xml:space="preserve"> </w:t>
      </w:r>
      <w:r w:rsidRPr="00434F20">
        <w:rPr>
          <w:rFonts w:ascii="Cambria" w:hAnsi="Cambria"/>
          <w:b/>
        </w:rPr>
        <w:t>-</w:t>
      </w:r>
      <w:r w:rsidRPr="00434F20">
        <w:rPr>
          <w:rFonts w:ascii="Cambria" w:hAnsi="Cambria"/>
        </w:rPr>
        <w:t xml:space="preserve"> Animais </w:t>
      </w:r>
      <w:r w:rsidR="00E21601" w:rsidRPr="00434F20">
        <w:rPr>
          <w:rFonts w:ascii="Cambria" w:hAnsi="Cambria"/>
        </w:rPr>
        <w:t>S</w:t>
      </w:r>
      <w:r w:rsidRPr="00434F20">
        <w:rPr>
          <w:rFonts w:ascii="Cambria" w:hAnsi="Cambria"/>
        </w:rPr>
        <w:t>inantrópicos são aqueles que se adaptaram a viver junto ao homem, a despeito da vontade deste. Diferem dos animais domésticos, os quais o homem cria e cuida com as finalidades de companhia (cães, gatos, pássaros, entre outros), produção de alimentos ou transporte (galinha, boi, cavalo, porcos, entre outros).</w:t>
      </w:r>
    </w:p>
    <w:p w14:paraId="3F63BDDB" w14:textId="77777777"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Parágrafo Único</w:t>
      </w:r>
      <w:r w:rsidR="00B357D2" w:rsidRPr="00434F20">
        <w:rPr>
          <w:rFonts w:ascii="Cambria" w:hAnsi="Cambria"/>
          <w:b/>
        </w:rPr>
        <w:t xml:space="preserve"> -</w:t>
      </w:r>
      <w:r w:rsidRPr="00434F20">
        <w:rPr>
          <w:rFonts w:ascii="Cambria" w:hAnsi="Cambria"/>
        </w:rPr>
        <w:t xml:space="preserve"> Destaca-se, dentre os animais </w:t>
      </w:r>
      <w:r w:rsidR="00B357D2" w:rsidRPr="00434F20">
        <w:rPr>
          <w:rFonts w:ascii="Cambria" w:hAnsi="Cambria"/>
        </w:rPr>
        <w:t>Sinantrópicos</w:t>
      </w:r>
      <w:r w:rsidRPr="00434F20">
        <w:rPr>
          <w:rFonts w:ascii="Cambria" w:hAnsi="Cambria"/>
        </w:rPr>
        <w:t xml:space="preserve">, aqueles que podem transmitir doenças, causar agravos à saúde do homem ou de outros animais, e que estão presentes na nossa cidade, tais como: </w:t>
      </w:r>
      <w:hyperlink r:id="rId8" w:tgtFrame="_blank" w:history="1">
        <w:r w:rsidRPr="00434F20">
          <w:rPr>
            <w:rStyle w:val="Hyperlink"/>
            <w:rFonts w:ascii="Cambria" w:eastAsiaTheme="majorEastAsia" w:hAnsi="Cambria"/>
            <w:color w:val="auto"/>
            <w:u w:val="none"/>
          </w:rPr>
          <w:t>Abelha</w:t>
        </w:r>
      </w:hyperlink>
      <w:r w:rsidRPr="00434F20">
        <w:rPr>
          <w:rFonts w:ascii="Cambria" w:hAnsi="Cambria"/>
        </w:rPr>
        <w:t xml:space="preserve"> com ferrão, </w:t>
      </w:r>
      <w:hyperlink r:id="rId9" w:tgtFrame="_blank" w:history="1">
        <w:r w:rsidRPr="00434F20">
          <w:rPr>
            <w:rStyle w:val="Hyperlink"/>
            <w:rFonts w:ascii="Cambria" w:eastAsiaTheme="majorEastAsia" w:hAnsi="Cambria"/>
            <w:color w:val="auto"/>
            <w:u w:val="none"/>
          </w:rPr>
          <w:t>Aranha</w:t>
        </w:r>
      </w:hyperlink>
      <w:r w:rsidRPr="00434F20">
        <w:rPr>
          <w:rFonts w:ascii="Cambria" w:hAnsi="Cambria"/>
        </w:rPr>
        <w:t xml:space="preserve">, </w:t>
      </w:r>
      <w:hyperlink r:id="rId10" w:tgtFrame="_blank" w:history="1">
        <w:r w:rsidRPr="00434F20">
          <w:rPr>
            <w:rStyle w:val="Hyperlink"/>
            <w:rFonts w:ascii="Cambria" w:eastAsiaTheme="majorEastAsia" w:hAnsi="Cambria"/>
            <w:color w:val="auto"/>
            <w:u w:val="none"/>
          </w:rPr>
          <w:t>Barata</w:t>
        </w:r>
      </w:hyperlink>
      <w:r w:rsidRPr="00434F20">
        <w:rPr>
          <w:rFonts w:ascii="Cambria" w:hAnsi="Cambria"/>
        </w:rPr>
        <w:t xml:space="preserve">, </w:t>
      </w:r>
      <w:hyperlink r:id="rId11" w:tgtFrame="_blank" w:history="1">
        <w:r w:rsidRPr="00434F20">
          <w:rPr>
            <w:rStyle w:val="Hyperlink"/>
            <w:rFonts w:ascii="Cambria" w:eastAsiaTheme="majorEastAsia" w:hAnsi="Cambria"/>
            <w:color w:val="auto"/>
            <w:u w:val="none"/>
          </w:rPr>
          <w:t>Carrapato</w:t>
        </w:r>
      </w:hyperlink>
      <w:r w:rsidRPr="00434F20">
        <w:rPr>
          <w:rFonts w:ascii="Cambria" w:hAnsi="Cambria"/>
        </w:rPr>
        <w:t xml:space="preserve">, </w:t>
      </w:r>
      <w:hyperlink r:id="rId12" w:tgtFrame="_blank" w:history="1">
        <w:r w:rsidRPr="00434F20">
          <w:rPr>
            <w:rStyle w:val="Hyperlink"/>
            <w:rFonts w:ascii="Cambria" w:eastAsiaTheme="majorEastAsia" w:hAnsi="Cambria"/>
            <w:color w:val="auto"/>
            <w:u w:val="none"/>
          </w:rPr>
          <w:t>Escorpião</w:t>
        </w:r>
      </w:hyperlink>
      <w:r w:rsidRPr="00434F20">
        <w:rPr>
          <w:rFonts w:ascii="Cambria" w:hAnsi="Cambria"/>
        </w:rPr>
        <w:t xml:space="preserve">, </w:t>
      </w:r>
      <w:hyperlink r:id="rId13" w:tgtFrame="_blank" w:history="1">
        <w:r w:rsidRPr="00434F20">
          <w:rPr>
            <w:rStyle w:val="Hyperlink"/>
            <w:rFonts w:ascii="Cambria" w:eastAsiaTheme="majorEastAsia" w:hAnsi="Cambria"/>
            <w:color w:val="auto"/>
            <w:u w:val="none"/>
          </w:rPr>
          <w:t>Formiga</w:t>
        </w:r>
      </w:hyperlink>
      <w:r w:rsidRPr="00434F20">
        <w:rPr>
          <w:rFonts w:ascii="Cambria" w:hAnsi="Cambria"/>
        </w:rPr>
        <w:t xml:space="preserve">, </w:t>
      </w:r>
      <w:hyperlink r:id="rId14" w:tgtFrame="_blank" w:history="1">
        <w:r w:rsidRPr="00434F20">
          <w:rPr>
            <w:rStyle w:val="Hyperlink"/>
            <w:rFonts w:ascii="Cambria" w:eastAsiaTheme="majorEastAsia" w:hAnsi="Cambria"/>
            <w:color w:val="auto"/>
            <w:u w:val="none"/>
          </w:rPr>
          <w:t xml:space="preserve">Lacraia ou </w:t>
        </w:r>
        <w:r w:rsidRPr="00434F20">
          <w:rPr>
            <w:rStyle w:val="Hyperlink"/>
            <w:rFonts w:ascii="Cambria" w:hAnsi="Cambria"/>
            <w:color w:val="auto"/>
            <w:u w:val="none"/>
          </w:rPr>
          <w:t>centopeia</w:t>
        </w:r>
      </w:hyperlink>
      <w:r w:rsidRPr="00434F20">
        <w:rPr>
          <w:rFonts w:ascii="Cambria" w:hAnsi="Cambria"/>
        </w:rPr>
        <w:t xml:space="preserve">, </w:t>
      </w:r>
      <w:hyperlink r:id="rId15" w:tgtFrame="_blank" w:history="1">
        <w:r w:rsidRPr="00434F20">
          <w:rPr>
            <w:rStyle w:val="Hyperlink"/>
            <w:rFonts w:ascii="Cambria" w:eastAsiaTheme="majorEastAsia" w:hAnsi="Cambria"/>
            <w:color w:val="auto"/>
            <w:u w:val="none"/>
          </w:rPr>
          <w:t>Morcego</w:t>
        </w:r>
      </w:hyperlink>
      <w:r w:rsidRPr="00434F20">
        <w:rPr>
          <w:rFonts w:ascii="Cambria" w:hAnsi="Cambria"/>
        </w:rPr>
        <w:t xml:space="preserve">, </w:t>
      </w:r>
      <w:hyperlink r:id="rId16" w:tgtFrame="_blank" w:history="1">
        <w:r w:rsidRPr="00434F20">
          <w:rPr>
            <w:rStyle w:val="Hyperlink"/>
            <w:rFonts w:ascii="Cambria" w:eastAsiaTheme="majorEastAsia" w:hAnsi="Cambria"/>
            <w:color w:val="auto"/>
            <w:u w:val="none"/>
          </w:rPr>
          <w:t>Mosca</w:t>
        </w:r>
      </w:hyperlink>
      <w:r w:rsidRPr="00434F20">
        <w:rPr>
          <w:rFonts w:ascii="Cambria" w:hAnsi="Cambria"/>
        </w:rPr>
        <w:t xml:space="preserve">, </w:t>
      </w:r>
      <w:hyperlink r:id="rId17" w:tgtFrame="_blank" w:history="1">
        <w:r w:rsidRPr="00434F20">
          <w:rPr>
            <w:rStyle w:val="Hyperlink"/>
            <w:rFonts w:ascii="Cambria" w:eastAsiaTheme="majorEastAsia" w:hAnsi="Cambria"/>
            <w:color w:val="auto"/>
            <w:u w:val="none"/>
          </w:rPr>
          <w:t>Mosquito</w:t>
        </w:r>
      </w:hyperlink>
      <w:r w:rsidRPr="00434F20">
        <w:rPr>
          <w:rFonts w:ascii="Cambria" w:hAnsi="Cambria"/>
        </w:rPr>
        <w:t xml:space="preserve">, </w:t>
      </w:r>
      <w:hyperlink r:id="rId18" w:tgtFrame="_blank" w:history="1">
        <w:r w:rsidRPr="00434F20">
          <w:rPr>
            <w:rStyle w:val="Hyperlink"/>
            <w:rFonts w:ascii="Cambria" w:eastAsiaTheme="majorEastAsia" w:hAnsi="Cambria"/>
            <w:color w:val="auto"/>
            <w:u w:val="none"/>
          </w:rPr>
          <w:t>Pombo</w:t>
        </w:r>
      </w:hyperlink>
      <w:r w:rsidRPr="00434F20">
        <w:rPr>
          <w:rFonts w:ascii="Cambria" w:hAnsi="Cambria"/>
        </w:rPr>
        <w:t xml:space="preserve">, </w:t>
      </w:r>
      <w:hyperlink r:id="rId19" w:tgtFrame="_blank" w:history="1">
        <w:r w:rsidRPr="00434F20">
          <w:rPr>
            <w:rStyle w:val="Hyperlink"/>
            <w:rFonts w:ascii="Cambria" w:eastAsiaTheme="majorEastAsia" w:hAnsi="Cambria"/>
            <w:color w:val="auto"/>
            <w:u w:val="none"/>
          </w:rPr>
          <w:t>Pulga</w:t>
        </w:r>
      </w:hyperlink>
      <w:r w:rsidRPr="00434F20">
        <w:rPr>
          <w:rFonts w:ascii="Cambria" w:hAnsi="Cambria"/>
        </w:rPr>
        <w:t xml:space="preserve">, </w:t>
      </w:r>
      <w:hyperlink r:id="rId20" w:tgtFrame="_blank" w:history="1">
        <w:r w:rsidRPr="00434F20">
          <w:rPr>
            <w:rStyle w:val="Hyperlink"/>
            <w:rFonts w:ascii="Cambria" w:eastAsiaTheme="majorEastAsia" w:hAnsi="Cambria"/>
            <w:color w:val="auto"/>
            <w:u w:val="none"/>
          </w:rPr>
          <w:t>Rato</w:t>
        </w:r>
      </w:hyperlink>
      <w:r w:rsidRPr="00434F20">
        <w:rPr>
          <w:rFonts w:ascii="Cambria" w:hAnsi="Cambria"/>
        </w:rPr>
        <w:t xml:space="preserve">, </w:t>
      </w:r>
      <w:hyperlink r:id="rId21" w:tgtFrame="_blank" w:history="1">
        <w:r w:rsidRPr="00434F20">
          <w:rPr>
            <w:rStyle w:val="Hyperlink"/>
            <w:rFonts w:ascii="Cambria" w:eastAsiaTheme="majorEastAsia" w:hAnsi="Cambria"/>
            <w:color w:val="auto"/>
            <w:u w:val="none"/>
          </w:rPr>
          <w:t>Taturana</w:t>
        </w:r>
      </w:hyperlink>
      <w:r w:rsidRPr="00434F20">
        <w:rPr>
          <w:rFonts w:ascii="Cambria" w:hAnsi="Cambria"/>
        </w:rPr>
        <w:t xml:space="preserve">, </w:t>
      </w:r>
      <w:hyperlink r:id="rId22" w:tgtFrame="_blank" w:history="1">
        <w:r w:rsidRPr="00434F20">
          <w:rPr>
            <w:rStyle w:val="Hyperlink"/>
            <w:rFonts w:ascii="Cambria" w:eastAsiaTheme="majorEastAsia" w:hAnsi="Cambria"/>
            <w:color w:val="auto"/>
            <w:u w:val="none"/>
          </w:rPr>
          <w:t>Vespa</w:t>
        </w:r>
      </w:hyperlink>
      <w:r w:rsidRPr="00434F20">
        <w:rPr>
          <w:rFonts w:ascii="Cambria" w:hAnsi="Cambria"/>
        </w:rPr>
        <w:t xml:space="preserve"> e outros.</w:t>
      </w:r>
    </w:p>
    <w:p w14:paraId="2E0FF1AB" w14:textId="27BDE333"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238</w:t>
      </w:r>
      <w:r w:rsidR="00CD0759" w:rsidRPr="00434F20">
        <w:rPr>
          <w:rFonts w:ascii="Cambria" w:hAnsi="Cambria"/>
          <w:b/>
        </w:rPr>
        <w:t xml:space="preserve"> - </w:t>
      </w:r>
      <w:r w:rsidRPr="00434F20">
        <w:rPr>
          <w:rFonts w:ascii="Cambria" w:hAnsi="Cambria"/>
        </w:rPr>
        <w:t xml:space="preserve">Compete aos munícipes, aos proprietários em geral e ao Poder Público, sem prejuízo da natureza, a adoção de medidas para a manutenção de suas propriedades, </w:t>
      </w:r>
      <w:r w:rsidRPr="00434F20">
        <w:rPr>
          <w:rFonts w:ascii="Cambria" w:hAnsi="Cambria"/>
        </w:rPr>
        <w:lastRenderedPageBreak/>
        <w:t xml:space="preserve">residências, instalações industriais e comerciais, instalações públicas e terrenos baldios, limpos e isentos de animais da fauna </w:t>
      </w:r>
      <w:r w:rsidR="00B357D2" w:rsidRPr="00434F20">
        <w:rPr>
          <w:rFonts w:ascii="Cambria" w:hAnsi="Cambria"/>
        </w:rPr>
        <w:t>S</w:t>
      </w:r>
      <w:r w:rsidRPr="00434F20">
        <w:rPr>
          <w:rFonts w:ascii="Cambria" w:hAnsi="Cambria"/>
        </w:rPr>
        <w:t xml:space="preserve">inantrópica. </w:t>
      </w:r>
    </w:p>
    <w:p w14:paraId="34B6E5FE" w14:textId="77777777" w:rsidR="00FC7C4F" w:rsidRPr="00434F20" w:rsidRDefault="00FE051C" w:rsidP="00F23128">
      <w:pPr>
        <w:pStyle w:val="SemEspaamento"/>
        <w:spacing w:before="240" w:after="240" w:line="360" w:lineRule="auto"/>
        <w:jc w:val="both"/>
        <w:rPr>
          <w:rFonts w:ascii="Cambria" w:hAnsi="Cambria"/>
        </w:rPr>
      </w:pPr>
      <w:r w:rsidRPr="00434F20">
        <w:rPr>
          <w:rFonts w:ascii="Cambria" w:hAnsi="Cambria"/>
          <w:b/>
          <w:bCs/>
        </w:rPr>
        <w:t>Parágrafo Ú</w:t>
      </w:r>
      <w:r w:rsidR="00FC7C4F" w:rsidRPr="00434F20">
        <w:rPr>
          <w:rFonts w:ascii="Cambria" w:hAnsi="Cambria"/>
          <w:b/>
          <w:bCs/>
        </w:rPr>
        <w:t>nico</w:t>
      </w:r>
      <w:r w:rsidRPr="00434F20">
        <w:rPr>
          <w:rFonts w:ascii="Cambria" w:hAnsi="Cambria"/>
          <w:b/>
          <w:bCs/>
        </w:rPr>
        <w:t xml:space="preserve"> -</w:t>
      </w:r>
      <w:r w:rsidR="00FC7C4F" w:rsidRPr="00434F20">
        <w:rPr>
          <w:rFonts w:ascii="Cambria" w:hAnsi="Cambria"/>
        </w:rPr>
        <w:t xml:space="preserve"> Animais </w:t>
      </w:r>
      <w:r w:rsidR="00B357D2" w:rsidRPr="00434F20">
        <w:rPr>
          <w:rFonts w:ascii="Cambria" w:hAnsi="Cambria"/>
        </w:rPr>
        <w:t>S</w:t>
      </w:r>
      <w:r w:rsidR="00FC7C4F" w:rsidRPr="00434F20">
        <w:rPr>
          <w:rFonts w:ascii="Cambria" w:hAnsi="Cambria"/>
        </w:rPr>
        <w:t>inantrópicos são aqueles que se adaptaram a viver junto aos seres humanos, que podem transmitir doenças, causar agravos a saúde dos seres humanos ou de outros animais e que estão presentes nos ambiente</w:t>
      </w:r>
      <w:r w:rsidR="00B357D2" w:rsidRPr="00434F20">
        <w:rPr>
          <w:rFonts w:ascii="Cambria" w:hAnsi="Cambria"/>
        </w:rPr>
        <w:t>s</w:t>
      </w:r>
      <w:r w:rsidR="00FC7C4F" w:rsidRPr="00434F20">
        <w:rPr>
          <w:rFonts w:ascii="Cambria" w:hAnsi="Cambria"/>
        </w:rPr>
        <w:t xml:space="preserve"> urbanos e rurais.</w:t>
      </w:r>
    </w:p>
    <w:p w14:paraId="7E94F16C" w14:textId="3AC1D260" w:rsidR="003B78EC" w:rsidRPr="00434F20" w:rsidRDefault="003B78E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239 -</w:t>
      </w:r>
      <w:r w:rsidRPr="00434F20">
        <w:rPr>
          <w:rFonts w:eastAsia="Cambria" w:cs="Cambria"/>
          <w:sz w:val="24"/>
          <w:szCs w:val="24"/>
        </w:rPr>
        <w:t xml:space="preserve"> Fica proibido qualquer atividade econômica e humana que propiciem condições de criação e proliferação de animais sinantrópicos, como roedores e outros, nas residências, quintais, terrenos e outros locais.</w:t>
      </w:r>
    </w:p>
    <w:p w14:paraId="5030A221" w14:textId="38B08537" w:rsidR="00B357D2"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240</w:t>
      </w:r>
      <w:r w:rsidR="00FE051C" w:rsidRPr="00434F20">
        <w:rPr>
          <w:rFonts w:ascii="Cambria" w:hAnsi="Cambria"/>
          <w:b/>
        </w:rPr>
        <w:t>-</w:t>
      </w:r>
      <w:r w:rsidRPr="00434F20">
        <w:rPr>
          <w:rFonts w:ascii="Cambria" w:hAnsi="Cambria"/>
        </w:rPr>
        <w:t xml:space="preserve"> Fica proibido o acúmulo de resíduos sólidos, entulho e outros materiais que propiciem condições de proliferação de animais </w:t>
      </w:r>
      <w:r w:rsidR="00B357D2" w:rsidRPr="00434F20">
        <w:rPr>
          <w:rFonts w:ascii="Cambria" w:hAnsi="Cambria"/>
        </w:rPr>
        <w:t>sinantrópicos</w:t>
      </w:r>
      <w:r w:rsidRPr="00434F20">
        <w:rPr>
          <w:rFonts w:ascii="Cambria" w:hAnsi="Cambria"/>
        </w:rPr>
        <w:t>, como roedores e outros, nas residências, quintais, terrenos e outros locais.</w:t>
      </w:r>
    </w:p>
    <w:p w14:paraId="52DBCD2D" w14:textId="66F36EBD"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rPr>
        <w:t xml:space="preserve"> </w:t>
      </w:r>
      <w:r w:rsidRPr="00434F20">
        <w:rPr>
          <w:rFonts w:ascii="Cambria" w:hAnsi="Cambria"/>
          <w:b/>
        </w:rPr>
        <w:t xml:space="preserve">Art. </w:t>
      </w:r>
      <w:r w:rsidR="003B78EC" w:rsidRPr="00434F20">
        <w:rPr>
          <w:rFonts w:ascii="Cambria" w:hAnsi="Cambria"/>
          <w:b/>
        </w:rPr>
        <w:t>241</w:t>
      </w:r>
      <w:r w:rsidR="00FE051C" w:rsidRPr="00434F20">
        <w:rPr>
          <w:rFonts w:ascii="Cambria" w:hAnsi="Cambria"/>
          <w:b/>
        </w:rPr>
        <w:t xml:space="preserve"> - </w:t>
      </w:r>
      <w:r w:rsidRPr="00434F20">
        <w:rPr>
          <w:rFonts w:ascii="Cambria" w:hAnsi="Cambria"/>
        </w:rPr>
        <w:t xml:space="preserve">As atividades concernentes ao controle de animais sinantrópicos, artrópodes nocivos, vetores, roedores e peçonhentos, competem ao setor de Vigilância Sanitária e a Secretária de Meio Ambiente, cabendo-lhe fazer a orientação técnica quanto as medidas de combate e controle, fundamentadas em legislação Estadual e Federal em vigor e as normas regulamentares pertinentes. </w:t>
      </w:r>
    </w:p>
    <w:p w14:paraId="2181322E" w14:textId="23EC27BF" w:rsidR="00FC7C4F" w:rsidRPr="00434F20" w:rsidRDefault="00FC7C4F" w:rsidP="00F23128">
      <w:pPr>
        <w:pStyle w:val="SemEspaamento"/>
        <w:spacing w:before="240" w:after="240" w:line="360" w:lineRule="auto"/>
        <w:jc w:val="both"/>
        <w:rPr>
          <w:rFonts w:ascii="Cambria" w:hAnsi="Cambria"/>
        </w:rPr>
      </w:pPr>
      <w:r w:rsidRPr="00434F20">
        <w:rPr>
          <w:rFonts w:ascii="Cambria" w:hAnsi="Cambria"/>
          <w:b/>
        </w:rPr>
        <w:t xml:space="preserve">Art. </w:t>
      </w:r>
      <w:r w:rsidR="003B78EC" w:rsidRPr="00434F20">
        <w:rPr>
          <w:rFonts w:ascii="Cambria" w:hAnsi="Cambria"/>
          <w:b/>
        </w:rPr>
        <w:t>242</w:t>
      </w:r>
      <w:r w:rsidR="00FE051C" w:rsidRPr="00434F20">
        <w:rPr>
          <w:rFonts w:ascii="Cambria" w:hAnsi="Cambria"/>
          <w:b/>
        </w:rPr>
        <w:t xml:space="preserve"> - </w:t>
      </w:r>
      <w:r w:rsidRPr="00434F20">
        <w:rPr>
          <w:rFonts w:ascii="Cambria" w:hAnsi="Cambria"/>
        </w:rPr>
        <w:t xml:space="preserve">O combate e controle de animais sinantrópicos em residências, comércios, indústrias e outras áreas particulares compete tão e somente aos seus proprietários. </w:t>
      </w:r>
    </w:p>
    <w:p w14:paraId="30036AFD" w14:textId="35BD911F"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 xml:space="preserve">Art. 243 - </w:t>
      </w:r>
      <w:r w:rsidRPr="00434F20">
        <w:rPr>
          <w:rFonts w:ascii="Cambria" w:hAnsi="Cambria"/>
        </w:rPr>
        <w:t>Na infração de qualquer artigo desta seção:</w:t>
      </w:r>
    </w:p>
    <w:p w14:paraId="0E2C4574" w14:textId="77777777"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Será imposta a multa de acordo com a classificação da gravidade (Anexo I) e conforme o Anexo II desta lei.</w:t>
      </w:r>
    </w:p>
    <w:p w14:paraId="67AB13EF" w14:textId="06E5427A"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Poderá ser imposta outras sanções de acordo com outros códigos e leis que regem o assunto a nível municipal, estadual ou federal.</w:t>
      </w:r>
    </w:p>
    <w:p w14:paraId="478A30FB" w14:textId="77777777" w:rsidR="00FC7C4F" w:rsidRPr="00434F20" w:rsidRDefault="005508F9" w:rsidP="00F23128">
      <w:pPr>
        <w:pStyle w:val="Ttulo3"/>
        <w:spacing w:before="240" w:after="240"/>
        <w:rPr>
          <w:sz w:val="24"/>
          <w:szCs w:val="24"/>
        </w:rPr>
      </w:pPr>
      <w:bookmarkStart w:id="347" w:name="_Toc529067448"/>
      <w:bookmarkStart w:id="348" w:name="_Toc16763380"/>
      <w:bookmarkStart w:id="349" w:name="_Toc169102014"/>
      <w:bookmarkStart w:id="350" w:name="_Toc170737653"/>
      <w:r w:rsidRPr="00434F20">
        <w:rPr>
          <w:sz w:val="24"/>
          <w:szCs w:val="24"/>
        </w:rPr>
        <w:lastRenderedPageBreak/>
        <w:t>Seção</w:t>
      </w:r>
      <w:r w:rsidR="00FC7C4F" w:rsidRPr="00434F20">
        <w:rPr>
          <w:sz w:val="24"/>
          <w:szCs w:val="24"/>
        </w:rPr>
        <w:t xml:space="preserve"> I</w:t>
      </w:r>
      <w:r w:rsidR="00181050" w:rsidRPr="00434F20">
        <w:rPr>
          <w:sz w:val="24"/>
          <w:szCs w:val="24"/>
        </w:rPr>
        <w:t>V</w:t>
      </w:r>
      <w:bookmarkEnd w:id="347"/>
      <w:bookmarkEnd w:id="348"/>
      <w:bookmarkEnd w:id="349"/>
      <w:bookmarkEnd w:id="350"/>
    </w:p>
    <w:p w14:paraId="1B85EFF1" w14:textId="2C3E22AE" w:rsidR="00FC7C4F" w:rsidRPr="00434F20" w:rsidRDefault="00FC7C4F" w:rsidP="00F23128">
      <w:pPr>
        <w:pStyle w:val="Ttulo3"/>
        <w:spacing w:before="240" w:after="240"/>
        <w:rPr>
          <w:sz w:val="24"/>
          <w:szCs w:val="24"/>
        </w:rPr>
      </w:pPr>
      <w:bookmarkStart w:id="351" w:name="_Toc529067449"/>
      <w:bookmarkStart w:id="352" w:name="_Toc16763381"/>
      <w:bookmarkStart w:id="353" w:name="_Toc169102015"/>
      <w:bookmarkStart w:id="354" w:name="_Toc170737654"/>
      <w:r w:rsidRPr="00434F20">
        <w:rPr>
          <w:sz w:val="24"/>
          <w:szCs w:val="24"/>
        </w:rPr>
        <w:t>Dos Vetores</w:t>
      </w:r>
      <w:bookmarkEnd w:id="351"/>
      <w:bookmarkEnd w:id="352"/>
      <w:r w:rsidR="003B78EC" w:rsidRPr="00434F20">
        <w:rPr>
          <w:sz w:val="24"/>
          <w:szCs w:val="24"/>
        </w:rPr>
        <w:t xml:space="preserve"> e Zoonose</w:t>
      </w:r>
      <w:bookmarkEnd w:id="353"/>
      <w:bookmarkEnd w:id="354"/>
      <w:r w:rsidR="003B78EC" w:rsidRPr="00434F20">
        <w:rPr>
          <w:sz w:val="24"/>
          <w:szCs w:val="24"/>
        </w:rPr>
        <w:t xml:space="preserve"> </w:t>
      </w:r>
    </w:p>
    <w:p w14:paraId="24DE2E88" w14:textId="447517B8" w:rsidR="003B78EC" w:rsidRPr="00434F20" w:rsidRDefault="003B78EC"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rPr>
        <w:t>Art. 2</w:t>
      </w:r>
      <w:r w:rsidR="008F713A" w:rsidRPr="00434F20">
        <w:rPr>
          <w:rFonts w:eastAsia="Cambria" w:cs="Cambria"/>
          <w:b/>
          <w:sz w:val="24"/>
          <w:szCs w:val="24"/>
        </w:rPr>
        <w:t>44</w:t>
      </w:r>
      <w:r w:rsidRPr="00434F20">
        <w:rPr>
          <w:rFonts w:eastAsia="Cambria" w:cs="Cambria"/>
          <w:b/>
          <w:sz w:val="24"/>
          <w:szCs w:val="24"/>
        </w:rPr>
        <w:t xml:space="preserve"> -</w:t>
      </w:r>
      <w:r w:rsidRPr="00434F20">
        <w:rPr>
          <w:rFonts w:eastAsia="Cambria" w:cs="Cambria"/>
          <w:sz w:val="24"/>
          <w:szCs w:val="24"/>
        </w:rPr>
        <w:t xml:space="preserve"> </w:t>
      </w:r>
      <w:r w:rsidRPr="00434F20">
        <w:rPr>
          <w:rFonts w:eastAsia="Cambria" w:cs="Cambria"/>
          <w:sz w:val="24"/>
          <w:szCs w:val="24"/>
          <w:highlight w:val="white"/>
        </w:rPr>
        <w:t>Os vetores são organismos que podem transmitir doenças infecciosas entre os seres humanos ou de animais para humanos, como</w:t>
      </w:r>
      <w:r w:rsidRPr="00434F20">
        <w:rPr>
          <w:rFonts w:eastAsia="Cambria" w:cs="Cambria"/>
          <w:b/>
          <w:sz w:val="24"/>
          <w:szCs w:val="24"/>
          <w:highlight w:val="white"/>
        </w:rPr>
        <w:t xml:space="preserve"> </w:t>
      </w:r>
      <w:r w:rsidRPr="00434F20">
        <w:rPr>
          <w:rFonts w:eastAsia="Cambria" w:cs="Cambria"/>
          <w:sz w:val="24"/>
          <w:szCs w:val="24"/>
          <w:highlight w:val="white"/>
        </w:rPr>
        <w:t>mosquitos, carrapatos, moscas, flebotomíneos, pulgas, triatomíneos, caracóis aquáticos de água doce</w:t>
      </w:r>
      <w:r w:rsidRPr="00434F20">
        <w:rPr>
          <w:rFonts w:eastAsia="Cambria" w:cs="Cambria"/>
          <w:b/>
          <w:sz w:val="24"/>
          <w:szCs w:val="24"/>
          <w:highlight w:val="white"/>
        </w:rPr>
        <w:t>,</w:t>
      </w:r>
      <w:r w:rsidRPr="00434F20">
        <w:rPr>
          <w:rFonts w:eastAsia="Cambria" w:cs="Cambria"/>
          <w:sz w:val="24"/>
          <w:szCs w:val="24"/>
          <w:highlight w:val="white"/>
        </w:rPr>
        <w:t xml:space="preserve"> entre outros;</w:t>
      </w:r>
    </w:p>
    <w:p w14:paraId="2BACF09C" w14:textId="5B1BD64B" w:rsidR="003B78EC" w:rsidRPr="00434F20" w:rsidRDefault="003B78EC" w:rsidP="00F23128">
      <w:pPr>
        <w:pBdr>
          <w:top w:val="nil"/>
          <w:left w:val="nil"/>
          <w:bottom w:val="nil"/>
          <w:right w:val="nil"/>
          <w:between w:val="nil"/>
        </w:pBdr>
        <w:spacing w:before="240" w:after="240" w:line="360" w:lineRule="auto"/>
        <w:jc w:val="both"/>
        <w:rPr>
          <w:rFonts w:eastAsia="Cambria" w:cs="Cambria"/>
          <w:sz w:val="24"/>
          <w:szCs w:val="24"/>
          <w:highlight w:val="lightGray"/>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2</w:t>
      </w:r>
      <w:r w:rsidR="008F713A" w:rsidRPr="00434F20">
        <w:rPr>
          <w:rFonts w:eastAsia="Cambria" w:cs="Cambria"/>
          <w:b/>
          <w:sz w:val="24"/>
          <w:szCs w:val="24"/>
        </w:rPr>
        <w:t>45</w:t>
      </w:r>
      <w:r w:rsidRPr="00434F20">
        <w:rPr>
          <w:rFonts w:eastAsia="Cambria" w:cs="Cambria"/>
          <w:b/>
          <w:sz w:val="24"/>
          <w:szCs w:val="24"/>
        </w:rPr>
        <w:t xml:space="preserve"> -</w:t>
      </w:r>
      <w:r w:rsidRPr="00434F20">
        <w:rPr>
          <w:rFonts w:eastAsia="Cambria" w:cs="Cambria"/>
          <w:sz w:val="24"/>
          <w:szCs w:val="24"/>
        </w:rPr>
        <w:t xml:space="preserve"> </w:t>
      </w:r>
      <w:r w:rsidRPr="00434F20">
        <w:rPr>
          <w:rFonts w:eastAsia="Cambria" w:cs="Cambria"/>
          <w:sz w:val="24"/>
          <w:szCs w:val="24"/>
          <w:highlight w:val="white"/>
        </w:rPr>
        <w:t xml:space="preserve">Zoonoses são doenças infecciosas transmitidas entre animais e pessoas. Os patógenos podem ser bacterianos, virais, parasitários ou podem envolver agentes não convencionais e podem se espalhar para os humanos por meio do contato direto ou através de alimentos, água ou meio ambiente. </w:t>
      </w:r>
    </w:p>
    <w:p w14:paraId="600073B5" w14:textId="55F8DD07" w:rsidR="003B78EC" w:rsidRPr="00434F20" w:rsidRDefault="003B78E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2</w:t>
      </w:r>
      <w:r w:rsidR="008F713A" w:rsidRPr="00434F20">
        <w:rPr>
          <w:rFonts w:eastAsia="Cambria" w:cs="Cambria"/>
          <w:b/>
          <w:sz w:val="24"/>
          <w:szCs w:val="24"/>
        </w:rPr>
        <w:t>46</w:t>
      </w:r>
      <w:r w:rsidRPr="00434F20">
        <w:rPr>
          <w:rFonts w:eastAsia="Cambria" w:cs="Cambria"/>
          <w:b/>
          <w:sz w:val="24"/>
          <w:szCs w:val="24"/>
        </w:rPr>
        <w:t xml:space="preserve"> -</w:t>
      </w:r>
      <w:r w:rsidRPr="00434F20">
        <w:rPr>
          <w:rFonts w:eastAsia="Cambria" w:cs="Cambria"/>
          <w:sz w:val="24"/>
          <w:szCs w:val="24"/>
        </w:rPr>
        <w:t xml:space="preserve"> Fica proibido qualquer atividade econômica e humana que propiciem condições de criação e proliferação vetores e zoonoses.</w:t>
      </w:r>
    </w:p>
    <w:p w14:paraId="0C63DB6C" w14:textId="77777777" w:rsidR="003B78EC" w:rsidRPr="00434F20" w:rsidRDefault="003B78E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 xml:space="preserve">Parágrafo Único - </w:t>
      </w:r>
      <w:r w:rsidRPr="00434F20">
        <w:rPr>
          <w:rFonts w:eastAsia="Cambria" w:cs="Cambria"/>
          <w:sz w:val="24"/>
          <w:szCs w:val="24"/>
        </w:rPr>
        <w:t>Em caso de dúvidas ou discussões quanto ao conceito/definição de vetores e zoonoses, deverá ser utilizado como parâmetros e esclarecimento do conceito do Ministério da Saúde e em segunda possibilidade da Secretaria do Estado do Paraná</w:t>
      </w:r>
      <w:r w:rsidRPr="00434F20">
        <w:rPr>
          <w:rFonts w:eastAsia="Cambria" w:cs="Cambria"/>
          <w:sz w:val="24"/>
          <w:szCs w:val="24"/>
          <w:highlight w:val="white"/>
        </w:rPr>
        <w:t>;</w:t>
      </w:r>
    </w:p>
    <w:p w14:paraId="15371114" w14:textId="474430F5" w:rsidR="003B78EC" w:rsidRPr="00434F20" w:rsidRDefault="003B78EC" w:rsidP="00F23128">
      <w:pPr>
        <w:pBdr>
          <w:top w:val="nil"/>
          <w:left w:val="nil"/>
          <w:bottom w:val="nil"/>
          <w:right w:val="nil"/>
          <w:between w:val="nil"/>
        </w:pBdr>
        <w:spacing w:before="240" w:after="240" w:line="360" w:lineRule="auto"/>
        <w:jc w:val="both"/>
        <w:rPr>
          <w:sz w:val="24"/>
          <w:szCs w:val="24"/>
        </w:rPr>
      </w:pPr>
      <w:r w:rsidRPr="00434F20">
        <w:rPr>
          <w:b/>
          <w:bCs/>
          <w:sz w:val="24"/>
          <w:szCs w:val="24"/>
        </w:rPr>
        <w:t>Art. 24</w:t>
      </w:r>
      <w:r w:rsidR="008F713A" w:rsidRPr="00434F20">
        <w:rPr>
          <w:b/>
          <w:bCs/>
          <w:sz w:val="24"/>
          <w:szCs w:val="24"/>
        </w:rPr>
        <w:t>7</w:t>
      </w:r>
      <w:r w:rsidRPr="00434F20">
        <w:rPr>
          <w:b/>
          <w:bCs/>
          <w:sz w:val="24"/>
          <w:szCs w:val="24"/>
        </w:rPr>
        <w:t xml:space="preserve"> -</w:t>
      </w:r>
      <w:r w:rsidRPr="00434F20">
        <w:rPr>
          <w:sz w:val="24"/>
          <w:szCs w:val="24"/>
        </w:rPr>
        <w:t xml:space="preserve"> Os estabelecimentos que estocam, manipulam e comercializam pneumáticos, sucatas, borracharias e outros materiais, são obrigados a mantê-los permanentemente isentos de acúmulo de água de forma a evitar a proliferação de </w:t>
      </w:r>
      <w:r w:rsidRPr="00434F20">
        <w:rPr>
          <w:rFonts w:eastAsia="Cambria" w:cs="Cambria"/>
          <w:sz w:val="24"/>
          <w:szCs w:val="24"/>
        </w:rPr>
        <w:t>vetores</w:t>
      </w:r>
      <w:r w:rsidRPr="00434F20">
        <w:rPr>
          <w:sz w:val="24"/>
          <w:szCs w:val="24"/>
        </w:rPr>
        <w:t xml:space="preserve">. </w:t>
      </w:r>
    </w:p>
    <w:p w14:paraId="7C96E73B" w14:textId="77777777" w:rsidR="003B78EC" w:rsidRPr="00434F20" w:rsidRDefault="003B78EC" w:rsidP="00F23128">
      <w:pPr>
        <w:pBdr>
          <w:top w:val="nil"/>
          <w:left w:val="nil"/>
          <w:bottom w:val="nil"/>
          <w:right w:val="nil"/>
          <w:between w:val="nil"/>
        </w:pBdr>
        <w:spacing w:before="240" w:after="240" w:line="360" w:lineRule="auto"/>
        <w:jc w:val="both"/>
        <w:rPr>
          <w:bCs/>
          <w:sz w:val="24"/>
          <w:szCs w:val="24"/>
        </w:rPr>
      </w:pPr>
      <w:r w:rsidRPr="00434F20">
        <w:rPr>
          <w:b/>
          <w:sz w:val="24"/>
          <w:szCs w:val="24"/>
        </w:rPr>
        <w:t>§1º -</w:t>
      </w:r>
      <w:r w:rsidRPr="00434F20">
        <w:rPr>
          <w:bCs/>
          <w:sz w:val="24"/>
          <w:szCs w:val="24"/>
        </w:rPr>
        <w:t xml:space="preserve"> Comércios de sucatas, peças usadas, </w:t>
      </w:r>
      <w:r w:rsidRPr="00434F20">
        <w:rPr>
          <w:rFonts w:eastAsia="Cambria" w:cs="Cambria"/>
          <w:sz w:val="24"/>
          <w:szCs w:val="24"/>
        </w:rPr>
        <w:t>matérias</w:t>
      </w:r>
      <w:r w:rsidRPr="00434F20">
        <w:rPr>
          <w:bCs/>
          <w:sz w:val="24"/>
          <w:szCs w:val="24"/>
        </w:rPr>
        <w:t xml:space="preserve"> recicláveis e similares deverão ser instaladas em ambientes com proteção das chuvas (telhado) impermeável e cercamentos nas laterais com no mínimo material zincado, para evitar a entrada de animais de qualquer espécie.</w:t>
      </w:r>
    </w:p>
    <w:p w14:paraId="4431C0C3" w14:textId="77777777" w:rsidR="003B78EC" w:rsidRPr="00434F20" w:rsidRDefault="003B78EC" w:rsidP="00F23128">
      <w:pPr>
        <w:pBdr>
          <w:top w:val="nil"/>
          <w:left w:val="nil"/>
          <w:bottom w:val="nil"/>
          <w:right w:val="nil"/>
          <w:between w:val="nil"/>
        </w:pBdr>
        <w:spacing w:before="240" w:after="240" w:line="360" w:lineRule="auto"/>
        <w:jc w:val="both"/>
        <w:rPr>
          <w:bCs/>
          <w:sz w:val="24"/>
          <w:szCs w:val="24"/>
        </w:rPr>
      </w:pPr>
      <w:r w:rsidRPr="00434F20">
        <w:rPr>
          <w:b/>
          <w:sz w:val="24"/>
          <w:szCs w:val="24"/>
        </w:rPr>
        <w:t>§2º -</w:t>
      </w:r>
      <w:r w:rsidRPr="00434F20">
        <w:rPr>
          <w:sz w:val="24"/>
          <w:szCs w:val="24"/>
        </w:rPr>
        <w:t xml:space="preserve"> </w:t>
      </w:r>
      <w:r w:rsidRPr="00434F20">
        <w:rPr>
          <w:bCs/>
          <w:sz w:val="24"/>
          <w:szCs w:val="24"/>
        </w:rPr>
        <w:t xml:space="preserve">Comércios de sucatas, peças usadas, matérias recicláveis e similares deverão realizar o controle </w:t>
      </w:r>
      <w:r w:rsidRPr="00434F20">
        <w:rPr>
          <w:rFonts w:eastAsia="Cambria" w:cs="Cambria"/>
          <w:sz w:val="24"/>
          <w:szCs w:val="24"/>
        </w:rPr>
        <w:t>constante</w:t>
      </w:r>
      <w:r w:rsidRPr="00434F20">
        <w:rPr>
          <w:bCs/>
          <w:sz w:val="24"/>
          <w:szCs w:val="24"/>
        </w:rPr>
        <w:t xml:space="preserve"> de vetores e animais sinantrópicos, sempre tendo este controle de forma comprovada e documentada.</w:t>
      </w:r>
    </w:p>
    <w:p w14:paraId="43BCDC45" w14:textId="5909C681" w:rsidR="003B78EC" w:rsidRPr="00434F20" w:rsidRDefault="003B78EC" w:rsidP="00F23128">
      <w:pPr>
        <w:pBdr>
          <w:top w:val="nil"/>
          <w:left w:val="nil"/>
          <w:bottom w:val="nil"/>
          <w:right w:val="nil"/>
          <w:between w:val="nil"/>
        </w:pBdr>
        <w:spacing w:before="240" w:after="240" w:line="360" w:lineRule="auto"/>
        <w:jc w:val="both"/>
        <w:rPr>
          <w:bCs/>
          <w:sz w:val="24"/>
          <w:szCs w:val="24"/>
        </w:rPr>
      </w:pPr>
      <w:r w:rsidRPr="00434F20">
        <w:rPr>
          <w:b/>
          <w:sz w:val="24"/>
          <w:szCs w:val="24"/>
        </w:rPr>
        <w:t>§3º -</w:t>
      </w:r>
      <w:r w:rsidRPr="00434F20">
        <w:rPr>
          <w:sz w:val="24"/>
          <w:szCs w:val="24"/>
        </w:rPr>
        <w:t xml:space="preserve"> </w:t>
      </w:r>
      <w:r w:rsidRPr="00434F20">
        <w:rPr>
          <w:rFonts w:eastAsia="Cambria" w:cs="Cambria"/>
          <w:sz w:val="24"/>
          <w:szCs w:val="24"/>
        </w:rPr>
        <w:t>Comércios</w:t>
      </w:r>
      <w:r w:rsidRPr="00434F20">
        <w:rPr>
          <w:bCs/>
          <w:sz w:val="24"/>
          <w:szCs w:val="24"/>
        </w:rPr>
        <w:t xml:space="preserve"> de sucatas, peças usadas, matérias recicláveis e similares, lotes baldios, casa ocupadas com suspeitas de algum vetor ou </w:t>
      </w:r>
      <w:r w:rsidR="00F23128" w:rsidRPr="00434F20">
        <w:rPr>
          <w:bCs/>
          <w:sz w:val="24"/>
          <w:szCs w:val="24"/>
        </w:rPr>
        <w:t>quaisquer outros espaços</w:t>
      </w:r>
      <w:r w:rsidRPr="00434F20">
        <w:rPr>
          <w:bCs/>
          <w:sz w:val="24"/>
          <w:szCs w:val="24"/>
        </w:rPr>
        <w:t xml:space="preserve"> no perímetro do município de </w:t>
      </w:r>
      <w:r w:rsidR="00644D57" w:rsidRPr="00434F20">
        <w:rPr>
          <w:bCs/>
          <w:sz w:val="24"/>
          <w:szCs w:val="24"/>
        </w:rPr>
        <w:t>Marquinho</w:t>
      </w:r>
      <w:r w:rsidRPr="00434F20">
        <w:rPr>
          <w:bCs/>
          <w:sz w:val="24"/>
          <w:szCs w:val="24"/>
        </w:rPr>
        <w:t xml:space="preserve"> poderão receber a fiscalização de qualquer órgão ou instituição a qualquer momento.</w:t>
      </w:r>
    </w:p>
    <w:p w14:paraId="25A75F7F" w14:textId="772D3301"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lastRenderedPageBreak/>
        <w:t>Art. 24</w:t>
      </w:r>
      <w:r w:rsidR="008F713A" w:rsidRPr="00434F20">
        <w:rPr>
          <w:rFonts w:ascii="Cambria" w:hAnsi="Cambria"/>
          <w:b/>
          <w:bCs/>
        </w:rPr>
        <w:t>8</w:t>
      </w:r>
      <w:r w:rsidRPr="00434F20">
        <w:rPr>
          <w:rFonts w:ascii="Cambria" w:hAnsi="Cambria"/>
          <w:b/>
          <w:bCs/>
        </w:rPr>
        <w:t xml:space="preserve"> -</w:t>
      </w:r>
      <w:r w:rsidRPr="00434F20">
        <w:rPr>
          <w:rFonts w:ascii="Cambria" w:hAnsi="Cambria"/>
        </w:rPr>
        <w:t xml:space="preserve"> Nas obras de construção civil é obrigatória drenagem permanente de água, originadas ou não pelas chuvas, de forma a impedir a proliferação de vetores. </w:t>
      </w:r>
    </w:p>
    <w:p w14:paraId="336BFFFC" w14:textId="1C0AA613"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Art. 24</w:t>
      </w:r>
      <w:r w:rsidR="008F713A" w:rsidRPr="00434F20">
        <w:rPr>
          <w:rFonts w:ascii="Cambria" w:hAnsi="Cambria"/>
          <w:b/>
          <w:bCs/>
        </w:rPr>
        <w:t>9</w:t>
      </w:r>
      <w:r w:rsidRPr="00434F20">
        <w:rPr>
          <w:rFonts w:ascii="Cambria" w:hAnsi="Cambria"/>
          <w:b/>
          <w:bCs/>
        </w:rPr>
        <w:t xml:space="preserve"> -</w:t>
      </w:r>
      <w:r w:rsidRPr="00434F20">
        <w:rPr>
          <w:rFonts w:ascii="Cambria" w:hAnsi="Cambria"/>
        </w:rPr>
        <w:t xml:space="preserve"> Os proprietários ou responsáveis por piscinas são obrigados a manter a limpeza e tratamento adequado da água, de forma a não permitir a proliferação de vetores. </w:t>
      </w:r>
    </w:p>
    <w:p w14:paraId="5B370F02" w14:textId="5F91F25B"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Art. 2</w:t>
      </w:r>
      <w:r w:rsidR="008F713A" w:rsidRPr="00434F20">
        <w:rPr>
          <w:rFonts w:ascii="Cambria" w:hAnsi="Cambria"/>
          <w:b/>
          <w:bCs/>
        </w:rPr>
        <w:t>50</w:t>
      </w:r>
      <w:r w:rsidRPr="00434F20">
        <w:rPr>
          <w:rFonts w:ascii="Cambria" w:hAnsi="Cambria"/>
          <w:b/>
          <w:bCs/>
        </w:rPr>
        <w:t xml:space="preserve"> -</w:t>
      </w:r>
      <w:r w:rsidRPr="00434F20">
        <w:rPr>
          <w:rFonts w:ascii="Cambria" w:hAnsi="Cambria"/>
        </w:rPr>
        <w:t xml:space="preserve"> Os munícipes e proprietários de indústrias, estabelecimentos comerciais e terrenos ficam obrigados a evitar acúmulos de água em caixas d’água, depósitos e tonéis destampados e vasos com plantas, bem como, manter limpos os quintais e terrenos, para impedir o acúmulo de água que permitam a proliferação de vetores. </w:t>
      </w:r>
    </w:p>
    <w:p w14:paraId="587EF9FA" w14:textId="7D0B6386"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Art. 2</w:t>
      </w:r>
      <w:r w:rsidR="008F713A" w:rsidRPr="00434F20">
        <w:rPr>
          <w:rFonts w:ascii="Cambria" w:hAnsi="Cambria"/>
          <w:b/>
          <w:bCs/>
        </w:rPr>
        <w:t>51</w:t>
      </w:r>
      <w:r w:rsidRPr="00434F20">
        <w:rPr>
          <w:rFonts w:ascii="Cambria" w:hAnsi="Cambria"/>
          <w:b/>
          <w:bCs/>
        </w:rPr>
        <w:t xml:space="preserve"> -</w:t>
      </w:r>
      <w:r w:rsidRPr="00434F20">
        <w:rPr>
          <w:rFonts w:ascii="Cambria" w:hAnsi="Cambria"/>
        </w:rPr>
        <w:t xml:space="preserve"> Em situação de endemia rural e/ou urbana de Leishmaniose Tegumentar Americana (LTA) e Leishmaniose Visceral (LV), serão tomadas medidas sanitárias recomendadas para o controle da zoonose e submetidos à eutanásia, todos os animais (cães e outras espécies) com sintomatologia, sinais clínicos da doença e testes sorológicos específicos. </w:t>
      </w:r>
    </w:p>
    <w:p w14:paraId="1A48C07E" w14:textId="77777777"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rPr>
        <w:t>Parágrafo Único - Aos proprietários de animais submetidos à eutanásia, recomendada pelo artigo anterior, não caberá indenização por parte do Município.</w:t>
      </w:r>
    </w:p>
    <w:p w14:paraId="4001F91C" w14:textId="38F5FD0C"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Art. 2</w:t>
      </w:r>
      <w:r w:rsidR="008F713A" w:rsidRPr="00434F20">
        <w:rPr>
          <w:rFonts w:ascii="Cambria" w:hAnsi="Cambria"/>
          <w:b/>
          <w:bCs/>
        </w:rPr>
        <w:t>52</w:t>
      </w:r>
      <w:r w:rsidRPr="00434F20">
        <w:rPr>
          <w:rFonts w:ascii="Cambria" w:hAnsi="Cambria"/>
          <w:b/>
          <w:bCs/>
        </w:rPr>
        <w:t xml:space="preserve"> -</w:t>
      </w:r>
      <w:r w:rsidRPr="00434F20">
        <w:rPr>
          <w:rFonts w:ascii="Cambria" w:hAnsi="Cambria"/>
        </w:rPr>
        <w:t xml:space="preserve"> Na infração de qualquer artigo desta seção:</w:t>
      </w:r>
    </w:p>
    <w:p w14:paraId="26BE81E9" w14:textId="77777777" w:rsidR="003B78EC" w:rsidRPr="00434F20" w:rsidRDefault="003B78EC"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Será imposta a multa de acordo com a classificação da gravidade (Anexo I) e conforme o Anexo II desta lei.</w:t>
      </w:r>
    </w:p>
    <w:p w14:paraId="38F8D2C2" w14:textId="2AED2408" w:rsidR="003B78EC" w:rsidRPr="00434F20" w:rsidRDefault="003B78EC" w:rsidP="00FE4156">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Poderá ser imposta outras sanções de acordo com outros códigos e leis que regem o assunto a nível municipal, estadual ou federal.</w:t>
      </w:r>
    </w:p>
    <w:p w14:paraId="54AE3CB4" w14:textId="77777777" w:rsidR="00846D10" w:rsidRPr="00434F20" w:rsidRDefault="00B357D2" w:rsidP="00F23128">
      <w:pPr>
        <w:pStyle w:val="Ttulo2"/>
        <w:spacing w:before="240" w:after="240" w:line="360" w:lineRule="auto"/>
        <w:rPr>
          <w:rFonts w:cs="Times New Roman"/>
          <w:sz w:val="24"/>
          <w:szCs w:val="24"/>
        </w:rPr>
      </w:pPr>
      <w:bookmarkStart w:id="355" w:name="_Toc529067450"/>
      <w:bookmarkStart w:id="356" w:name="_Toc16763382"/>
      <w:bookmarkStart w:id="357" w:name="_Toc169102016"/>
      <w:bookmarkStart w:id="358" w:name="_Toc170737655"/>
      <w:r w:rsidRPr="00434F20">
        <w:rPr>
          <w:sz w:val="24"/>
          <w:szCs w:val="24"/>
        </w:rPr>
        <w:t>CAPÍTULO</w:t>
      </w:r>
      <w:r w:rsidR="00846D10" w:rsidRPr="00434F20">
        <w:rPr>
          <w:sz w:val="24"/>
          <w:szCs w:val="24"/>
        </w:rPr>
        <w:t xml:space="preserve"> VII</w:t>
      </w:r>
      <w:bookmarkEnd w:id="355"/>
      <w:bookmarkEnd w:id="356"/>
      <w:bookmarkEnd w:id="357"/>
      <w:bookmarkEnd w:id="358"/>
    </w:p>
    <w:p w14:paraId="3B5B9F01" w14:textId="77777777" w:rsidR="00FE051C" w:rsidRPr="00434F20" w:rsidRDefault="00846D10" w:rsidP="00F23128">
      <w:pPr>
        <w:pStyle w:val="Ttulo2"/>
        <w:spacing w:before="240" w:after="240" w:line="360" w:lineRule="auto"/>
        <w:rPr>
          <w:sz w:val="24"/>
          <w:szCs w:val="24"/>
        </w:rPr>
      </w:pPr>
      <w:bookmarkStart w:id="359" w:name="_Toc529067451"/>
      <w:bookmarkStart w:id="360" w:name="_Toc16763383"/>
      <w:bookmarkStart w:id="361" w:name="_Toc169102017"/>
      <w:bookmarkStart w:id="362" w:name="_Toc170737656"/>
      <w:r w:rsidRPr="00434F20">
        <w:rPr>
          <w:sz w:val="24"/>
          <w:szCs w:val="24"/>
        </w:rPr>
        <w:t>DA VIGILÂNCIA À SAÚDE DO TRABALHADOR</w:t>
      </w:r>
      <w:bookmarkStart w:id="363" w:name="_Toc529067452"/>
      <w:bookmarkEnd w:id="359"/>
      <w:bookmarkEnd w:id="360"/>
      <w:bookmarkEnd w:id="361"/>
      <w:bookmarkEnd w:id="362"/>
    </w:p>
    <w:p w14:paraId="3E84E387" w14:textId="77777777" w:rsidR="00846D10" w:rsidRPr="00434F20" w:rsidRDefault="00846D10" w:rsidP="00F23128">
      <w:pPr>
        <w:pStyle w:val="Ttulo3"/>
        <w:spacing w:before="240" w:after="240"/>
        <w:rPr>
          <w:sz w:val="24"/>
          <w:szCs w:val="24"/>
        </w:rPr>
      </w:pPr>
      <w:bookmarkStart w:id="364" w:name="_Toc16763384"/>
      <w:bookmarkStart w:id="365" w:name="_Toc169102018"/>
      <w:bookmarkStart w:id="366" w:name="_Toc170737657"/>
      <w:r w:rsidRPr="00434F20">
        <w:rPr>
          <w:sz w:val="24"/>
          <w:szCs w:val="24"/>
        </w:rPr>
        <w:t>Seção I</w:t>
      </w:r>
      <w:bookmarkEnd w:id="363"/>
      <w:bookmarkEnd w:id="364"/>
      <w:bookmarkEnd w:id="365"/>
      <w:bookmarkEnd w:id="366"/>
    </w:p>
    <w:p w14:paraId="0B197F26" w14:textId="77777777" w:rsidR="00846D10" w:rsidRPr="00434F20" w:rsidRDefault="00846D10" w:rsidP="00F23128">
      <w:pPr>
        <w:pStyle w:val="Ttulo3"/>
        <w:spacing w:before="240" w:after="240"/>
        <w:rPr>
          <w:sz w:val="24"/>
          <w:szCs w:val="24"/>
        </w:rPr>
      </w:pPr>
      <w:bookmarkStart w:id="367" w:name="_Toc529067453"/>
      <w:bookmarkStart w:id="368" w:name="_Toc16763385"/>
      <w:bookmarkStart w:id="369" w:name="_Toc169102019"/>
      <w:bookmarkStart w:id="370" w:name="_Toc170737658"/>
      <w:r w:rsidRPr="00434F20">
        <w:rPr>
          <w:sz w:val="24"/>
          <w:szCs w:val="24"/>
        </w:rPr>
        <w:t>Disposições Gerais</w:t>
      </w:r>
      <w:bookmarkEnd w:id="367"/>
      <w:bookmarkEnd w:id="368"/>
      <w:bookmarkEnd w:id="369"/>
      <w:bookmarkEnd w:id="370"/>
    </w:p>
    <w:p w14:paraId="7604E9E7" w14:textId="73BB3BB2"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8F713A" w:rsidRPr="00434F20">
        <w:rPr>
          <w:rFonts w:ascii="Cambria" w:hAnsi="Cambria"/>
          <w:b/>
          <w:bCs/>
        </w:rPr>
        <w:t>253</w:t>
      </w:r>
      <w:r w:rsidRPr="00434F20">
        <w:rPr>
          <w:rFonts w:ascii="Cambria" w:hAnsi="Cambria"/>
          <w:b/>
          <w:bCs/>
        </w:rPr>
        <w:t xml:space="preserve"> - </w:t>
      </w:r>
      <w:r w:rsidRPr="00434F20">
        <w:rPr>
          <w:rFonts w:ascii="Cambria" w:hAnsi="Cambria"/>
        </w:rPr>
        <w:t>Compete ao Município realizar ações de vigilância nos ambientes e processos de trabalho.</w:t>
      </w:r>
    </w:p>
    <w:p w14:paraId="2DEB4B6C" w14:textId="70EE16FE"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8F713A" w:rsidRPr="00434F20">
        <w:rPr>
          <w:rFonts w:ascii="Cambria" w:hAnsi="Cambria"/>
          <w:b/>
          <w:bCs/>
        </w:rPr>
        <w:t>254</w:t>
      </w:r>
      <w:r w:rsidRPr="00434F20">
        <w:rPr>
          <w:rFonts w:ascii="Cambria" w:hAnsi="Cambria"/>
          <w:b/>
          <w:bCs/>
        </w:rPr>
        <w:t xml:space="preserve"> - </w:t>
      </w:r>
      <w:r w:rsidRPr="00434F20">
        <w:rPr>
          <w:rFonts w:ascii="Cambria" w:hAnsi="Cambria"/>
        </w:rPr>
        <w:t>Considerando os riscos e agravos à saúde do trabalhador, o Município, no âmbito de suas competências, poderão estabelecer normatização sobre atividades e processos de trabalho.</w:t>
      </w:r>
    </w:p>
    <w:p w14:paraId="7D2E7126" w14:textId="78F50DE0"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8F713A" w:rsidRPr="00434F20">
        <w:rPr>
          <w:rFonts w:ascii="Cambria" w:hAnsi="Cambria"/>
          <w:b/>
          <w:bCs/>
        </w:rPr>
        <w:t>255</w:t>
      </w:r>
      <w:r w:rsidRPr="00434F20">
        <w:rPr>
          <w:rFonts w:ascii="Cambria" w:hAnsi="Cambria"/>
          <w:b/>
          <w:bCs/>
        </w:rPr>
        <w:t xml:space="preserve"> - </w:t>
      </w:r>
      <w:r w:rsidRPr="00434F20">
        <w:rPr>
          <w:rFonts w:ascii="Cambria" w:hAnsi="Cambria"/>
        </w:rPr>
        <w:t xml:space="preserve">A intervenção no ambiente de trabalho deve visar a eliminação ou a redução dos riscos, priorizando sempre a implantação de medidas de proteção de caráter coletivo, obedecendo a seguinte ordem de prioridade: </w:t>
      </w:r>
    </w:p>
    <w:p w14:paraId="79B7B796" w14:textId="77777777" w:rsidR="00846D10" w:rsidRPr="00434F20" w:rsidRDefault="00F865F1" w:rsidP="00F23128">
      <w:pPr>
        <w:pStyle w:val="SemEspaamento"/>
        <w:spacing w:before="240" w:after="240" w:line="360" w:lineRule="auto"/>
        <w:jc w:val="both"/>
        <w:rPr>
          <w:rFonts w:ascii="Cambria" w:hAnsi="Cambria"/>
        </w:rPr>
      </w:pPr>
      <w:r w:rsidRPr="00434F20">
        <w:rPr>
          <w:rFonts w:ascii="Cambria" w:hAnsi="Cambria"/>
          <w:b/>
          <w:bCs/>
        </w:rPr>
        <w:t>I -</w:t>
      </w:r>
      <w:r w:rsidR="00846D10" w:rsidRPr="00434F20">
        <w:rPr>
          <w:rFonts w:ascii="Cambria" w:hAnsi="Cambria"/>
        </w:rPr>
        <w:t xml:space="preserve"> </w:t>
      </w:r>
      <w:r w:rsidRPr="00434F20">
        <w:rPr>
          <w:rFonts w:ascii="Cambria" w:hAnsi="Cambria"/>
        </w:rPr>
        <w:t>E</w:t>
      </w:r>
      <w:r w:rsidR="00846D10" w:rsidRPr="00434F20">
        <w:rPr>
          <w:rFonts w:ascii="Cambria" w:hAnsi="Cambria"/>
        </w:rPr>
        <w:t xml:space="preserve">liminação da fonte de risco; </w:t>
      </w:r>
    </w:p>
    <w:p w14:paraId="180AEE34" w14:textId="77777777" w:rsidR="00846D10" w:rsidRPr="00434F20" w:rsidRDefault="00F865F1" w:rsidP="00F23128">
      <w:pPr>
        <w:pStyle w:val="SemEspaamento"/>
        <w:spacing w:before="240" w:after="240" w:line="360" w:lineRule="auto"/>
        <w:jc w:val="both"/>
        <w:rPr>
          <w:rFonts w:ascii="Cambria" w:hAnsi="Cambria"/>
        </w:rPr>
      </w:pPr>
      <w:r w:rsidRPr="00434F20">
        <w:rPr>
          <w:rFonts w:ascii="Cambria" w:hAnsi="Cambria"/>
          <w:b/>
          <w:bCs/>
        </w:rPr>
        <w:t xml:space="preserve">II </w:t>
      </w:r>
      <w:r w:rsidR="00846D10" w:rsidRPr="00434F20">
        <w:rPr>
          <w:rFonts w:ascii="Cambria" w:hAnsi="Cambria"/>
          <w:b/>
          <w:bCs/>
        </w:rPr>
        <w:t>-</w:t>
      </w:r>
      <w:r w:rsidR="00846D10" w:rsidRPr="00434F20">
        <w:rPr>
          <w:rFonts w:ascii="Cambria" w:hAnsi="Cambria"/>
        </w:rPr>
        <w:t xml:space="preserve"> </w:t>
      </w:r>
      <w:r w:rsidRPr="00434F20">
        <w:rPr>
          <w:rFonts w:ascii="Cambria" w:hAnsi="Cambria"/>
        </w:rPr>
        <w:t>C</w:t>
      </w:r>
      <w:r w:rsidR="00846D10" w:rsidRPr="00434F20">
        <w:rPr>
          <w:rFonts w:ascii="Cambria" w:hAnsi="Cambria"/>
        </w:rPr>
        <w:t>ontrole dos riscos na fonte;</w:t>
      </w:r>
    </w:p>
    <w:p w14:paraId="76610C57" w14:textId="77777777" w:rsidR="00846D10" w:rsidRPr="00434F20" w:rsidRDefault="00F865F1" w:rsidP="00F23128">
      <w:pPr>
        <w:pStyle w:val="SemEspaamento"/>
        <w:spacing w:before="240" w:after="240" w:line="360" w:lineRule="auto"/>
        <w:jc w:val="both"/>
        <w:rPr>
          <w:rFonts w:ascii="Cambria" w:hAnsi="Cambria"/>
        </w:rPr>
      </w:pPr>
      <w:r w:rsidRPr="00434F20">
        <w:rPr>
          <w:rFonts w:ascii="Cambria" w:hAnsi="Cambria"/>
          <w:b/>
          <w:bCs/>
        </w:rPr>
        <w:t xml:space="preserve">III </w:t>
      </w:r>
      <w:r w:rsidR="00846D10" w:rsidRPr="00434F20">
        <w:rPr>
          <w:rFonts w:ascii="Cambria" w:hAnsi="Cambria"/>
          <w:b/>
          <w:bCs/>
        </w:rPr>
        <w:t>-</w:t>
      </w:r>
      <w:r w:rsidR="00846D10" w:rsidRPr="00434F20">
        <w:rPr>
          <w:rFonts w:ascii="Cambria" w:hAnsi="Cambria"/>
        </w:rPr>
        <w:t xml:space="preserve"> </w:t>
      </w:r>
      <w:r w:rsidRPr="00434F20">
        <w:rPr>
          <w:rFonts w:ascii="Cambria" w:hAnsi="Cambria"/>
        </w:rPr>
        <w:t>C</w:t>
      </w:r>
      <w:r w:rsidR="00846D10" w:rsidRPr="00434F20">
        <w:rPr>
          <w:rFonts w:ascii="Cambria" w:hAnsi="Cambria"/>
        </w:rPr>
        <w:t xml:space="preserve">ontrole dos riscos no ambiente de trabalho; </w:t>
      </w:r>
    </w:p>
    <w:p w14:paraId="04236271" w14:textId="77777777" w:rsidR="00846D10" w:rsidRPr="00434F20" w:rsidRDefault="00F865F1" w:rsidP="00F23128">
      <w:pPr>
        <w:pStyle w:val="SemEspaamento"/>
        <w:spacing w:before="240" w:after="240" w:line="360" w:lineRule="auto"/>
        <w:jc w:val="both"/>
        <w:rPr>
          <w:rFonts w:ascii="Cambria" w:hAnsi="Cambria"/>
        </w:rPr>
      </w:pPr>
      <w:r w:rsidRPr="00434F20">
        <w:rPr>
          <w:rFonts w:ascii="Cambria" w:hAnsi="Cambria"/>
          <w:b/>
          <w:bCs/>
        </w:rPr>
        <w:t xml:space="preserve">IV </w:t>
      </w:r>
      <w:r w:rsidR="00846D10" w:rsidRPr="00434F20">
        <w:rPr>
          <w:rFonts w:ascii="Cambria" w:hAnsi="Cambria"/>
          <w:b/>
          <w:bCs/>
        </w:rPr>
        <w:t>-</w:t>
      </w:r>
      <w:r w:rsidR="00846D10" w:rsidRPr="00434F20">
        <w:rPr>
          <w:rFonts w:ascii="Cambria" w:hAnsi="Cambria"/>
        </w:rPr>
        <w:t xml:space="preserve"> </w:t>
      </w:r>
      <w:r w:rsidRPr="00434F20">
        <w:rPr>
          <w:rFonts w:ascii="Cambria" w:hAnsi="Cambria"/>
        </w:rPr>
        <w:t>A</w:t>
      </w:r>
      <w:r w:rsidR="00846D10" w:rsidRPr="00434F20">
        <w:rPr>
          <w:rFonts w:ascii="Cambria" w:hAnsi="Cambria"/>
        </w:rPr>
        <w:t>doção de medidas de proteção individual.</w:t>
      </w:r>
    </w:p>
    <w:p w14:paraId="55DF7210" w14:textId="6C223119"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8F713A" w:rsidRPr="00434F20">
        <w:rPr>
          <w:rFonts w:ascii="Cambria" w:hAnsi="Cambria"/>
          <w:b/>
          <w:bCs/>
        </w:rPr>
        <w:t>256</w:t>
      </w:r>
      <w:r w:rsidRPr="00434F20">
        <w:rPr>
          <w:rFonts w:ascii="Cambria" w:hAnsi="Cambria"/>
          <w:b/>
          <w:bCs/>
        </w:rPr>
        <w:t xml:space="preserve"> - </w:t>
      </w:r>
      <w:r w:rsidRPr="00434F20">
        <w:rPr>
          <w:rFonts w:ascii="Cambria" w:hAnsi="Cambria"/>
        </w:rPr>
        <w:t>Os equipamentos de proteção individual deverão ser adequados tecnicamente ao risco, eficiente no controle da exposição e oferecer conforto ao trabalhador.</w:t>
      </w:r>
    </w:p>
    <w:p w14:paraId="7827AB4C" w14:textId="77777777" w:rsidR="00846D10" w:rsidRPr="00434F20" w:rsidRDefault="00846D10" w:rsidP="00F23128">
      <w:pPr>
        <w:pStyle w:val="Ttulo3"/>
        <w:spacing w:before="240" w:after="240"/>
        <w:rPr>
          <w:sz w:val="24"/>
          <w:szCs w:val="24"/>
        </w:rPr>
      </w:pPr>
      <w:bookmarkStart w:id="371" w:name="_Toc529067454"/>
      <w:bookmarkStart w:id="372" w:name="_Toc16763386"/>
      <w:bookmarkStart w:id="373" w:name="_Toc169102020"/>
      <w:bookmarkStart w:id="374" w:name="_Toc170737659"/>
      <w:r w:rsidRPr="00434F20">
        <w:rPr>
          <w:sz w:val="24"/>
          <w:szCs w:val="24"/>
        </w:rPr>
        <w:t>Seção II</w:t>
      </w:r>
      <w:bookmarkEnd w:id="371"/>
      <w:bookmarkEnd w:id="372"/>
      <w:bookmarkEnd w:id="373"/>
      <w:bookmarkEnd w:id="374"/>
    </w:p>
    <w:p w14:paraId="24E37A7F" w14:textId="77777777" w:rsidR="00846D10" w:rsidRPr="00434F20" w:rsidRDefault="00846D10" w:rsidP="00F23128">
      <w:pPr>
        <w:pStyle w:val="Ttulo3"/>
        <w:spacing w:before="240" w:after="240"/>
        <w:rPr>
          <w:sz w:val="24"/>
          <w:szCs w:val="24"/>
        </w:rPr>
      </w:pPr>
      <w:bookmarkStart w:id="375" w:name="_Toc529067455"/>
      <w:bookmarkStart w:id="376" w:name="_Toc16763387"/>
      <w:bookmarkStart w:id="377" w:name="_Toc169102021"/>
      <w:bookmarkStart w:id="378" w:name="_Toc170737660"/>
      <w:r w:rsidRPr="00434F20">
        <w:rPr>
          <w:sz w:val="24"/>
          <w:szCs w:val="24"/>
        </w:rPr>
        <w:t>Das Medidas de Prevenção aos Riscos de Acidentes nos Ambientes de Trabalho</w:t>
      </w:r>
      <w:bookmarkEnd w:id="375"/>
      <w:bookmarkEnd w:id="376"/>
      <w:bookmarkEnd w:id="377"/>
      <w:bookmarkEnd w:id="378"/>
    </w:p>
    <w:p w14:paraId="1CB1E853" w14:textId="76C28D7B"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8F713A" w:rsidRPr="00434F20">
        <w:rPr>
          <w:rFonts w:ascii="Cambria" w:hAnsi="Cambria"/>
          <w:b/>
          <w:bCs/>
        </w:rPr>
        <w:t>257</w:t>
      </w:r>
      <w:r w:rsidRPr="00434F20">
        <w:rPr>
          <w:rFonts w:ascii="Cambria" w:hAnsi="Cambria"/>
          <w:b/>
          <w:bCs/>
        </w:rPr>
        <w:t xml:space="preserve"> - </w:t>
      </w:r>
      <w:r w:rsidRPr="00434F20">
        <w:rPr>
          <w:rFonts w:ascii="Cambria" w:hAnsi="Cambria"/>
          <w:bCs/>
        </w:rPr>
        <w:t>Todos os locais de trabalho deverão</w:t>
      </w:r>
      <w:r w:rsidRPr="00434F20">
        <w:rPr>
          <w:rFonts w:ascii="Cambria" w:hAnsi="Cambria"/>
        </w:rPr>
        <w:t xml:space="preserve"> adotar medidas de prevenção de acidentes nos ambientes de trabalhos que levem em conta, entre outros: as máquinas e/ou equipamentos, seus acionamentos e dispositivos de parada, a proteção de suas partes móveis, sua manutenção, limpeza e reparos, a circulação de pessoas e movimentação, armazenagem e manuseio de materiais, conforme legislação vigente.</w:t>
      </w:r>
    </w:p>
    <w:p w14:paraId="702A8327" w14:textId="52CB5BA4"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5F1900" w:rsidRPr="00434F20">
        <w:rPr>
          <w:rFonts w:ascii="Cambria" w:hAnsi="Cambria"/>
          <w:b/>
          <w:bCs/>
        </w:rPr>
        <w:t>Ú</w:t>
      </w:r>
      <w:r w:rsidR="003F1B31" w:rsidRPr="00434F20">
        <w:rPr>
          <w:rFonts w:ascii="Cambria" w:hAnsi="Cambria"/>
          <w:b/>
          <w:bCs/>
        </w:rPr>
        <w:t>nico -</w:t>
      </w:r>
      <w:r w:rsidRPr="00434F20">
        <w:rPr>
          <w:rFonts w:ascii="Cambria" w:hAnsi="Cambria"/>
          <w:b/>
          <w:bCs/>
        </w:rPr>
        <w:t xml:space="preserve"> </w:t>
      </w:r>
      <w:r w:rsidRPr="00434F20">
        <w:rPr>
          <w:rFonts w:ascii="Cambria" w:hAnsi="Cambria"/>
        </w:rPr>
        <w:t>A área de trabalho, entendida como as áreas de circulação e os espaços entre máquinas e/ou equipamentos, devem estar dimensionadas de forma que os trabalhadores possam se movimentar com total segurança.</w:t>
      </w:r>
    </w:p>
    <w:p w14:paraId="29F6688E" w14:textId="77777777" w:rsidR="00846D10" w:rsidRPr="00434F20" w:rsidRDefault="00846D10" w:rsidP="00F23128">
      <w:pPr>
        <w:pStyle w:val="Ttulo3"/>
        <w:spacing w:before="240" w:after="240"/>
        <w:rPr>
          <w:sz w:val="24"/>
          <w:szCs w:val="24"/>
        </w:rPr>
      </w:pPr>
      <w:bookmarkStart w:id="379" w:name="_Toc529067456"/>
      <w:bookmarkStart w:id="380" w:name="_Toc16763388"/>
      <w:bookmarkStart w:id="381" w:name="_Toc169102022"/>
      <w:bookmarkStart w:id="382" w:name="_Toc170737661"/>
      <w:r w:rsidRPr="00434F20">
        <w:rPr>
          <w:sz w:val="24"/>
          <w:szCs w:val="24"/>
        </w:rPr>
        <w:lastRenderedPageBreak/>
        <w:t>Seção III</w:t>
      </w:r>
      <w:bookmarkEnd w:id="379"/>
      <w:bookmarkEnd w:id="380"/>
      <w:bookmarkEnd w:id="381"/>
      <w:bookmarkEnd w:id="382"/>
    </w:p>
    <w:p w14:paraId="6D15CCF3" w14:textId="77777777" w:rsidR="00846D10" w:rsidRPr="00434F20" w:rsidRDefault="00846D10" w:rsidP="00F23128">
      <w:pPr>
        <w:pStyle w:val="Ttulo3"/>
        <w:spacing w:before="240" w:after="240"/>
        <w:rPr>
          <w:sz w:val="24"/>
          <w:szCs w:val="24"/>
        </w:rPr>
      </w:pPr>
      <w:bookmarkStart w:id="383" w:name="_Toc529067457"/>
      <w:bookmarkStart w:id="384" w:name="_Toc16763389"/>
      <w:bookmarkStart w:id="385" w:name="_Toc169102023"/>
      <w:bookmarkStart w:id="386" w:name="_Toc170737662"/>
      <w:r w:rsidRPr="00434F20">
        <w:rPr>
          <w:sz w:val="24"/>
          <w:szCs w:val="24"/>
        </w:rPr>
        <w:t>Das Condições de Conforto e da Adaptação do Ambiente de Trabalho ao Trabalhador</w:t>
      </w:r>
      <w:bookmarkEnd w:id="383"/>
      <w:bookmarkEnd w:id="384"/>
      <w:bookmarkEnd w:id="385"/>
      <w:bookmarkEnd w:id="386"/>
    </w:p>
    <w:p w14:paraId="422C1E27" w14:textId="20BA9C33"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442620" w:rsidRPr="00434F20">
        <w:rPr>
          <w:rFonts w:ascii="Cambria" w:hAnsi="Cambria"/>
          <w:b/>
          <w:bCs/>
        </w:rPr>
        <w:t>258</w:t>
      </w:r>
      <w:r w:rsidRPr="00434F20">
        <w:rPr>
          <w:rFonts w:ascii="Cambria" w:hAnsi="Cambria"/>
          <w:b/>
          <w:bCs/>
        </w:rPr>
        <w:t xml:space="preserve"> - </w:t>
      </w:r>
      <w:r w:rsidRPr="00434F20">
        <w:rPr>
          <w:rFonts w:ascii="Cambria" w:hAnsi="Cambria"/>
        </w:rPr>
        <w:t>Todas as empresas deverão manter os ambientes de trabalho em condições adequadas de higiene, segurança e conforto, de forma a garantir e preservar a saúde dos trabalhadores, levando em conta fatores como: ruído, iluminação, mobiliário, máquinas e equipamentos, sanitários, refeitórios e outros de interesse da saúde, dentro de critérios estabelecidos em legislação específica.</w:t>
      </w:r>
    </w:p>
    <w:p w14:paraId="2212BF1F" w14:textId="32071563"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442620" w:rsidRPr="00434F20">
        <w:rPr>
          <w:rFonts w:ascii="Cambria" w:hAnsi="Cambria"/>
          <w:b/>
          <w:bCs/>
        </w:rPr>
        <w:t>259</w:t>
      </w:r>
      <w:r w:rsidR="00F865F1" w:rsidRPr="00434F20">
        <w:rPr>
          <w:rFonts w:ascii="Cambria" w:hAnsi="Cambria"/>
          <w:b/>
          <w:bCs/>
        </w:rPr>
        <w:t xml:space="preserve"> </w:t>
      </w:r>
      <w:r w:rsidRPr="00434F20">
        <w:rPr>
          <w:rFonts w:ascii="Cambria" w:hAnsi="Cambria"/>
          <w:b/>
          <w:bCs/>
        </w:rPr>
        <w:t xml:space="preserve">- </w:t>
      </w:r>
      <w:r w:rsidRPr="00434F20">
        <w:rPr>
          <w:rFonts w:ascii="Cambria" w:hAnsi="Cambria"/>
        </w:rPr>
        <w:t>Em todo local de trabalho deverá ser fornecido aos trabalhadores água potável e fresca, através de bebedouro de jato inclinado ou outro dispositivo equivalente, sendo proibido o uso de copo coletivo.</w:t>
      </w:r>
    </w:p>
    <w:p w14:paraId="20012824" w14:textId="54CC4E08"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E9657F" w:rsidRPr="00434F20">
        <w:rPr>
          <w:rFonts w:ascii="Cambria" w:hAnsi="Cambria"/>
          <w:b/>
          <w:bCs/>
        </w:rPr>
        <w:t>2</w:t>
      </w:r>
      <w:r w:rsidR="00442620" w:rsidRPr="00434F20">
        <w:rPr>
          <w:rFonts w:ascii="Cambria" w:hAnsi="Cambria"/>
          <w:b/>
          <w:bCs/>
        </w:rPr>
        <w:t>60</w:t>
      </w:r>
      <w:r w:rsidR="00F865F1" w:rsidRPr="00434F20">
        <w:rPr>
          <w:rFonts w:ascii="Cambria" w:hAnsi="Cambria"/>
          <w:b/>
          <w:bCs/>
        </w:rPr>
        <w:t xml:space="preserve"> </w:t>
      </w:r>
      <w:r w:rsidRPr="00434F20">
        <w:rPr>
          <w:rFonts w:ascii="Cambria" w:hAnsi="Cambria"/>
          <w:b/>
          <w:bCs/>
        </w:rPr>
        <w:t xml:space="preserve">- </w:t>
      </w:r>
      <w:r w:rsidRPr="00434F20">
        <w:rPr>
          <w:rFonts w:ascii="Cambria" w:hAnsi="Cambria"/>
        </w:rPr>
        <w:t>As empresas cujos trabalhadores realizem suas refeições em suas dependências, devem reservar local específico e adequado para esse fim, dimensionado de forma a atender a demanda, dotado de iluminação e ventilação suficiente e protegido das intempéries.</w:t>
      </w:r>
    </w:p>
    <w:p w14:paraId="676DA4BF" w14:textId="77777777" w:rsidR="00846D10" w:rsidRPr="00434F20" w:rsidRDefault="00846D10" w:rsidP="00F23128">
      <w:pPr>
        <w:pStyle w:val="Ttulo3"/>
        <w:spacing w:before="240" w:after="240"/>
        <w:rPr>
          <w:sz w:val="24"/>
          <w:szCs w:val="24"/>
        </w:rPr>
      </w:pPr>
      <w:bookmarkStart w:id="387" w:name="_Toc529067458"/>
      <w:bookmarkStart w:id="388" w:name="_Toc16763390"/>
      <w:bookmarkStart w:id="389" w:name="_Toc169102024"/>
      <w:bookmarkStart w:id="390" w:name="_Toc170737663"/>
      <w:r w:rsidRPr="00434F20">
        <w:rPr>
          <w:sz w:val="24"/>
          <w:szCs w:val="24"/>
        </w:rPr>
        <w:t>Seção I</w:t>
      </w:r>
      <w:bookmarkEnd w:id="387"/>
      <w:r w:rsidR="00233908" w:rsidRPr="00434F20">
        <w:rPr>
          <w:sz w:val="24"/>
          <w:szCs w:val="24"/>
        </w:rPr>
        <w:t>V</w:t>
      </w:r>
      <w:bookmarkEnd w:id="388"/>
      <w:bookmarkEnd w:id="389"/>
      <w:bookmarkEnd w:id="390"/>
    </w:p>
    <w:p w14:paraId="74563203" w14:textId="77777777" w:rsidR="00846D10" w:rsidRPr="00434F20" w:rsidRDefault="00846D10" w:rsidP="00F23128">
      <w:pPr>
        <w:pStyle w:val="Ttulo3"/>
        <w:spacing w:before="240" w:after="240"/>
        <w:rPr>
          <w:sz w:val="24"/>
          <w:szCs w:val="24"/>
        </w:rPr>
      </w:pPr>
      <w:bookmarkStart w:id="391" w:name="_Toc529067459"/>
      <w:bookmarkStart w:id="392" w:name="_Toc16763391"/>
      <w:bookmarkStart w:id="393" w:name="_Toc169102025"/>
      <w:bookmarkStart w:id="394" w:name="_Toc170737664"/>
      <w:r w:rsidRPr="00434F20">
        <w:rPr>
          <w:sz w:val="24"/>
          <w:szCs w:val="24"/>
        </w:rPr>
        <w:t>Da Investigação de Agravos à Saúde do Trabalhador</w:t>
      </w:r>
      <w:bookmarkEnd w:id="391"/>
      <w:bookmarkEnd w:id="392"/>
      <w:bookmarkEnd w:id="393"/>
      <w:bookmarkEnd w:id="394"/>
    </w:p>
    <w:p w14:paraId="367BD9CE" w14:textId="3CDA654B" w:rsidR="00846D10" w:rsidRPr="00434F20" w:rsidRDefault="00846D10" w:rsidP="00F23128">
      <w:pPr>
        <w:pStyle w:val="SemEspaamento"/>
        <w:spacing w:before="240" w:after="240" w:line="360" w:lineRule="auto"/>
        <w:jc w:val="both"/>
        <w:rPr>
          <w:rFonts w:ascii="Cambria" w:hAnsi="Cambria"/>
        </w:rPr>
      </w:pPr>
      <w:r w:rsidRPr="00434F20">
        <w:rPr>
          <w:rFonts w:ascii="Cambria" w:hAnsi="Cambria"/>
          <w:b/>
          <w:bCs/>
        </w:rPr>
        <w:t xml:space="preserve">Art. </w:t>
      </w:r>
      <w:r w:rsidR="00E9657F" w:rsidRPr="00434F20">
        <w:rPr>
          <w:rFonts w:ascii="Cambria" w:hAnsi="Cambria"/>
          <w:b/>
          <w:bCs/>
        </w:rPr>
        <w:t>2</w:t>
      </w:r>
      <w:r w:rsidR="00442620" w:rsidRPr="00434F20">
        <w:rPr>
          <w:rFonts w:ascii="Cambria" w:hAnsi="Cambria"/>
          <w:b/>
          <w:bCs/>
        </w:rPr>
        <w:t>61</w:t>
      </w:r>
      <w:r w:rsidRPr="00434F20">
        <w:rPr>
          <w:rFonts w:ascii="Cambria" w:hAnsi="Cambria"/>
          <w:b/>
          <w:bCs/>
        </w:rPr>
        <w:t xml:space="preserve"> - </w:t>
      </w:r>
      <w:r w:rsidRPr="00434F20">
        <w:rPr>
          <w:rFonts w:ascii="Cambria" w:hAnsi="Cambria"/>
        </w:rPr>
        <w:t>Visando a preservação da integridade física e da saúde dos trabalhadores, a autoridade sanitária irá desencadear uma investigação nos ambientes e processos de trabalho a fim de estabelecer as medidas preventivas, corretivas e punitivas previstas em lei.</w:t>
      </w:r>
    </w:p>
    <w:p w14:paraId="485F8129" w14:textId="77777777" w:rsidR="00D775ED" w:rsidRPr="00434F20" w:rsidRDefault="00FE051C" w:rsidP="00F23128">
      <w:pPr>
        <w:pStyle w:val="SemEspaamento"/>
        <w:spacing w:before="240" w:after="240" w:line="360" w:lineRule="auto"/>
        <w:jc w:val="both"/>
        <w:rPr>
          <w:rFonts w:ascii="Cambria" w:hAnsi="Cambria"/>
        </w:rPr>
      </w:pPr>
      <w:r w:rsidRPr="00434F20">
        <w:rPr>
          <w:rFonts w:ascii="Cambria" w:hAnsi="Cambria"/>
          <w:b/>
          <w:bCs/>
        </w:rPr>
        <w:t>Parágrafo Ú</w:t>
      </w:r>
      <w:r w:rsidR="00846D10" w:rsidRPr="00434F20">
        <w:rPr>
          <w:rFonts w:ascii="Cambria" w:hAnsi="Cambria"/>
          <w:b/>
          <w:bCs/>
        </w:rPr>
        <w:t xml:space="preserve">nico - </w:t>
      </w:r>
      <w:r w:rsidR="00846D10" w:rsidRPr="00434F20">
        <w:rPr>
          <w:rFonts w:ascii="Cambria" w:hAnsi="Cambria"/>
        </w:rPr>
        <w:t>Serão considerados para fins de investigação todos os óbitos, amputações, doenças ocupacionais de caráter epidêmico, bem como, outros acidentes graves relacionados com o trabalho.</w:t>
      </w:r>
    </w:p>
    <w:p w14:paraId="26E64DEC" w14:textId="216CC6AA" w:rsidR="00442620" w:rsidRPr="00434F20" w:rsidRDefault="00442620" w:rsidP="00F23128">
      <w:pPr>
        <w:pStyle w:val="SemEspaamento"/>
        <w:spacing w:before="240" w:after="240" w:line="360" w:lineRule="auto"/>
        <w:jc w:val="both"/>
        <w:rPr>
          <w:rFonts w:ascii="Cambria" w:hAnsi="Cambria"/>
        </w:rPr>
      </w:pPr>
      <w:r w:rsidRPr="00434F20">
        <w:rPr>
          <w:rFonts w:ascii="Cambria" w:hAnsi="Cambria"/>
          <w:b/>
          <w:bCs/>
        </w:rPr>
        <w:t>Art. 262 -</w:t>
      </w:r>
      <w:r w:rsidRPr="00434F20">
        <w:rPr>
          <w:rFonts w:ascii="Cambria" w:hAnsi="Cambria"/>
        </w:rPr>
        <w:t xml:space="preserve"> Na infração de qualquer artigo capítulo:</w:t>
      </w:r>
    </w:p>
    <w:p w14:paraId="6C481346" w14:textId="77777777" w:rsidR="00442620" w:rsidRPr="00434F20" w:rsidRDefault="00442620"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Será imposta a multa de acordo com a classificação da gravidade (Anexo I) e conforme o Anexo II desta lei.</w:t>
      </w:r>
    </w:p>
    <w:p w14:paraId="24185BA5" w14:textId="77777777" w:rsidR="00442620" w:rsidRPr="00434F20" w:rsidRDefault="00442620" w:rsidP="00F23128">
      <w:pPr>
        <w:pStyle w:val="SemEspaamento"/>
        <w:spacing w:before="240" w:after="240" w:line="360" w:lineRule="auto"/>
        <w:jc w:val="both"/>
        <w:rPr>
          <w:rFonts w:ascii="Cambria" w:hAnsi="Cambria"/>
        </w:rPr>
      </w:pPr>
      <w:r w:rsidRPr="00434F20">
        <w:rPr>
          <w:rFonts w:ascii="Cambria" w:hAnsi="Cambria"/>
          <w:b/>
          <w:bCs/>
        </w:rPr>
        <w:lastRenderedPageBreak/>
        <w:t>II -</w:t>
      </w:r>
      <w:r w:rsidRPr="00434F20">
        <w:rPr>
          <w:rFonts w:ascii="Cambria" w:hAnsi="Cambria"/>
        </w:rPr>
        <w:t xml:space="preserve"> Poderá ser imposta outras sanções de acordo com outros códigos e leis que regem o assunto a nível municipal, estadual ou federal.</w:t>
      </w:r>
    </w:p>
    <w:p w14:paraId="59976EF7" w14:textId="77777777" w:rsidR="00D775ED" w:rsidRPr="00434F20" w:rsidRDefault="005F1900" w:rsidP="00F23128">
      <w:pPr>
        <w:pStyle w:val="Ttulo1"/>
        <w:spacing w:before="240" w:after="240" w:line="360" w:lineRule="auto"/>
        <w:rPr>
          <w:sz w:val="24"/>
          <w:szCs w:val="24"/>
        </w:rPr>
      </w:pPr>
      <w:bookmarkStart w:id="395" w:name="_Toc529067460"/>
      <w:bookmarkStart w:id="396" w:name="_Toc16763392"/>
      <w:bookmarkStart w:id="397" w:name="_Toc169102026"/>
      <w:bookmarkStart w:id="398" w:name="_Toc170737665"/>
      <w:bookmarkStart w:id="399" w:name="_Hlk121234809"/>
      <w:bookmarkEnd w:id="334"/>
      <w:r w:rsidRPr="00434F20">
        <w:rPr>
          <w:sz w:val="24"/>
          <w:szCs w:val="24"/>
        </w:rPr>
        <w:t>TÍTULO</w:t>
      </w:r>
      <w:r w:rsidR="00446112" w:rsidRPr="00434F20">
        <w:rPr>
          <w:sz w:val="24"/>
          <w:szCs w:val="24"/>
        </w:rPr>
        <w:t xml:space="preserve"> I</w:t>
      </w:r>
      <w:bookmarkEnd w:id="395"/>
      <w:r w:rsidR="00446112" w:rsidRPr="00434F20">
        <w:rPr>
          <w:sz w:val="24"/>
          <w:szCs w:val="24"/>
        </w:rPr>
        <w:t>V</w:t>
      </w:r>
      <w:bookmarkEnd w:id="396"/>
      <w:bookmarkEnd w:id="397"/>
      <w:bookmarkEnd w:id="398"/>
    </w:p>
    <w:p w14:paraId="2188D61F" w14:textId="77777777" w:rsidR="00D775ED" w:rsidRPr="00434F20" w:rsidRDefault="00D775ED" w:rsidP="00F23128">
      <w:pPr>
        <w:pStyle w:val="Ttulo1"/>
        <w:spacing w:before="240" w:after="240" w:line="360" w:lineRule="auto"/>
        <w:rPr>
          <w:sz w:val="24"/>
          <w:szCs w:val="24"/>
        </w:rPr>
      </w:pPr>
      <w:bookmarkStart w:id="400" w:name="_Toc529067461"/>
      <w:bookmarkStart w:id="401" w:name="_Toc16763393"/>
      <w:bookmarkStart w:id="402" w:name="_Toc169102027"/>
      <w:bookmarkStart w:id="403" w:name="_Toc170737666"/>
      <w:r w:rsidRPr="00434F20">
        <w:rPr>
          <w:sz w:val="24"/>
          <w:szCs w:val="24"/>
        </w:rPr>
        <w:t>DOS ATOS NORMATIVOS</w:t>
      </w:r>
      <w:bookmarkEnd w:id="400"/>
      <w:bookmarkEnd w:id="401"/>
      <w:bookmarkEnd w:id="402"/>
      <w:bookmarkEnd w:id="403"/>
      <w:r w:rsidRPr="00434F20">
        <w:rPr>
          <w:sz w:val="24"/>
          <w:szCs w:val="24"/>
        </w:rPr>
        <w:t xml:space="preserve"> </w:t>
      </w:r>
    </w:p>
    <w:p w14:paraId="07BD84CB" w14:textId="77777777" w:rsidR="00D775ED" w:rsidRPr="00434F20" w:rsidRDefault="00D775ED" w:rsidP="00F23128">
      <w:pPr>
        <w:pStyle w:val="Ttulo2"/>
        <w:spacing w:before="240" w:after="240" w:line="360" w:lineRule="auto"/>
        <w:rPr>
          <w:sz w:val="24"/>
          <w:szCs w:val="24"/>
        </w:rPr>
      </w:pPr>
      <w:bookmarkStart w:id="404" w:name="_Toc529067462"/>
      <w:bookmarkStart w:id="405" w:name="_Toc16763394"/>
      <w:bookmarkStart w:id="406" w:name="_Toc169102028"/>
      <w:bookmarkStart w:id="407" w:name="_Toc170737667"/>
      <w:r w:rsidRPr="00434F20">
        <w:rPr>
          <w:sz w:val="24"/>
          <w:szCs w:val="24"/>
        </w:rPr>
        <w:t>CAPITULO I</w:t>
      </w:r>
      <w:bookmarkEnd w:id="404"/>
      <w:bookmarkEnd w:id="405"/>
      <w:bookmarkEnd w:id="406"/>
      <w:bookmarkEnd w:id="407"/>
    </w:p>
    <w:p w14:paraId="0C9C1459" w14:textId="13B95E38" w:rsidR="0006560D" w:rsidRPr="00434F20" w:rsidRDefault="0006560D" w:rsidP="00F23128">
      <w:pPr>
        <w:pStyle w:val="Ttulo2"/>
        <w:spacing w:before="240" w:after="240" w:line="360" w:lineRule="auto"/>
        <w:rPr>
          <w:sz w:val="24"/>
          <w:szCs w:val="24"/>
        </w:rPr>
      </w:pPr>
      <w:bookmarkStart w:id="408" w:name="_Toc529067463"/>
      <w:bookmarkStart w:id="409" w:name="_Toc16763395"/>
      <w:bookmarkStart w:id="410" w:name="_Toc169102029"/>
      <w:bookmarkStart w:id="411" w:name="_Toc170737668"/>
      <w:r w:rsidRPr="00434F20">
        <w:rPr>
          <w:sz w:val="24"/>
          <w:szCs w:val="24"/>
        </w:rPr>
        <w:t xml:space="preserve">DO </w:t>
      </w:r>
      <w:r w:rsidR="0058211C" w:rsidRPr="00434F20">
        <w:rPr>
          <w:sz w:val="24"/>
          <w:szCs w:val="24"/>
        </w:rPr>
        <w:t>EXERCÍCIO</w:t>
      </w:r>
      <w:r w:rsidRPr="00434F20">
        <w:rPr>
          <w:sz w:val="24"/>
          <w:szCs w:val="24"/>
        </w:rPr>
        <w:t xml:space="preserve"> DE ATIVIDADES ESPECIAIS E USOS ESPECIAIS</w:t>
      </w:r>
      <w:bookmarkEnd w:id="408"/>
      <w:bookmarkEnd w:id="409"/>
      <w:bookmarkEnd w:id="410"/>
      <w:bookmarkEnd w:id="411"/>
    </w:p>
    <w:p w14:paraId="6137EDFC" w14:textId="77777777" w:rsidR="005D6DE5" w:rsidRPr="00434F20" w:rsidRDefault="005D6DE5" w:rsidP="00F23128">
      <w:pPr>
        <w:pStyle w:val="Ttulo3"/>
        <w:spacing w:before="240" w:after="240"/>
        <w:rPr>
          <w:sz w:val="24"/>
          <w:szCs w:val="24"/>
        </w:rPr>
      </w:pPr>
      <w:bookmarkStart w:id="412" w:name="_Toc529067464"/>
      <w:bookmarkStart w:id="413" w:name="_Toc16763396"/>
      <w:bookmarkStart w:id="414" w:name="_Toc169102030"/>
      <w:bookmarkStart w:id="415" w:name="_Toc170737669"/>
      <w:r w:rsidRPr="00434F20">
        <w:rPr>
          <w:sz w:val="24"/>
          <w:szCs w:val="24"/>
        </w:rPr>
        <w:t>Seção I</w:t>
      </w:r>
      <w:bookmarkEnd w:id="412"/>
      <w:bookmarkEnd w:id="413"/>
      <w:bookmarkEnd w:id="414"/>
      <w:bookmarkEnd w:id="415"/>
    </w:p>
    <w:p w14:paraId="70443189" w14:textId="3CB367EB" w:rsidR="00475051" w:rsidRPr="00434F20" w:rsidRDefault="00882E4D" w:rsidP="00F23128">
      <w:pPr>
        <w:pStyle w:val="Ttulo3"/>
        <w:spacing w:before="240" w:after="240"/>
        <w:rPr>
          <w:sz w:val="24"/>
          <w:szCs w:val="24"/>
        </w:rPr>
      </w:pPr>
      <w:bookmarkStart w:id="416" w:name="_Toc529067465"/>
      <w:bookmarkStart w:id="417" w:name="_Toc16763397"/>
      <w:bookmarkStart w:id="418" w:name="_Toc169102031"/>
      <w:bookmarkStart w:id="419" w:name="_Toc170737670"/>
      <w:r w:rsidRPr="00434F20">
        <w:rPr>
          <w:sz w:val="24"/>
          <w:szCs w:val="24"/>
        </w:rPr>
        <w:t>Dos Inflamáveis e Explosivos</w:t>
      </w:r>
      <w:bookmarkEnd w:id="399"/>
      <w:bookmarkEnd w:id="416"/>
      <w:bookmarkEnd w:id="417"/>
      <w:bookmarkEnd w:id="418"/>
      <w:bookmarkEnd w:id="419"/>
    </w:p>
    <w:p w14:paraId="6FB3885E" w14:textId="650E281F"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Art. </w:t>
      </w:r>
      <w:r w:rsidR="00E9657F" w:rsidRPr="00434F20">
        <w:rPr>
          <w:rFonts w:ascii="Cambria" w:hAnsi="Cambria"/>
          <w:b/>
          <w:bCs/>
        </w:rPr>
        <w:t>2</w:t>
      </w:r>
      <w:r w:rsidR="00442620" w:rsidRPr="00434F20">
        <w:rPr>
          <w:rFonts w:ascii="Cambria" w:hAnsi="Cambria"/>
          <w:b/>
          <w:bCs/>
        </w:rPr>
        <w:t>63</w:t>
      </w:r>
      <w:r w:rsidR="005F1900" w:rsidRPr="00434F20">
        <w:rPr>
          <w:rFonts w:ascii="Cambria" w:hAnsi="Cambria"/>
          <w:b/>
          <w:bCs/>
        </w:rPr>
        <w:t xml:space="preserve"> </w:t>
      </w:r>
      <w:r w:rsidRPr="00434F20">
        <w:rPr>
          <w:rFonts w:ascii="Cambria" w:hAnsi="Cambria"/>
          <w:b/>
          <w:bCs/>
        </w:rPr>
        <w:t>-</w:t>
      </w:r>
      <w:r w:rsidRPr="00434F20">
        <w:rPr>
          <w:rFonts w:ascii="Cambria" w:hAnsi="Cambria"/>
        </w:rPr>
        <w:t xml:space="preserve"> No interesse público </w:t>
      </w:r>
      <w:r w:rsidR="002D72B4" w:rsidRPr="00434F20">
        <w:rPr>
          <w:rFonts w:ascii="Cambria" w:hAnsi="Cambria"/>
        </w:rPr>
        <w:t>o Município</w:t>
      </w:r>
      <w:r w:rsidRPr="00434F20">
        <w:rPr>
          <w:rFonts w:ascii="Cambria" w:hAnsi="Cambria"/>
        </w:rPr>
        <w:t xml:space="preserve"> fiscalizará a fabricação, o comércio, o transporte e emprego de inflamáveis e explosivos.</w:t>
      </w:r>
    </w:p>
    <w:p w14:paraId="301A59E0" w14:textId="6B260839" w:rsidR="00882E4D" w:rsidRPr="00434F20" w:rsidRDefault="00882E4D" w:rsidP="00F23128">
      <w:pPr>
        <w:pStyle w:val="SemEspaamento"/>
        <w:spacing w:before="240" w:after="240" w:line="360" w:lineRule="auto"/>
        <w:jc w:val="both"/>
        <w:rPr>
          <w:rFonts w:ascii="Cambria" w:hAnsi="Cambria"/>
        </w:rPr>
      </w:pPr>
      <w:bookmarkStart w:id="420" w:name="_Hlk121236926"/>
      <w:r w:rsidRPr="00434F20">
        <w:rPr>
          <w:rFonts w:ascii="Cambria" w:hAnsi="Cambria"/>
          <w:b/>
          <w:bCs/>
        </w:rPr>
        <w:t xml:space="preserve">Art. </w:t>
      </w:r>
      <w:r w:rsidR="00E9657F" w:rsidRPr="00434F20">
        <w:rPr>
          <w:rFonts w:ascii="Cambria" w:hAnsi="Cambria"/>
          <w:b/>
          <w:bCs/>
        </w:rPr>
        <w:t>2</w:t>
      </w:r>
      <w:r w:rsidR="00442620" w:rsidRPr="00434F20">
        <w:rPr>
          <w:rFonts w:ascii="Cambria" w:hAnsi="Cambria"/>
          <w:b/>
          <w:bCs/>
        </w:rPr>
        <w:t>64</w:t>
      </w:r>
      <w:r w:rsidR="00F865F1" w:rsidRPr="00434F20">
        <w:rPr>
          <w:rFonts w:ascii="Cambria" w:hAnsi="Cambria"/>
          <w:b/>
          <w:bCs/>
        </w:rPr>
        <w:t xml:space="preserve"> </w:t>
      </w:r>
      <w:r w:rsidRPr="00434F20">
        <w:rPr>
          <w:rFonts w:ascii="Cambria" w:hAnsi="Cambria"/>
          <w:b/>
          <w:bCs/>
        </w:rPr>
        <w:t>-</w:t>
      </w:r>
      <w:r w:rsidRPr="00434F20">
        <w:rPr>
          <w:rFonts w:ascii="Cambria" w:hAnsi="Cambria"/>
        </w:rPr>
        <w:t xml:space="preserve"> São considerados inflamáveis:</w:t>
      </w:r>
    </w:p>
    <w:p w14:paraId="7DF6B3FF" w14:textId="73F3F3A5"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F865F1" w:rsidRPr="00434F20">
        <w:rPr>
          <w:rFonts w:ascii="Cambria" w:hAnsi="Cambria"/>
        </w:rPr>
        <w:t>F</w:t>
      </w:r>
      <w:r w:rsidRPr="00434F20">
        <w:rPr>
          <w:rFonts w:ascii="Cambria" w:hAnsi="Cambria"/>
        </w:rPr>
        <w:t>ósforo e materiais fosforosos;</w:t>
      </w:r>
    </w:p>
    <w:p w14:paraId="7C6444BB"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F865F1" w:rsidRPr="00434F20">
        <w:rPr>
          <w:rFonts w:ascii="Cambria" w:hAnsi="Cambria"/>
        </w:rPr>
        <w:t>G</w:t>
      </w:r>
      <w:r w:rsidRPr="00434F20">
        <w:rPr>
          <w:rFonts w:ascii="Cambria" w:hAnsi="Cambria"/>
        </w:rPr>
        <w:t>asolina e demais derivados de petróleo;</w:t>
      </w:r>
    </w:p>
    <w:p w14:paraId="2DADA6F5"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F865F1" w:rsidRPr="00434F20">
        <w:rPr>
          <w:rFonts w:ascii="Cambria" w:hAnsi="Cambria"/>
        </w:rPr>
        <w:t>É</w:t>
      </w:r>
      <w:r w:rsidRPr="00434F20">
        <w:rPr>
          <w:rFonts w:ascii="Cambria" w:hAnsi="Cambria"/>
        </w:rPr>
        <w:t>teres, álcoois, aguardente e óleos em geral;</w:t>
      </w:r>
    </w:p>
    <w:p w14:paraId="79EAC391" w14:textId="72C665AC"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w:t>
      </w:r>
      <w:r w:rsidR="00F865F1" w:rsidRPr="00434F20">
        <w:rPr>
          <w:rFonts w:ascii="Cambria" w:hAnsi="Cambria"/>
        </w:rPr>
        <w:t>C</w:t>
      </w:r>
      <w:r w:rsidRPr="00434F20">
        <w:rPr>
          <w:rFonts w:ascii="Cambria" w:hAnsi="Cambria"/>
        </w:rPr>
        <w:t>arb</w:t>
      </w:r>
      <w:r w:rsidR="00442620" w:rsidRPr="00434F20">
        <w:rPr>
          <w:rFonts w:ascii="Cambria" w:hAnsi="Cambria"/>
        </w:rPr>
        <w:t>uretos</w:t>
      </w:r>
      <w:r w:rsidRPr="00434F20">
        <w:rPr>
          <w:rFonts w:ascii="Cambria" w:hAnsi="Cambria"/>
        </w:rPr>
        <w:t>, alcatrão e materiais betuminosos líquidos;</w:t>
      </w:r>
    </w:p>
    <w:p w14:paraId="3E5D8537" w14:textId="77777777" w:rsidR="002D72B4" w:rsidRPr="00434F20" w:rsidRDefault="00882E4D"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w:t>
      </w:r>
      <w:r w:rsidR="00F865F1" w:rsidRPr="00434F20">
        <w:rPr>
          <w:rFonts w:ascii="Cambria" w:hAnsi="Cambria"/>
        </w:rPr>
        <w:t>T</w:t>
      </w:r>
      <w:r w:rsidRPr="00434F20">
        <w:rPr>
          <w:rFonts w:ascii="Cambria" w:hAnsi="Cambria"/>
        </w:rPr>
        <w:t xml:space="preserve">oda e qualquer outra substância cujo ponto de inflamabilidade seja abaixo de cento e trinta e cinco graus centígrados (135º C). </w:t>
      </w:r>
    </w:p>
    <w:p w14:paraId="4DA357D6" w14:textId="77777777" w:rsidR="00442620" w:rsidRPr="00434F20" w:rsidRDefault="00442620" w:rsidP="00F23128">
      <w:pPr>
        <w:pStyle w:val="SemEspaamento"/>
        <w:spacing w:before="240" w:after="240" w:line="360" w:lineRule="auto"/>
        <w:jc w:val="both"/>
        <w:rPr>
          <w:rFonts w:ascii="Cambria" w:hAnsi="Cambria"/>
        </w:rPr>
      </w:pPr>
      <w:r w:rsidRPr="00434F20">
        <w:rPr>
          <w:rFonts w:ascii="Cambria" w:hAnsi="Cambria"/>
          <w:b/>
          <w:bCs/>
        </w:rPr>
        <w:t>VI -</w:t>
      </w:r>
      <w:r w:rsidRPr="00434F20">
        <w:rPr>
          <w:rFonts w:ascii="Cambria" w:hAnsi="Cambria"/>
        </w:rPr>
        <w:t xml:space="preserve"> Quaisquer outras substâncias consideradas inflamável por órgãos e agências oficiais estaduais e federais;</w:t>
      </w:r>
    </w:p>
    <w:p w14:paraId="59C230BD" w14:textId="77777777" w:rsidR="00442620" w:rsidRPr="00434F20" w:rsidRDefault="00442620" w:rsidP="00F23128">
      <w:pPr>
        <w:pStyle w:val="SemEspaamento"/>
        <w:spacing w:before="240" w:after="240" w:line="360" w:lineRule="auto"/>
        <w:jc w:val="both"/>
        <w:rPr>
          <w:rFonts w:ascii="Cambria" w:hAnsi="Cambria"/>
        </w:rPr>
      </w:pPr>
    </w:p>
    <w:p w14:paraId="51680BC1" w14:textId="2D16602E" w:rsidR="00882E4D" w:rsidRPr="00434F20" w:rsidRDefault="00882E4D" w:rsidP="00F23128">
      <w:pPr>
        <w:pStyle w:val="SemEspaamento"/>
        <w:spacing w:before="240" w:after="240" w:line="360" w:lineRule="auto"/>
        <w:jc w:val="both"/>
        <w:rPr>
          <w:rFonts w:ascii="Cambria" w:hAnsi="Cambria"/>
        </w:rPr>
      </w:pPr>
      <w:bookmarkStart w:id="421" w:name="_Hlk121236967"/>
      <w:bookmarkEnd w:id="420"/>
      <w:r w:rsidRPr="00434F20">
        <w:rPr>
          <w:rFonts w:ascii="Cambria" w:hAnsi="Cambria"/>
          <w:b/>
          <w:bCs/>
        </w:rPr>
        <w:t xml:space="preserve">Art. </w:t>
      </w:r>
      <w:r w:rsidR="00E9657F" w:rsidRPr="00434F20">
        <w:rPr>
          <w:rFonts w:ascii="Cambria" w:hAnsi="Cambria"/>
          <w:b/>
          <w:bCs/>
        </w:rPr>
        <w:t>2</w:t>
      </w:r>
      <w:r w:rsidR="00442620" w:rsidRPr="00434F20">
        <w:rPr>
          <w:rFonts w:ascii="Cambria" w:hAnsi="Cambria"/>
          <w:b/>
          <w:bCs/>
        </w:rPr>
        <w:t>65</w:t>
      </w:r>
      <w:r w:rsidR="00F865F1" w:rsidRPr="00434F20">
        <w:rPr>
          <w:rFonts w:ascii="Cambria" w:hAnsi="Cambria"/>
          <w:b/>
          <w:bCs/>
        </w:rPr>
        <w:t xml:space="preserve"> -</w:t>
      </w:r>
      <w:r w:rsidR="00F865F1" w:rsidRPr="00434F20">
        <w:rPr>
          <w:rFonts w:ascii="Cambria" w:hAnsi="Cambria"/>
        </w:rPr>
        <w:t xml:space="preserve"> </w:t>
      </w:r>
      <w:r w:rsidRPr="00434F20">
        <w:rPr>
          <w:rFonts w:ascii="Cambria" w:hAnsi="Cambria"/>
        </w:rPr>
        <w:t>Consideram-se explosivos:</w:t>
      </w:r>
    </w:p>
    <w:p w14:paraId="1F97BE83"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896686" w:rsidRPr="00434F20">
        <w:rPr>
          <w:rFonts w:ascii="Cambria" w:hAnsi="Cambria"/>
        </w:rPr>
        <w:t>F</w:t>
      </w:r>
      <w:r w:rsidRPr="00434F20">
        <w:rPr>
          <w:rFonts w:ascii="Cambria" w:hAnsi="Cambria"/>
        </w:rPr>
        <w:t>ogos de artifício;</w:t>
      </w:r>
    </w:p>
    <w:p w14:paraId="1B746170"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II </w:t>
      </w:r>
      <w:r w:rsidRPr="00434F20">
        <w:rPr>
          <w:rFonts w:ascii="Cambria" w:hAnsi="Cambria"/>
        </w:rPr>
        <w:t xml:space="preserve">- </w:t>
      </w:r>
      <w:r w:rsidR="00896686" w:rsidRPr="00434F20">
        <w:rPr>
          <w:rFonts w:ascii="Cambria" w:hAnsi="Cambria"/>
        </w:rPr>
        <w:t>N</w:t>
      </w:r>
      <w:r w:rsidRPr="00434F20">
        <w:rPr>
          <w:rFonts w:ascii="Cambria" w:hAnsi="Cambria"/>
        </w:rPr>
        <w:t>itroglicerina, seus compostos e derivados;</w:t>
      </w:r>
    </w:p>
    <w:p w14:paraId="5ACAC1DB"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lastRenderedPageBreak/>
        <w:t>III -</w:t>
      </w:r>
      <w:r w:rsidRPr="00434F20">
        <w:rPr>
          <w:rFonts w:ascii="Cambria" w:hAnsi="Cambria"/>
        </w:rPr>
        <w:t xml:space="preserve"> </w:t>
      </w:r>
      <w:r w:rsidR="00896686" w:rsidRPr="00434F20">
        <w:rPr>
          <w:rFonts w:ascii="Cambria" w:hAnsi="Cambria"/>
        </w:rPr>
        <w:t>P</w:t>
      </w:r>
      <w:r w:rsidRPr="00434F20">
        <w:rPr>
          <w:rFonts w:ascii="Cambria" w:hAnsi="Cambria"/>
        </w:rPr>
        <w:t>ólvora e algodão-pólvora;</w:t>
      </w:r>
    </w:p>
    <w:p w14:paraId="2F7BC2EE"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w:t>
      </w:r>
      <w:r w:rsidR="00896686" w:rsidRPr="00434F20">
        <w:rPr>
          <w:rFonts w:ascii="Cambria" w:hAnsi="Cambria"/>
        </w:rPr>
        <w:t>E</w:t>
      </w:r>
      <w:r w:rsidRPr="00434F20">
        <w:rPr>
          <w:rFonts w:ascii="Cambria" w:hAnsi="Cambria"/>
        </w:rPr>
        <w:t>spoletas e estopins;</w:t>
      </w:r>
    </w:p>
    <w:p w14:paraId="39F1EC2B"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w:t>
      </w:r>
      <w:r w:rsidR="00896686" w:rsidRPr="00434F20">
        <w:rPr>
          <w:rFonts w:ascii="Cambria" w:hAnsi="Cambria"/>
        </w:rPr>
        <w:t>F</w:t>
      </w:r>
      <w:r w:rsidRPr="00434F20">
        <w:rPr>
          <w:rFonts w:ascii="Cambria" w:hAnsi="Cambria"/>
        </w:rPr>
        <w:t>ulminados, cloratos, forminatos e congêneres;</w:t>
      </w:r>
    </w:p>
    <w:p w14:paraId="10FE00F2"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VI -</w:t>
      </w:r>
      <w:r w:rsidRPr="00434F20">
        <w:rPr>
          <w:rFonts w:ascii="Cambria" w:hAnsi="Cambria"/>
        </w:rPr>
        <w:t xml:space="preserve"> </w:t>
      </w:r>
      <w:r w:rsidR="00896686" w:rsidRPr="00434F20">
        <w:rPr>
          <w:rFonts w:ascii="Cambria" w:hAnsi="Cambria"/>
        </w:rPr>
        <w:t>C</w:t>
      </w:r>
      <w:r w:rsidRPr="00434F20">
        <w:rPr>
          <w:rFonts w:ascii="Cambria" w:hAnsi="Cambria"/>
        </w:rPr>
        <w:t>artuchos de guerra, caça e minas.</w:t>
      </w:r>
    </w:p>
    <w:p w14:paraId="109148C6" w14:textId="77777777" w:rsidR="00442620" w:rsidRPr="00434F20" w:rsidRDefault="00442620" w:rsidP="00F23128">
      <w:pPr>
        <w:pStyle w:val="SemEspaamento"/>
        <w:spacing w:before="240" w:after="240" w:line="360" w:lineRule="auto"/>
        <w:jc w:val="both"/>
        <w:rPr>
          <w:rFonts w:ascii="Cambria" w:hAnsi="Cambria"/>
        </w:rPr>
      </w:pPr>
      <w:r w:rsidRPr="00434F20">
        <w:rPr>
          <w:rFonts w:ascii="Cambria" w:hAnsi="Cambria"/>
          <w:b/>
          <w:bCs/>
        </w:rPr>
        <w:t>VII -</w:t>
      </w:r>
      <w:r w:rsidRPr="00434F20">
        <w:rPr>
          <w:rFonts w:ascii="Cambria" w:hAnsi="Cambria"/>
        </w:rPr>
        <w:t xml:space="preserve"> Quaisquer outras substâncias consideradas inflamável por órgãos e agências oficiais estaduais e federais;</w:t>
      </w:r>
    </w:p>
    <w:p w14:paraId="1DE68A09" w14:textId="4E7486B9" w:rsidR="00882E4D" w:rsidRPr="00434F20" w:rsidRDefault="00882E4D" w:rsidP="00F23128">
      <w:pPr>
        <w:pStyle w:val="SemEspaamento"/>
        <w:spacing w:before="240" w:after="240" w:line="360" w:lineRule="auto"/>
        <w:jc w:val="both"/>
        <w:rPr>
          <w:rFonts w:ascii="Cambria" w:hAnsi="Cambria"/>
        </w:rPr>
      </w:pPr>
      <w:bookmarkStart w:id="422" w:name="_Hlk121237151"/>
      <w:bookmarkEnd w:id="421"/>
      <w:r w:rsidRPr="00434F20">
        <w:rPr>
          <w:rFonts w:ascii="Cambria" w:hAnsi="Cambria"/>
          <w:b/>
          <w:bCs/>
        </w:rPr>
        <w:t xml:space="preserve">Art. </w:t>
      </w:r>
      <w:r w:rsidR="00896686" w:rsidRPr="00434F20">
        <w:rPr>
          <w:rFonts w:ascii="Cambria" w:hAnsi="Cambria"/>
          <w:b/>
          <w:bCs/>
        </w:rPr>
        <w:t>2</w:t>
      </w:r>
      <w:r w:rsidR="00A407AC" w:rsidRPr="00434F20">
        <w:rPr>
          <w:rFonts w:ascii="Cambria" w:hAnsi="Cambria"/>
          <w:b/>
          <w:bCs/>
        </w:rPr>
        <w:t>66</w:t>
      </w:r>
      <w:r w:rsidR="00896686" w:rsidRPr="00434F20">
        <w:rPr>
          <w:rFonts w:ascii="Cambria" w:hAnsi="Cambria"/>
        </w:rPr>
        <w:t xml:space="preserve"> </w:t>
      </w:r>
      <w:r w:rsidRPr="00434F20">
        <w:rPr>
          <w:rFonts w:ascii="Cambria" w:hAnsi="Cambria"/>
          <w:b/>
        </w:rPr>
        <w:t>-</w:t>
      </w:r>
      <w:r w:rsidRPr="00434F20">
        <w:rPr>
          <w:rFonts w:ascii="Cambria" w:hAnsi="Cambria"/>
        </w:rPr>
        <w:t xml:space="preserve"> É absolutamente proibido:</w:t>
      </w:r>
    </w:p>
    <w:p w14:paraId="304A4F6A"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w:t>
      </w:r>
      <w:r w:rsidR="00896686" w:rsidRPr="00434F20">
        <w:rPr>
          <w:rFonts w:ascii="Cambria" w:hAnsi="Cambria"/>
        </w:rPr>
        <w:t>F</w:t>
      </w:r>
      <w:r w:rsidRPr="00434F20">
        <w:rPr>
          <w:rFonts w:ascii="Cambria" w:hAnsi="Cambria"/>
        </w:rPr>
        <w:t>abricar explosivos sem licença especial concedida pelo Exército</w:t>
      </w:r>
      <w:r w:rsidR="00ED030F" w:rsidRPr="00434F20">
        <w:rPr>
          <w:rFonts w:ascii="Cambria" w:hAnsi="Cambria"/>
        </w:rPr>
        <w:t xml:space="preserve"> e Corpo de Bombeiro</w:t>
      </w:r>
      <w:r w:rsidRPr="00434F20">
        <w:rPr>
          <w:rFonts w:ascii="Cambria" w:hAnsi="Cambria"/>
        </w:rPr>
        <w:t xml:space="preserve"> e em local não determinado </w:t>
      </w:r>
      <w:r w:rsidR="002D72B4" w:rsidRPr="00434F20">
        <w:rPr>
          <w:rFonts w:ascii="Cambria" w:hAnsi="Cambria"/>
        </w:rPr>
        <w:t>pelo Município</w:t>
      </w:r>
      <w:r w:rsidRPr="00434F20">
        <w:rPr>
          <w:rFonts w:ascii="Cambria" w:hAnsi="Cambria"/>
        </w:rPr>
        <w:t>;</w:t>
      </w:r>
    </w:p>
    <w:p w14:paraId="2DD56EAD"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w:t>
      </w:r>
      <w:r w:rsidR="00896686" w:rsidRPr="00434F20">
        <w:rPr>
          <w:rFonts w:ascii="Cambria" w:hAnsi="Cambria"/>
        </w:rPr>
        <w:t>M</w:t>
      </w:r>
      <w:r w:rsidRPr="00434F20">
        <w:rPr>
          <w:rFonts w:ascii="Cambria" w:hAnsi="Cambria"/>
        </w:rPr>
        <w:t>anter depósito de substâncias inflamáveis ou de explosivos sem atender as exigências legais, quanto à construção e segurança;</w:t>
      </w:r>
    </w:p>
    <w:p w14:paraId="70039C2A"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w:t>
      </w:r>
      <w:r w:rsidR="00896686" w:rsidRPr="00434F20">
        <w:rPr>
          <w:rFonts w:ascii="Cambria" w:hAnsi="Cambria"/>
        </w:rPr>
        <w:t>D</w:t>
      </w:r>
      <w:r w:rsidRPr="00434F20">
        <w:rPr>
          <w:rFonts w:ascii="Cambria" w:hAnsi="Cambria"/>
        </w:rPr>
        <w:t>epositar ou conservar nas vias públicas mesmo provisoriamente, inflamáveis ou explosivos.</w:t>
      </w:r>
    </w:p>
    <w:bookmarkEnd w:id="422"/>
    <w:p w14:paraId="35DC081D" w14:textId="77777777" w:rsidR="00A407AC" w:rsidRPr="00434F20" w:rsidRDefault="00A407A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§1º -</w:t>
      </w:r>
      <w:r w:rsidRPr="00434F20">
        <w:rPr>
          <w:rFonts w:eastAsia="Cambria" w:cs="Cambria"/>
          <w:sz w:val="24"/>
          <w:szCs w:val="24"/>
        </w:rPr>
        <w:t xml:space="preserve"> Aos varejistas é permitido conservar em cômodo apropriado, em seus armazéns ou lojas a quantidade previstas na respectiva licença dos órgãos e agências oficiais estaduais e federais, de material inflamável ou explosivo, atendendo normativas vigentes. </w:t>
      </w:r>
    </w:p>
    <w:p w14:paraId="55300E03" w14:textId="77777777" w:rsidR="00A407AC" w:rsidRPr="00434F20" w:rsidRDefault="00A407A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§2º -</w:t>
      </w:r>
      <w:r w:rsidRPr="00434F20">
        <w:rPr>
          <w:rFonts w:eastAsia="Cambria" w:cs="Cambria"/>
          <w:sz w:val="24"/>
          <w:szCs w:val="24"/>
        </w:rPr>
        <w:t xml:space="preserve"> Para exploração de minérios, poderão manter depósito de explosivos de acordo com a recomendação e licença dos órgãos e agências oficiais estaduais e federais;</w:t>
      </w:r>
    </w:p>
    <w:p w14:paraId="1F59730A" w14:textId="67614205" w:rsidR="00882E4D" w:rsidRPr="00434F20" w:rsidRDefault="00882E4D" w:rsidP="00F23128">
      <w:pPr>
        <w:pStyle w:val="SemEspaamento"/>
        <w:spacing w:before="240" w:after="240" w:line="360" w:lineRule="auto"/>
        <w:jc w:val="both"/>
        <w:rPr>
          <w:rFonts w:ascii="Cambria" w:hAnsi="Cambria"/>
        </w:rPr>
      </w:pPr>
      <w:bookmarkStart w:id="423" w:name="_Hlk121237254"/>
      <w:r w:rsidRPr="00434F20">
        <w:rPr>
          <w:rFonts w:ascii="Cambria" w:hAnsi="Cambria"/>
          <w:b/>
          <w:bCs/>
        </w:rPr>
        <w:t xml:space="preserve">Art. </w:t>
      </w:r>
      <w:r w:rsidR="00896686" w:rsidRPr="00434F20">
        <w:rPr>
          <w:rFonts w:ascii="Cambria" w:hAnsi="Cambria"/>
          <w:b/>
          <w:bCs/>
        </w:rPr>
        <w:t>2</w:t>
      </w:r>
      <w:r w:rsidR="00A407AC" w:rsidRPr="00434F20">
        <w:rPr>
          <w:rFonts w:ascii="Cambria" w:hAnsi="Cambria"/>
          <w:b/>
          <w:bCs/>
        </w:rPr>
        <w:t>67</w:t>
      </w:r>
      <w:r w:rsidR="00896686" w:rsidRPr="00434F20">
        <w:rPr>
          <w:rFonts w:ascii="Cambria" w:hAnsi="Cambria"/>
          <w:b/>
          <w:bCs/>
        </w:rPr>
        <w:t xml:space="preserve"> </w:t>
      </w:r>
      <w:r w:rsidRPr="00434F20">
        <w:rPr>
          <w:rFonts w:ascii="Cambria" w:hAnsi="Cambria"/>
          <w:b/>
          <w:bCs/>
        </w:rPr>
        <w:t>-</w:t>
      </w:r>
      <w:r w:rsidR="00896686" w:rsidRPr="00434F20">
        <w:rPr>
          <w:rFonts w:ascii="Cambria" w:hAnsi="Cambria"/>
        </w:rPr>
        <w:t xml:space="preserve"> </w:t>
      </w:r>
      <w:r w:rsidRPr="00434F20">
        <w:rPr>
          <w:rFonts w:ascii="Cambria" w:hAnsi="Cambria"/>
        </w:rPr>
        <w:t>Os depósitos de explosivos e inflamáveis só serão construídos em locais especialmente designados e com licença especial</w:t>
      </w:r>
      <w:r w:rsidR="00ED030F" w:rsidRPr="00434F20">
        <w:rPr>
          <w:rFonts w:ascii="Cambria" w:hAnsi="Cambria"/>
        </w:rPr>
        <w:t xml:space="preserve"> do Município, do Corpo de </w:t>
      </w:r>
      <w:r w:rsidR="00896686" w:rsidRPr="00434F20">
        <w:rPr>
          <w:rFonts w:ascii="Cambria" w:hAnsi="Cambria"/>
        </w:rPr>
        <w:t>bombeiros</w:t>
      </w:r>
      <w:r w:rsidRPr="00434F20">
        <w:rPr>
          <w:rFonts w:ascii="Cambria" w:hAnsi="Cambria"/>
        </w:rPr>
        <w:t xml:space="preserve"> e do Exército.</w:t>
      </w:r>
    </w:p>
    <w:p w14:paraId="459F0C3E"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w:t>
      </w:r>
      <w:r w:rsidR="00614A50" w:rsidRPr="00434F20">
        <w:rPr>
          <w:rFonts w:ascii="Cambria" w:hAnsi="Cambria"/>
          <w:b/>
          <w:bCs/>
        </w:rPr>
        <w:t>1º</w:t>
      </w:r>
      <w:r w:rsidRPr="00434F20">
        <w:rPr>
          <w:rFonts w:ascii="Cambria" w:hAnsi="Cambria"/>
          <w:b/>
          <w:bCs/>
        </w:rPr>
        <w:t xml:space="preserve"> -</w:t>
      </w:r>
      <w:r w:rsidRPr="00434F20">
        <w:rPr>
          <w:rFonts w:ascii="Cambria" w:hAnsi="Cambria"/>
        </w:rPr>
        <w:t xml:space="preserve"> Os depósitos serão dotados de instalação para</w:t>
      </w:r>
      <w:r w:rsidR="00ED030F" w:rsidRPr="00434F20">
        <w:rPr>
          <w:rFonts w:ascii="Cambria" w:hAnsi="Cambria"/>
        </w:rPr>
        <w:t xml:space="preserve"> de acordo com a Legislação vigente e licença do Corpo de </w:t>
      </w:r>
      <w:r w:rsidR="00896686" w:rsidRPr="00434F20">
        <w:rPr>
          <w:rFonts w:ascii="Cambria" w:hAnsi="Cambria"/>
        </w:rPr>
        <w:t>Bombeiros</w:t>
      </w:r>
      <w:r w:rsidR="00ED030F" w:rsidRPr="00434F20">
        <w:rPr>
          <w:rFonts w:ascii="Cambria" w:hAnsi="Cambria"/>
        </w:rPr>
        <w:t xml:space="preserve"> ou demais instituições necessárias previstas em por Lei em vigor</w:t>
      </w:r>
      <w:r w:rsidR="000D6098" w:rsidRPr="00434F20">
        <w:rPr>
          <w:rFonts w:ascii="Cambria" w:hAnsi="Cambria"/>
        </w:rPr>
        <w:t>;</w:t>
      </w:r>
    </w:p>
    <w:p w14:paraId="01A5768D"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§2</w:t>
      </w:r>
      <w:r w:rsidR="00614A50" w:rsidRPr="00434F20">
        <w:rPr>
          <w:rFonts w:ascii="Cambria" w:hAnsi="Cambria"/>
          <w:b/>
          <w:bCs/>
        </w:rPr>
        <w:t>º</w:t>
      </w:r>
      <w:r w:rsidRPr="00434F20">
        <w:rPr>
          <w:rFonts w:ascii="Cambria" w:hAnsi="Cambria"/>
          <w:b/>
          <w:bCs/>
        </w:rPr>
        <w:t xml:space="preserve"> -</w:t>
      </w:r>
      <w:r w:rsidR="00896686" w:rsidRPr="00434F20">
        <w:rPr>
          <w:rFonts w:ascii="Cambria" w:hAnsi="Cambria"/>
        </w:rPr>
        <w:t xml:space="preserve"> </w:t>
      </w:r>
      <w:r w:rsidRPr="00434F20">
        <w:rPr>
          <w:rFonts w:ascii="Cambria" w:hAnsi="Cambria"/>
        </w:rPr>
        <w:t xml:space="preserve">Todas as dependências em anexos dos depósitos de explosivos ou inflamáveis serão </w:t>
      </w:r>
      <w:r w:rsidR="005F1900" w:rsidRPr="00434F20">
        <w:rPr>
          <w:rFonts w:ascii="Cambria" w:hAnsi="Cambria"/>
        </w:rPr>
        <w:t>construídas</w:t>
      </w:r>
      <w:r w:rsidRPr="00434F20">
        <w:rPr>
          <w:rFonts w:ascii="Cambria" w:hAnsi="Cambria"/>
        </w:rPr>
        <w:t xml:space="preserve"> de material incombustível. </w:t>
      </w:r>
    </w:p>
    <w:bookmarkEnd w:id="423"/>
    <w:p w14:paraId="5CF76525" w14:textId="192E995A"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A407AC" w:rsidRPr="00434F20">
        <w:rPr>
          <w:rFonts w:ascii="Cambria" w:hAnsi="Cambria"/>
          <w:b/>
          <w:bCs/>
        </w:rPr>
        <w:t xml:space="preserve">268 </w:t>
      </w:r>
      <w:r w:rsidRPr="00434F20">
        <w:rPr>
          <w:rFonts w:ascii="Cambria" w:hAnsi="Cambria"/>
          <w:b/>
          <w:bCs/>
        </w:rPr>
        <w:t>-</w:t>
      </w:r>
      <w:r w:rsidRPr="00434F20">
        <w:rPr>
          <w:rFonts w:ascii="Cambria" w:hAnsi="Cambria"/>
        </w:rPr>
        <w:t xml:space="preserve"> É vedada a construção ou instalação de qualquer fábrica ou depósito de inflamável, explosivo ou produto químico agressivo no município.</w:t>
      </w:r>
    </w:p>
    <w:p w14:paraId="19F0239F" w14:textId="17F9B61D"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§1</w:t>
      </w:r>
      <w:r w:rsidR="0058211C" w:rsidRPr="00434F20">
        <w:rPr>
          <w:rFonts w:ascii="Cambria" w:hAnsi="Cambria"/>
          <w:b/>
          <w:bCs/>
        </w:rPr>
        <w:t xml:space="preserve">º </w:t>
      </w:r>
      <w:r w:rsidR="00F23128" w:rsidRPr="00434F20">
        <w:rPr>
          <w:rFonts w:ascii="Cambria" w:hAnsi="Cambria"/>
          <w:b/>
          <w:bCs/>
        </w:rPr>
        <w:t>-</w:t>
      </w:r>
      <w:r w:rsidR="00F23128" w:rsidRPr="00434F20">
        <w:rPr>
          <w:rFonts w:ascii="Cambria" w:hAnsi="Cambria"/>
        </w:rPr>
        <w:t xml:space="preserve"> Fica</w:t>
      </w:r>
      <w:r w:rsidRPr="00434F20">
        <w:rPr>
          <w:rFonts w:ascii="Cambria" w:hAnsi="Cambria"/>
        </w:rPr>
        <w:t xml:space="preserve"> sujeita à prévia autorização das autoridades competentes, a construção ou instalação de estabelecimento de comércio de inflamáveis, explosivos, produtos químicos agressivos, iniciadores de munição ou similares.</w:t>
      </w:r>
    </w:p>
    <w:p w14:paraId="2876D3F2" w14:textId="3B128281"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§2</w:t>
      </w:r>
      <w:r w:rsidR="0058211C" w:rsidRPr="00434F20">
        <w:rPr>
          <w:rFonts w:ascii="Cambria" w:hAnsi="Cambria"/>
          <w:b/>
          <w:bCs/>
        </w:rPr>
        <w:t xml:space="preserve">º </w:t>
      </w:r>
      <w:r w:rsidR="00F23128" w:rsidRPr="00434F20">
        <w:rPr>
          <w:rFonts w:ascii="Cambria" w:hAnsi="Cambria"/>
          <w:b/>
          <w:bCs/>
        </w:rPr>
        <w:t xml:space="preserve">- </w:t>
      </w:r>
      <w:r w:rsidR="00F23128" w:rsidRPr="00434F20">
        <w:rPr>
          <w:rFonts w:ascii="Cambria" w:hAnsi="Cambria"/>
        </w:rPr>
        <w:t>O</w:t>
      </w:r>
      <w:r w:rsidRPr="00434F20">
        <w:rPr>
          <w:rFonts w:ascii="Cambria" w:hAnsi="Cambria"/>
        </w:rPr>
        <w:t xml:space="preserve"> Município poderá, a qualquer tempo, exigir que:</w:t>
      </w:r>
    </w:p>
    <w:p w14:paraId="71ADAF19" w14:textId="7546315C"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rPr>
        <w:t>a)</w:t>
      </w:r>
      <w:r w:rsidR="00A407AC" w:rsidRPr="00434F20">
        <w:rPr>
          <w:rFonts w:ascii="Cambria" w:hAnsi="Cambria"/>
        </w:rPr>
        <w:t xml:space="preserve"> </w:t>
      </w:r>
      <w:r w:rsidRPr="00434F20">
        <w:rPr>
          <w:rFonts w:ascii="Cambria" w:hAnsi="Cambria"/>
        </w:rPr>
        <w:t>O armazenamento de combustíveis, inflamáveis ou explosivos, por sua natureza ou volume perigosos, quando guardados juntos, seja feito separadamente, determinando o procedimento para tal;</w:t>
      </w:r>
    </w:p>
    <w:p w14:paraId="2F233729" w14:textId="45261EF6"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rPr>
        <w:t>b)</w:t>
      </w:r>
      <w:r w:rsidR="00A407AC" w:rsidRPr="00434F20">
        <w:rPr>
          <w:rFonts w:ascii="Cambria" w:hAnsi="Cambria"/>
        </w:rPr>
        <w:t xml:space="preserve"> </w:t>
      </w:r>
      <w:r w:rsidRPr="00434F20">
        <w:rPr>
          <w:rFonts w:ascii="Cambria" w:hAnsi="Cambria"/>
        </w:rPr>
        <w:t xml:space="preserve">Sejam </w:t>
      </w:r>
      <w:r w:rsidR="00F23128" w:rsidRPr="00434F20">
        <w:rPr>
          <w:rFonts w:ascii="Cambria" w:hAnsi="Cambria"/>
        </w:rPr>
        <w:t>executados</w:t>
      </w:r>
      <w:r w:rsidRPr="00434F20">
        <w:rPr>
          <w:rFonts w:ascii="Cambria" w:hAnsi="Cambria"/>
        </w:rPr>
        <w:t xml:space="preserve"> obras, serviços ou providências necessárias à proteção de pessoas ou logradouros.</w:t>
      </w:r>
    </w:p>
    <w:p w14:paraId="4E3830A4" w14:textId="2BBDDBE0"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A407AC" w:rsidRPr="00434F20">
        <w:rPr>
          <w:rFonts w:ascii="Cambria" w:hAnsi="Cambria"/>
          <w:b/>
          <w:bCs/>
        </w:rPr>
        <w:t>269</w:t>
      </w:r>
      <w:r w:rsidRPr="00434F20">
        <w:rPr>
          <w:rFonts w:ascii="Cambria" w:hAnsi="Cambria"/>
          <w:b/>
          <w:bCs/>
        </w:rPr>
        <w:t xml:space="preserve"> -</w:t>
      </w:r>
      <w:r w:rsidRPr="00434F20">
        <w:rPr>
          <w:rFonts w:ascii="Cambria" w:hAnsi="Cambria"/>
        </w:rPr>
        <w:t xml:space="preserve"> As edificações e instalações de inflamáveis e explosivos deverão ser de uso exclusivo e completamente isoladas e afastadas de edificações vizinhas do alinhamento predial.</w:t>
      </w:r>
    </w:p>
    <w:p w14:paraId="5CAEDF84" w14:textId="4DC14E9B"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58211C" w:rsidRPr="00434F20">
        <w:rPr>
          <w:rFonts w:ascii="Cambria" w:hAnsi="Cambria"/>
          <w:b/>
          <w:bCs/>
        </w:rPr>
        <w:t>Ú</w:t>
      </w:r>
      <w:r w:rsidRPr="00434F20">
        <w:rPr>
          <w:rFonts w:ascii="Cambria" w:hAnsi="Cambria"/>
          <w:b/>
          <w:bCs/>
        </w:rPr>
        <w:t>nico</w:t>
      </w:r>
      <w:r w:rsidR="002B5F32" w:rsidRPr="00434F20">
        <w:rPr>
          <w:rFonts w:ascii="Cambria" w:hAnsi="Cambria"/>
        </w:rPr>
        <w:t xml:space="preserve"> -</w:t>
      </w:r>
      <w:r w:rsidRPr="00434F20">
        <w:rPr>
          <w:rFonts w:ascii="Cambria" w:hAnsi="Cambria"/>
        </w:rPr>
        <w:t xml:space="preserve"> Esse afastamento será, no mínimo, de:</w:t>
      </w:r>
    </w:p>
    <w:p w14:paraId="3BC19FEC" w14:textId="058EF931"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rPr>
        <w:t>a)</w:t>
      </w:r>
      <w:r w:rsidR="00A407AC" w:rsidRPr="00434F20">
        <w:rPr>
          <w:rFonts w:ascii="Cambria" w:hAnsi="Cambria"/>
        </w:rPr>
        <w:t xml:space="preserve"> </w:t>
      </w:r>
      <w:r w:rsidRPr="00434F20">
        <w:rPr>
          <w:rFonts w:ascii="Cambria" w:hAnsi="Cambria"/>
        </w:rPr>
        <w:t>4</w:t>
      </w:r>
      <w:r w:rsidR="00A407AC" w:rsidRPr="00434F20">
        <w:rPr>
          <w:rFonts w:ascii="Cambria" w:hAnsi="Cambria"/>
        </w:rPr>
        <w:t xml:space="preserve">,00 </w:t>
      </w:r>
      <w:r w:rsidRPr="00434F20">
        <w:rPr>
          <w:rFonts w:ascii="Cambria" w:hAnsi="Cambria"/>
        </w:rPr>
        <w:t>m (quatro metros) em relação a outras edificações ou divisas do imóvel, para as edificações entre si;</w:t>
      </w:r>
    </w:p>
    <w:p w14:paraId="0E20F9D4" w14:textId="5F607D90"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rPr>
        <w:t>b)</w:t>
      </w:r>
      <w:r w:rsidR="00A407AC" w:rsidRPr="00434F20">
        <w:rPr>
          <w:rFonts w:ascii="Cambria" w:hAnsi="Cambria"/>
        </w:rPr>
        <w:t xml:space="preserve"> </w:t>
      </w:r>
      <w:r w:rsidRPr="00434F20">
        <w:rPr>
          <w:rFonts w:ascii="Cambria" w:hAnsi="Cambria"/>
        </w:rPr>
        <w:t>10</w:t>
      </w:r>
      <w:r w:rsidR="00A407AC" w:rsidRPr="00434F20">
        <w:rPr>
          <w:rFonts w:ascii="Cambria" w:hAnsi="Cambria"/>
        </w:rPr>
        <w:t xml:space="preserve">,00 </w:t>
      </w:r>
      <w:r w:rsidRPr="00434F20">
        <w:rPr>
          <w:rFonts w:ascii="Cambria" w:hAnsi="Cambria"/>
        </w:rPr>
        <w:t>m (dez metros) do alinhamento predial.</w:t>
      </w:r>
    </w:p>
    <w:p w14:paraId="4AA4AE63" w14:textId="2DA8F379"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A407AC" w:rsidRPr="00434F20">
        <w:rPr>
          <w:rFonts w:ascii="Cambria" w:hAnsi="Cambria"/>
          <w:b/>
          <w:bCs/>
        </w:rPr>
        <w:t>270</w:t>
      </w:r>
      <w:r w:rsidRPr="00434F20">
        <w:rPr>
          <w:rFonts w:ascii="Cambria" w:hAnsi="Cambria"/>
          <w:b/>
          <w:bCs/>
        </w:rPr>
        <w:t xml:space="preserve"> -</w:t>
      </w:r>
      <w:r w:rsidRPr="00434F20">
        <w:rPr>
          <w:rFonts w:ascii="Cambria" w:hAnsi="Cambria"/>
        </w:rPr>
        <w:t xml:space="preserve"> As edificações para inflamáveis e explosivos deverão ter, no mínimo, compartimentos ou locais para:</w:t>
      </w:r>
    </w:p>
    <w:p w14:paraId="2AC2D672" w14:textId="7777777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Recepção, espera ou atendimento ao público;</w:t>
      </w:r>
    </w:p>
    <w:p w14:paraId="0FA99C06" w14:textId="70685C60"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Acesso e circulação de pessoas;</w:t>
      </w:r>
    </w:p>
    <w:p w14:paraId="78D34607" w14:textId="3A16160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w:t>
      </w:r>
      <w:r w:rsidR="002B5F32" w:rsidRPr="00434F20">
        <w:rPr>
          <w:rFonts w:ascii="Cambria" w:hAnsi="Cambria"/>
          <w:b/>
          <w:bCs/>
        </w:rPr>
        <w:t xml:space="preserve"> </w:t>
      </w:r>
      <w:r w:rsidRPr="00434F20">
        <w:rPr>
          <w:rFonts w:ascii="Cambria" w:hAnsi="Cambria"/>
          <w:b/>
          <w:bCs/>
        </w:rPr>
        <w:t>I-</w:t>
      </w:r>
      <w:r w:rsidRPr="00434F20">
        <w:rPr>
          <w:rFonts w:ascii="Cambria" w:hAnsi="Cambria"/>
        </w:rPr>
        <w:t xml:space="preserve"> Armazenagem;</w:t>
      </w:r>
    </w:p>
    <w:p w14:paraId="5C326F0E" w14:textId="5F8CDD6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Serviços, incluídos os de segurança; </w:t>
      </w:r>
    </w:p>
    <w:p w14:paraId="15DB5750" w14:textId="7777777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Instalações sanitárias;</w:t>
      </w:r>
    </w:p>
    <w:p w14:paraId="1AB148C5" w14:textId="7B35F1DE"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lastRenderedPageBreak/>
        <w:t>VI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Vestiário;</w:t>
      </w:r>
    </w:p>
    <w:p w14:paraId="1E416398" w14:textId="58316D2B"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Pátio de carga e descarga;</w:t>
      </w:r>
    </w:p>
    <w:p w14:paraId="4D967045" w14:textId="7C57D611"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VIII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Acesso e estacionamento para veículos.</w:t>
      </w:r>
    </w:p>
    <w:p w14:paraId="1F5DEDCC" w14:textId="0A6B26A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2B5F32" w:rsidRPr="00434F20">
        <w:rPr>
          <w:rFonts w:ascii="Cambria" w:hAnsi="Cambria"/>
          <w:b/>
          <w:bCs/>
        </w:rPr>
        <w:t>Ú</w:t>
      </w:r>
      <w:r w:rsidRPr="00434F20">
        <w:rPr>
          <w:rFonts w:ascii="Cambria" w:hAnsi="Cambria"/>
          <w:b/>
          <w:bCs/>
        </w:rPr>
        <w:t>nico</w:t>
      </w:r>
      <w:r w:rsidR="002B5F32" w:rsidRPr="00434F20">
        <w:rPr>
          <w:rFonts w:ascii="Cambria" w:hAnsi="Cambria"/>
          <w:b/>
          <w:bCs/>
        </w:rPr>
        <w:t xml:space="preserve"> - </w:t>
      </w:r>
      <w:r w:rsidRPr="00434F20">
        <w:rPr>
          <w:rFonts w:ascii="Cambria" w:hAnsi="Cambria"/>
        </w:rPr>
        <w:t>As atividades previstas nos incisos I, V, VI e VII deste artigo deverão ser exercidas em compartimento próprio e exclusivo, separado dos demais.</w:t>
      </w:r>
    </w:p>
    <w:p w14:paraId="31FC903A" w14:textId="45912D4B"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A407AC" w:rsidRPr="00434F20">
        <w:rPr>
          <w:rFonts w:ascii="Cambria" w:hAnsi="Cambria"/>
          <w:b/>
          <w:bCs/>
        </w:rPr>
        <w:t>271</w:t>
      </w:r>
      <w:r w:rsidRPr="00434F20">
        <w:rPr>
          <w:rFonts w:ascii="Cambria" w:hAnsi="Cambria"/>
          <w:b/>
          <w:bCs/>
        </w:rPr>
        <w:t xml:space="preserve"> -</w:t>
      </w:r>
      <w:r w:rsidRPr="00434F20">
        <w:rPr>
          <w:rFonts w:ascii="Cambria" w:hAnsi="Cambria"/>
        </w:rPr>
        <w:t xml:space="preserve"> As edificações e depósitos de inflamáveis e explosivos obedecerão, ainda, aos seguintes critérios, e com licença especial do Município, do Corpo de bombeiros e do Exército.:</w:t>
      </w:r>
    </w:p>
    <w:p w14:paraId="4135C315" w14:textId="78E47D62"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Deverão ser dispostos lado a lado, sendo vedado que fiquem uns sobre os outros, ainda que se trate de tanques subterrâneos;</w:t>
      </w:r>
    </w:p>
    <w:p w14:paraId="4689D771" w14:textId="252FFC90"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São obrigatórios alarmes de incêndios, ligados à recepção, no local onde permanece o vigia ou o guarda;</w:t>
      </w:r>
    </w:p>
    <w:p w14:paraId="311AE996" w14:textId="3CF8F176"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III</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Deverá ser instalado equipamento de proteção contra fogo, de acordo com a natureza do material de combustão presente na edificação, conforme normas estabelecidas pela autoridade competente;</w:t>
      </w:r>
    </w:p>
    <w:p w14:paraId="707FE9AB" w14:textId="35540AD8"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IV</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Os edifícios, pavilhões ou locais destinados à manipulação, transformação e beneficiamento ou armazenamento de matéria-prima ou de produtos deverão ser protegidos contra descarga elétrica atmosférica, tanques metálicos e de concreto armado deverão ser ligados eletricamente à terra;</w:t>
      </w:r>
    </w:p>
    <w:p w14:paraId="76343E94" w14:textId="7430C52D"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O suprimento de água deverá ser sob pressão, proveniente de rede urbana ou fonte própria, sendo que a capacidade dos reservatórios será proporcional à área total de construção e ao volume e à natureza do material armazenado ou manipulado.</w:t>
      </w:r>
    </w:p>
    <w:p w14:paraId="4D519E8A" w14:textId="46BBDDF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VI</w:t>
      </w:r>
      <w:r w:rsidR="00A407AC" w:rsidRPr="00434F20">
        <w:rPr>
          <w:rFonts w:ascii="Cambria" w:hAnsi="Cambria"/>
          <w:b/>
          <w:bCs/>
        </w:rPr>
        <w:t xml:space="preserve"> </w:t>
      </w:r>
      <w:r w:rsidRPr="00434F20">
        <w:rPr>
          <w:rFonts w:ascii="Cambria" w:hAnsi="Cambria"/>
          <w:b/>
          <w:bCs/>
        </w:rPr>
        <w:t>-</w:t>
      </w:r>
      <w:r w:rsidRPr="00434F20">
        <w:rPr>
          <w:rFonts w:ascii="Cambria" w:hAnsi="Cambria"/>
        </w:rPr>
        <w:t xml:space="preserve"> Todas as dependências em anexos dos depósitos de explosivos ou inflamáveis serão construídas de material incombustível. </w:t>
      </w:r>
    </w:p>
    <w:p w14:paraId="483985BC" w14:textId="6D8362E5"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A407AC" w:rsidRPr="00434F20">
        <w:rPr>
          <w:rFonts w:ascii="Cambria" w:hAnsi="Cambria"/>
          <w:b/>
          <w:bCs/>
        </w:rPr>
        <w:t>272</w:t>
      </w:r>
      <w:r w:rsidRPr="00434F20">
        <w:rPr>
          <w:rFonts w:ascii="Cambria" w:hAnsi="Cambria"/>
          <w:b/>
          <w:bCs/>
        </w:rPr>
        <w:t xml:space="preserve"> -</w:t>
      </w:r>
      <w:r w:rsidRPr="00434F20">
        <w:rPr>
          <w:rFonts w:ascii="Cambria" w:hAnsi="Cambria"/>
        </w:rPr>
        <w:t xml:space="preserve"> Os compartimentos ou locais destinados aos produtos, acondicionados em vasilhames ou não, deverão satisfazer às seguintes condições:</w:t>
      </w:r>
    </w:p>
    <w:p w14:paraId="760CB8D5" w14:textId="0BE6480F"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lastRenderedPageBreak/>
        <w:t>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Ser separados de outros compartimentos por:</w:t>
      </w:r>
    </w:p>
    <w:p w14:paraId="611BC9B9" w14:textId="2CAF2B3F" w:rsidR="00475051" w:rsidRPr="00434F20" w:rsidRDefault="00F23128" w:rsidP="00F23128">
      <w:pPr>
        <w:pStyle w:val="SemEspaamento"/>
        <w:spacing w:before="240" w:after="240" w:line="360" w:lineRule="auto"/>
        <w:jc w:val="both"/>
        <w:rPr>
          <w:rFonts w:ascii="Cambria" w:hAnsi="Cambria"/>
        </w:rPr>
      </w:pPr>
      <w:r w:rsidRPr="00434F20">
        <w:rPr>
          <w:rFonts w:ascii="Cambria" w:hAnsi="Cambria"/>
        </w:rPr>
        <w:t>a) Paredes</w:t>
      </w:r>
      <w:r w:rsidR="00475051" w:rsidRPr="00434F20">
        <w:rPr>
          <w:rFonts w:ascii="Cambria" w:hAnsi="Cambria"/>
        </w:rPr>
        <w:t>, com resistência ao fogo de, no mínimo, 4 (quatro) horas;</w:t>
      </w:r>
    </w:p>
    <w:p w14:paraId="0216B246" w14:textId="7ECA1C19" w:rsidR="00475051" w:rsidRPr="00434F20" w:rsidRDefault="00F23128" w:rsidP="00F23128">
      <w:pPr>
        <w:pStyle w:val="SemEspaamento"/>
        <w:spacing w:before="240" w:after="240" w:line="360" w:lineRule="auto"/>
        <w:jc w:val="both"/>
        <w:rPr>
          <w:rFonts w:ascii="Cambria" w:hAnsi="Cambria"/>
        </w:rPr>
      </w:pPr>
      <w:r w:rsidRPr="00434F20">
        <w:rPr>
          <w:rFonts w:ascii="Cambria" w:hAnsi="Cambria"/>
        </w:rPr>
        <w:t>b) Completa</w:t>
      </w:r>
      <w:r w:rsidR="00475051" w:rsidRPr="00434F20">
        <w:rPr>
          <w:rFonts w:ascii="Cambria" w:hAnsi="Cambria"/>
        </w:rPr>
        <w:t xml:space="preserve"> interrupção dos beirais, vigas, terças e outros elementos da cobertura ou do teto.</w:t>
      </w:r>
    </w:p>
    <w:p w14:paraId="3BC1E8C5" w14:textId="1106222C"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w:t>
      </w:r>
      <w:r w:rsidR="00F23128" w:rsidRPr="00434F20">
        <w:rPr>
          <w:rFonts w:ascii="Cambria" w:hAnsi="Cambria"/>
        </w:rPr>
        <w:t>As faces</w:t>
      </w:r>
      <w:r w:rsidRPr="00434F20">
        <w:rPr>
          <w:rFonts w:ascii="Cambria" w:hAnsi="Cambria"/>
        </w:rPr>
        <w:t xml:space="preserve"> internas das paredes dos compartimentos deverão ser em material liso, impermeável e incombustível;</w:t>
      </w:r>
    </w:p>
    <w:p w14:paraId="190B9008" w14:textId="3D410816"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O piso deverá ter superfície lisa, impermeabilizada, com declividade mínima de 1% (um por cento) e máxima de 3% (três por cento), bem como drenos para escoamento e coleta de líquidos;</w:t>
      </w:r>
    </w:p>
    <w:p w14:paraId="6BA151CE" w14:textId="7747A10A"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As portas de comunicação entre essas seções e os outros ambientes ou compartimentos deverão ter resistência ao fogo de, no mínimo, 1h</w:t>
      </w:r>
      <w:r w:rsidR="00374CBD" w:rsidRPr="00434F20">
        <w:rPr>
          <w:rFonts w:ascii="Cambria" w:hAnsi="Cambria"/>
        </w:rPr>
        <w:t>30</w:t>
      </w:r>
      <w:r w:rsidRPr="00434F20">
        <w:rPr>
          <w:rFonts w:ascii="Cambria" w:hAnsi="Cambria"/>
        </w:rPr>
        <w:t xml:space="preserve"> (uma hora e trinta minutos), ser do tipo corta-fogo e dotada de dispositivo de fechamento automático, a prova de falhas;</w:t>
      </w:r>
    </w:p>
    <w:p w14:paraId="26CC2FF1" w14:textId="02E0012C"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As portas para o exterior deverão abrir no sentido da saída;</w:t>
      </w:r>
    </w:p>
    <w:p w14:paraId="0257FDCE" w14:textId="6699ABE8"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As janelas, lanternins ou outras aberturas de iluminação ou ventilação natural deverão ser voltadas para o sul e ter dimensões, tipo de vidro, disposição de lâminas, telas, recobrimentos que sirvam de proteção contra insolação direta e contra penetração de fagulhas provenientes de fora;</w:t>
      </w:r>
    </w:p>
    <w:p w14:paraId="5BAEFADB" w14:textId="11FA0574"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Se o material produzir vapores ou gases e o local for fechado, deverá haver ventilação adicional permanente, por aberturas situadas ao nível do piso e do teto, em oposição às portas e janelas. A soma das áreas das aberturas não poderá ser inferior a 1/20 (um vinte avos) da área do local, sendo que cada abertura deverá ter área que permita, no mínimo, um círculo de 10</w:t>
      </w:r>
      <w:r w:rsidR="00374CBD" w:rsidRPr="00434F20">
        <w:rPr>
          <w:rFonts w:ascii="Cambria" w:hAnsi="Cambria"/>
        </w:rPr>
        <w:t xml:space="preserve"> </w:t>
      </w:r>
      <w:r w:rsidRPr="00434F20">
        <w:rPr>
          <w:rFonts w:ascii="Cambria" w:hAnsi="Cambria"/>
        </w:rPr>
        <w:t>cm (dez centímetros) de diâmetro.</w:t>
      </w:r>
    </w:p>
    <w:p w14:paraId="78E5CF37" w14:textId="6475E46C" w:rsidR="00882E4D" w:rsidRPr="00434F20" w:rsidRDefault="00882E4D" w:rsidP="00F23128">
      <w:pPr>
        <w:pStyle w:val="SemEspaamento"/>
        <w:spacing w:before="240" w:after="240" w:line="360" w:lineRule="auto"/>
        <w:jc w:val="both"/>
        <w:rPr>
          <w:rFonts w:ascii="Cambria" w:hAnsi="Cambria"/>
        </w:rPr>
      </w:pPr>
      <w:bookmarkStart w:id="424" w:name="_Hlk121237475"/>
      <w:r w:rsidRPr="00434F20">
        <w:rPr>
          <w:rFonts w:ascii="Cambria" w:hAnsi="Cambria"/>
          <w:b/>
          <w:bCs/>
        </w:rPr>
        <w:t xml:space="preserve">Art. </w:t>
      </w:r>
      <w:r w:rsidR="00E9657F" w:rsidRPr="00434F20">
        <w:rPr>
          <w:rFonts w:ascii="Cambria" w:hAnsi="Cambria"/>
          <w:b/>
          <w:bCs/>
        </w:rPr>
        <w:t>2</w:t>
      </w:r>
      <w:r w:rsidR="00A407AC" w:rsidRPr="00434F20">
        <w:rPr>
          <w:rFonts w:ascii="Cambria" w:hAnsi="Cambria"/>
          <w:b/>
          <w:bCs/>
        </w:rPr>
        <w:t>73</w:t>
      </w:r>
      <w:r w:rsidR="00896686" w:rsidRPr="00434F20">
        <w:rPr>
          <w:rFonts w:ascii="Cambria" w:hAnsi="Cambria"/>
          <w:b/>
          <w:bCs/>
        </w:rPr>
        <w:t xml:space="preserve"> </w:t>
      </w:r>
      <w:r w:rsidRPr="00434F20">
        <w:rPr>
          <w:rFonts w:ascii="Cambria" w:hAnsi="Cambria"/>
          <w:b/>
          <w:bCs/>
        </w:rPr>
        <w:t>-</w:t>
      </w:r>
      <w:r w:rsidRPr="00434F20">
        <w:rPr>
          <w:rFonts w:ascii="Cambria" w:hAnsi="Cambria"/>
        </w:rPr>
        <w:t xml:space="preserve"> Não será permitido o transporte de explosivos ou inflamáveis sem as devidas precauções.</w:t>
      </w:r>
    </w:p>
    <w:p w14:paraId="234B6652"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§1</w:t>
      </w:r>
      <w:r w:rsidR="00614A50" w:rsidRPr="00434F20">
        <w:rPr>
          <w:rFonts w:ascii="Cambria" w:hAnsi="Cambria"/>
          <w:b/>
          <w:bCs/>
        </w:rPr>
        <w:t>º</w:t>
      </w:r>
      <w:r w:rsidRPr="00434F20">
        <w:rPr>
          <w:rFonts w:ascii="Cambria" w:hAnsi="Cambria"/>
          <w:b/>
          <w:bCs/>
        </w:rPr>
        <w:t xml:space="preserve"> -</w:t>
      </w:r>
      <w:r w:rsidRPr="00434F20">
        <w:rPr>
          <w:rFonts w:ascii="Cambria" w:hAnsi="Cambria"/>
        </w:rPr>
        <w:t xml:space="preserve"> Não poderão ser transportados simultaneamente, no mesmo veículo, explosivos e inflamáveis</w:t>
      </w:r>
      <w:r w:rsidR="000D6098" w:rsidRPr="00434F20">
        <w:rPr>
          <w:rFonts w:ascii="Cambria" w:hAnsi="Cambria"/>
        </w:rPr>
        <w:t>;</w:t>
      </w:r>
    </w:p>
    <w:p w14:paraId="1EA11CA7"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lastRenderedPageBreak/>
        <w:t>§2</w:t>
      </w:r>
      <w:r w:rsidR="00614A50" w:rsidRPr="00434F20">
        <w:rPr>
          <w:rFonts w:ascii="Cambria" w:hAnsi="Cambria"/>
          <w:b/>
          <w:bCs/>
        </w:rPr>
        <w:t>º -</w:t>
      </w:r>
      <w:r w:rsidRPr="00434F20">
        <w:rPr>
          <w:rFonts w:ascii="Cambria" w:hAnsi="Cambria"/>
        </w:rPr>
        <w:t xml:space="preserve"> Os veículos que transportarem explosivos ou inflamáveis não poderão conduzir outras pessoas além do motorista e dos ajudantes</w:t>
      </w:r>
      <w:r w:rsidR="000D6098" w:rsidRPr="00434F20">
        <w:rPr>
          <w:rFonts w:ascii="Cambria" w:hAnsi="Cambria"/>
        </w:rPr>
        <w:t>;</w:t>
      </w:r>
    </w:p>
    <w:p w14:paraId="25D4E360" w14:textId="77777777" w:rsidR="006C6F08" w:rsidRPr="00434F20" w:rsidRDefault="00B836E3" w:rsidP="00F23128">
      <w:pPr>
        <w:pStyle w:val="SemEspaamento"/>
        <w:spacing w:before="240" w:after="240" w:line="360" w:lineRule="auto"/>
        <w:jc w:val="both"/>
        <w:rPr>
          <w:rStyle w:val="fontstyle01"/>
          <w:rFonts w:ascii="Cambria" w:hAnsi="Cambria"/>
          <w:color w:val="auto"/>
          <w:sz w:val="24"/>
          <w:szCs w:val="24"/>
        </w:rPr>
      </w:pPr>
      <w:r w:rsidRPr="00434F20">
        <w:rPr>
          <w:rFonts w:ascii="Cambria" w:hAnsi="Cambria"/>
          <w:b/>
          <w:bCs/>
        </w:rPr>
        <w:t>§</w:t>
      </w:r>
      <w:r w:rsidR="006C6F08" w:rsidRPr="00434F20">
        <w:rPr>
          <w:rFonts w:ascii="Cambria" w:hAnsi="Cambria"/>
          <w:b/>
          <w:bCs/>
        </w:rPr>
        <w:t>3</w:t>
      </w:r>
      <w:r w:rsidR="00614A50" w:rsidRPr="00434F20">
        <w:rPr>
          <w:rFonts w:ascii="Cambria" w:hAnsi="Cambria"/>
          <w:b/>
          <w:bCs/>
        </w:rPr>
        <w:t>º -</w:t>
      </w:r>
      <w:r w:rsidR="006C6F08" w:rsidRPr="00434F20">
        <w:rPr>
          <w:rFonts w:ascii="Cambria" w:hAnsi="Cambria"/>
        </w:rPr>
        <w:t xml:space="preserve"> </w:t>
      </w:r>
      <w:r w:rsidR="006C6F08" w:rsidRPr="00434F20">
        <w:rPr>
          <w:rStyle w:val="fontstyle01"/>
          <w:rFonts w:ascii="Cambria" w:hAnsi="Cambria"/>
          <w:color w:val="auto"/>
          <w:sz w:val="24"/>
          <w:szCs w:val="24"/>
        </w:rPr>
        <w:t>Os veículos que transportarem explosivos ou inflamáveis não poderão estacionar nas vias públicas, exceto para carga e descarga.</w:t>
      </w:r>
    </w:p>
    <w:p w14:paraId="365442F9" w14:textId="19C8FF8B"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Art. </w:t>
      </w:r>
      <w:r w:rsidR="00896686" w:rsidRPr="00434F20">
        <w:rPr>
          <w:rFonts w:ascii="Cambria" w:hAnsi="Cambria"/>
          <w:b/>
          <w:bCs/>
        </w:rPr>
        <w:t>2</w:t>
      </w:r>
      <w:r w:rsidR="00A407AC" w:rsidRPr="00434F20">
        <w:rPr>
          <w:rFonts w:ascii="Cambria" w:hAnsi="Cambria"/>
          <w:b/>
          <w:bCs/>
        </w:rPr>
        <w:t>74</w:t>
      </w:r>
      <w:r w:rsidR="00896686" w:rsidRPr="00434F20">
        <w:rPr>
          <w:rFonts w:ascii="Cambria" w:hAnsi="Cambria"/>
          <w:b/>
          <w:bCs/>
        </w:rPr>
        <w:t xml:space="preserve"> </w:t>
      </w:r>
      <w:r w:rsidRPr="00434F20">
        <w:rPr>
          <w:rFonts w:ascii="Cambria" w:hAnsi="Cambria"/>
          <w:b/>
          <w:bCs/>
        </w:rPr>
        <w:t>-</w:t>
      </w:r>
      <w:r w:rsidRPr="00434F20">
        <w:rPr>
          <w:rFonts w:ascii="Cambria" w:hAnsi="Cambria"/>
        </w:rPr>
        <w:t xml:space="preserve"> É expressamente proibido:</w:t>
      </w:r>
    </w:p>
    <w:p w14:paraId="599A0AD2"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Queimar fogos de artifícios, bombas, busca-pés, morteiros e outros fogos perigosos, nos logradouros públicos ou em janelas e portas que </w:t>
      </w:r>
      <w:r w:rsidR="006C6F08" w:rsidRPr="00434F20">
        <w:rPr>
          <w:rFonts w:ascii="Cambria" w:hAnsi="Cambria"/>
        </w:rPr>
        <w:t xml:space="preserve">abrirem </w:t>
      </w:r>
      <w:r w:rsidRPr="00434F20">
        <w:rPr>
          <w:rFonts w:ascii="Cambria" w:hAnsi="Cambria"/>
        </w:rPr>
        <w:t>para os mesmos logradouros;</w:t>
      </w:r>
    </w:p>
    <w:p w14:paraId="059DF542"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w:t>
      </w:r>
      <w:r w:rsidR="000D6098" w:rsidRPr="00434F20">
        <w:rPr>
          <w:rFonts w:ascii="Cambria" w:hAnsi="Cambria"/>
          <w:b/>
          <w:bCs/>
        </w:rPr>
        <w:t xml:space="preserve"> </w:t>
      </w:r>
      <w:r w:rsidRPr="00434F20">
        <w:rPr>
          <w:rFonts w:ascii="Cambria" w:hAnsi="Cambria"/>
          <w:b/>
          <w:bCs/>
        </w:rPr>
        <w:t>-</w:t>
      </w:r>
      <w:r w:rsidRPr="00434F20">
        <w:rPr>
          <w:rFonts w:ascii="Cambria" w:hAnsi="Cambria"/>
        </w:rPr>
        <w:t xml:space="preserve"> Soltar balões inflamáveis</w:t>
      </w:r>
      <w:r w:rsidR="006C6F08" w:rsidRPr="00434F20">
        <w:rPr>
          <w:rFonts w:ascii="Cambria" w:hAnsi="Cambria"/>
        </w:rPr>
        <w:t xml:space="preserve"> ou </w:t>
      </w:r>
      <w:r w:rsidR="006C6F08" w:rsidRPr="00434F20">
        <w:rPr>
          <w:rStyle w:val="fontstyle01"/>
          <w:rFonts w:ascii="Cambria" w:hAnsi="Cambria"/>
          <w:color w:val="auto"/>
          <w:sz w:val="24"/>
          <w:szCs w:val="24"/>
        </w:rPr>
        <w:t>de gases rarefeitos produzidos a partir da queima</w:t>
      </w:r>
      <w:r w:rsidR="000D6098" w:rsidRPr="00434F20">
        <w:rPr>
          <w:rFonts w:ascii="Cambria" w:hAnsi="Cambria"/>
        </w:rPr>
        <w:t xml:space="preserve"> </w:t>
      </w:r>
      <w:r w:rsidR="006C6F08" w:rsidRPr="00434F20">
        <w:rPr>
          <w:rStyle w:val="fontstyle01"/>
          <w:rFonts w:ascii="Cambria" w:hAnsi="Cambria"/>
          <w:color w:val="auto"/>
          <w:sz w:val="24"/>
          <w:szCs w:val="24"/>
        </w:rPr>
        <w:t>de oxigênio</w:t>
      </w:r>
      <w:r w:rsidRPr="00434F20">
        <w:rPr>
          <w:rFonts w:ascii="Cambria" w:hAnsi="Cambria"/>
        </w:rPr>
        <w:t xml:space="preserve"> em toda a extensão do município;</w:t>
      </w:r>
    </w:p>
    <w:p w14:paraId="17D685B9"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Fazer fogueiras nos logradouros públicos, sem prévia </w:t>
      </w:r>
      <w:r w:rsidR="00896686" w:rsidRPr="00434F20">
        <w:rPr>
          <w:rFonts w:ascii="Cambria" w:hAnsi="Cambria"/>
        </w:rPr>
        <w:t>autorização do</w:t>
      </w:r>
      <w:r w:rsidR="006C6F08" w:rsidRPr="00434F20">
        <w:rPr>
          <w:rFonts w:ascii="Cambria" w:hAnsi="Cambria"/>
        </w:rPr>
        <w:t xml:space="preserve"> Município</w:t>
      </w:r>
      <w:r w:rsidRPr="00434F20">
        <w:rPr>
          <w:rFonts w:ascii="Cambria" w:hAnsi="Cambria"/>
        </w:rPr>
        <w:t>;</w:t>
      </w:r>
    </w:p>
    <w:p w14:paraId="1BD4CC25"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§1</w:t>
      </w:r>
      <w:r w:rsidR="00614A50" w:rsidRPr="00434F20">
        <w:rPr>
          <w:rFonts w:ascii="Cambria" w:hAnsi="Cambria"/>
          <w:b/>
          <w:bCs/>
        </w:rPr>
        <w:t>º</w:t>
      </w:r>
      <w:r w:rsidRPr="00434F20">
        <w:rPr>
          <w:rFonts w:ascii="Cambria" w:hAnsi="Cambria"/>
          <w:b/>
          <w:bCs/>
        </w:rPr>
        <w:t xml:space="preserve"> -</w:t>
      </w:r>
      <w:r w:rsidRPr="00434F20">
        <w:rPr>
          <w:rFonts w:ascii="Cambria" w:hAnsi="Cambria"/>
        </w:rPr>
        <w:t xml:space="preserve"> A proibição de que tratam os itens I, e III, poderá ser suspensa mediante licença do Município, em dias de regozijo público ou festividades religiosas de caráter tradicional</w:t>
      </w:r>
      <w:r w:rsidR="000D6098" w:rsidRPr="00434F20">
        <w:rPr>
          <w:rFonts w:ascii="Cambria" w:hAnsi="Cambria"/>
        </w:rPr>
        <w:t>;</w:t>
      </w:r>
    </w:p>
    <w:p w14:paraId="4DA87B49" w14:textId="5E176010"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§2</w:t>
      </w:r>
      <w:r w:rsidR="00614A50" w:rsidRPr="00434F20">
        <w:rPr>
          <w:rFonts w:ascii="Cambria" w:hAnsi="Cambria"/>
          <w:b/>
          <w:bCs/>
        </w:rPr>
        <w:t>º</w:t>
      </w:r>
      <w:r w:rsidRPr="00434F20">
        <w:rPr>
          <w:rFonts w:ascii="Cambria" w:hAnsi="Cambria"/>
          <w:b/>
          <w:bCs/>
        </w:rPr>
        <w:t xml:space="preserve"> -</w:t>
      </w:r>
      <w:r w:rsidRPr="00434F20">
        <w:rPr>
          <w:rFonts w:ascii="Cambria" w:hAnsi="Cambria"/>
        </w:rPr>
        <w:t xml:space="preserve"> Os casos previstos no parágrafo 1</w:t>
      </w:r>
      <w:r w:rsidR="00374CBD" w:rsidRPr="00434F20">
        <w:rPr>
          <w:rFonts w:ascii="Cambria" w:hAnsi="Cambria"/>
        </w:rPr>
        <w:t>º</w:t>
      </w:r>
      <w:r w:rsidRPr="00434F20">
        <w:rPr>
          <w:rFonts w:ascii="Cambria" w:hAnsi="Cambria"/>
        </w:rPr>
        <w:t xml:space="preserve"> serão </w:t>
      </w:r>
      <w:r w:rsidR="00896686" w:rsidRPr="00434F20">
        <w:rPr>
          <w:rFonts w:ascii="Cambria" w:hAnsi="Cambria"/>
        </w:rPr>
        <w:t>regulamentados pelo</w:t>
      </w:r>
      <w:r w:rsidR="006C6F08" w:rsidRPr="00434F20">
        <w:rPr>
          <w:rFonts w:ascii="Cambria" w:hAnsi="Cambria"/>
        </w:rPr>
        <w:t xml:space="preserve"> Município</w:t>
      </w:r>
      <w:r w:rsidRPr="00434F20">
        <w:rPr>
          <w:rFonts w:ascii="Cambria" w:hAnsi="Cambria"/>
        </w:rPr>
        <w:t>, que poderá inclusive estabelecer, para cada caso, as exigências que julgar necessárias ao interesse da segurança pública.</w:t>
      </w:r>
    </w:p>
    <w:p w14:paraId="1D4B1F28" w14:textId="4F003815"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 xml:space="preserve">Art. </w:t>
      </w:r>
      <w:r w:rsidR="00896686" w:rsidRPr="00434F20">
        <w:rPr>
          <w:rFonts w:ascii="Cambria" w:hAnsi="Cambria"/>
          <w:b/>
          <w:bCs/>
        </w:rPr>
        <w:t>2</w:t>
      </w:r>
      <w:r w:rsidR="00A407AC" w:rsidRPr="00434F20">
        <w:rPr>
          <w:rFonts w:ascii="Cambria" w:hAnsi="Cambria"/>
          <w:b/>
          <w:bCs/>
        </w:rPr>
        <w:t>75</w:t>
      </w:r>
      <w:r w:rsidR="00896686" w:rsidRPr="00434F20">
        <w:rPr>
          <w:rFonts w:ascii="Cambria" w:hAnsi="Cambria"/>
          <w:b/>
          <w:bCs/>
        </w:rPr>
        <w:t xml:space="preserve"> </w:t>
      </w:r>
      <w:r w:rsidRPr="00434F20">
        <w:rPr>
          <w:rFonts w:ascii="Cambria" w:hAnsi="Cambria"/>
          <w:b/>
          <w:bCs/>
        </w:rPr>
        <w:t>-</w:t>
      </w:r>
      <w:r w:rsidRPr="00434F20">
        <w:rPr>
          <w:rFonts w:ascii="Cambria" w:hAnsi="Cambria"/>
        </w:rPr>
        <w:t xml:space="preserve"> As instalações de postos de abastecimento de veículos, bombas de gasolina e depósitos de outros inflamáveis, ficam sujeitas a licença especial </w:t>
      </w:r>
      <w:r w:rsidR="007947DA" w:rsidRPr="00434F20">
        <w:rPr>
          <w:rFonts w:ascii="Cambria" w:hAnsi="Cambria"/>
        </w:rPr>
        <w:t xml:space="preserve">do Município </w:t>
      </w:r>
      <w:r w:rsidRPr="00434F20">
        <w:rPr>
          <w:rFonts w:ascii="Cambria" w:hAnsi="Cambria"/>
        </w:rPr>
        <w:t xml:space="preserve">e </w:t>
      </w:r>
      <w:r w:rsidR="007947DA" w:rsidRPr="00434F20">
        <w:rPr>
          <w:rFonts w:ascii="Cambria" w:hAnsi="Cambria"/>
        </w:rPr>
        <w:t xml:space="preserve">órgãos </w:t>
      </w:r>
      <w:r w:rsidRPr="00434F20">
        <w:rPr>
          <w:rFonts w:ascii="Cambria" w:hAnsi="Cambria"/>
        </w:rPr>
        <w:t>competente</w:t>
      </w:r>
      <w:r w:rsidR="007947DA" w:rsidRPr="00434F20">
        <w:rPr>
          <w:rFonts w:ascii="Cambria" w:hAnsi="Cambria"/>
        </w:rPr>
        <w:t>s</w:t>
      </w:r>
      <w:r w:rsidRPr="00434F20">
        <w:rPr>
          <w:rFonts w:ascii="Cambria" w:hAnsi="Cambria"/>
        </w:rPr>
        <w:t xml:space="preserve">, </w:t>
      </w:r>
      <w:r w:rsidR="007947DA" w:rsidRPr="00434F20">
        <w:rPr>
          <w:rFonts w:ascii="Cambria" w:hAnsi="Cambria"/>
        </w:rPr>
        <w:t>de acordo com</w:t>
      </w:r>
      <w:r w:rsidRPr="00434F20">
        <w:rPr>
          <w:rFonts w:ascii="Cambria" w:hAnsi="Cambria"/>
        </w:rPr>
        <w:t xml:space="preserve"> Lei vigente.</w:t>
      </w:r>
    </w:p>
    <w:p w14:paraId="65F6F1C8" w14:textId="77777777" w:rsidR="00882E4D" w:rsidRPr="00434F20" w:rsidRDefault="00B836E3" w:rsidP="00F23128">
      <w:pPr>
        <w:pStyle w:val="SemEspaamento"/>
        <w:spacing w:before="240" w:after="240" w:line="360" w:lineRule="auto"/>
        <w:jc w:val="both"/>
        <w:rPr>
          <w:rFonts w:ascii="Cambria" w:hAnsi="Cambria"/>
        </w:rPr>
      </w:pPr>
      <w:r w:rsidRPr="00434F20">
        <w:rPr>
          <w:rFonts w:ascii="Cambria" w:hAnsi="Cambria"/>
          <w:b/>
          <w:bCs/>
        </w:rPr>
        <w:t>§</w:t>
      </w:r>
      <w:r w:rsidR="00882E4D" w:rsidRPr="00434F20">
        <w:rPr>
          <w:rFonts w:ascii="Cambria" w:hAnsi="Cambria"/>
          <w:b/>
          <w:bCs/>
        </w:rPr>
        <w:t>1</w:t>
      </w:r>
      <w:r w:rsidR="000D6098" w:rsidRPr="00434F20">
        <w:rPr>
          <w:rFonts w:ascii="Cambria" w:hAnsi="Cambria"/>
          <w:b/>
          <w:bCs/>
        </w:rPr>
        <w:t>º -</w:t>
      </w:r>
      <w:r w:rsidR="00896686" w:rsidRPr="00434F20">
        <w:rPr>
          <w:rFonts w:ascii="Cambria" w:hAnsi="Cambria"/>
        </w:rPr>
        <w:t xml:space="preserve"> </w:t>
      </w:r>
      <w:r w:rsidR="007947DA" w:rsidRPr="00434F20">
        <w:rPr>
          <w:rFonts w:ascii="Cambria" w:hAnsi="Cambria"/>
        </w:rPr>
        <w:t>O Município</w:t>
      </w:r>
      <w:r w:rsidR="00896686" w:rsidRPr="00434F20">
        <w:rPr>
          <w:rFonts w:ascii="Cambria" w:hAnsi="Cambria"/>
        </w:rPr>
        <w:t xml:space="preserve"> </w:t>
      </w:r>
      <w:r w:rsidR="00882E4D" w:rsidRPr="00434F20">
        <w:rPr>
          <w:rFonts w:ascii="Cambria" w:hAnsi="Cambria"/>
        </w:rPr>
        <w:t>poderá negar a licença se reconhecer que a instalação do depósito ou da bomba irá prejudicar, de algum modo, a segurança pública</w:t>
      </w:r>
      <w:r w:rsidR="000D6098" w:rsidRPr="00434F20">
        <w:rPr>
          <w:rFonts w:ascii="Cambria" w:hAnsi="Cambria"/>
        </w:rPr>
        <w:t>;</w:t>
      </w:r>
    </w:p>
    <w:p w14:paraId="4DA684F5" w14:textId="77777777" w:rsidR="00882E4D" w:rsidRPr="00434F20" w:rsidRDefault="00882E4D" w:rsidP="00F23128">
      <w:pPr>
        <w:pStyle w:val="SemEspaamento"/>
        <w:spacing w:before="240" w:after="240" w:line="360" w:lineRule="auto"/>
        <w:jc w:val="both"/>
        <w:rPr>
          <w:rFonts w:ascii="Cambria" w:hAnsi="Cambria"/>
        </w:rPr>
      </w:pPr>
      <w:r w:rsidRPr="00434F20">
        <w:rPr>
          <w:rFonts w:ascii="Cambria" w:hAnsi="Cambria"/>
          <w:b/>
          <w:bCs/>
        </w:rPr>
        <w:t>§2</w:t>
      </w:r>
      <w:r w:rsidR="000D6098" w:rsidRPr="00434F20">
        <w:rPr>
          <w:rFonts w:ascii="Cambria" w:hAnsi="Cambria"/>
          <w:b/>
          <w:bCs/>
        </w:rPr>
        <w:t>º -</w:t>
      </w:r>
      <w:r w:rsidR="007947DA" w:rsidRPr="00434F20">
        <w:rPr>
          <w:rFonts w:ascii="Cambria" w:hAnsi="Cambria"/>
        </w:rPr>
        <w:t xml:space="preserve"> O Município</w:t>
      </w:r>
      <w:r w:rsidRPr="00434F20">
        <w:rPr>
          <w:rFonts w:ascii="Cambria" w:hAnsi="Cambria"/>
        </w:rPr>
        <w:t xml:space="preserve"> poderá estabelecer, para cada caso as exigências que julgar necessárias ao interesse da segurança pública.</w:t>
      </w:r>
    </w:p>
    <w:p w14:paraId="3E3E1BEC" w14:textId="56746D7F" w:rsidR="007947DA" w:rsidRPr="00434F20" w:rsidRDefault="007947DA" w:rsidP="00F23128">
      <w:pPr>
        <w:pStyle w:val="SemEspaamento"/>
        <w:spacing w:before="240" w:after="240" w:line="360" w:lineRule="auto"/>
        <w:jc w:val="both"/>
        <w:rPr>
          <w:rStyle w:val="fontstyle01"/>
          <w:rFonts w:ascii="Cambria" w:hAnsi="Cambria"/>
          <w:color w:val="auto"/>
          <w:sz w:val="24"/>
          <w:szCs w:val="24"/>
        </w:rPr>
      </w:pPr>
      <w:r w:rsidRPr="00434F20">
        <w:rPr>
          <w:rFonts w:ascii="Cambria" w:hAnsi="Cambria"/>
          <w:b/>
          <w:bCs/>
        </w:rPr>
        <w:t xml:space="preserve">Art. </w:t>
      </w:r>
      <w:r w:rsidR="00E9657F" w:rsidRPr="00434F20">
        <w:rPr>
          <w:rFonts w:ascii="Cambria" w:hAnsi="Cambria"/>
          <w:b/>
          <w:bCs/>
        </w:rPr>
        <w:t>2</w:t>
      </w:r>
      <w:r w:rsidR="00A407AC" w:rsidRPr="00434F20">
        <w:rPr>
          <w:rFonts w:ascii="Cambria" w:hAnsi="Cambria"/>
          <w:b/>
          <w:bCs/>
        </w:rPr>
        <w:t>76</w:t>
      </w:r>
      <w:r w:rsidRPr="00434F20">
        <w:rPr>
          <w:rFonts w:ascii="Cambria" w:hAnsi="Cambria"/>
          <w:b/>
          <w:bCs/>
        </w:rPr>
        <w:t xml:space="preserve"> -</w:t>
      </w:r>
      <w:r w:rsidRPr="00434F20">
        <w:rPr>
          <w:rFonts w:ascii="Cambria" w:hAnsi="Cambria"/>
        </w:rPr>
        <w:t xml:space="preserve"> </w:t>
      </w:r>
      <w:r w:rsidRPr="00434F20">
        <w:rPr>
          <w:rStyle w:val="fontstyle01"/>
          <w:rFonts w:ascii="Cambria" w:hAnsi="Cambria"/>
          <w:color w:val="auto"/>
          <w:sz w:val="24"/>
          <w:szCs w:val="24"/>
        </w:rPr>
        <w:t>A utilização e o manuseio de produtos tóxicos são regulamentados por legislação federal e estadual.</w:t>
      </w:r>
    </w:p>
    <w:p w14:paraId="7C4DDF48" w14:textId="4B99823E" w:rsidR="00A407AC" w:rsidRPr="00434F20" w:rsidRDefault="00A407AC" w:rsidP="00F23128">
      <w:pPr>
        <w:pBdr>
          <w:top w:val="nil"/>
          <w:left w:val="nil"/>
          <w:bottom w:val="nil"/>
          <w:right w:val="nil"/>
          <w:between w:val="nil"/>
        </w:pBdr>
        <w:spacing w:before="240" w:after="240" w:line="360" w:lineRule="auto"/>
        <w:jc w:val="both"/>
        <w:rPr>
          <w:rFonts w:eastAsia="Cambria" w:cs="Cambria"/>
          <w:sz w:val="24"/>
          <w:szCs w:val="24"/>
        </w:rPr>
      </w:pPr>
      <w:bookmarkStart w:id="425" w:name="_Toc529067466"/>
      <w:bookmarkStart w:id="426" w:name="_Toc16763398"/>
      <w:bookmarkStart w:id="427" w:name="_Hlk121237541"/>
      <w:bookmarkEnd w:id="424"/>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277 -</w:t>
      </w:r>
      <w:r w:rsidRPr="00434F20">
        <w:rPr>
          <w:rFonts w:eastAsia="Cambria" w:cs="Cambria"/>
          <w:sz w:val="24"/>
          <w:szCs w:val="24"/>
        </w:rPr>
        <w:t xml:space="preserve"> Na infração de qualquer artigo desta seção:</w:t>
      </w:r>
    </w:p>
    <w:p w14:paraId="527BCB09" w14:textId="77777777" w:rsidR="00A407AC" w:rsidRPr="00434F20" w:rsidRDefault="00A407A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I -</w:t>
      </w:r>
      <w:r w:rsidRPr="00434F20">
        <w:rPr>
          <w:rFonts w:eastAsia="Cambria" w:cs="Cambria"/>
          <w:sz w:val="24"/>
          <w:szCs w:val="24"/>
        </w:rPr>
        <w:t xml:space="preserve"> Será imposta a multa de acordo com a classificação da gravidade (ANEXO I) e conforme o ANEXO II desta lei.</w:t>
      </w:r>
    </w:p>
    <w:p w14:paraId="7228F81A" w14:textId="77777777" w:rsidR="00A407AC" w:rsidRPr="00434F20" w:rsidRDefault="00A407AC"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365BBF87" w14:textId="77777777" w:rsidR="00A407AC" w:rsidRPr="00434F20" w:rsidRDefault="00A407AC" w:rsidP="00F23128">
      <w:pPr>
        <w:pStyle w:val="Ttulo3"/>
        <w:spacing w:before="240" w:after="240"/>
        <w:rPr>
          <w:sz w:val="24"/>
          <w:szCs w:val="24"/>
        </w:rPr>
      </w:pPr>
      <w:bookmarkStart w:id="428" w:name="_Toc166122191"/>
      <w:bookmarkStart w:id="429" w:name="_Toc166229847"/>
      <w:bookmarkStart w:id="430" w:name="_Toc169102032"/>
      <w:bookmarkStart w:id="431" w:name="_Toc170737671"/>
      <w:r w:rsidRPr="00434F20">
        <w:rPr>
          <w:sz w:val="24"/>
          <w:szCs w:val="24"/>
        </w:rPr>
        <w:t>Seção II</w:t>
      </w:r>
      <w:bookmarkEnd w:id="428"/>
      <w:bookmarkEnd w:id="429"/>
      <w:bookmarkEnd w:id="430"/>
      <w:bookmarkEnd w:id="431"/>
    </w:p>
    <w:p w14:paraId="78CF752E" w14:textId="77777777" w:rsidR="00A407AC" w:rsidRPr="00434F20" w:rsidRDefault="00A407AC" w:rsidP="00F23128">
      <w:pPr>
        <w:pStyle w:val="Ttulo3"/>
        <w:spacing w:before="240" w:after="240"/>
        <w:rPr>
          <w:sz w:val="24"/>
          <w:szCs w:val="24"/>
        </w:rPr>
      </w:pPr>
      <w:bookmarkStart w:id="432" w:name="_heading=h.2y3w247" w:colFirst="0" w:colLast="0"/>
      <w:bookmarkStart w:id="433" w:name="_Toc166122192"/>
      <w:bookmarkStart w:id="434" w:name="_Toc166229848"/>
      <w:bookmarkStart w:id="435" w:name="_Toc169102033"/>
      <w:bookmarkStart w:id="436" w:name="_Toc170737672"/>
      <w:bookmarkEnd w:id="432"/>
      <w:r w:rsidRPr="00434F20">
        <w:rPr>
          <w:sz w:val="24"/>
          <w:szCs w:val="24"/>
        </w:rPr>
        <w:t>Da preservação da fauna e flora</w:t>
      </w:r>
      <w:bookmarkEnd w:id="433"/>
      <w:bookmarkEnd w:id="434"/>
      <w:bookmarkEnd w:id="435"/>
      <w:bookmarkEnd w:id="436"/>
    </w:p>
    <w:p w14:paraId="35F2A368" w14:textId="5B266DF2"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Pr="00434F20">
        <w:rPr>
          <w:rFonts w:eastAsia="Cambria" w:cs="Cambria"/>
          <w:b/>
          <w:sz w:val="24"/>
          <w:szCs w:val="24"/>
        </w:rPr>
        <w:t>78</w:t>
      </w:r>
      <w:r w:rsidRPr="00434F20">
        <w:rPr>
          <w:rFonts w:cs="Cambria"/>
          <w:b/>
          <w:sz w:val="24"/>
          <w:szCs w:val="24"/>
        </w:rPr>
        <w:t xml:space="preserve"> -</w:t>
      </w:r>
      <w:r w:rsidRPr="00434F20">
        <w:rPr>
          <w:rFonts w:cs="Cambria"/>
          <w:sz w:val="24"/>
          <w:szCs w:val="24"/>
        </w:rPr>
        <w:t xml:space="preserve"> O Município colaborará com o Estado e a União para a preservação da flora e estimular a plantação de árvores nativas.</w:t>
      </w:r>
    </w:p>
    <w:p w14:paraId="461FA6B4" w14:textId="0C385628"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Pr="00434F20">
        <w:rPr>
          <w:rFonts w:eastAsia="Cambria" w:cs="Cambria"/>
          <w:b/>
          <w:sz w:val="24"/>
          <w:szCs w:val="24"/>
        </w:rPr>
        <w:t>79</w:t>
      </w:r>
      <w:r w:rsidRPr="00434F20">
        <w:rPr>
          <w:rFonts w:cs="Cambria"/>
          <w:b/>
          <w:sz w:val="24"/>
          <w:szCs w:val="24"/>
        </w:rPr>
        <w:t>-</w:t>
      </w:r>
      <w:r w:rsidRPr="00434F20">
        <w:rPr>
          <w:rFonts w:cs="Cambria"/>
          <w:sz w:val="24"/>
          <w:szCs w:val="24"/>
        </w:rPr>
        <w:t xml:space="preserve"> O Município colaborará com o Estado e a União para a preservação da fauna nativa, buscando criar ambientes que propiciem esta condição.</w:t>
      </w:r>
    </w:p>
    <w:p w14:paraId="283E067F" w14:textId="6DE04BAC"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Pr="00434F20">
        <w:rPr>
          <w:rFonts w:eastAsia="Cambria" w:cs="Cambria"/>
          <w:b/>
          <w:sz w:val="24"/>
          <w:szCs w:val="24"/>
        </w:rPr>
        <w:t>80</w:t>
      </w:r>
      <w:r w:rsidR="002B5F32" w:rsidRPr="00434F20">
        <w:rPr>
          <w:rFonts w:eastAsia="Cambria" w:cs="Cambria"/>
          <w:b/>
          <w:sz w:val="24"/>
          <w:szCs w:val="24"/>
        </w:rPr>
        <w:t>º</w:t>
      </w:r>
      <w:r w:rsidRPr="00434F20">
        <w:rPr>
          <w:rFonts w:cs="Cambria"/>
          <w:b/>
          <w:sz w:val="24"/>
          <w:szCs w:val="24"/>
        </w:rPr>
        <w:t xml:space="preserve"> -</w:t>
      </w:r>
      <w:r w:rsidRPr="00434F20">
        <w:rPr>
          <w:rFonts w:cs="Cambria"/>
          <w:sz w:val="24"/>
          <w:szCs w:val="24"/>
        </w:rPr>
        <w:t xml:space="preserve"> O Município colaborará com órgãos federais e estaduais para que se aplique e siga as leis vigentes quanto a preservação da fauna e flora.</w:t>
      </w:r>
    </w:p>
    <w:p w14:paraId="0A570926" w14:textId="684DE5AA"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Pr="00434F20">
        <w:rPr>
          <w:rFonts w:eastAsia="Cambria" w:cs="Cambria"/>
          <w:b/>
          <w:sz w:val="24"/>
          <w:szCs w:val="24"/>
        </w:rPr>
        <w:t>81</w:t>
      </w:r>
      <w:r w:rsidRPr="00434F20">
        <w:rPr>
          <w:rFonts w:cs="Cambria"/>
          <w:b/>
          <w:sz w:val="24"/>
          <w:szCs w:val="24"/>
        </w:rPr>
        <w:t xml:space="preserve"> -</w:t>
      </w:r>
      <w:r w:rsidRPr="00434F20">
        <w:rPr>
          <w:rFonts w:cs="Cambria"/>
          <w:sz w:val="24"/>
          <w:szCs w:val="24"/>
        </w:rPr>
        <w:t xml:space="preserve"> Na infração de qualquer artigo desta seção:</w:t>
      </w:r>
    </w:p>
    <w:p w14:paraId="4806A6D5"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 -</w:t>
      </w:r>
      <w:r w:rsidRPr="00434F20">
        <w:rPr>
          <w:rFonts w:cs="Cambria"/>
          <w:sz w:val="24"/>
          <w:szCs w:val="24"/>
        </w:rPr>
        <w:t xml:space="preserve"> Será imposta a multa conforme classificação da gravidade (Anexo I) e conforme o Anexo II desta lei.</w:t>
      </w:r>
    </w:p>
    <w:p w14:paraId="423B23C7"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II -</w:t>
      </w:r>
      <w:r w:rsidRPr="00434F20">
        <w:rPr>
          <w:rFonts w:cs="Cambria"/>
          <w:sz w:val="24"/>
          <w:szCs w:val="24"/>
        </w:rPr>
        <w:t xml:space="preserve"> Poderá ser imposta outras sanções de acordo com outros códigos e leis que regem o assunto a nível municipal, estadual ou federal.</w:t>
      </w:r>
    </w:p>
    <w:p w14:paraId="14F865AF" w14:textId="77777777" w:rsidR="00A407AC" w:rsidRPr="00434F20" w:rsidRDefault="00A407AC" w:rsidP="00F23128">
      <w:pPr>
        <w:pStyle w:val="Ttulo3"/>
        <w:spacing w:before="240" w:after="240"/>
        <w:rPr>
          <w:rFonts w:eastAsia="Cambria" w:cs="Cambria"/>
          <w:b w:val="0"/>
          <w:bCs/>
          <w:sz w:val="24"/>
          <w:szCs w:val="24"/>
        </w:rPr>
      </w:pPr>
      <w:bookmarkStart w:id="437" w:name="_Toc166122193"/>
      <w:bookmarkStart w:id="438" w:name="_Toc166229849"/>
      <w:bookmarkStart w:id="439" w:name="_Toc169102034"/>
      <w:bookmarkStart w:id="440" w:name="_Toc170737673"/>
      <w:r w:rsidRPr="00434F20">
        <w:rPr>
          <w:rFonts w:eastAsia="Cambria" w:cs="Cambria"/>
          <w:bCs/>
          <w:sz w:val="24"/>
          <w:szCs w:val="24"/>
        </w:rPr>
        <w:t>Seção III</w:t>
      </w:r>
      <w:bookmarkEnd w:id="437"/>
      <w:bookmarkEnd w:id="438"/>
      <w:bookmarkEnd w:id="439"/>
      <w:bookmarkEnd w:id="440"/>
    </w:p>
    <w:p w14:paraId="186198A8" w14:textId="77777777" w:rsidR="00A407AC" w:rsidRPr="00434F20" w:rsidRDefault="00A407AC" w:rsidP="00F23128">
      <w:pPr>
        <w:pStyle w:val="Ttulo3"/>
        <w:spacing w:before="240" w:after="240"/>
        <w:rPr>
          <w:rFonts w:eastAsia="Cambria" w:cs="Cambria"/>
          <w:b w:val="0"/>
          <w:bCs/>
          <w:sz w:val="24"/>
          <w:szCs w:val="24"/>
        </w:rPr>
      </w:pPr>
      <w:bookmarkStart w:id="441" w:name="_Toc166122194"/>
      <w:bookmarkStart w:id="442" w:name="_Toc166229850"/>
      <w:bookmarkStart w:id="443" w:name="_Toc169102035"/>
      <w:bookmarkStart w:id="444" w:name="_Toc170737674"/>
      <w:r w:rsidRPr="00434F20">
        <w:rPr>
          <w:rFonts w:eastAsia="Cambria" w:cs="Cambria"/>
          <w:bCs/>
          <w:sz w:val="24"/>
          <w:szCs w:val="24"/>
        </w:rPr>
        <w:t>Da exploração de pedreiras, cascalheiras, olarias e depósitos de areia e saibro</w:t>
      </w:r>
      <w:bookmarkEnd w:id="441"/>
      <w:bookmarkEnd w:id="442"/>
      <w:bookmarkEnd w:id="443"/>
      <w:bookmarkEnd w:id="444"/>
    </w:p>
    <w:p w14:paraId="350E75F4" w14:textId="0F70A040"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82</w:t>
      </w:r>
      <w:r w:rsidRPr="00434F20">
        <w:rPr>
          <w:rFonts w:cs="Cambria"/>
          <w:b/>
          <w:sz w:val="24"/>
          <w:szCs w:val="24"/>
        </w:rPr>
        <w:t xml:space="preserve"> -</w:t>
      </w:r>
      <w:r w:rsidRPr="00434F20">
        <w:rPr>
          <w:rFonts w:cs="Cambria"/>
          <w:sz w:val="24"/>
          <w:szCs w:val="24"/>
        </w:rPr>
        <w:t xml:space="preserve"> A exploração das jazidas minerais, só será permitida mediante Alvará de Licença e Anuência Prévia/Liberação dos órgãos competentes a nível estadual e federal. </w:t>
      </w:r>
    </w:p>
    <w:p w14:paraId="06CFEB55"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 xml:space="preserve">Parágrafo Único - </w:t>
      </w:r>
      <w:r w:rsidRPr="00434F20">
        <w:rPr>
          <w:rFonts w:cs="Cambria"/>
          <w:sz w:val="24"/>
          <w:szCs w:val="24"/>
        </w:rPr>
        <w:t>O requerimento para a expedição do Alvará de Licença, será sempre precedido de consulta de viabilidade.</w:t>
      </w:r>
    </w:p>
    <w:p w14:paraId="6B266BAA" w14:textId="6EC06388"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83</w:t>
      </w:r>
      <w:r w:rsidRPr="00434F20">
        <w:rPr>
          <w:rFonts w:cs="Cambria"/>
          <w:b/>
          <w:sz w:val="24"/>
          <w:szCs w:val="24"/>
        </w:rPr>
        <w:t xml:space="preserve"> -</w:t>
      </w:r>
      <w:r w:rsidRPr="00434F20">
        <w:rPr>
          <w:rFonts w:cs="Cambria"/>
          <w:sz w:val="24"/>
          <w:szCs w:val="24"/>
        </w:rPr>
        <w:t xml:space="preserve"> As jazidas de substâncias minerais serão classificadas de acordo com o órgão competente, a nível estadual e federal.</w:t>
      </w:r>
    </w:p>
    <w:p w14:paraId="7F733C52" w14:textId="65B73FA8"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lastRenderedPageBreak/>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84</w:t>
      </w:r>
      <w:r w:rsidRPr="00434F20">
        <w:rPr>
          <w:rFonts w:cs="Cambria"/>
          <w:b/>
          <w:sz w:val="24"/>
          <w:szCs w:val="24"/>
        </w:rPr>
        <w:t xml:space="preserve"> -</w:t>
      </w:r>
      <w:r w:rsidRPr="00434F20">
        <w:rPr>
          <w:rFonts w:cs="Cambria"/>
          <w:sz w:val="24"/>
          <w:szCs w:val="24"/>
        </w:rPr>
        <w:t xml:space="preserve"> O pedido de Alvará de Licença deverá ser formulado em requerimento ao Município, sendo necessário acompanhado por todos os projetos, estudos e liberações dos órgãos estaduais e federais, ao longo do processo e para a sua conclusão.</w:t>
      </w:r>
    </w:p>
    <w:p w14:paraId="1BC53132" w14:textId="4211F58F"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85</w:t>
      </w:r>
      <w:r w:rsidRPr="00434F20">
        <w:rPr>
          <w:rFonts w:cs="Cambria"/>
          <w:b/>
          <w:sz w:val="24"/>
          <w:szCs w:val="24"/>
        </w:rPr>
        <w:t xml:space="preserve"> -</w:t>
      </w:r>
      <w:r w:rsidRPr="00434F20">
        <w:rPr>
          <w:rFonts w:cs="Cambria"/>
          <w:sz w:val="24"/>
          <w:szCs w:val="24"/>
        </w:rPr>
        <w:t xml:space="preserve"> A fim de ser preservada a estética e a paisagem natural do local da jazida, obriga-se o requerente e interessado, a apresentar plano de recomposição e urbanização da área que será implantada a medida em que a exploração for sendo realizada, conforme orientação dos órgãos a nível estadual e federal.</w:t>
      </w:r>
    </w:p>
    <w:p w14:paraId="631ADE3E" w14:textId="46064D82"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86</w:t>
      </w:r>
      <w:r w:rsidRPr="00434F20">
        <w:rPr>
          <w:rFonts w:cs="Cambria"/>
          <w:b/>
          <w:sz w:val="24"/>
          <w:szCs w:val="24"/>
        </w:rPr>
        <w:t xml:space="preserve"> -</w:t>
      </w:r>
      <w:r w:rsidRPr="00434F20">
        <w:rPr>
          <w:rFonts w:cs="Cambria"/>
          <w:sz w:val="24"/>
          <w:szCs w:val="24"/>
        </w:rPr>
        <w:t xml:space="preserve"> O pedido de renovação de Alvará de Licença de Funcionamento, deverá ser acompanhada de:</w:t>
      </w:r>
    </w:p>
    <w:p w14:paraId="18CCDA8D"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 -</w:t>
      </w:r>
      <w:r w:rsidRPr="00434F20">
        <w:rPr>
          <w:rFonts w:cs="Cambria"/>
          <w:sz w:val="24"/>
          <w:szCs w:val="24"/>
        </w:rPr>
        <w:t xml:space="preserve"> Requerimento de pedido de renovação;</w:t>
      </w:r>
    </w:p>
    <w:p w14:paraId="05E90787"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II -</w:t>
      </w:r>
      <w:r w:rsidRPr="00434F20">
        <w:rPr>
          <w:rFonts w:cs="Cambria"/>
          <w:sz w:val="24"/>
          <w:szCs w:val="24"/>
        </w:rPr>
        <w:t xml:space="preserve"> Comprovação de negativa de débitos de tributos municipais;</w:t>
      </w:r>
    </w:p>
    <w:p w14:paraId="57D27147"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III -</w:t>
      </w:r>
      <w:r w:rsidRPr="00434F20">
        <w:rPr>
          <w:rFonts w:cs="Cambria"/>
          <w:sz w:val="24"/>
          <w:szCs w:val="24"/>
        </w:rPr>
        <w:t xml:space="preserve"> Licença ambiental vigente no órgão estadual;</w:t>
      </w:r>
    </w:p>
    <w:p w14:paraId="3F508337"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sz w:val="24"/>
          <w:szCs w:val="24"/>
        </w:rPr>
        <w:t>IV - Licença de exploração no órgão federal (agência reguladora ou similar);</w:t>
      </w:r>
    </w:p>
    <w:p w14:paraId="760E0CE4" w14:textId="7AD856E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87</w:t>
      </w:r>
      <w:r w:rsidRPr="00434F20">
        <w:rPr>
          <w:rFonts w:cs="Cambria"/>
          <w:b/>
          <w:sz w:val="24"/>
          <w:szCs w:val="24"/>
        </w:rPr>
        <w:t xml:space="preserve"> -</w:t>
      </w:r>
      <w:r w:rsidRPr="00434F20">
        <w:rPr>
          <w:rFonts w:cs="Cambria"/>
          <w:sz w:val="24"/>
          <w:szCs w:val="24"/>
        </w:rPr>
        <w:t xml:space="preserve"> Na infração de qualquer artigo desta seção:</w:t>
      </w:r>
    </w:p>
    <w:p w14:paraId="14117CB1"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 xml:space="preserve">I </w:t>
      </w:r>
      <w:r w:rsidRPr="00434F20">
        <w:rPr>
          <w:rFonts w:cs="Cambria"/>
          <w:sz w:val="24"/>
          <w:szCs w:val="24"/>
        </w:rPr>
        <w:t>- Será imposta a multa conforme classificação da gravidade (Anexo I) e conforme o Anexo II desta lei.</w:t>
      </w:r>
    </w:p>
    <w:p w14:paraId="7DE9617F"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bCs/>
          <w:sz w:val="24"/>
          <w:szCs w:val="24"/>
        </w:rPr>
        <w:t>II -</w:t>
      </w:r>
      <w:r w:rsidRPr="00434F20">
        <w:rPr>
          <w:rFonts w:cs="Cambria"/>
          <w:sz w:val="24"/>
          <w:szCs w:val="24"/>
        </w:rPr>
        <w:t xml:space="preserve"> Poderá ser imposta outras sanções de acordo com outros códigos e leis que regem o assunto a nível municipal, estadual ou federal.</w:t>
      </w:r>
    </w:p>
    <w:p w14:paraId="3EBE4CAA" w14:textId="77777777" w:rsidR="00A407AC" w:rsidRPr="00434F20" w:rsidRDefault="00A407AC" w:rsidP="00F23128">
      <w:pPr>
        <w:pStyle w:val="Ttulo3"/>
        <w:spacing w:before="240" w:after="240"/>
        <w:rPr>
          <w:rFonts w:eastAsia="Cambria" w:cs="Cambria"/>
          <w:b w:val="0"/>
          <w:bCs/>
          <w:sz w:val="24"/>
          <w:szCs w:val="24"/>
        </w:rPr>
      </w:pPr>
      <w:bookmarkStart w:id="445" w:name="_Toc166122195"/>
      <w:bookmarkStart w:id="446" w:name="_Toc166229851"/>
      <w:bookmarkStart w:id="447" w:name="_Toc169102036"/>
      <w:bookmarkStart w:id="448" w:name="_Toc170737675"/>
      <w:r w:rsidRPr="00434F20">
        <w:rPr>
          <w:rFonts w:eastAsia="Cambria" w:cs="Cambria"/>
          <w:bCs/>
          <w:sz w:val="24"/>
          <w:szCs w:val="24"/>
        </w:rPr>
        <w:t>Seção IV</w:t>
      </w:r>
      <w:bookmarkEnd w:id="445"/>
      <w:bookmarkEnd w:id="446"/>
      <w:bookmarkEnd w:id="447"/>
      <w:bookmarkEnd w:id="448"/>
    </w:p>
    <w:p w14:paraId="258FFB96" w14:textId="4490E273" w:rsidR="00A407AC" w:rsidRPr="00434F20" w:rsidRDefault="00A407AC" w:rsidP="00F23128">
      <w:pPr>
        <w:pStyle w:val="Ttulo3"/>
        <w:spacing w:before="240" w:after="240"/>
        <w:rPr>
          <w:rFonts w:eastAsia="Cambria" w:cs="Cambria"/>
          <w:b w:val="0"/>
          <w:bCs/>
          <w:sz w:val="24"/>
          <w:szCs w:val="24"/>
        </w:rPr>
      </w:pPr>
      <w:bookmarkStart w:id="449" w:name="_heading=h.rjefff" w:colFirst="0" w:colLast="0"/>
      <w:bookmarkStart w:id="450" w:name="_Toc166122196"/>
      <w:bookmarkStart w:id="451" w:name="_Toc166229852"/>
      <w:bookmarkStart w:id="452" w:name="_Toc169102037"/>
      <w:bookmarkStart w:id="453" w:name="_Toc170737676"/>
      <w:bookmarkEnd w:id="449"/>
      <w:r w:rsidRPr="00434F20">
        <w:rPr>
          <w:rFonts w:eastAsia="Cambria" w:cs="Cambria"/>
          <w:bCs/>
          <w:sz w:val="24"/>
          <w:szCs w:val="24"/>
        </w:rPr>
        <w:t>Das áreas para produção de energia elétrica alternativa por sistemas fotovoltaicos, eólicos e/ou outros</w:t>
      </w:r>
      <w:bookmarkEnd w:id="450"/>
      <w:bookmarkEnd w:id="451"/>
      <w:bookmarkEnd w:id="452"/>
      <w:bookmarkEnd w:id="453"/>
    </w:p>
    <w:p w14:paraId="43E4CF82" w14:textId="588AE496"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88</w:t>
      </w:r>
      <w:r w:rsidRPr="00434F20">
        <w:rPr>
          <w:rFonts w:cs="Cambria"/>
          <w:b/>
          <w:sz w:val="24"/>
          <w:szCs w:val="24"/>
        </w:rPr>
        <w:t xml:space="preserve"> -</w:t>
      </w:r>
      <w:r w:rsidRPr="00434F20">
        <w:rPr>
          <w:rFonts w:cs="Cambria"/>
          <w:sz w:val="24"/>
          <w:szCs w:val="24"/>
        </w:rPr>
        <w:t xml:space="preserve"> A exploração da produção da energia elétrica por sistemas alternativos de produção como: placas fotovoltaicas, torres eólicas, biomassa, etc, deverão seguir diretrizes e normas determinadas pela agência reguladora que trata do assunto.</w:t>
      </w:r>
    </w:p>
    <w:p w14:paraId="3BF99208" w14:textId="77777777"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eastAsia="Cambria" w:cs="Cambria"/>
          <w:b/>
          <w:sz w:val="24"/>
          <w:szCs w:val="24"/>
        </w:rPr>
        <w:t>Parágrafo Único -</w:t>
      </w:r>
      <w:r w:rsidRPr="00434F20">
        <w:rPr>
          <w:rFonts w:eastAsia="Cambria" w:cs="Cambria"/>
          <w:bCs/>
          <w:sz w:val="24"/>
          <w:szCs w:val="24"/>
        </w:rPr>
        <w:t xml:space="preserve"> </w:t>
      </w:r>
      <w:r w:rsidRPr="00434F20">
        <w:rPr>
          <w:rFonts w:cs="Cambria"/>
          <w:sz w:val="24"/>
          <w:szCs w:val="24"/>
        </w:rPr>
        <w:t xml:space="preserve">Quando necessário e previsto, deverá obter, e apresentar quando solicitado, as licenças ambientais do empreendimento. </w:t>
      </w:r>
    </w:p>
    <w:p w14:paraId="4A78F2AE" w14:textId="63703451"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lastRenderedPageBreak/>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89</w:t>
      </w:r>
      <w:r w:rsidRPr="00434F20">
        <w:rPr>
          <w:rFonts w:cs="Cambria"/>
          <w:b/>
          <w:sz w:val="24"/>
          <w:szCs w:val="24"/>
        </w:rPr>
        <w:t xml:space="preserve"> -</w:t>
      </w:r>
      <w:r w:rsidRPr="00434F20">
        <w:rPr>
          <w:rFonts w:cs="Cambria"/>
          <w:sz w:val="24"/>
          <w:szCs w:val="24"/>
        </w:rPr>
        <w:t xml:space="preserve"> As edificações do Município que instalarem sistema de energia solar devem obedecer aos padrões técnicos estabelecidos em resoluções da agência reguladora que trata do assunto, nos Procedimentos de Distribuição de Energia Elétrica do Sistema Elétrico Nacional, e normas técnicas vigentes. </w:t>
      </w:r>
    </w:p>
    <w:p w14:paraId="1100DF66" w14:textId="629401DB"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90</w:t>
      </w:r>
      <w:r w:rsidRPr="00434F20">
        <w:rPr>
          <w:rFonts w:cs="Cambria"/>
          <w:b/>
          <w:sz w:val="24"/>
          <w:szCs w:val="24"/>
        </w:rPr>
        <w:t xml:space="preserve"> - </w:t>
      </w:r>
      <w:r w:rsidRPr="00434F20">
        <w:rPr>
          <w:rFonts w:cs="Cambria"/>
          <w:sz w:val="24"/>
          <w:szCs w:val="24"/>
        </w:rPr>
        <w:t>Os espaços destinados para utilização com esta atividade deverão estar cercados, de forma a garantir a não entrada de pessoas estranhas a atividade e de animais.</w:t>
      </w:r>
    </w:p>
    <w:p w14:paraId="7AF496DA" w14:textId="6318271E"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91</w:t>
      </w:r>
      <w:r w:rsidRPr="00434F20">
        <w:rPr>
          <w:rFonts w:cs="Cambria"/>
          <w:b/>
          <w:sz w:val="24"/>
          <w:szCs w:val="24"/>
        </w:rPr>
        <w:t xml:space="preserve"> - </w:t>
      </w:r>
      <w:r w:rsidRPr="00434F20">
        <w:rPr>
          <w:rFonts w:cs="Cambria"/>
          <w:sz w:val="24"/>
          <w:szCs w:val="24"/>
        </w:rPr>
        <w:t>Os espaços destinados para utilização com esta atividade deverão estar sinalizados indicando a periculosidade e a proibição da entrada de pessoas estranhas a atividade.</w:t>
      </w:r>
    </w:p>
    <w:p w14:paraId="46C0981D" w14:textId="30A18DB4"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92</w:t>
      </w:r>
      <w:r w:rsidRPr="00434F20">
        <w:rPr>
          <w:rFonts w:cs="Cambria"/>
          <w:b/>
          <w:sz w:val="24"/>
          <w:szCs w:val="24"/>
        </w:rPr>
        <w:t xml:space="preserve"> - </w:t>
      </w:r>
      <w:r w:rsidRPr="00434F20">
        <w:rPr>
          <w:rFonts w:cs="Cambria"/>
          <w:sz w:val="24"/>
          <w:szCs w:val="24"/>
        </w:rPr>
        <w:t xml:space="preserve">Para a emissão do Alvará de Construção, deverá ser apresentada pelo interessado, a respectiva Anotação de Responsabilidade do respectivo Conselho Profissional (ART, RRT ou outro) do profissional responsável pelo projeto e/ou instalação do sistema. </w:t>
      </w:r>
    </w:p>
    <w:p w14:paraId="254F3E5D" w14:textId="40C60A22"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93</w:t>
      </w:r>
      <w:r w:rsidRPr="00434F20">
        <w:rPr>
          <w:rFonts w:cs="Cambria"/>
          <w:b/>
          <w:sz w:val="24"/>
          <w:szCs w:val="24"/>
        </w:rPr>
        <w:t xml:space="preserve"> - </w:t>
      </w:r>
      <w:r w:rsidRPr="00434F20">
        <w:rPr>
          <w:rFonts w:cs="Cambria"/>
          <w:sz w:val="24"/>
          <w:szCs w:val="24"/>
        </w:rPr>
        <w:t xml:space="preserve">Caso o setor do município ache necessário, poderá solicitar as peças gráficas, nota técnica declarando o atendimento a esta legislação, bem como indicação da implantação e dimensões dos equipamentos a serem instalados (altura para efeito de gabarito, largura e inclinação). </w:t>
      </w:r>
    </w:p>
    <w:p w14:paraId="7B20E564" w14:textId="087F88BB" w:rsidR="00A407AC" w:rsidRPr="00434F20" w:rsidRDefault="00A407AC" w:rsidP="00F23128">
      <w:pPr>
        <w:pBdr>
          <w:top w:val="nil"/>
          <w:left w:val="nil"/>
          <w:bottom w:val="nil"/>
          <w:right w:val="nil"/>
          <w:between w:val="nil"/>
        </w:pBdr>
        <w:spacing w:before="240" w:after="240" w:line="360" w:lineRule="auto"/>
        <w:jc w:val="both"/>
        <w:rPr>
          <w:rFonts w:cs="Cambria"/>
          <w:sz w:val="24"/>
          <w:szCs w:val="24"/>
        </w:rPr>
      </w:pPr>
      <w:r w:rsidRPr="00434F20">
        <w:rPr>
          <w:rFonts w:cs="Cambria"/>
          <w:b/>
          <w:sz w:val="24"/>
          <w:szCs w:val="24"/>
        </w:rPr>
        <w:t>Art.</w:t>
      </w:r>
      <w:r w:rsidRPr="00434F20">
        <w:rPr>
          <w:rFonts w:cs="Cambria"/>
          <w:sz w:val="24"/>
          <w:szCs w:val="24"/>
        </w:rPr>
        <w:t xml:space="preserve"> </w:t>
      </w:r>
      <w:r w:rsidRPr="00434F20">
        <w:rPr>
          <w:rFonts w:cs="Cambria"/>
          <w:b/>
          <w:sz w:val="24"/>
          <w:szCs w:val="24"/>
        </w:rPr>
        <w:t>2</w:t>
      </w:r>
      <w:r w:rsidR="0014609B" w:rsidRPr="00434F20">
        <w:rPr>
          <w:rFonts w:eastAsia="Cambria" w:cs="Cambria"/>
          <w:b/>
          <w:sz w:val="24"/>
          <w:szCs w:val="24"/>
        </w:rPr>
        <w:t>94</w:t>
      </w:r>
      <w:r w:rsidRPr="00434F20">
        <w:rPr>
          <w:rFonts w:cs="Cambria"/>
          <w:b/>
          <w:sz w:val="24"/>
          <w:szCs w:val="24"/>
        </w:rPr>
        <w:t xml:space="preserve"> - </w:t>
      </w:r>
      <w:r w:rsidRPr="00434F20">
        <w:rPr>
          <w:rFonts w:cs="Cambria"/>
          <w:sz w:val="24"/>
          <w:szCs w:val="24"/>
        </w:rPr>
        <w:t>Os módulos fotovoltaicos, inversores e os coletores solares, e os reservatórios térmicos, devem apresentar a etiqueta nacional de conservação de energia do Instituto Nacional de Metrologia, Normalização e Qualidade Industrial – INMETRO, de acordo com as portarias aplicáveis aos Programas Brasileiros de Etiquetagem e de Avaliação da Conformidade para Equipamentos.</w:t>
      </w:r>
    </w:p>
    <w:p w14:paraId="28064133" w14:textId="11ECFDB2" w:rsidR="00475051" w:rsidRPr="00434F20" w:rsidRDefault="00746DEB" w:rsidP="00F23128">
      <w:pPr>
        <w:pStyle w:val="Ttulo3"/>
        <w:spacing w:before="240" w:after="240"/>
        <w:rPr>
          <w:sz w:val="24"/>
          <w:szCs w:val="24"/>
        </w:rPr>
      </w:pPr>
      <w:bookmarkStart w:id="454" w:name="_Toc169102038"/>
      <w:bookmarkStart w:id="455" w:name="_Toc170737677"/>
      <w:bookmarkEnd w:id="425"/>
      <w:bookmarkEnd w:id="426"/>
      <w:r w:rsidRPr="00434F20">
        <w:rPr>
          <w:sz w:val="24"/>
          <w:szCs w:val="24"/>
        </w:rPr>
        <w:t>Seção VII</w:t>
      </w:r>
      <w:bookmarkEnd w:id="454"/>
      <w:bookmarkEnd w:id="455"/>
    </w:p>
    <w:p w14:paraId="130002F1" w14:textId="47D65D2F" w:rsidR="00475051" w:rsidRPr="00434F20" w:rsidRDefault="00746DEB" w:rsidP="00F23128">
      <w:pPr>
        <w:pStyle w:val="Ttulo3"/>
        <w:spacing w:before="240" w:after="240"/>
        <w:rPr>
          <w:sz w:val="24"/>
          <w:szCs w:val="24"/>
        </w:rPr>
      </w:pPr>
      <w:bookmarkStart w:id="456" w:name="_Toc169102039"/>
      <w:bookmarkStart w:id="457" w:name="_Toc170737678"/>
      <w:r w:rsidRPr="00434F20">
        <w:rPr>
          <w:sz w:val="24"/>
          <w:szCs w:val="24"/>
        </w:rPr>
        <w:t>Estações rádio base (ERBS) e equipamentos de telefonia sem fio</w:t>
      </w:r>
      <w:bookmarkEnd w:id="456"/>
      <w:bookmarkEnd w:id="457"/>
    </w:p>
    <w:p w14:paraId="0DDB1257" w14:textId="1FAD214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14609B" w:rsidRPr="00434F20">
        <w:rPr>
          <w:rFonts w:ascii="Cambria" w:hAnsi="Cambria"/>
          <w:b/>
          <w:bCs/>
        </w:rPr>
        <w:t>295</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Fica vedada a instalação de suporte para antena e antenas transmissoras de telefonia celular de recepção móvel celular e de estações de rádio base </w:t>
      </w:r>
      <w:r w:rsidR="00F23128" w:rsidRPr="00434F20">
        <w:rPr>
          <w:rFonts w:ascii="Cambria" w:hAnsi="Cambria"/>
        </w:rPr>
        <w:t>(ERB)</w:t>
      </w:r>
      <w:r w:rsidRPr="00434F20">
        <w:rPr>
          <w:rFonts w:ascii="Cambria" w:hAnsi="Cambria"/>
        </w:rPr>
        <w:t xml:space="preserve"> e equipamentos afins, nos seguintes locais:</w:t>
      </w:r>
    </w:p>
    <w:p w14:paraId="657FF8A2" w14:textId="77777777" w:rsidR="0014609B" w:rsidRPr="00434F20" w:rsidRDefault="00475051" w:rsidP="00F23128">
      <w:pPr>
        <w:pStyle w:val="SemEspaamento"/>
        <w:spacing w:before="240" w:after="240" w:line="360" w:lineRule="auto"/>
        <w:jc w:val="both"/>
        <w:rPr>
          <w:rFonts w:ascii="Cambria" w:hAnsi="Cambria"/>
        </w:rPr>
      </w:pPr>
      <w:r w:rsidRPr="00434F20">
        <w:rPr>
          <w:rFonts w:ascii="Cambria" w:hAnsi="Cambria"/>
          <w:b/>
          <w:bCs/>
        </w:rPr>
        <w:lastRenderedPageBreak/>
        <w:t>I –</w:t>
      </w:r>
      <w:r w:rsidRPr="00434F20">
        <w:rPr>
          <w:rFonts w:ascii="Cambria" w:hAnsi="Cambria"/>
        </w:rPr>
        <w:t xml:space="preserve"> Em hospitais, escolas, creches e a uma distância menor que 300 (trezentos) metros deles;</w:t>
      </w:r>
    </w:p>
    <w:p w14:paraId="0CF26770" w14:textId="52DC1679"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Em áreas de ocupação humana a uma distância menor que 30 (trinta) metros;</w:t>
      </w:r>
    </w:p>
    <w:p w14:paraId="4A76EEBB" w14:textId="77777777"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III </w:t>
      </w:r>
      <w:r w:rsidRPr="00434F20">
        <w:rPr>
          <w:rFonts w:ascii="Cambria" w:hAnsi="Cambria"/>
        </w:rPr>
        <w:t>- Em logradouros públicos;</w:t>
      </w:r>
    </w:p>
    <w:p w14:paraId="4FB15ADE" w14:textId="54064C3E"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w:t>
      </w:r>
      <w:r w:rsidR="002B5F32" w:rsidRPr="00434F20">
        <w:rPr>
          <w:rFonts w:ascii="Cambria" w:hAnsi="Cambria"/>
          <w:b/>
          <w:bCs/>
        </w:rPr>
        <w:t>V</w:t>
      </w:r>
      <w:r w:rsidRPr="00434F20">
        <w:rPr>
          <w:rFonts w:ascii="Cambria" w:hAnsi="Cambria"/>
          <w:b/>
          <w:bCs/>
        </w:rPr>
        <w:t>–</w:t>
      </w:r>
      <w:r w:rsidRPr="00434F20">
        <w:rPr>
          <w:rFonts w:ascii="Cambria" w:hAnsi="Cambria"/>
        </w:rPr>
        <w:t xml:space="preserve"> Em áreas verdes urbanas, praças, parques de esportes e de lazer públicos, em pontos turísticos, em monumentos históricos, </w:t>
      </w:r>
      <w:r w:rsidR="002B5F32" w:rsidRPr="00434F20">
        <w:rPr>
          <w:rFonts w:ascii="Cambria" w:hAnsi="Cambria"/>
        </w:rPr>
        <w:t>em equipamentos públicos</w:t>
      </w:r>
      <w:r w:rsidRPr="00434F20">
        <w:rPr>
          <w:rFonts w:ascii="Cambria" w:hAnsi="Cambria"/>
        </w:rPr>
        <w:t>; sem que o projeto de camuflagem dos equipamentos e o projeto urbanístico da área sejam aprovados pelo órgão responsável pela área ou imóvel, em primeira instância;</w:t>
      </w:r>
    </w:p>
    <w:p w14:paraId="61F7D5CE" w14:textId="49F13F4D"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Em uma distância menor que 500 (quinhentos) metros de um outro suporte para antena e antena transmissora de telefonia celular de recepção móvel celular e de estações de rádio - base (ERB).</w:t>
      </w:r>
    </w:p>
    <w:p w14:paraId="4A1DE641" w14:textId="4FE1CB1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EE2251" w:rsidRPr="00434F20">
        <w:rPr>
          <w:rFonts w:ascii="Cambria" w:hAnsi="Cambria"/>
          <w:b/>
          <w:bCs/>
        </w:rPr>
        <w:t xml:space="preserve">296 </w:t>
      </w:r>
      <w:r w:rsidRPr="00434F20">
        <w:rPr>
          <w:rFonts w:ascii="Cambria" w:hAnsi="Cambria"/>
          <w:b/>
          <w:bCs/>
        </w:rPr>
        <w:t>-</w:t>
      </w:r>
      <w:r w:rsidRPr="00434F20">
        <w:rPr>
          <w:rFonts w:ascii="Cambria" w:hAnsi="Cambria"/>
        </w:rPr>
        <w:t xml:space="preserve"> A instalação de suportes para antena e antenas transmissoras de telefonia celular de recepção móvel celular e de estações de </w:t>
      </w:r>
      <w:r w:rsidR="00374CBD" w:rsidRPr="00434F20">
        <w:rPr>
          <w:rFonts w:ascii="Cambria" w:hAnsi="Cambria"/>
        </w:rPr>
        <w:t>rádio base</w:t>
      </w:r>
      <w:r w:rsidRPr="00434F20">
        <w:rPr>
          <w:rFonts w:ascii="Cambria" w:hAnsi="Cambria"/>
        </w:rPr>
        <w:t xml:space="preserve"> (ERB), e equipamentos afins, deverá atender aos seguintes parâmetros urbanos:</w:t>
      </w:r>
    </w:p>
    <w:p w14:paraId="7817346F" w14:textId="26225D8C"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Recuo mínimo de 5 (cinco) metros de todos os equipamentos e/ou construções em relação a todas as divisas do lote (frontal, fundos e </w:t>
      </w:r>
      <w:r w:rsidR="00F23128" w:rsidRPr="00434F20">
        <w:rPr>
          <w:rFonts w:ascii="Cambria" w:hAnsi="Cambria"/>
        </w:rPr>
        <w:t>laterais)</w:t>
      </w:r>
      <w:r w:rsidRPr="00434F20">
        <w:rPr>
          <w:rFonts w:ascii="Cambria" w:hAnsi="Cambria"/>
        </w:rPr>
        <w:t>;</w:t>
      </w:r>
    </w:p>
    <w:p w14:paraId="2D438AF3" w14:textId="42025481"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Recuo mínimo de 10 (dez) metros do eixo do suporte para antena, em relação a todas as divisas do lote (frontal, fundos e laterais);</w:t>
      </w:r>
    </w:p>
    <w:p w14:paraId="1336533D" w14:textId="0B59546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III</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 utilização de elementos construtivos e/ou camuflagem, visando minimizar os impactos visuais e a integração ao meio ambiente;</w:t>
      </w:r>
    </w:p>
    <w:p w14:paraId="2623FF2A" w14:textId="69D7801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IV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Implantação de paisagismo da área total onde for instalado os equipamentos, objetivando a sua urbanização e amenizar o impacto causado pela sua implantação;</w:t>
      </w:r>
    </w:p>
    <w:p w14:paraId="4E00A3FB" w14:textId="0D9A0C53"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V</w:t>
      </w:r>
      <w:r w:rsidR="002B5F32" w:rsidRPr="00434F20">
        <w:rPr>
          <w:rFonts w:ascii="Cambria" w:hAnsi="Cambria"/>
          <w:b/>
          <w:bCs/>
        </w:rPr>
        <w:t xml:space="preserve"> </w:t>
      </w:r>
      <w:r w:rsidRPr="00434F20">
        <w:rPr>
          <w:rFonts w:ascii="Cambria" w:hAnsi="Cambria"/>
          <w:b/>
          <w:bCs/>
        </w:rPr>
        <w:t>-</w:t>
      </w:r>
      <w:r w:rsidRPr="00434F20">
        <w:rPr>
          <w:rFonts w:ascii="Cambria" w:hAnsi="Cambria"/>
        </w:rPr>
        <w:t xml:space="preserve"> A instalação de todos os equipamentos deverá </w:t>
      </w:r>
      <w:r w:rsidR="00EE2251" w:rsidRPr="00434F20">
        <w:rPr>
          <w:rFonts w:ascii="Cambria" w:hAnsi="Cambria"/>
        </w:rPr>
        <w:t>obedecer às</w:t>
      </w:r>
      <w:r w:rsidRPr="00434F20">
        <w:rPr>
          <w:rFonts w:ascii="Cambria" w:hAnsi="Cambria"/>
        </w:rPr>
        <w:t xml:space="preserve"> restrições do lote, decorrentes da existência de árvores, bosques, matas, faixas não edificáveis, áreas de proteção de corpos hídricos ou outros elementos naturais existentes.</w:t>
      </w:r>
    </w:p>
    <w:p w14:paraId="4F3FBE34" w14:textId="24387989"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EE2251" w:rsidRPr="00434F20">
        <w:rPr>
          <w:rFonts w:ascii="Cambria" w:hAnsi="Cambria"/>
          <w:b/>
          <w:bCs/>
        </w:rPr>
        <w:t xml:space="preserve">297 </w:t>
      </w:r>
      <w:r w:rsidRPr="00434F20">
        <w:rPr>
          <w:rFonts w:ascii="Cambria" w:hAnsi="Cambria"/>
          <w:b/>
          <w:bCs/>
        </w:rPr>
        <w:t xml:space="preserve">- </w:t>
      </w:r>
      <w:r w:rsidRPr="00434F20">
        <w:rPr>
          <w:rFonts w:ascii="Cambria" w:hAnsi="Cambria"/>
        </w:rPr>
        <w:t>As torres e/ou antenas devem ser delimitadas com proteção que impeça o acesso de pessoas e animais, bem como sinalizada com a advertência de exposição à radiação eletromagnética.</w:t>
      </w:r>
    </w:p>
    <w:p w14:paraId="0C443A41" w14:textId="259B4A3F"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EE2251" w:rsidRPr="00434F20">
        <w:rPr>
          <w:rFonts w:ascii="Cambria" w:hAnsi="Cambria"/>
          <w:b/>
          <w:bCs/>
        </w:rPr>
        <w:t>2</w:t>
      </w:r>
      <w:r w:rsidRPr="00434F20">
        <w:rPr>
          <w:rFonts w:ascii="Cambria" w:hAnsi="Cambria"/>
          <w:b/>
          <w:bCs/>
        </w:rPr>
        <w:t>9</w:t>
      </w:r>
      <w:r w:rsidR="00EE2251" w:rsidRPr="00434F20">
        <w:rPr>
          <w:rFonts w:ascii="Cambria" w:hAnsi="Cambria"/>
          <w:b/>
          <w:bCs/>
        </w:rPr>
        <w:t xml:space="preserve">8 </w:t>
      </w:r>
      <w:r w:rsidRPr="00434F20">
        <w:rPr>
          <w:rFonts w:ascii="Cambria" w:hAnsi="Cambria"/>
          <w:b/>
          <w:bCs/>
        </w:rPr>
        <w:t>-</w:t>
      </w:r>
      <w:r w:rsidRPr="00434F20">
        <w:rPr>
          <w:rFonts w:ascii="Cambria" w:hAnsi="Cambria"/>
        </w:rPr>
        <w:t xml:space="preserve"> Deverá ser apresentado, por ocasião do pedido de licenciamento ambiental, laudo radiométrico teórico elaborado por físico ou engenheiro especializado na área de radiação não ionizante, acompanhado da Anotação de Responsabilidade Técnica (ART).</w:t>
      </w:r>
    </w:p>
    <w:p w14:paraId="0E041338" w14:textId="517C25AF" w:rsidR="00475051" w:rsidRPr="00434F20" w:rsidRDefault="00475051" w:rsidP="00F23128">
      <w:pPr>
        <w:pStyle w:val="SemEspaamento"/>
        <w:spacing w:before="240" w:after="240" w:line="360" w:lineRule="auto"/>
        <w:jc w:val="both"/>
        <w:rPr>
          <w:rFonts w:ascii="Cambria" w:hAnsi="Cambria"/>
        </w:rPr>
      </w:pPr>
      <w:r w:rsidRPr="00434F20">
        <w:rPr>
          <w:rFonts w:ascii="Cambria" w:hAnsi="Cambria"/>
          <w:b/>
          <w:bCs/>
        </w:rPr>
        <w:t xml:space="preserve">Art. </w:t>
      </w:r>
      <w:r w:rsidR="00EE2251" w:rsidRPr="00434F20">
        <w:rPr>
          <w:rFonts w:ascii="Cambria" w:hAnsi="Cambria"/>
          <w:b/>
          <w:bCs/>
        </w:rPr>
        <w:t xml:space="preserve">299 </w:t>
      </w:r>
      <w:r w:rsidRPr="00434F20">
        <w:rPr>
          <w:rFonts w:ascii="Cambria" w:hAnsi="Cambria"/>
          <w:b/>
          <w:bCs/>
        </w:rPr>
        <w:t>-</w:t>
      </w:r>
      <w:r w:rsidRPr="00434F20">
        <w:rPr>
          <w:rFonts w:ascii="Cambria" w:hAnsi="Cambria"/>
        </w:rPr>
        <w:t xml:space="preserve"> As disposições desta seção serão aplicáveis sem prejuízo das exigências previstas em normas da Agência Nacional de Telecomunicações (ANATEL) e de demais órgãos.</w:t>
      </w:r>
    </w:p>
    <w:p w14:paraId="057F78B4" w14:textId="77777777" w:rsidR="002D14CD" w:rsidRPr="00434F20" w:rsidRDefault="002D14CD" w:rsidP="00F23128">
      <w:pPr>
        <w:pStyle w:val="Ttulo3"/>
        <w:spacing w:before="240" w:after="240"/>
        <w:rPr>
          <w:sz w:val="24"/>
          <w:szCs w:val="24"/>
        </w:rPr>
      </w:pPr>
      <w:bookmarkStart w:id="458" w:name="_Toc529343375"/>
      <w:bookmarkStart w:id="459" w:name="_Toc16763400"/>
      <w:bookmarkStart w:id="460" w:name="_Toc169102040"/>
      <w:bookmarkStart w:id="461" w:name="_Toc170737679"/>
      <w:bookmarkStart w:id="462" w:name="_Hlk121238128"/>
      <w:bookmarkEnd w:id="427"/>
      <w:r w:rsidRPr="00434F20">
        <w:rPr>
          <w:sz w:val="24"/>
          <w:szCs w:val="24"/>
        </w:rPr>
        <w:t>Seção III</w:t>
      </w:r>
      <w:bookmarkEnd w:id="458"/>
      <w:bookmarkEnd w:id="459"/>
      <w:bookmarkEnd w:id="460"/>
      <w:bookmarkEnd w:id="461"/>
    </w:p>
    <w:p w14:paraId="06464B9D" w14:textId="77777777" w:rsidR="002D14CD" w:rsidRPr="00434F20" w:rsidRDefault="002D14CD" w:rsidP="00F23128">
      <w:pPr>
        <w:pStyle w:val="Ttulo3"/>
        <w:spacing w:before="240" w:after="240"/>
        <w:rPr>
          <w:sz w:val="24"/>
          <w:szCs w:val="24"/>
        </w:rPr>
      </w:pPr>
      <w:bookmarkStart w:id="463" w:name="_Toc529343376"/>
      <w:bookmarkStart w:id="464" w:name="_Toc529342929"/>
      <w:bookmarkStart w:id="465" w:name="_Toc16763401"/>
      <w:bookmarkStart w:id="466" w:name="_Toc169102041"/>
      <w:bookmarkStart w:id="467" w:name="_Toc170737680"/>
      <w:r w:rsidRPr="00434F20">
        <w:rPr>
          <w:sz w:val="24"/>
          <w:szCs w:val="24"/>
        </w:rPr>
        <w:t>Dos Anúncios, Cartazes e Propagandas em Geral</w:t>
      </w:r>
      <w:bookmarkEnd w:id="463"/>
      <w:bookmarkEnd w:id="464"/>
      <w:bookmarkEnd w:id="465"/>
      <w:bookmarkEnd w:id="466"/>
      <w:bookmarkEnd w:id="467"/>
    </w:p>
    <w:p w14:paraId="280541A7" w14:textId="22BE796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bookmarkStart w:id="468" w:name="_Hlk166101513"/>
      <w:bookmarkStart w:id="469" w:name="_Hlk121241046"/>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300 -</w:t>
      </w:r>
      <w:r w:rsidRPr="00434F20">
        <w:rPr>
          <w:rFonts w:eastAsia="Cambria" w:cs="Cambria"/>
          <w:sz w:val="24"/>
          <w:szCs w:val="24"/>
        </w:rPr>
        <w:t xml:space="preserve"> A exploração dos meios de publicidade das vias e logradouros públicos, bem como nos lugares de acesso comum, depende da licença do Município, sujeitando o contribuinte ao pagamento da taxa respectiva.</w:t>
      </w:r>
    </w:p>
    <w:p w14:paraId="6CB46B99"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§1º -</w:t>
      </w:r>
      <w:r w:rsidRPr="00434F20">
        <w:rPr>
          <w:rFonts w:eastAsia="Cambria" w:cs="Cambria"/>
          <w:sz w:val="24"/>
          <w:szCs w:val="24"/>
        </w:rPr>
        <w:t xml:space="preserve"> Incluem-se na obrigatoriedade deste artigo todos os cartazes, letreiros, programas, quadros, painéis, emblemas, placas, avisos, anúncios e mostruários, luminosos ou não, feitos por qualquer modo, processo ou engenho, suspensos, distribuídos, afixados ou pintados em paredes, muros, tapumes, veículos ou calçadas, ou qualquer outra forma que utilize ambientes públicos.</w:t>
      </w:r>
    </w:p>
    <w:p w14:paraId="6090B4CE"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§2º -</w:t>
      </w:r>
      <w:r w:rsidRPr="00434F20">
        <w:rPr>
          <w:rFonts w:eastAsia="Cambria" w:cs="Cambria"/>
          <w:sz w:val="24"/>
          <w:szCs w:val="24"/>
        </w:rPr>
        <w:t xml:space="preserve"> Incluem-se ainda, na obrigatoriedade deste artigo os anúncios que, embora apostos em terrenos próprios ou de domínio privado, forem visíveis dos lugares públicos.</w:t>
      </w:r>
    </w:p>
    <w:bookmarkEnd w:id="468"/>
    <w:p w14:paraId="6DAB3E8C" w14:textId="00441B32"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301 -</w:t>
      </w:r>
      <w:r w:rsidRPr="00434F20">
        <w:rPr>
          <w:rFonts w:eastAsia="Cambria" w:cs="Cambria"/>
          <w:sz w:val="24"/>
          <w:szCs w:val="24"/>
        </w:rPr>
        <w:t xml:space="preserve"> É proibido a exploração dos meios de publicidade e objetos nos espaços públicos, como:</w:t>
      </w:r>
    </w:p>
    <w:p w14:paraId="5D8B6C88"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Vias e Logradouros;</w:t>
      </w:r>
    </w:p>
    <w:p w14:paraId="48CF77FF"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Passeios, Calçadas e Praças;</w:t>
      </w:r>
    </w:p>
    <w:p w14:paraId="5A3B3C44"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III -</w:t>
      </w:r>
      <w:r w:rsidRPr="00434F20">
        <w:rPr>
          <w:rFonts w:eastAsia="Cambria" w:cs="Cambria"/>
          <w:sz w:val="24"/>
          <w:szCs w:val="24"/>
        </w:rPr>
        <w:t xml:space="preserve"> Terrenos e Prédios Públicos;</w:t>
      </w:r>
    </w:p>
    <w:p w14:paraId="2D83D33F"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IV -</w:t>
      </w:r>
      <w:r w:rsidRPr="00434F20">
        <w:rPr>
          <w:rFonts w:eastAsia="Cambria" w:cs="Cambria"/>
          <w:sz w:val="24"/>
          <w:szCs w:val="24"/>
        </w:rPr>
        <w:t xml:space="preserve"> Canteiros e Murros;</w:t>
      </w:r>
    </w:p>
    <w:p w14:paraId="354BE9DC"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V -</w:t>
      </w:r>
      <w:r w:rsidRPr="00434F20">
        <w:rPr>
          <w:rFonts w:eastAsia="Cambria" w:cs="Cambria"/>
          <w:sz w:val="24"/>
          <w:szCs w:val="24"/>
        </w:rPr>
        <w:t xml:space="preserve"> Postes e Placas de Sinalização e Indicativas, ou outros aparelhos para este fim;</w:t>
      </w:r>
    </w:p>
    <w:p w14:paraId="3C576BD2"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V -</w:t>
      </w:r>
      <w:r w:rsidRPr="00434F20">
        <w:rPr>
          <w:rFonts w:eastAsia="Cambria" w:cs="Cambria"/>
          <w:sz w:val="24"/>
          <w:szCs w:val="24"/>
        </w:rPr>
        <w:t xml:space="preserve"> Outros Ambiente que seja considerado públicos conforme a Lei;</w:t>
      </w:r>
    </w:p>
    <w:p w14:paraId="1CA1A7F0" w14:textId="4FD3F82C"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EE2251" w:rsidRPr="00434F20">
        <w:rPr>
          <w:rFonts w:ascii="Cambria" w:hAnsi="Cambria"/>
          <w:b/>
        </w:rPr>
        <w:t>302</w:t>
      </w:r>
      <w:r w:rsidRPr="00434F20">
        <w:rPr>
          <w:rFonts w:ascii="Cambria" w:hAnsi="Cambria"/>
          <w:b/>
        </w:rPr>
        <w:t xml:space="preserve"> -</w:t>
      </w:r>
      <w:r w:rsidRPr="00434F20">
        <w:rPr>
          <w:rFonts w:ascii="Cambria" w:hAnsi="Cambria"/>
        </w:rPr>
        <w:t xml:space="preserve"> A propaganda falada em lugares públicos, por meio de ampliadores de voz, alto-falantes propagandistas, assim como feitas por meio de cinema ambulante, ainda que muda, está igualmente sujeita à prévia licença e ao pagamento de taxa respectiva.</w:t>
      </w:r>
    </w:p>
    <w:bookmarkEnd w:id="469"/>
    <w:p w14:paraId="24F8E1E2" w14:textId="11E493DE"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EE2251" w:rsidRPr="00434F20">
        <w:rPr>
          <w:rFonts w:ascii="Cambria" w:hAnsi="Cambria"/>
          <w:b/>
        </w:rPr>
        <w:t>303</w:t>
      </w:r>
      <w:r w:rsidRPr="00434F20">
        <w:rPr>
          <w:rFonts w:ascii="Cambria" w:hAnsi="Cambria"/>
          <w:b/>
        </w:rPr>
        <w:t xml:space="preserve"> -</w:t>
      </w:r>
      <w:r w:rsidRPr="00434F20">
        <w:rPr>
          <w:rFonts w:ascii="Cambria" w:hAnsi="Cambria"/>
        </w:rPr>
        <w:t xml:space="preserve"> Não será permitida a colocação de anúncios ou cartazes em terreno privado quando:</w:t>
      </w:r>
    </w:p>
    <w:p w14:paraId="7AFE676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Pela sua natureza provoquem aglomerações prejudiciais ao trânsito público;</w:t>
      </w:r>
    </w:p>
    <w:p w14:paraId="0CD0D62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De alguma forma prejudiquem os aspectos paisagísticos da cidade, seus panoramas naturais, monumentos típicos e históricos;</w:t>
      </w:r>
    </w:p>
    <w:p w14:paraId="42B3A92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Sejam ofensivas à moral ou contenham dizeres desfavoráveis a indivíduos, crenças e instituições;</w:t>
      </w:r>
    </w:p>
    <w:p w14:paraId="016CE5A2"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Obstruam, interceptem ou reduzam o vão das portas e janelas e respectivas bandeiras;</w:t>
      </w:r>
    </w:p>
    <w:p w14:paraId="49B22EA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V -</w:t>
      </w:r>
      <w:r w:rsidRPr="00434F20">
        <w:rPr>
          <w:rFonts w:ascii="Cambria" w:hAnsi="Cambria"/>
        </w:rPr>
        <w:t xml:space="preserve"> Contenham incorreções de linguagem;</w:t>
      </w:r>
    </w:p>
    <w:p w14:paraId="53B3817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VI -</w:t>
      </w:r>
      <w:r w:rsidRPr="00434F20">
        <w:rPr>
          <w:rFonts w:ascii="Cambria" w:hAnsi="Cambria"/>
        </w:rPr>
        <w:t xml:space="preserve"> Façam uso de palavras em língua estrangeira, salvo aquelas que, por insuficiência de nosso léxico, a ele se hajam incorporado;</w:t>
      </w:r>
    </w:p>
    <w:p w14:paraId="287BD47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VII -</w:t>
      </w:r>
      <w:r w:rsidRPr="00434F20">
        <w:rPr>
          <w:rFonts w:ascii="Cambria" w:hAnsi="Cambria"/>
        </w:rPr>
        <w:t xml:space="preserve"> Pelo seu número ou má distribuição, prejudiquem o aspecto das fachadas.</w:t>
      </w:r>
    </w:p>
    <w:p w14:paraId="7A72C7C8" w14:textId="09097262"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EE2251" w:rsidRPr="00434F20">
        <w:rPr>
          <w:rFonts w:ascii="Cambria" w:hAnsi="Cambria"/>
          <w:b/>
        </w:rPr>
        <w:t>304</w:t>
      </w:r>
      <w:r w:rsidRPr="00434F20">
        <w:rPr>
          <w:rFonts w:ascii="Cambria" w:hAnsi="Cambria"/>
          <w:b/>
        </w:rPr>
        <w:t xml:space="preserve"> -</w:t>
      </w:r>
      <w:r w:rsidRPr="00434F20">
        <w:rPr>
          <w:rFonts w:ascii="Cambria" w:hAnsi="Cambria"/>
        </w:rPr>
        <w:t xml:space="preserve"> Os pedidos de licença para a publicidade ou propaganda por meio de cartazes ou anúncios deverão mencionar:</w:t>
      </w:r>
    </w:p>
    <w:p w14:paraId="206730A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A indicação de locais em que serão colocados ou distribuídos os cartazes ou anúncios;</w:t>
      </w:r>
    </w:p>
    <w:p w14:paraId="31C341C7"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A natureza do material de confecção;</w:t>
      </w:r>
    </w:p>
    <w:p w14:paraId="2ABF3C79"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As dimensões;</w:t>
      </w:r>
    </w:p>
    <w:p w14:paraId="057FA4E2"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As inscrições e o texto;</w:t>
      </w:r>
    </w:p>
    <w:p w14:paraId="0CE52B0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lastRenderedPageBreak/>
        <w:t>V -</w:t>
      </w:r>
      <w:r w:rsidRPr="00434F20">
        <w:rPr>
          <w:rFonts w:ascii="Cambria" w:hAnsi="Cambria"/>
        </w:rPr>
        <w:t xml:space="preserve"> As cores empregadas.</w:t>
      </w:r>
    </w:p>
    <w:p w14:paraId="01FD8419" w14:textId="77777777" w:rsidR="002D14CD" w:rsidRPr="00434F20" w:rsidRDefault="002C382F" w:rsidP="00F23128">
      <w:pPr>
        <w:pStyle w:val="SemEspaamento"/>
        <w:spacing w:before="240" w:after="240" w:line="360" w:lineRule="auto"/>
        <w:jc w:val="both"/>
        <w:rPr>
          <w:rFonts w:ascii="Cambria" w:hAnsi="Cambria"/>
        </w:rPr>
      </w:pPr>
      <w:r w:rsidRPr="00434F20">
        <w:rPr>
          <w:rFonts w:ascii="Cambria" w:hAnsi="Cambria"/>
          <w:b/>
        </w:rPr>
        <w:t xml:space="preserve">Parágrafo Único - </w:t>
      </w:r>
      <w:r w:rsidR="002D14CD" w:rsidRPr="00434F20">
        <w:rPr>
          <w:rFonts w:ascii="Cambria" w:hAnsi="Cambria"/>
        </w:rPr>
        <w:t>Tratando-se de anúncios luminosos, os pedidos deverão ainda indicar o sistema de iluminação a ser adotado.</w:t>
      </w:r>
    </w:p>
    <w:p w14:paraId="19E3F278" w14:textId="4A75DF0F" w:rsidR="002D14CD" w:rsidRPr="00434F20" w:rsidRDefault="002D14CD" w:rsidP="00F23128">
      <w:pPr>
        <w:pStyle w:val="SemEspaamento"/>
        <w:spacing w:before="240" w:after="240" w:line="360" w:lineRule="auto"/>
        <w:jc w:val="both"/>
        <w:rPr>
          <w:rFonts w:ascii="Cambria" w:hAnsi="Cambria"/>
        </w:rPr>
      </w:pPr>
      <w:bookmarkStart w:id="470" w:name="_Hlk121240272"/>
      <w:r w:rsidRPr="00434F20">
        <w:rPr>
          <w:rFonts w:ascii="Cambria" w:hAnsi="Cambria"/>
          <w:b/>
        </w:rPr>
        <w:t xml:space="preserve">Art. </w:t>
      </w:r>
      <w:r w:rsidR="00EE2251" w:rsidRPr="00434F20">
        <w:rPr>
          <w:rFonts w:ascii="Cambria" w:hAnsi="Cambria"/>
          <w:b/>
        </w:rPr>
        <w:t>305</w:t>
      </w:r>
      <w:r w:rsidR="00C06D16" w:rsidRPr="00434F20">
        <w:rPr>
          <w:rFonts w:ascii="Cambria" w:hAnsi="Cambria"/>
          <w:b/>
        </w:rPr>
        <w:t xml:space="preserve"> </w:t>
      </w:r>
      <w:r w:rsidRPr="00434F20">
        <w:rPr>
          <w:rFonts w:ascii="Cambria" w:hAnsi="Cambria"/>
          <w:b/>
        </w:rPr>
        <w:t>-</w:t>
      </w:r>
      <w:r w:rsidRPr="00434F20">
        <w:rPr>
          <w:rFonts w:ascii="Cambria" w:hAnsi="Cambria"/>
        </w:rPr>
        <w:t xml:space="preserve"> Os anúncios luminosos deverão ser colocados a uma altura mínima de </w:t>
      </w:r>
      <w:smartTag w:uri="urn:schemas-microsoft-com:office:smarttags" w:element="metricconverter">
        <w:smartTagPr>
          <w:attr w:name="ProductID" w:val="2,50 m"/>
        </w:smartTagPr>
        <w:r w:rsidRPr="00434F20">
          <w:rPr>
            <w:rFonts w:ascii="Cambria" w:hAnsi="Cambria"/>
          </w:rPr>
          <w:t>2,50 m</w:t>
        </w:r>
      </w:smartTag>
      <w:r w:rsidRPr="00434F20">
        <w:rPr>
          <w:rFonts w:ascii="Cambria" w:hAnsi="Cambria"/>
        </w:rPr>
        <w:t xml:space="preserve"> (dois metros e cinquenta centímetros) do passeio, devendo ser fixados de modo a atender as regras de segurança vigente em Lei.</w:t>
      </w:r>
    </w:p>
    <w:p w14:paraId="58D99A4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Parágrafo Único</w:t>
      </w:r>
      <w:r w:rsidR="00AE5EB3" w:rsidRPr="00434F20">
        <w:rPr>
          <w:rFonts w:ascii="Cambria" w:hAnsi="Cambria"/>
          <w:b/>
        </w:rPr>
        <w:t xml:space="preserve"> -</w:t>
      </w:r>
      <w:r w:rsidRPr="00434F20">
        <w:rPr>
          <w:rFonts w:ascii="Cambria" w:hAnsi="Cambria"/>
          <w:b/>
        </w:rPr>
        <w:t xml:space="preserve"> </w:t>
      </w:r>
      <w:r w:rsidRPr="00434F20">
        <w:rPr>
          <w:rFonts w:ascii="Cambria" w:hAnsi="Cambria"/>
        </w:rPr>
        <w:t>O Município poderá realizar a interdição e/ou solicitar a retirada do anúncio, quando entender que este não esteja e conformidade ou estiver oferecendo algum risco.</w:t>
      </w:r>
    </w:p>
    <w:bookmarkEnd w:id="470"/>
    <w:p w14:paraId="3184A442" w14:textId="26FB2AE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EE2251" w:rsidRPr="00434F20">
        <w:rPr>
          <w:rFonts w:ascii="Cambria" w:hAnsi="Cambria"/>
          <w:b/>
        </w:rPr>
        <w:t>306</w:t>
      </w:r>
      <w:r w:rsidRPr="00434F20">
        <w:rPr>
          <w:rFonts w:ascii="Cambria" w:hAnsi="Cambria"/>
          <w:b/>
        </w:rPr>
        <w:t xml:space="preserve"> -</w:t>
      </w:r>
      <w:r w:rsidRPr="00434F20">
        <w:rPr>
          <w:rFonts w:ascii="Cambria" w:hAnsi="Cambria"/>
        </w:rPr>
        <w:t xml:space="preserve"> Os anúncios encontrados sem que os responsáveis tenham satisfeito as formalidades deste Capítulo, poderão ser apreendidos e retirados pelo Município, até a satisfação daquelas formalidades, além do pagamento da multa nesta lei.</w:t>
      </w:r>
    </w:p>
    <w:p w14:paraId="489E4C32" w14:textId="77777777" w:rsidR="001842F2" w:rsidRPr="00434F20" w:rsidRDefault="001842F2" w:rsidP="00F23128">
      <w:pPr>
        <w:pStyle w:val="SemEspaamento"/>
        <w:spacing w:before="240" w:after="240" w:line="360" w:lineRule="auto"/>
        <w:jc w:val="both"/>
        <w:rPr>
          <w:rFonts w:ascii="Cambria" w:hAnsi="Cambria"/>
        </w:rPr>
      </w:pPr>
    </w:p>
    <w:p w14:paraId="7BDDFA4B" w14:textId="0CA99B57" w:rsidR="002D14CD" w:rsidRPr="00434F20" w:rsidRDefault="002D14CD" w:rsidP="00F23128">
      <w:pPr>
        <w:pStyle w:val="SemEspaamento"/>
        <w:spacing w:before="240" w:after="240" w:line="360" w:lineRule="auto"/>
        <w:jc w:val="both"/>
        <w:rPr>
          <w:rFonts w:ascii="Cambria" w:hAnsi="Cambria"/>
        </w:rPr>
      </w:pPr>
      <w:bookmarkStart w:id="471" w:name="_Hlk121240347"/>
      <w:r w:rsidRPr="00434F20">
        <w:rPr>
          <w:rFonts w:ascii="Cambria" w:hAnsi="Cambria"/>
          <w:b/>
        </w:rPr>
        <w:t xml:space="preserve">Art. </w:t>
      </w:r>
      <w:r w:rsidR="00EE2251" w:rsidRPr="00434F20">
        <w:rPr>
          <w:rFonts w:ascii="Cambria" w:hAnsi="Cambria"/>
          <w:b/>
        </w:rPr>
        <w:t>307</w:t>
      </w:r>
      <w:r w:rsidRPr="00434F20">
        <w:rPr>
          <w:rFonts w:ascii="Cambria" w:hAnsi="Cambria"/>
          <w:b/>
        </w:rPr>
        <w:t xml:space="preserve"> -</w:t>
      </w:r>
      <w:r w:rsidRPr="00434F20">
        <w:rPr>
          <w:rFonts w:ascii="Cambria" w:hAnsi="Cambria"/>
        </w:rPr>
        <w:t xml:space="preserve"> O Município somente concederá autorização para a prestação de serviços de propaganda e publicidade sonora em veículos às pessoas ou empresas previamente cadastradas e licenciadas para este fim específico no órgão municipal competente.</w:t>
      </w:r>
    </w:p>
    <w:p w14:paraId="0DD8112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§1º -</w:t>
      </w:r>
      <w:r w:rsidRPr="00434F20">
        <w:rPr>
          <w:rFonts w:ascii="Cambria" w:hAnsi="Cambria"/>
        </w:rPr>
        <w:t xml:space="preserve"> Além do cadastramento e licenciamento, a concessão de autorização para a prestação dos serviços de que trata esta Lei estará condicionada à assinatura pelo respectivo interessado de Termo, obrigando-se ao cumprimento das seguintes exigências:</w:t>
      </w:r>
    </w:p>
    <w:p w14:paraId="35179DA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I - Identificação dos veículos a serem utilizados na prestação dos serviços no ato do requerimento;</w:t>
      </w:r>
    </w:p>
    <w:p w14:paraId="6606D86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II – Não realização de serviços de propaganda e publicidade em domingos e feriados;</w:t>
      </w:r>
    </w:p>
    <w:p w14:paraId="2FA8694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III - Prestação dos serviços de que trata esta Lei apenas nos horários das 9 (nove) às 12 (doze) horas e das 14 (quatorze) às 18 (dezoito) horas de segunda-feira a sábado, exceto feriados;</w:t>
      </w:r>
    </w:p>
    <w:p w14:paraId="6ADC2A7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lastRenderedPageBreak/>
        <w:t>IV – Observância dos níveis máximos de sons e ruídos previstos na Portaria nº 92/80, do Ministério de Estado do Interior, e na Norma NB-95, da Associação Brasileira de Normas Técnicas (ABNT), ou nas que as sucederam;</w:t>
      </w:r>
    </w:p>
    <w:p w14:paraId="1B56680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VI – Não realização de propaganda através de alto-falantes em veículos estacionados ou em pontos fixos, nem defronte a escolas, universidades, hospitais, bibliotecas públicas, creches e edifícios da Prefeitura, Câmara Municipal, Fórum e Ministério Público.</w:t>
      </w:r>
    </w:p>
    <w:p w14:paraId="5CE2C3E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§2º -</w:t>
      </w:r>
      <w:r w:rsidRPr="00434F20">
        <w:rPr>
          <w:rFonts w:ascii="Cambria" w:hAnsi="Cambria"/>
        </w:rPr>
        <w:t xml:space="preserve"> A emissão de sons que sejam audíveis além do recinto dos estabelecimentos comerciais que comercializem discos, fitas, CDs, instrumentos musicais e</w:t>
      </w:r>
      <w:r w:rsidRPr="00434F20">
        <w:rPr>
          <w:rStyle w:val="Ttulo1Char"/>
          <w:rFonts w:ascii="Cambria" w:hAnsi="Cambria"/>
        </w:rPr>
        <w:t xml:space="preserve"> </w:t>
      </w:r>
      <w:r w:rsidRPr="00434F20">
        <w:rPr>
          <w:rFonts w:ascii="Cambria" w:hAnsi="Cambria"/>
        </w:rPr>
        <w:t>assemelhados considera-se propaganda, para os fins do disposto nesta lei</w:t>
      </w:r>
      <w:r w:rsidR="001842F2" w:rsidRPr="00434F20">
        <w:rPr>
          <w:rFonts w:ascii="Cambria" w:hAnsi="Cambria"/>
        </w:rPr>
        <w:t>;</w:t>
      </w:r>
    </w:p>
    <w:p w14:paraId="0282D84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§3º -</w:t>
      </w:r>
      <w:r w:rsidRPr="00434F20">
        <w:rPr>
          <w:rFonts w:ascii="Cambria" w:hAnsi="Cambria"/>
        </w:rPr>
        <w:t xml:space="preserve"> Ficam os prestadores de serviços de publicidade sonora obrigados a portar a Licença para Publicidade Sonora, expedida pelo Município.</w:t>
      </w:r>
    </w:p>
    <w:p w14:paraId="317D1848" w14:textId="61B90DA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bookmarkStart w:id="472" w:name="_Toc529343377"/>
      <w:bookmarkStart w:id="473" w:name="_Toc529342930"/>
      <w:bookmarkStart w:id="474" w:name="_Toc16763402"/>
      <w:bookmarkStart w:id="475" w:name="_Hlk121238269"/>
      <w:bookmarkEnd w:id="462"/>
      <w:bookmarkEnd w:id="471"/>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308 -</w:t>
      </w:r>
      <w:r w:rsidRPr="00434F20">
        <w:rPr>
          <w:rFonts w:eastAsia="Cambria" w:cs="Cambria"/>
          <w:sz w:val="24"/>
          <w:szCs w:val="24"/>
        </w:rPr>
        <w:t xml:space="preserve"> Na infração de qualquer artigo desta seção:</w:t>
      </w:r>
    </w:p>
    <w:p w14:paraId="271961D7"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13CB4D39" w14:textId="77777777" w:rsidR="00EE2251" w:rsidRPr="00434F20" w:rsidRDefault="00EE2251"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5629508B" w14:textId="77777777" w:rsidR="002D14CD" w:rsidRPr="00434F20" w:rsidRDefault="001842F2" w:rsidP="00F23128">
      <w:pPr>
        <w:pStyle w:val="Ttulo2"/>
        <w:spacing w:before="240" w:after="240" w:line="360" w:lineRule="auto"/>
        <w:rPr>
          <w:sz w:val="24"/>
          <w:szCs w:val="24"/>
        </w:rPr>
      </w:pPr>
      <w:bookmarkStart w:id="476" w:name="_Toc169102042"/>
      <w:bookmarkStart w:id="477" w:name="_Toc170737681"/>
      <w:r w:rsidRPr="00434F20">
        <w:rPr>
          <w:sz w:val="24"/>
          <w:szCs w:val="24"/>
        </w:rPr>
        <w:t>CAPÍTULO</w:t>
      </w:r>
      <w:r w:rsidR="002D14CD" w:rsidRPr="00434F20">
        <w:rPr>
          <w:sz w:val="24"/>
          <w:szCs w:val="24"/>
        </w:rPr>
        <w:t xml:space="preserve"> II</w:t>
      </w:r>
      <w:bookmarkEnd w:id="472"/>
      <w:bookmarkEnd w:id="473"/>
      <w:bookmarkEnd w:id="474"/>
      <w:bookmarkEnd w:id="476"/>
      <w:bookmarkEnd w:id="477"/>
    </w:p>
    <w:p w14:paraId="0A03C35C" w14:textId="77777777" w:rsidR="002D14CD" w:rsidRPr="00434F20" w:rsidRDefault="002D14CD" w:rsidP="00F23128">
      <w:pPr>
        <w:pStyle w:val="Ttulo2"/>
        <w:spacing w:before="240" w:after="240" w:line="360" w:lineRule="auto"/>
        <w:rPr>
          <w:sz w:val="24"/>
          <w:szCs w:val="24"/>
        </w:rPr>
      </w:pPr>
      <w:bookmarkStart w:id="478" w:name="_Toc529343378"/>
      <w:bookmarkStart w:id="479" w:name="_Toc529342931"/>
      <w:bookmarkStart w:id="480" w:name="_Toc16763403"/>
      <w:bookmarkStart w:id="481" w:name="_Toc169102043"/>
      <w:bookmarkStart w:id="482" w:name="_Toc170737682"/>
      <w:r w:rsidRPr="00434F20">
        <w:rPr>
          <w:sz w:val="24"/>
          <w:szCs w:val="24"/>
        </w:rPr>
        <w:t>DOS CEMITÉRIOS, FUNERÁRIAS, CASAS MORTUÁRIAS E CONGÊNERES</w:t>
      </w:r>
      <w:bookmarkEnd w:id="478"/>
      <w:bookmarkEnd w:id="479"/>
      <w:bookmarkEnd w:id="480"/>
      <w:bookmarkEnd w:id="481"/>
      <w:bookmarkEnd w:id="482"/>
    </w:p>
    <w:p w14:paraId="0654AB5F" w14:textId="77777777" w:rsidR="002D14CD" w:rsidRPr="00434F20" w:rsidRDefault="002D14CD" w:rsidP="00F23128">
      <w:pPr>
        <w:pStyle w:val="Ttulo3"/>
        <w:spacing w:before="240" w:after="240"/>
        <w:rPr>
          <w:sz w:val="24"/>
          <w:szCs w:val="24"/>
        </w:rPr>
      </w:pPr>
      <w:bookmarkStart w:id="483" w:name="_Toc529343379"/>
      <w:bookmarkStart w:id="484" w:name="_Toc529342932"/>
      <w:bookmarkStart w:id="485" w:name="_Toc16763404"/>
      <w:bookmarkStart w:id="486" w:name="_Toc169102044"/>
      <w:bookmarkStart w:id="487" w:name="_Toc170737683"/>
      <w:r w:rsidRPr="00434F20">
        <w:rPr>
          <w:sz w:val="24"/>
          <w:szCs w:val="24"/>
        </w:rPr>
        <w:t>Seção I</w:t>
      </w:r>
      <w:bookmarkEnd w:id="483"/>
      <w:bookmarkEnd w:id="484"/>
      <w:bookmarkEnd w:id="485"/>
      <w:bookmarkEnd w:id="486"/>
      <w:bookmarkEnd w:id="487"/>
    </w:p>
    <w:p w14:paraId="793F1D4C" w14:textId="77777777" w:rsidR="002D14CD" w:rsidRPr="00434F20" w:rsidRDefault="002D14CD" w:rsidP="00F23128">
      <w:pPr>
        <w:pStyle w:val="Ttulo3"/>
        <w:spacing w:before="240" w:after="240"/>
        <w:rPr>
          <w:sz w:val="24"/>
          <w:szCs w:val="24"/>
        </w:rPr>
      </w:pPr>
      <w:bookmarkStart w:id="488" w:name="_Toc529343380"/>
      <w:bookmarkStart w:id="489" w:name="_Toc529342933"/>
      <w:bookmarkStart w:id="490" w:name="_Toc16763405"/>
      <w:bookmarkStart w:id="491" w:name="_Toc169102045"/>
      <w:bookmarkStart w:id="492" w:name="_Toc170737684"/>
      <w:r w:rsidRPr="00434F20">
        <w:rPr>
          <w:sz w:val="24"/>
          <w:szCs w:val="24"/>
        </w:rPr>
        <w:t>Disposições Preliminares</w:t>
      </w:r>
      <w:bookmarkEnd w:id="488"/>
      <w:bookmarkEnd w:id="489"/>
      <w:bookmarkEnd w:id="490"/>
      <w:bookmarkEnd w:id="491"/>
      <w:bookmarkEnd w:id="492"/>
    </w:p>
    <w:p w14:paraId="2D110E86" w14:textId="134DB097" w:rsidR="00EE2251"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EE2251" w:rsidRPr="00434F20">
        <w:rPr>
          <w:rFonts w:ascii="Cambria" w:hAnsi="Cambria"/>
          <w:b/>
        </w:rPr>
        <w:t>309</w:t>
      </w:r>
      <w:r w:rsidR="00AE5EB3" w:rsidRPr="00434F20">
        <w:rPr>
          <w:rFonts w:ascii="Cambria" w:hAnsi="Cambria"/>
          <w:b/>
        </w:rPr>
        <w:t xml:space="preserve"> -</w:t>
      </w:r>
      <w:r w:rsidRPr="00434F20">
        <w:rPr>
          <w:rFonts w:ascii="Cambria" w:hAnsi="Cambria"/>
        </w:rPr>
        <w:t xml:space="preserve"> Os cemitérios existentes e aqueles que vierem a ser construídos terão caráter secular, sendo administrados pelo Município ou contratantes, sob regulamento estabelecido pela Administração Pública Municipal.</w:t>
      </w:r>
    </w:p>
    <w:p w14:paraId="0F9D4700" w14:textId="77777777" w:rsidR="00EE2251" w:rsidRPr="00434F20" w:rsidRDefault="00EE2251" w:rsidP="00F23128">
      <w:pPr>
        <w:pStyle w:val="SemEspaamento"/>
        <w:spacing w:before="240" w:after="240" w:line="360" w:lineRule="auto"/>
        <w:jc w:val="both"/>
        <w:rPr>
          <w:rFonts w:ascii="Cambria" w:hAnsi="Cambria"/>
        </w:rPr>
      </w:pPr>
      <w:r w:rsidRPr="00434F20">
        <w:rPr>
          <w:rFonts w:ascii="Cambria" w:hAnsi="Cambria"/>
          <w:b/>
          <w:bCs/>
        </w:rPr>
        <w:t xml:space="preserve">Parágrafo único – </w:t>
      </w:r>
      <w:r w:rsidRPr="00434F20">
        <w:rPr>
          <w:rFonts w:ascii="Cambria" w:hAnsi="Cambria"/>
        </w:rPr>
        <w:t>Os cemitérios de cunho privado devem seguir as regras que couber previstas nesta Lei, outras recomendações que possam ser exigidas pelo Município, e todas as recomendações de órgãos e agências oficiais estaduais e federais;</w:t>
      </w:r>
    </w:p>
    <w:p w14:paraId="723E6F9D" w14:textId="267C3A1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EE2251" w:rsidRPr="00434F20">
        <w:rPr>
          <w:rFonts w:ascii="Cambria" w:hAnsi="Cambria"/>
          <w:b/>
          <w:bCs/>
        </w:rPr>
        <w:t>310</w:t>
      </w:r>
      <w:r w:rsidR="002C382F" w:rsidRPr="00434F20">
        <w:rPr>
          <w:rFonts w:ascii="Cambria" w:hAnsi="Cambria"/>
          <w:b/>
          <w:bCs/>
        </w:rPr>
        <w:t xml:space="preserve"> </w:t>
      </w:r>
      <w:r w:rsidR="00AE5EB3" w:rsidRPr="00434F20">
        <w:rPr>
          <w:rFonts w:ascii="Cambria" w:hAnsi="Cambria"/>
          <w:b/>
          <w:bCs/>
        </w:rPr>
        <w:t>-</w:t>
      </w:r>
      <w:r w:rsidRPr="00434F20">
        <w:rPr>
          <w:rFonts w:ascii="Cambria" w:hAnsi="Cambria"/>
          <w:bCs/>
        </w:rPr>
        <w:t xml:space="preserve"> </w:t>
      </w:r>
      <w:r w:rsidRPr="00434F20">
        <w:rPr>
          <w:rFonts w:ascii="Cambria" w:hAnsi="Cambria"/>
        </w:rPr>
        <w:t>Os projetos de cemitérios devem ser aprovados pela autoridade sanitária e órgão ambiental, sendo necessário uma distância de uma via pública ou de pelo menos 12 metros de áreas construídas.</w:t>
      </w:r>
    </w:p>
    <w:p w14:paraId="7FB643F8" w14:textId="06CC7446"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311</w:t>
      </w:r>
      <w:r w:rsidR="00AE5EB3" w:rsidRPr="00434F20">
        <w:rPr>
          <w:rFonts w:ascii="Cambria" w:hAnsi="Cambria"/>
          <w:b/>
        </w:rPr>
        <w:t xml:space="preserve"> -</w:t>
      </w:r>
      <w:r w:rsidRPr="00434F20">
        <w:rPr>
          <w:rFonts w:ascii="Cambria" w:hAnsi="Cambria"/>
        </w:rPr>
        <w:t xml:space="preserve"> Nos cemitérios deve haver, pelo menos: </w:t>
      </w:r>
    </w:p>
    <w:p w14:paraId="0E5A822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Local para administração e recepção; </w:t>
      </w:r>
    </w:p>
    <w:p w14:paraId="413EB102"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Depósito de materiais e ferramentas; </w:t>
      </w:r>
    </w:p>
    <w:p w14:paraId="1D197A1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Instalações sanitárias para o público, separadas para cada sexo;</w:t>
      </w:r>
    </w:p>
    <w:p w14:paraId="756D6818"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Ossuário.</w:t>
      </w:r>
    </w:p>
    <w:p w14:paraId="013F5337" w14:textId="77777777" w:rsidR="002C382F" w:rsidRPr="00434F20" w:rsidRDefault="002C382F" w:rsidP="00F23128">
      <w:pPr>
        <w:pStyle w:val="SemEspaamento"/>
        <w:spacing w:before="240" w:after="240" w:line="360" w:lineRule="auto"/>
        <w:jc w:val="both"/>
        <w:rPr>
          <w:rFonts w:ascii="Cambria" w:hAnsi="Cambria"/>
        </w:rPr>
      </w:pPr>
      <w:r w:rsidRPr="00434F20">
        <w:rPr>
          <w:rFonts w:ascii="Cambria" w:hAnsi="Cambria"/>
          <w:b/>
        </w:rPr>
        <w:t xml:space="preserve">Parágrafo Único - </w:t>
      </w:r>
      <w:r w:rsidRPr="00434F20">
        <w:rPr>
          <w:rFonts w:ascii="Cambria" w:hAnsi="Cambria"/>
        </w:rPr>
        <w:t xml:space="preserve">Os cemitérios serão divididos em quadras e lotes, por meio de ruas sendo que todas as divisões são discriminadas por números. </w:t>
      </w:r>
    </w:p>
    <w:p w14:paraId="32E4302F" w14:textId="6C95499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Art.</w:t>
      </w:r>
      <w:r w:rsidR="0013678F" w:rsidRPr="00434F20">
        <w:rPr>
          <w:rFonts w:ascii="Cambria" w:hAnsi="Cambria"/>
          <w:b/>
        </w:rPr>
        <w:t xml:space="preserve"> </w:t>
      </w:r>
      <w:r w:rsidR="002E283E" w:rsidRPr="00434F20">
        <w:rPr>
          <w:rFonts w:ascii="Cambria" w:hAnsi="Cambria"/>
          <w:b/>
        </w:rPr>
        <w:t xml:space="preserve">312 </w:t>
      </w:r>
      <w:r w:rsidR="00AE5EB3" w:rsidRPr="00434F20">
        <w:rPr>
          <w:rFonts w:ascii="Cambria" w:hAnsi="Cambria"/>
          <w:b/>
        </w:rPr>
        <w:t>-</w:t>
      </w:r>
      <w:r w:rsidRPr="00434F20">
        <w:rPr>
          <w:rFonts w:ascii="Cambria" w:hAnsi="Cambria"/>
        </w:rPr>
        <w:t xml:space="preserve"> Os cemitérios deverão contar com iluminação através de projetores de luz devidamente dimensionados e instalados em postes próprios e nas proporções condizentes com as áreas a serem iluminadas, para eventuais necessidades de utilização noturna. </w:t>
      </w:r>
    </w:p>
    <w:p w14:paraId="1D521AEE" w14:textId="7AA0C91D"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Art.</w:t>
      </w:r>
      <w:r w:rsidR="002E283E" w:rsidRPr="00434F20">
        <w:rPr>
          <w:rFonts w:ascii="Cambria" w:hAnsi="Cambria"/>
          <w:b/>
          <w:bCs/>
        </w:rPr>
        <w:t xml:space="preserve"> 313</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Os vasos ornamentais devem ser preparados de modo a não conservarem água que permita a proliferação de vetores.</w:t>
      </w:r>
    </w:p>
    <w:p w14:paraId="3477E1FF" w14:textId="055052F4"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314</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As casas mortuárias devem ser ventiladas, iluminadas e disporem, no mínimo, de sala de vigília e instalações sanitárias independentes para ambos os sexos, além de dispor de condições adequadas para usuários portadores de necessidades especiais, baixa mobilidade e cadeirantes.</w:t>
      </w:r>
    </w:p>
    <w:p w14:paraId="20743396" w14:textId="758B000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315</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O transporte de cadáveres só poderá ser feito em veículo especialmente destinado a este fim.</w:t>
      </w:r>
    </w:p>
    <w:p w14:paraId="24EBB75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266653" w:rsidRPr="00434F20">
        <w:rPr>
          <w:rFonts w:ascii="Cambria" w:hAnsi="Cambria"/>
          <w:b/>
          <w:bCs/>
        </w:rPr>
        <w:t>Ú</w:t>
      </w:r>
      <w:r w:rsidRPr="00434F20">
        <w:rPr>
          <w:rFonts w:ascii="Cambria" w:hAnsi="Cambria"/>
          <w:b/>
          <w:bCs/>
        </w:rPr>
        <w:t>nico -</w:t>
      </w:r>
      <w:r w:rsidRPr="00434F20">
        <w:rPr>
          <w:rFonts w:ascii="Cambria" w:hAnsi="Cambria"/>
          <w:bCs/>
        </w:rPr>
        <w:t xml:space="preserve"> </w:t>
      </w:r>
      <w:r w:rsidRPr="00434F20">
        <w:rPr>
          <w:rFonts w:ascii="Cambria" w:hAnsi="Cambria"/>
        </w:rPr>
        <w:t>Os veículos deverão ter condições de lavagem e desinfecção após o uso.</w:t>
      </w:r>
    </w:p>
    <w:p w14:paraId="7D55F817" w14:textId="708CFEE2"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316</w:t>
      </w:r>
      <w:r w:rsidR="00C06D16" w:rsidRPr="00434F20">
        <w:rPr>
          <w:rFonts w:ascii="Cambria" w:hAnsi="Cambria"/>
          <w:b/>
          <w:bCs/>
        </w:rPr>
        <w:t xml:space="preserve"> </w:t>
      </w:r>
      <w:r w:rsidRPr="00434F20">
        <w:rPr>
          <w:rFonts w:ascii="Cambria" w:hAnsi="Cambria"/>
          <w:b/>
          <w:bCs/>
        </w:rPr>
        <w:t xml:space="preserve">- </w:t>
      </w:r>
      <w:r w:rsidR="0013678F" w:rsidRPr="00434F20">
        <w:rPr>
          <w:rFonts w:ascii="Cambria" w:hAnsi="Cambria"/>
        </w:rPr>
        <w:t>Nenhuma exumação poderá ser feita antes de decorrido o prazo de 05 (cinco) anos para adultos e 03 (três) anos para crianças, contados da data de sepultamento.</w:t>
      </w:r>
    </w:p>
    <w:p w14:paraId="0A3DAB6C" w14:textId="40717F13" w:rsidR="0013678F" w:rsidRPr="00434F20" w:rsidRDefault="002D14CD"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Parágrafo </w:t>
      </w:r>
      <w:r w:rsidR="001842F2" w:rsidRPr="00434F20">
        <w:rPr>
          <w:rFonts w:ascii="Cambria" w:hAnsi="Cambria"/>
          <w:b/>
          <w:bCs/>
        </w:rPr>
        <w:t>Ú</w:t>
      </w:r>
      <w:r w:rsidRPr="00434F20">
        <w:rPr>
          <w:rFonts w:ascii="Cambria" w:hAnsi="Cambria"/>
          <w:b/>
          <w:bCs/>
        </w:rPr>
        <w:t>nico</w:t>
      </w:r>
      <w:r w:rsidR="00AE5EB3" w:rsidRPr="00434F20">
        <w:rPr>
          <w:rFonts w:ascii="Cambria" w:hAnsi="Cambria"/>
          <w:b/>
          <w:bCs/>
        </w:rPr>
        <w:t xml:space="preserve"> -</w:t>
      </w:r>
      <w:r w:rsidRPr="00434F20">
        <w:rPr>
          <w:rFonts w:ascii="Cambria" w:hAnsi="Cambria"/>
          <w:b/>
          <w:bCs/>
        </w:rPr>
        <w:t xml:space="preserve"> </w:t>
      </w:r>
      <w:r w:rsidRPr="00434F20">
        <w:rPr>
          <w:rFonts w:ascii="Cambria" w:hAnsi="Cambria"/>
        </w:rPr>
        <w:t>Ficam excetuados os prazos estabelecidos no caput</w:t>
      </w:r>
      <w:r w:rsidR="0013678F" w:rsidRPr="00434F20">
        <w:rPr>
          <w:rFonts w:ascii="Cambria" w:hAnsi="Cambria"/>
        </w:rPr>
        <w:t>:</w:t>
      </w:r>
    </w:p>
    <w:p w14:paraId="52F4738D" w14:textId="006989C8" w:rsidR="0013678F" w:rsidRPr="00434F20" w:rsidRDefault="0013678F" w:rsidP="00F23128">
      <w:pPr>
        <w:pStyle w:val="SemEspaamento"/>
        <w:spacing w:before="240" w:after="240" w:line="360" w:lineRule="auto"/>
        <w:jc w:val="both"/>
        <w:rPr>
          <w:rFonts w:ascii="Cambria" w:hAnsi="Cambria"/>
        </w:rPr>
      </w:pPr>
      <w:r w:rsidRPr="00434F20">
        <w:rPr>
          <w:rFonts w:ascii="Cambria" w:hAnsi="Cambria"/>
        </w:rPr>
        <w:t>-</w:t>
      </w:r>
      <w:r w:rsidR="002D14CD" w:rsidRPr="00434F20">
        <w:rPr>
          <w:rFonts w:ascii="Cambria" w:hAnsi="Cambria"/>
        </w:rPr>
        <w:t xml:space="preserve"> </w:t>
      </w:r>
      <w:r w:rsidRPr="00434F20">
        <w:rPr>
          <w:rFonts w:ascii="Cambria" w:hAnsi="Cambria"/>
        </w:rPr>
        <w:t>Quando</w:t>
      </w:r>
      <w:r w:rsidR="002D14CD" w:rsidRPr="00434F20">
        <w:rPr>
          <w:rFonts w:ascii="Cambria" w:hAnsi="Cambria"/>
        </w:rPr>
        <w:t xml:space="preserve"> ocorrer avaria no túmulo</w:t>
      </w:r>
      <w:r w:rsidRPr="00434F20">
        <w:rPr>
          <w:rFonts w:ascii="Cambria" w:hAnsi="Cambria"/>
        </w:rPr>
        <w:t>;</w:t>
      </w:r>
    </w:p>
    <w:p w14:paraId="1AD08275" w14:textId="1E761180" w:rsidR="0013678F" w:rsidRPr="00434F20" w:rsidRDefault="0013678F" w:rsidP="00F23128">
      <w:pPr>
        <w:pStyle w:val="SemEspaamento"/>
        <w:spacing w:before="240" w:after="240" w:line="360" w:lineRule="auto"/>
        <w:jc w:val="both"/>
        <w:rPr>
          <w:rFonts w:ascii="Cambria" w:hAnsi="Cambria"/>
        </w:rPr>
      </w:pPr>
      <w:r w:rsidRPr="00434F20">
        <w:rPr>
          <w:rFonts w:ascii="Cambria" w:hAnsi="Cambria"/>
        </w:rPr>
        <w:t>- Quando ocorrer</w:t>
      </w:r>
      <w:r w:rsidR="002D14CD" w:rsidRPr="00434F20">
        <w:rPr>
          <w:rFonts w:ascii="Cambria" w:hAnsi="Cambria"/>
        </w:rPr>
        <w:t xml:space="preserve"> infiltração de água nas carneiras</w:t>
      </w:r>
      <w:r w:rsidRPr="00434F20">
        <w:rPr>
          <w:rFonts w:ascii="Cambria" w:hAnsi="Cambria"/>
        </w:rPr>
        <w:t xml:space="preserve">; </w:t>
      </w:r>
      <w:r w:rsidR="002D14CD" w:rsidRPr="00434F20">
        <w:rPr>
          <w:rFonts w:ascii="Cambria" w:hAnsi="Cambria"/>
        </w:rPr>
        <w:t xml:space="preserve">ou </w:t>
      </w:r>
    </w:p>
    <w:p w14:paraId="1B38CA40" w14:textId="53BFCB9D" w:rsidR="0013678F" w:rsidRPr="00434F20" w:rsidRDefault="0013678F" w:rsidP="00F23128">
      <w:pPr>
        <w:pStyle w:val="SemEspaamento"/>
        <w:spacing w:before="240" w:after="240" w:line="360" w:lineRule="auto"/>
        <w:jc w:val="both"/>
        <w:rPr>
          <w:rFonts w:ascii="Cambria" w:hAnsi="Cambria"/>
        </w:rPr>
      </w:pPr>
      <w:r w:rsidRPr="00434F20">
        <w:rPr>
          <w:rFonts w:ascii="Cambria" w:hAnsi="Cambria"/>
        </w:rPr>
        <w:t>- Quando ocorrer</w:t>
      </w:r>
      <w:r w:rsidR="002D14CD" w:rsidRPr="00434F20">
        <w:rPr>
          <w:rFonts w:ascii="Cambria" w:hAnsi="Cambria"/>
        </w:rPr>
        <w:t xml:space="preserve"> determinação judicial, devendo ser comunicada a autoridade sanitária competente</w:t>
      </w:r>
      <w:r w:rsidRPr="00434F20">
        <w:rPr>
          <w:rFonts w:ascii="Cambria" w:hAnsi="Cambria"/>
        </w:rPr>
        <w:t>, em virtude de requisição por escrito, da Autoridade Policial ou Judicial, ou mediante parecer do Órgão de Saúde Pública."</w:t>
      </w:r>
    </w:p>
    <w:p w14:paraId="2D4653C6" w14:textId="6C1B0522"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317</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Os cemitérios, através de seus responsáveis, devem ter registro completo de todos os corpos inumados e especificando em cada caso, o nome, local de residência, lugar e data do óbito, número de registro da declaração de óbito no cartório de registro civil, data de inumação e número de sepultura, catacumba ou carneira, ficando tal registro sujeito à fiscalização da Secretaria de Saúde Municipal ou Estadual.</w:t>
      </w:r>
    </w:p>
    <w:p w14:paraId="7E089FB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1842F2" w:rsidRPr="00434F20">
        <w:rPr>
          <w:rFonts w:ascii="Cambria" w:hAnsi="Cambria"/>
          <w:b/>
          <w:bCs/>
        </w:rPr>
        <w:t>Ú</w:t>
      </w:r>
      <w:r w:rsidRPr="00434F20">
        <w:rPr>
          <w:rFonts w:ascii="Cambria" w:hAnsi="Cambria"/>
          <w:b/>
          <w:bCs/>
        </w:rPr>
        <w:t xml:space="preserve">nico - </w:t>
      </w:r>
      <w:r w:rsidRPr="00434F20">
        <w:rPr>
          <w:rFonts w:ascii="Cambria" w:hAnsi="Cambria"/>
        </w:rPr>
        <w:t>É proibida a inumação de cadáver sem a apresentação da certidão de óbito e guia de enterramento, expedidas pelo cartório, ou autorização judicial.</w:t>
      </w:r>
    </w:p>
    <w:p w14:paraId="293A0EEB" w14:textId="63A0CBE1"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bookmarkStart w:id="493" w:name="_Toc529343381"/>
      <w:bookmarkStart w:id="494" w:name="_Toc529342934"/>
      <w:bookmarkStart w:id="495" w:name="_Toc16763406"/>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 xml:space="preserve">318 - </w:t>
      </w:r>
      <w:r w:rsidRPr="00434F20">
        <w:rPr>
          <w:rFonts w:eastAsia="Cambria" w:cs="Cambria"/>
          <w:sz w:val="24"/>
          <w:szCs w:val="24"/>
        </w:rPr>
        <w:t>Na infração de qualquer artigo desta seção:</w:t>
      </w:r>
    </w:p>
    <w:p w14:paraId="335B165A"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48755163"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77D3002A" w14:textId="77777777" w:rsidR="002D14CD" w:rsidRPr="00434F20" w:rsidRDefault="002D14CD" w:rsidP="00F23128">
      <w:pPr>
        <w:pStyle w:val="Ttulo3"/>
        <w:spacing w:before="240" w:after="240"/>
        <w:rPr>
          <w:sz w:val="24"/>
          <w:szCs w:val="24"/>
        </w:rPr>
      </w:pPr>
      <w:bookmarkStart w:id="496" w:name="_Toc169102046"/>
      <w:bookmarkStart w:id="497" w:name="_Toc170737685"/>
      <w:r w:rsidRPr="00434F20">
        <w:rPr>
          <w:sz w:val="24"/>
          <w:szCs w:val="24"/>
        </w:rPr>
        <w:t>Seção II</w:t>
      </w:r>
      <w:bookmarkEnd w:id="493"/>
      <w:bookmarkEnd w:id="494"/>
      <w:bookmarkEnd w:id="495"/>
      <w:bookmarkEnd w:id="496"/>
      <w:bookmarkEnd w:id="497"/>
    </w:p>
    <w:p w14:paraId="74BA3C79" w14:textId="77777777" w:rsidR="002D14CD" w:rsidRPr="00434F20" w:rsidRDefault="002D14CD" w:rsidP="00F23128">
      <w:pPr>
        <w:pStyle w:val="Ttulo3"/>
        <w:spacing w:before="240" w:after="240"/>
        <w:rPr>
          <w:sz w:val="24"/>
          <w:szCs w:val="24"/>
        </w:rPr>
      </w:pPr>
      <w:bookmarkStart w:id="498" w:name="_Toc529343382"/>
      <w:bookmarkStart w:id="499" w:name="_Toc529342935"/>
      <w:bookmarkStart w:id="500" w:name="_Toc16763407"/>
      <w:bookmarkStart w:id="501" w:name="_Toc169102047"/>
      <w:bookmarkStart w:id="502" w:name="_Toc170737686"/>
      <w:r w:rsidRPr="00434F20">
        <w:rPr>
          <w:sz w:val="24"/>
          <w:szCs w:val="24"/>
        </w:rPr>
        <w:t>Dos Sepultamentos</w:t>
      </w:r>
      <w:bookmarkEnd w:id="498"/>
      <w:bookmarkEnd w:id="499"/>
      <w:bookmarkEnd w:id="500"/>
      <w:bookmarkEnd w:id="501"/>
      <w:bookmarkEnd w:id="502"/>
    </w:p>
    <w:p w14:paraId="79DA1055" w14:textId="2ABA718C"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319</w:t>
      </w:r>
      <w:r w:rsidR="00AE5EB3" w:rsidRPr="00434F20">
        <w:rPr>
          <w:rFonts w:ascii="Cambria" w:hAnsi="Cambria"/>
          <w:b/>
        </w:rPr>
        <w:t xml:space="preserve"> -</w:t>
      </w:r>
      <w:r w:rsidRPr="00434F20">
        <w:rPr>
          <w:rFonts w:ascii="Cambria" w:hAnsi="Cambria"/>
        </w:rPr>
        <w:t xml:space="preserve"> Nos cemitérios serão feitos os sepultamentos, sem indagação de crença religiosa do falecido e familiares. </w:t>
      </w:r>
    </w:p>
    <w:p w14:paraId="5E72DC7A" w14:textId="4DA2D689"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320</w:t>
      </w:r>
      <w:r w:rsidR="00AE5EB3" w:rsidRPr="00434F20">
        <w:rPr>
          <w:rFonts w:ascii="Cambria" w:hAnsi="Cambria"/>
          <w:b/>
        </w:rPr>
        <w:t xml:space="preserve"> -</w:t>
      </w:r>
      <w:r w:rsidRPr="00434F20">
        <w:rPr>
          <w:rFonts w:ascii="Cambria" w:hAnsi="Cambria"/>
        </w:rPr>
        <w:t xml:space="preserve"> Nenhum sepultamento se fará sem a declaração de óbito oriunda da região onde ocorreu o falecimento. </w:t>
      </w:r>
    </w:p>
    <w:p w14:paraId="2F0015F0" w14:textId="7B0D14F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321</w:t>
      </w:r>
      <w:r w:rsidR="00AE5EB3" w:rsidRPr="00434F20">
        <w:rPr>
          <w:rFonts w:ascii="Cambria" w:hAnsi="Cambria"/>
          <w:b/>
        </w:rPr>
        <w:t xml:space="preserve"> -</w:t>
      </w:r>
      <w:r w:rsidRPr="00434F20">
        <w:rPr>
          <w:rFonts w:ascii="Cambria" w:hAnsi="Cambria"/>
        </w:rPr>
        <w:t xml:space="preserve"> Em cada caixão só poderá ser enterrado um cadáver, salvo o de recém-nascido, que esteja sendo sepultado junto com o de sua mãe. </w:t>
      </w:r>
    </w:p>
    <w:p w14:paraId="57BB3DC1" w14:textId="7713F856"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lastRenderedPageBreak/>
        <w:t xml:space="preserve">Art. </w:t>
      </w:r>
      <w:r w:rsidR="002E283E" w:rsidRPr="00434F20">
        <w:rPr>
          <w:rFonts w:ascii="Cambria" w:hAnsi="Cambria"/>
          <w:b/>
          <w:bCs/>
        </w:rPr>
        <w:t>322</w:t>
      </w:r>
      <w:r w:rsidR="00AE5EB3" w:rsidRPr="00434F20">
        <w:rPr>
          <w:rFonts w:ascii="Cambria" w:hAnsi="Cambria"/>
          <w:b/>
          <w:bCs/>
        </w:rPr>
        <w:t xml:space="preserve"> -</w:t>
      </w:r>
      <w:r w:rsidRPr="00434F20">
        <w:rPr>
          <w:rFonts w:ascii="Cambria" w:hAnsi="Cambria"/>
        </w:rPr>
        <w:t xml:space="preserve"> É vedada a inumação de cadáveres em igrejas e congêneres, conventos e terrenos adjacentes.</w:t>
      </w:r>
    </w:p>
    <w:p w14:paraId="453D00A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1842F2" w:rsidRPr="00434F20">
        <w:rPr>
          <w:rFonts w:ascii="Cambria" w:hAnsi="Cambria"/>
          <w:b/>
          <w:bCs/>
        </w:rPr>
        <w:t>Ú</w:t>
      </w:r>
      <w:r w:rsidR="00266653" w:rsidRPr="00434F20">
        <w:rPr>
          <w:rFonts w:ascii="Cambria" w:hAnsi="Cambria"/>
          <w:b/>
          <w:bCs/>
        </w:rPr>
        <w:t>nico -</w:t>
      </w:r>
      <w:r w:rsidRPr="00434F20">
        <w:rPr>
          <w:rFonts w:ascii="Cambria" w:hAnsi="Cambria"/>
          <w:b/>
          <w:bCs/>
        </w:rPr>
        <w:t xml:space="preserve"> </w:t>
      </w:r>
      <w:r w:rsidRPr="00434F20">
        <w:rPr>
          <w:rFonts w:ascii="Cambria" w:hAnsi="Cambria"/>
        </w:rPr>
        <w:t>A permanência de cadáveres nestes locais somente é permitida durante o tempo necessário às missas ou sufrágios a celebrar.</w:t>
      </w:r>
    </w:p>
    <w:p w14:paraId="640BECA6" w14:textId="542AF6F3"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323</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É vedado o uso de caixões metálicos ou revestidos com este material, bem como de qualquer outro material impermeável, não degradável, exceto quando utilizados:</w:t>
      </w:r>
    </w:p>
    <w:p w14:paraId="38827638"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I -</w:t>
      </w:r>
      <w:r w:rsidRPr="00434F20">
        <w:rPr>
          <w:rFonts w:ascii="Cambria" w:hAnsi="Cambria"/>
          <w:bCs/>
        </w:rPr>
        <w:t xml:space="preserve"> </w:t>
      </w:r>
      <w:r w:rsidRPr="00434F20">
        <w:rPr>
          <w:rFonts w:ascii="Cambria" w:hAnsi="Cambria"/>
        </w:rPr>
        <w:t>Em embalsamamentos;</w:t>
      </w:r>
    </w:p>
    <w:p w14:paraId="7FFE1AF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Em exumação;</w:t>
      </w:r>
    </w:p>
    <w:p w14:paraId="525E0AD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III -</w:t>
      </w:r>
      <w:r w:rsidRPr="00434F20">
        <w:rPr>
          <w:rFonts w:ascii="Cambria" w:hAnsi="Cambria"/>
          <w:bCs/>
        </w:rPr>
        <w:t xml:space="preserve"> P</w:t>
      </w:r>
      <w:r w:rsidRPr="00434F20">
        <w:rPr>
          <w:rFonts w:ascii="Cambria" w:hAnsi="Cambria"/>
        </w:rPr>
        <w:t>ara outras formas de acondicionamento de cadáveres, desde que não tenham de ser com eles enterrados, sendo obrigatória à desinfecção após o uso.</w:t>
      </w:r>
    </w:p>
    <w:p w14:paraId="7CD1C2AC" w14:textId="77777777" w:rsidR="001842F2" w:rsidRPr="00434F20" w:rsidRDefault="001842F2" w:rsidP="00F23128">
      <w:pPr>
        <w:pStyle w:val="SemEspaamento"/>
        <w:spacing w:before="240" w:after="240" w:line="360" w:lineRule="auto"/>
        <w:jc w:val="both"/>
        <w:rPr>
          <w:rFonts w:ascii="Cambria" w:hAnsi="Cambria"/>
        </w:rPr>
      </w:pPr>
    </w:p>
    <w:p w14:paraId="16263D05" w14:textId="69C2E0B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2E283E" w:rsidRPr="00434F20">
        <w:rPr>
          <w:rFonts w:ascii="Cambria" w:hAnsi="Cambria"/>
          <w:b/>
          <w:bCs/>
        </w:rPr>
        <w:t>324</w:t>
      </w:r>
      <w:r w:rsidR="00AE5EB3" w:rsidRPr="00434F20">
        <w:rPr>
          <w:rFonts w:ascii="Cambria" w:hAnsi="Cambria"/>
          <w:b/>
          <w:bCs/>
        </w:rPr>
        <w:t xml:space="preserve"> -</w:t>
      </w:r>
      <w:r w:rsidRPr="00434F20">
        <w:rPr>
          <w:rFonts w:ascii="Cambria" w:hAnsi="Cambria"/>
          <w:bCs/>
        </w:rPr>
        <w:t xml:space="preserve"> </w:t>
      </w:r>
      <w:r w:rsidRPr="00434F20">
        <w:rPr>
          <w:rFonts w:ascii="Cambria" w:hAnsi="Cambria"/>
        </w:rPr>
        <w:t>O enterramento de pessoas vitimadas por doenças transmissíveis somente poderá ser feito observadas as medidas e cautelas determinadas pela autoridade sanitária.</w:t>
      </w:r>
    </w:p>
    <w:p w14:paraId="0F7AC22A" w14:textId="43CE651A"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Art. </w:t>
      </w:r>
      <w:r w:rsidR="00FE4156" w:rsidRPr="00434F20">
        <w:rPr>
          <w:rFonts w:ascii="Cambria" w:hAnsi="Cambria"/>
          <w:b/>
          <w:bCs/>
        </w:rPr>
        <w:t>3</w:t>
      </w:r>
      <w:r w:rsidR="002B5F32" w:rsidRPr="00434F20">
        <w:rPr>
          <w:rFonts w:ascii="Cambria" w:hAnsi="Cambria"/>
          <w:b/>
          <w:bCs/>
        </w:rPr>
        <w:t>25</w:t>
      </w:r>
      <w:r w:rsidR="00AE5EB3" w:rsidRPr="00434F20">
        <w:rPr>
          <w:rFonts w:ascii="Cambria" w:hAnsi="Cambria"/>
          <w:b/>
          <w:bCs/>
        </w:rPr>
        <w:t xml:space="preserve"> - </w:t>
      </w:r>
      <w:r w:rsidRPr="00434F20">
        <w:rPr>
          <w:rFonts w:ascii="Cambria" w:hAnsi="Cambria"/>
        </w:rPr>
        <w:t>Sempre que o falecimento tenha ocorrido em razão de doença transmissível, o desenterramento só poderá ser realizado conforme legislação vigente.</w:t>
      </w:r>
    </w:p>
    <w:p w14:paraId="737778E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Parágrafo </w:t>
      </w:r>
      <w:r w:rsidR="001842F2" w:rsidRPr="00434F20">
        <w:rPr>
          <w:rFonts w:ascii="Cambria" w:hAnsi="Cambria"/>
          <w:b/>
          <w:bCs/>
        </w:rPr>
        <w:t>Ú</w:t>
      </w:r>
      <w:r w:rsidRPr="00434F20">
        <w:rPr>
          <w:rFonts w:ascii="Cambria" w:hAnsi="Cambria"/>
          <w:b/>
          <w:bCs/>
        </w:rPr>
        <w:t>nico</w:t>
      </w:r>
      <w:r w:rsidR="001842F2" w:rsidRPr="00434F20">
        <w:rPr>
          <w:rFonts w:ascii="Cambria" w:hAnsi="Cambria"/>
          <w:b/>
          <w:bCs/>
        </w:rPr>
        <w:t xml:space="preserve"> -</w:t>
      </w:r>
      <w:r w:rsidRPr="00434F20">
        <w:rPr>
          <w:rFonts w:ascii="Cambria" w:hAnsi="Cambria"/>
          <w:b/>
          <w:bCs/>
        </w:rPr>
        <w:t xml:space="preserve"> </w:t>
      </w:r>
      <w:r w:rsidRPr="00434F20">
        <w:rPr>
          <w:rFonts w:ascii="Cambria" w:hAnsi="Cambria"/>
        </w:rPr>
        <w:t>Caso o desenterramento seja realizado por ordem judicial, os cemitérios, através de seus responsáveis, deverão informar a autoridade sanitária.</w:t>
      </w:r>
    </w:p>
    <w:p w14:paraId="57C5B5B9" w14:textId="600972FB"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bookmarkStart w:id="503" w:name="_Toc529343383"/>
      <w:bookmarkStart w:id="504" w:name="_Toc529342936"/>
      <w:bookmarkStart w:id="505" w:name="_Toc16763408"/>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32</w:t>
      </w:r>
      <w:r w:rsidR="002B5F32" w:rsidRPr="00434F20">
        <w:rPr>
          <w:rFonts w:eastAsia="Cambria" w:cs="Cambria"/>
          <w:b/>
          <w:sz w:val="24"/>
          <w:szCs w:val="24"/>
        </w:rPr>
        <w:t>6</w:t>
      </w:r>
      <w:r w:rsidRPr="00434F20">
        <w:rPr>
          <w:rFonts w:eastAsia="Cambria" w:cs="Cambria"/>
          <w:b/>
          <w:sz w:val="24"/>
          <w:szCs w:val="24"/>
        </w:rPr>
        <w:t xml:space="preserve"> -</w:t>
      </w:r>
      <w:r w:rsidRPr="00434F20">
        <w:rPr>
          <w:rFonts w:eastAsia="Cambria" w:cs="Cambria"/>
          <w:sz w:val="24"/>
          <w:szCs w:val="24"/>
        </w:rPr>
        <w:t xml:space="preserve"> Os procedimentos de condução, ocupação, monitoramento e demais procedimentos relacionados a cemitérios e sepultamentos deverão seguir lei(s) municipal(is). Caso a sua inexistência deverão seguir procedimentos do setor municipal competente, leis estaduais e federais.</w:t>
      </w:r>
    </w:p>
    <w:p w14:paraId="6B20DA87" w14:textId="658CED89"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32</w:t>
      </w:r>
      <w:r w:rsidR="002B5F32" w:rsidRPr="00434F20">
        <w:rPr>
          <w:rFonts w:eastAsia="Cambria" w:cs="Cambria"/>
          <w:b/>
          <w:sz w:val="24"/>
          <w:szCs w:val="24"/>
        </w:rPr>
        <w:t>7</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666C63F4"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67436BAB"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II -</w:t>
      </w:r>
      <w:r w:rsidRPr="00434F20">
        <w:rPr>
          <w:rFonts w:eastAsia="Cambria" w:cs="Cambria"/>
          <w:sz w:val="24"/>
          <w:szCs w:val="24"/>
        </w:rPr>
        <w:t xml:space="preserve"> Poderá ser imposta outras sanções de acordo com outros códigos e leis que regem o assunto a nível municipal, estadual ou federal.</w:t>
      </w:r>
    </w:p>
    <w:p w14:paraId="476217AD" w14:textId="77777777" w:rsidR="002D14CD" w:rsidRPr="00434F20" w:rsidRDefault="002D14CD" w:rsidP="00F23128">
      <w:pPr>
        <w:pStyle w:val="Ttulo2"/>
        <w:spacing w:before="240" w:after="240" w:line="360" w:lineRule="auto"/>
        <w:rPr>
          <w:sz w:val="24"/>
          <w:szCs w:val="24"/>
        </w:rPr>
      </w:pPr>
      <w:bookmarkStart w:id="506" w:name="_Toc169102048"/>
      <w:bookmarkStart w:id="507" w:name="_Toc170737687"/>
      <w:r w:rsidRPr="00434F20">
        <w:rPr>
          <w:sz w:val="24"/>
          <w:szCs w:val="24"/>
        </w:rPr>
        <w:t>CAPÍTULO II</w:t>
      </w:r>
      <w:bookmarkEnd w:id="503"/>
      <w:bookmarkEnd w:id="504"/>
      <w:r w:rsidR="00233908" w:rsidRPr="00434F20">
        <w:rPr>
          <w:sz w:val="24"/>
          <w:szCs w:val="24"/>
        </w:rPr>
        <w:t>I</w:t>
      </w:r>
      <w:bookmarkEnd w:id="505"/>
      <w:bookmarkEnd w:id="506"/>
      <w:bookmarkEnd w:id="507"/>
    </w:p>
    <w:p w14:paraId="193332EC" w14:textId="77777777" w:rsidR="002D14CD" w:rsidRPr="00434F20" w:rsidRDefault="002D14CD" w:rsidP="00F23128">
      <w:pPr>
        <w:pStyle w:val="Ttulo2"/>
        <w:spacing w:before="240" w:after="240" w:line="360" w:lineRule="auto"/>
        <w:rPr>
          <w:sz w:val="24"/>
          <w:szCs w:val="24"/>
        </w:rPr>
      </w:pPr>
      <w:bookmarkStart w:id="508" w:name="_Toc529343384"/>
      <w:bookmarkStart w:id="509" w:name="_Toc529342937"/>
      <w:bookmarkStart w:id="510" w:name="_Toc16763409"/>
      <w:bookmarkStart w:id="511" w:name="_Toc169102049"/>
      <w:bookmarkStart w:id="512" w:name="_Toc170737688"/>
      <w:r w:rsidRPr="00434F20">
        <w:rPr>
          <w:sz w:val="24"/>
          <w:szCs w:val="24"/>
        </w:rPr>
        <w:t>DO NOMENCLATURA DAS VIAS, LOGRADOUROS PÚBLICOS E DA NUMERAÇÃO DAS EDIFICAÇÕES</w:t>
      </w:r>
      <w:bookmarkEnd w:id="508"/>
      <w:bookmarkEnd w:id="509"/>
      <w:bookmarkEnd w:id="510"/>
      <w:bookmarkEnd w:id="511"/>
      <w:bookmarkEnd w:id="512"/>
    </w:p>
    <w:p w14:paraId="046C12EB" w14:textId="77777777" w:rsidR="002D14CD" w:rsidRPr="00434F20" w:rsidRDefault="002D14CD" w:rsidP="00F23128">
      <w:pPr>
        <w:pStyle w:val="Ttulo3"/>
        <w:spacing w:before="240" w:after="240"/>
        <w:rPr>
          <w:sz w:val="24"/>
          <w:szCs w:val="24"/>
        </w:rPr>
      </w:pPr>
      <w:bookmarkStart w:id="513" w:name="_Toc529343385"/>
      <w:bookmarkStart w:id="514" w:name="_Toc529342938"/>
      <w:bookmarkStart w:id="515" w:name="_Toc16763410"/>
      <w:bookmarkStart w:id="516" w:name="_Toc169102050"/>
      <w:bookmarkStart w:id="517" w:name="_Toc170737689"/>
      <w:r w:rsidRPr="00434F20">
        <w:rPr>
          <w:sz w:val="24"/>
          <w:szCs w:val="24"/>
        </w:rPr>
        <w:t>Seção I</w:t>
      </w:r>
      <w:bookmarkEnd w:id="513"/>
      <w:bookmarkEnd w:id="514"/>
      <w:bookmarkEnd w:id="515"/>
      <w:bookmarkEnd w:id="516"/>
      <w:bookmarkEnd w:id="517"/>
    </w:p>
    <w:p w14:paraId="411E72AD" w14:textId="77777777" w:rsidR="002D14CD" w:rsidRPr="00434F20" w:rsidRDefault="002D14CD" w:rsidP="00F23128">
      <w:pPr>
        <w:pStyle w:val="Ttulo3"/>
        <w:spacing w:before="240" w:after="240"/>
        <w:rPr>
          <w:sz w:val="24"/>
          <w:szCs w:val="24"/>
        </w:rPr>
      </w:pPr>
      <w:r w:rsidRPr="00434F20">
        <w:rPr>
          <w:sz w:val="24"/>
          <w:szCs w:val="24"/>
        </w:rPr>
        <w:t xml:space="preserve">  </w:t>
      </w:r>
      <w:bookmarkStart w:id="518" w:name="_Toc529343386"/>
      <w:bookmarkStart w:id="519" w:name="_Toc529342939"/>
      <w:bookmarkStart w:id="520" w:name="_Toc16763411"/>
      <w:bookmarkStart w:id="521" w:name="_Toc169102051"/>
      <w:bookmarkStart w:id="522" w:name="_Toc170737690"/>
      <w:r w:rsidRPr="00434F20">
        <w:rPr>
          <w:sz w:val="24"/>
          <w:szCs w:val="24"/>
        </w:rPr>
        <w:t>Da Numeração das Edificações</w:t>
      </w:r>
      <w:bookmarkEnd w:id="518"/>
      <w:bookmarkEnd w:id="519"/>
      <w:bookmarkEnd w:id="520"/>
      <w:bookmarkEnd w:id="521"/>
      <w:bookmarkEnd w:id="522"/>
    </w:p>
    <w:p w14:paraId="0C423927" w14:textId="6A817F40"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b/>
          <w:bCs/>
        </w:rPr>
        <w:t>Art. 32</w:t>
      </w:r>
      <w:r w:rsidR="002B5F32" w:rsidRPr="00434F20">
        <w:rPr>
          <w:rFonts w:ascii="Cambria" w:hAnsi="Cambria"/>
          <w:b/>
          <w:bCs/>
        </w:rPr>
        <w:t>8</w:t>
      </w:r>
      <w:r w:rsidRPr="00434F20">
        <w:rPr>
          <w:rFonts w:ascii="Cambria" w:hAnsi="Cambria"/>
          <w:b/>
          <w:bCs/>
        </w:rPr>
        <w:t xml:space="preserve"> -</w:t>
      </w:r>
      <w:r w:rsidRPr="00434F20">
        <w:rPr>
          <w:rFonts w:ascii="Cambria" w:hAnsi="Cambria"/>
        </w:rPr>
        <w:t xml:space="preserve"> A definição da numeração de endereço das edificações é de competência do Município segundo os seguintes requisitos:</w:t>
      </w:r>
    </w:p>
    <w:p w14:paraId="639749C8" w14:textId="2775D79F"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I - Numeração cardinal</w:t>
      </w:r>
      <w:r w:rsidR="000904A1" w:rsidRPr="00434F20">
        <w:rPr>
          <w:rFonts w:ascii="Cambria" w:hAnsi="Cambria"/>
        </w:rPr>
        <w:t xml:space="preserve"> determinada </w:t>
      </w:r>
      <w:r w:rsidR="00D72C55" w:rsidRPr="00434F20">
        <w:rPr>
          <w:rFonts w:ascii="Cambria" w:hAnsi="Cambria"/>
        </w:rPr>
        <w:t>a partir dos pontos de referências</w:t>
      </w:r>
      <w:r w:rsidRPr="00434F20">
        <w:rPr>
          <w:rFonts w:ascii="Cambria" w:hAnsi="Cambria"/>
        </w:rPr>
        <w:t xml:space="preserve">; </w:t>
      </w:r>
    </w:p>
    <w:p w14:paraId="13EC8C99" w14:textId="77777777" w:rsidR="00607645" w:rsidRPr="00434F20" w:rsidRDefault="00607645" w:rsidP="00F23128">
      <w:pPr>
        <w:pStyle w:val="SemEspaamento"/>
        <w:spacing w:before="240" w:after="240" w:line="360" w:lineRule="auto"/>
        <w:jc w:val="both"/>
        <w:rPr>
          <w:rFonts w:ascii="Cambria" w:hAnsi="Cambria"/>
        </w:rPr>
      </w:pPr>
      <w:r w:rsidRPr="00434F20">
        <w:rPr>
          <w:rFonts w:ascii="Cambria" w:hAnsi="Cambria"/>
        </w:rPr>
        <w:t>II – Para determinar a numeração será considerado a partir dos seguintes pontos de referência:</w:t>
      </w:r>
    </w:p>
    <w:p w14:paraId="309CF46F" w14:textId="1BAE786B" w:rsidR="00607645" w:rsidRPr="00434F20" w:rsidRDefault="00607645" w:rsidP="00F23128">
      <w:pPr>
        <w:pStyle w:val="SemEspaamento"/>
        <w:numPr>
          <w:ilvl w:val="0"/>
          <w:numId w:val="3"/>
        </w:numPr>
        <w:spacing w:before="240" w:after="240" w:line="360" w:lineRule="auto"/>
        <w:jc w:val="both"/>
        <w:rPr>
          <w:rFonts w:ascii="Cambria" w:hAnsi="Cambria"/>
        </w:rPr>
      </w:pPr>
      <w:r w:rsidRPr="00434F20">
        <w:rPr>
          <w:rFonts w:ascii="Cambria" w:hAnsi="Cambria"/>
        </w:rPr>
        <w:t xml:space="preserve">Ruas de </w:t>
      </w:r>
      <w:r w:rsidR="00F23128" w:rsidRPr="00434F20">
        <w:rPr>
          <w:rFonts w:ascii="Cambria" w:hAnsi="Cambria"/>
        </w:rPr>
        <w:t>S</w:t>
      </w:r>
      <w:r w:rsidRPr="00434F20">
        <w:rPr>
          <w:rFonts w:ascii="Cambria" w:hAnsi="Cambria"/>
        </w:rPr>
        <w:t xml:space="preserve">entido Norte ou Nordeste ou Noroeste: Iniciará com o valor de </w:t>
      </w:r>
      <w:r w:rsidR="000904A1" w:rsidRPr="00434F20">
        <w:rPr>
          <w:rFonts w:ascii="Cambria" w:hAnsi="Cambria"/>
        </w:rPr>
        <w:t>5</w:t>
      </w:r>
      <w:r w:rsidRPr="00434F20">
        <w:rPr>
          <w:rFonts w:ascii="Cambria" w:hAnsi="Cambria"/>
        </w:rPr>
        <w:t>.000 (</w:t>
      </w:r>
      <w:r w:rsidR="000904A1" w:rsidRPr="00434F20">
        <w:rPr>
          <w:rFonts w:ascii="Cambria" w:hAnsi="Cambria"/>
        </w:rPr>
        <w:t>cinco</w:t>
      </w:r>
      <w:r w:rsidRPr="00434F20">
        <w:rPr>
          <w:rFonts w:ascii="Cambria" w:hAnsi="Cambria"/>
        </w:rPr>
        <w:t xml:space="preserve"> mil) seguindo de forma crescente a partir de uma linha formada </w:t>
      </w:r>
      <w:r w:rsidR="000904A1" w:rsidRPr="00434F20">
        <w:rPr>
          <w:rFonts w:ascii="Cambria" w:hAnsi="Cambria"/>
        </w:rPr>
        <w:t xml:space="preserve">na </w:t>
      </w:r>
      <w:r w:rsidRPr="00434F20">
        <w:rPr>
          <w:rFonts w:ascii="Cambria" w:hAnsi="Cambria"/>
        </w:rPr>
        <w:t>rua XV de Novembro, entre as ruas Rodrigues de Quadros e Germano Steche. Caso, por algum motivo está rua não seja continuada, se utilizará a linha de coordenada UTM de referencia a ser formada a partir do centro desta rua.</w:t>
      </w:r>
    </w:p>
    <w:p w14:paraId="74DA95EE" w14:textId="4CF7F5A1" w:rsidR="00607645" w:rsidRPr="00434F20" w:rsidRDefault="00607645" w:rsidP="00F23128">
      <w:pPr>
        <w:pStyle w:val="SemEspaamento"/>
        <w:numPr>
          <w:ilvl w:val="0"/>
          <w:numId w:val="3"/>
        </w:numPr>
        <w:spacing w:before="240" w:after="240" w:line="360" w:lineRule="auto"/>
        <w:jc w:val="both"/>
        <w:rPr>
          <w:rFonts w:ascii="Cambria" w:hAnsi="Cambria"/>
        </w:rPr>
      </w:pPr>
      <w:r w:rsidRPr="00434F20">
        <w:rPr>
          <w:rFonts w:ascii="Cambria" w:hAnsi="Cambria"/>
        </w:rPr>
        <w:t xml:space="preserve">Rua de </w:t>
      </w:r>
      <w:r w:rsidR="00F23128" w:rsidRPr="00434F20">
        <w:rPr>
          <w:rFonts w:ascii="Cambria" w:hAnsi="Cambria"/>
        </w:rPr>
        <w:t>Sentido</w:t>
      </w:r>
      <w:r w:rsidRPr="00434F20">
        <w:rPr>
          <w:rFonts w:ascii="Cambria" w:hAnsi="Cambria"/>
        </w:rPr>
        <w:t xml:space="preserve"> Sul ou Sudeste ou Sudoeste: Iniciará com o valor de </w:t>
      </w:r>
      <w:r w:rsidR="000904A1" w:rsidRPr="00434F20">
        <w:rPr>
          <w:rFonts w:ascii="Cambria" w:hAnsi="Cambria"/>
        </w:rPr>
        <w:t>5</w:t>
      </w:r>
      <w:r w:rsidRPr="00434F20">
        <w:rPr>
          <w:rFonts w:ascii="Cambria" w:hAnsi="Cambria"/>
        </w:rPr>
        <w:t>.000 (</w:t>
      </w:r>
      <w:r w:rsidR="000904A1" w:rsidRPr="00434F20">
        <w:rPr>
          <w:rFonts w:ascii="Cambria" w:hAnsi="Cambria"/>
        </w:rPr>
        <w:t>cinco</w:t>
      </w:r>
      <w:r w:rsidRPr="00434F20">
        <w:rPr>
          <w:rFonts w:ascii="Cambria" w:hAnsi="Cambria"/>
        </w:rPr>
        <w:t xml:space="preserve"> mil) seguindo de forma </w:t>
      </w:r>
      <w:r w:rsidR="00F23128" w:rsidRPr="00434F20">
        <w:rPr>
          <w:rFonts w:ascii="Cambria" w:hAnsi="Cambria"/>
        </w:rPr>
        <w:t>decrescente</w:t>
      </w:r>
      <w:r w:rsidRPr="00434F20">
        <w:rPr>
          <w:rFonts w:ascii="Cambria" w:hAnsi="Cambria"/>
        </w:rPr>
        <w:t xml:space="preserve"> a partir de uma linha formada </w:t>
      </w:r>
      <w:r w:rsidR="000904A1" w:rsidRPr="00434F20">
        <w:rPr>
          <w:rFonts w:ascii="Cambria" w:hAnsi="Cambria"/>
        </w:rPr>
        <w:t>na</w:t>
      </w:r>
      <w:r w:rsidRPr="00434F20">
        <w:rPr>
          <w:rFonts w:ascii="Cambria" w:hAnsi="Cambria"/>
        </w:rPr>
        <w:t xml:space="preserve"> rua XV de Novembro, entre as ruas Rodrigues de Quadros e Germano Steche. Caso, por algum motivo está rua não seja continuada, se utilizará a linha de coordenada UTM de referencia a ser formada a partir do centro desta rua.</w:t>
      </w:r>
    </w:p>
    <w:p w14:paraId="00372481" w14:textId="779522D4" w:rsidR="00607645" w:rsidRPr="00434F20" w:rsidRDefault="00607645" w:rsidP="00F23128">
      <w:pPr>
        <w:pStyle w:val="SemEspaamento"/>
        <w:numPr>
          <w:ilvl w:val="0"/>
          <w:numId w:val="3"/>
        </w:numPr>
        <w:spacing w:before="240" w:after="240" w:line="360" w:lineRule="auto"/>
        <w:jc w:val="both"/>
        <w:rPr>
          <w:rFonts w:ascii="Cambria" w:hAnsi="Cambria"/>
        </w:rPr>
      </w:pPr>
      <w:r w:rsidRPr="00434F20">
        <w:rPr>
          <w:rFonts w:ascii="Cambria" w:hAnsi="Cambria"/>
        </w:rPr>
        <w:t xml:space="preserve">Rua de </w:t>
      </w:r>
      <w:r w:rsidR="00F23128" w:rsidRPr="00434F20">
        <w:rPr>
          <w:rFonts w:ascii="Cambria" w:hAnsi="Cambria"/>
        </w:rPr>
        <w:t>Sentido</w:t>
      </w:r>
      <w:r w:rsidRPr="00434F20">
        <w:rPr>
          <w:rFonts w:ascii="Cambria" w:hAnsi="Cambria"/>
        </w:rPr>
        <w:t xml:space="preserve"> </w:t>
      </w:r>
      <w:r w:rsidR="00F23128" w:rsidRPr="00434F20">
        <w:rPr>
          <w:rFonts w:ascii="Cambria" w:hAnsi="Cambria"/>
        </w:rPr>
        <w:t>L</w:t>
      </w:r>
      <w:r w:rsidRPr="00434F20">
        <w:rPr>
          <w:rFonts w:ascii="Cambria" w:hAnsi="Cambria"/>
        </w:rPr>
        <w:t xml:space="preserve">este: Iniciará com o valor de </w:t>
      </w:r>
      <w:r w:rsidR="000904A1" w:rsidRPr="00434F20">
        <w:rPr>
          <w:rFonts w:ascii="Cambria" w:hAnsi="Cambria"/>
        </w:rPr>
        <w:t xml:space="preserve">5.000 (cinco </w:t>
      </w:r>
      <w:r w:rsidR="00F23128" w:rsidRPr="00434F20">
        <w:rPr>
          <w:rFonts w:ascii="Cambria" w:hAnsi="Cambria"/>
        </w:rPr>
        <w:t>mil) e</w:t>
      </w:r>
      <w:r w:rsidRPr="00434F20">
        <w:rPr>
          <w:rFonts w:ascii="Cambria" w:hAnsi="Cambria"/>
        </w:rPr>
        <w:t xml:space="preserve"> seguirá de forma crescente a partir da linha formada ao longo de todo o trecho da via da BR 158.</w:t>
      </w:r>
    </w:p>
    <w:p w14:paraId="5E8027F4" w14:textId="51E1140F" w:rsidR="00607645" w:rsidRPr="00434F20" w:rsidRDefault="00607645" w:rsidP="00F23128">
      <w:pPr>
        <w:pStyle w:val="SemEspaamento"/>
        <w:numPr>
          <w:ilvl w:val="0"/>
          <w:numId w:val="3"/>
        </w:numPr>
        <w:spacing w:before="240" w:after="240" w:line="360" w:lineRule="auto"/>
        <w:jc w:val="both"/>
        <w:rPr>
          <w:rFonts w:ascii="Cambria" w:hAnsi="Cambria"/>
        </w:rPr>
      </w:pPr>
      <w:r w:rsidRPr="00434F20">
        <w:rPr>
          <w:rFonts w:ascii="Cambria" w:hAnsi="Cambria"/>
        </w:rPr>
        <w:t xml:space="preserve">Rua de </w:t>
      </w:r>
      <w:r w:rsidR="00F23128" w:rsidRPr="00434F20">
        <w:rPr>
          <w:rFonts w:ascii="Cambria" w:hAnsi="Cambria"/>
        </w:rPr>
        <w:t>Sentido</w:t>
      </w:r>
      <w:r w:rsidRPr="00434F20">
        <w:rPr>
          <w:rFonts w:ascii="Cambria" w:hAnsi="Cambria"/>
        </w:rPr>
        <w:t xml:space="preserve"> Oeste: Iniciará com o valor de </w:t>
      </w:r>
      <w:r w:rsidR="000904A1" w:rsidRPr="00434F20">
        <w:rPr>
          <w:rFonts w:ascii="Cambria" w:hAnsi="Cambria"/>
        </w:rPr>
        <w:t xml:space="preserve">5.000 (cinco </w:t>
      </w:r>
      <w:r w:rsidR="00F23128" w:rsidRPr="00434F20">
        <w:rPr>
          <w:rFonts w:ascii="Cambria" w:hAnsi="Cambria"/>
        </w:rPr>
        <w:t>mil) e</w:t>
      </w:r>
      <w:r w:rsidRPr="00434F20">
        <w:rPr>
          <w:rFonts w:ascii="Cambria" w:hAnsi="Cambria"/>
        </w:rPr>
        <w:t xml:space="preserve"> seguirá de forma </w:t>
      </w:r>
      <w:r w:rsidR="000904A1" w:rsidRPr="00434F20">
        <w:rPr>
          <w:rFonts w:ascii="Cambria" w:hAnsi="Cambria"/>
        </w:rPr>
        <w:t>de</w:t>
      </w:r>
      <w:r w:rsidRPr="00434F20">
        <w:rPr>
          <w:rFonts w:ascii="Cambria" w:hAnsi="Cambria"/>
        </w:rPr>
        <w:t>crescente a partir da linha formada ao longo de todo o trecho da via da BR 158.</w:t>
      </w:r>
    </w:p>
    <w:p w14:paraId="4EC62877"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lastRenderedPageBreak/>
        <w:t>III - Numeração equivalente à distância em metros do início da via.</w:t>
      </w:r>
    </w:p>
    <w:p w14:paraId="230B3247"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IV - O lado esquerdo será sempre ímpar e o direito sempre par.</w:t>
      </w:r>
    </w:p>
    <w:p w14:paraId="7F94877C"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V - O número predial do lote/edificação será considerado a medida do meio do lote em relação ao início da via.</w:t>
      </w:r>
    </w:p>
    <w:p w14:paraId="001E9B02" w14:textId="77777777" w:rsidR="002E283E" w:rsidRPr="00434F20" w:rsidRDefault="002E283E" w:rsidP="00F23128">
      <w:pPr>
        <w:pStyle w:val="SemEspaamento"/>
        <w:spacing w:before="240" w:after="240" w:line="360" w:lineRule="auto"/>
        <w:jc w:val="both"/>
        <w:rPr>
          <w:rFonts w:ascii="Cambria" w:hAnsi="Cambria"/>
          <w:iCs/>
        </w:rPr>
      </w:pPr>
      <w:r w:rsidRPr="00434F20">
        <w:rPr>
          <w:rFonts w:ascii="Cambria" w:hAnsi="Cambria"/>
          <w:b/>
          <w:bCs/>
        </w:rPr>
        <w:t>Parágrafo Único -</w:t>
      </w:r>
      <w:r w:rsidRPr="00434F20">
        <w:rPr>
          <w:rFonts w:ascii="Cambria" w:hAnsi="Cambria"/>
        </w:rPr>
        <w:t xml:space="preserve"> A numeração da continuidade das vias atuais obedecerá apenas aos Incisos I e IV, respeitando-se a numeração consolidada existente.</w:t>
      </w:r>
      <w:r w:rsidRPr="00434F20">
        <w:rPr>
          <w:rFonts w:ascii="Cambria" w:hAnsi="Cambria"/>
          <w:i/>
        </w:rPr>
        <w:t xml:space="preserve"> </w:t>
      </w:r>
    </w:p>
    <w:p w14:paraId="32B18AA7" w14:textId="04FBBC5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32</w:t>
      </w:r>
      <w:r w:rsidR="002B5F32" w:rsidRPr="00434F20">
        <w:rPr>
          <w:rFonts w:eastAsia="Cambria" w:cs="Cambria"/>
          <w:b/>
          <w:sz w:val="24"/>
          <w:szCs w:val="24"/>
        </w:rPr>
        <w:t>9</w:t>
      </w:r>
      <w:r w:rsidRPr="00434F20">
        <w:rPr>
          <w:rFonts w:eastAsia="Cambria" w:cs="Cambria"/>
          <w:sz w:val="24"/>
          <w:szCs w:val="24"/>
        </w:rPr>
        <w:t xml:space="preserve"> - A marcação dos algarismos de numeração na edificação é de competência do proprietário, devendo este obedecer ao seguinte:</w:t>
      </w:r>
    </w:p>
    <w:p w14:paraId="6020E6EF"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Os algarismos deverão ser afixados em local visível do logradouro público, com caixa de 0,10 m (dez centímetros);</w:t>
      </w:r>
    </w:p>
    <w:p w14:paraId="6948367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A marcação poderá ser de qualquer material ou cor desde que contrastante com a cor do fundo ou suporte onde será fixada.</w:t>
      </w:r>
    </w:p>
    <w:p w14:paraId="6C3A8D85" w14:textId="3C7D0258"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w:t>
      </w:r>
      <w:r w:rsidR="002B5F32" w:rsidRPr="00434F20">
        <w:rPr>
          <w:rFonts w:eastAsia="Cambria" w:cs="Cambria"/>
          <w:b/>
          <w:sz w:val="24"/>
          <w:szCs w:val="24"/>
        </w:rPr>
        <w:t>30</w:t>
      </w:r>
      <w:r w:rsidRPr="00434F20">
        <w:rPr>
          <w:rFonts w:eastAsia="Cambria" w:cs="Cambria"/>
          <w:b/>
          <w:sz w:val="24"/>
          <w:szCs w:val="24"/>
        </w:rPr>
        <w:t xml:space="preserve"> -</w:t>
      </w:r>
      <w:r w:rsidRPr="00434F20">
        <w:rPr>
          <w:rFonts w:eastAsia="Cambria" w:cs="Cambria"/>
          <w:sz w:val="24"/>
          <w:szCs w:val="24"/>
        </w:rPr>
        <w:t xml:space="preserve"> Todo proprietário de terreno deverá definir a sua </w:t>
      </w:r>
      <w:r w:rsidRPr="00434F20">
        <w:rPr>
          <w:rFonts w:eastAsia="Cambria" w:cs="Cambria"/>
          <w:sz w:val="24"/>
          <w:szCs w:val="24"/>
          <w:highlight w:val="white"/>
        </w:rPr>
        <w:t>entrada independente e principal pelo logradouro público, sendo que a partir desta definição segurar-se-á os parâmetros para definição de qual logradouro se definirá a numeração da edificação;</w:t>
      </w:r>
    </w:p>
    <w:p w14:paraId="1D54110B"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§1º -</w:t>
      </w:r>
      <w:r w:rsidRPr="00434F20">
        <w:rPr>
          <w:rFonts w:eastAsia="Cambria" w:cs="Cambria"/>
          <w:sz w:val="24"/>
          <w:szCs w:val="24"/>
          <w:highlight w:val="white"/>
        </w:rPr>
        <w:t xml:space="preserve"> O previsto no presente artigo se aplica, mesmo quando no terreno houver mais de uma entrada pelo mesmo logradouro público ou por outros logradouros que leve para mesma edificação;</w:t>
      </w:r>
    </w:p>
    <w:p w14:paraId="3D1E91D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§2º -</w:t>
      </w:r>
      <w:r w:rsidRPr="00434F20">
        <w:rPr>
          <w:rFonts w:eastAsia="Cambria" w:cs="Cambria"/>
          <w:sz w:val="24"/>
          <w:szCs w:val="24"/>
          <w:highlight w:val="white"/>
        </w:rPr>
        <w:t xml:space="preserve"> Um mesmo terreno só poderá obter uma numeração, mesmo que o terreno tenha entradas por logradouros diferentes, sendo necessário definir a entrada principal.</w:t>
      </w:r>
    </w:p>
    <w:p w14:paraId="58CE8DF8"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§3º -</w:t>
      </w:r>
      <w:r w:rsidRPr="00434F20">
        <w:rPr>
          <w:rFonts w:eastAsia="Cambria" w:cs="Cambria"/>
          <w:sz w:val="24"/>
          <w:szCs w:val="24"/>
          <w:highlight w:val="white"/>
        </w:rPr>
        <w:t xml:space="preserve"> Quando em um mesmo terreno houver mais de uma edificação destinada à ocupação independente, com entradas pelo mesmo logradouro público, cada um deste elemento - desde que constituído condomínio entre eles - deverá receber numeração própria, com referência, sempre à numeração da entrada pelo logradouro público.</w:t>
      </w:r>
    </w:p>
    <w:p w14:paraId="07295643"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§4º -</w:t>
      </w:r>
      <w:r w:rsidRPr="00434F20">
        <w:rPr>
          <w:rFonts w:eastAsia="Cambria" w:cs="Cambria"/>
          <w:sz w:val="24"/>
          <w:szCs w:val="24"/>
          <w:highlight w:val="white"/>
        </w:rPr>
        <w:t xml:space="preserve"> Quando em um mesmo terreno houver mais de uma edificação destinada à ocupação independente, com entradas pelo mesmo logradouro público, porém não estejam </w:t>
      </w:r>
      <w:r w:rsidRPr="00434F20">
        <w:rPr>
          <w:rFonts w:eastAsia="Cambria" w:cs="Cambria"/>
          <w:sz w:val="24"/>
          <w:szCs w:val="24"/>
          <w:highlight w:val="white"/>
        </w:rPr>
        <w:lastRenderedPageBreak/>
        <w:t>constituídos condomínio entre eles, a edificação secundária será definida como “edificação de fundos”;</w:t>
      </w:r>
    </w:p>
    <w:p w14:paraId="57DF02C8"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sz w:val="24"/>
          <w:szCs w:val="24"/>
          <w:highlight w:val="white"/>
        </w:rPr>
        <w:t>§</w:t>
      </w:r>
      <w:r w:rsidRPr="00434F20">
        <w:rPr>
          <w:rFonts w:eastAsia="Cambria" w:cs="Cambria"/>
          <w:b/>
          <w:sz w:val="24"/>
          <w:szCs w:val="24"/>
          <w:highlight w:val="white"/>
        </w:rPr>
        <w:t>5º -</w:t>
      </w:r>
      <w:r w:rsidRPr="00434F20">
        <w:rPr>
          <w:rFonts w:eastAsia="Cambria" w:cs="Cambria"/>
          <w:sz w:val="24"/>
          <w:szCs w:val="24"/>
          <w:highlight w:val="white"/>
        </w:rPr>
        <w:t xml:space="preserve"> Uma “edificação de fundos” adotará a mesma a numeração da edificação principal (a mais próxima ao logradouro), acompanhada das letras “FDS”, que indica a sua classificação.</w:t>
      </w:r>
      <w:r w:rsidRPr="00434F20">
        <w:rPr>
          <w:rFonts w:eastAsia="Cambria" w:cs="Cambria"/>
          <w:sz w:val="24"/>
          <w:szCs w:val="24"/>
        </w:rPr>
        <w:br/>
      </w:r>
      <w:r w:rsidRPr="00434F20">
        <w:rPr>
          <w:rFonts w:eastAsia="Cambria" w:cs="Cambria"/>
          <w:b/>
          <w:sz w:val="24"/>
          <w:szCs w:val="24"/>
          <w:highlight w:val="white"/>
        </w:rPr>
        <w:t>§6º -</w:t>
      </w:r>
      <w:r w:rsidRPr="00434F20">
        <w:rPr>
          <w:rFonts w:eastAsia="Cambria" w:cs="Cambria"/>
          <w:sz w:val="24"/>
          <w:szCs w:val="24"/>
          <w:highlight w:val="white"/>
        </w:rPr>
        <w:t xml:space="preserve"> No caso de servidão particular de passagem, poderá ser obtido número predial para a servidão, desde que a servidão esteja averbada no Registro de imóvel. </w:t>
      </w:r>
    </w:p>
    <w:p w14:paraId="795508CD" w14:textId="4874A29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1</w:t>
      </w:r>
      <w:r w:rsidRPr="00434F20">
        <w:rPr>
          <w:rFonts w:eastAsia="Cambria" w:cs="Cambria"/>
          <w:b/>
          <w:sz w:val="24"/>
          <w:szCs w:val="24"/>
        </w:rPr>
        <w:t xml:space="preserve"> -</w:t>
      </w:r>
      <w:r w:rsidRPr="00434F20">
        <w:rPr>
          <w:rFonts w:eastAsia="Cambria" w:cs="Cambria"/>
          <w:sz w:val="24"/>
          <w:szCs w:val="24"/>
        </w:rPr>
        <w:t xml:space="preserve"> Em edificações que se encontrem em esquinas ou com entradas para mais de uma rua, poderão adquirir numeração de logradouros diferentes para suas entradas, deste que encontrem salas com entrada principal para ruas diferentes.</w:t>
      </w:r>
    </w:p>
    <w:p w14:paraId="4E3F918A"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 1º -</w:t>
      </w:r>
      <w:r w:rsidRPr="00434F20">
        <w:rPr>
          <w:rFonts w:eastAsia="Cambria" w:cs="Cambria"/>
          <w:sz w:val="24"/>
          <w:szCs w:val="24"/>
          <w:highlight w:val="white"/>
        </w:rPr>
        <w:t xml:space="preserve"> O previsto no presente artigo não se aplica, quando a edificação apresentar apenas salas com entradas para um mesmo logradouro público;</w:t>
      </w:r>
    </w:p>
    <w:p w14:paraId="77BF38B7"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 2º -</w:t>
      </w:r>
      <w:r w:rsidRPr="00434F20">
        <w:rPr>
          <w:rFonts w:eastAsia="Cambria" w:cs="Cambria"/>
          <w:sz w:val="24"/>
          <w:szCs w:val="24"/>
          <w:highlight w:val="white"/>
        </w:rPr>
        <w:t xml:space="preserve"> O previsto no presente artigo não se aplica para entradas de garagens;</w:t>
      </w:r>
    </w:p>
    <w:p w14:paraId="7DEFBFA9"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white"/>
        </w:rPr>
      </w:pPr>
      <w:r w:rsidRPr="00434F20">
        <w:rPr>
          <w:rFonts w:eastAsia="Cambria" w:cs="Cambria"/>
          <w:b/>
          <w:sz w:val="24"/>
          <w:szCs w:val="24"/>
          <w:highlight w:val="white"/>
        </w:rPr>
        <w:t>§ 3º -</w:t>
      </w:r>
      <w:r w:rsidRPr="00434F20">
        <w:rPr>
          <w:rFonts w:eastAsia="Cambria" w:cs="Cambria"/>
          <w:sz w:val="24"/>
          <w:szCs w:val="24"/>
          <w:highlight w:val="white"/>
        </w:rPr>
        <w:t xml:space="preserve"> O previsto no presente artigo se aplica em cômodos que apresentem documentação própria e registrada em cartório;</w:t>
      </w:r>
    </w:p>
    <w:p w14:paraId="086E76AE" w14:textId="3D8DED38"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2</w:t>
      </w:r>
      <w:r w:rsidRPr="00434F20">
        <w:rPr>
          <w:rFonts w:eastAsia="Cambria" w:cs="Cambria"/>
          <w:b/>
          <w:sz w:val="24"/>
          <w:szCs w:val="24"/>
        </w:rPr>
        <w:t xml:space="preserve"> -</w:t>
      </w:r>
      <w:r w:rsidRPr="00434F20">
        <w:rPr>
          <w:rFonts w:eastAsia="Cambria" w:cs="Cambria"/>
          <w:sz w:val="24"/>
          <w:szCs w:val="24"/>
        </w:rPr>
        <w:t xml:space="preserve"> Em edificações com mais de um pavimento, deverão seguir os seguintes critérios para a nomenclatura:</w:t>
      </w:r>
    </w:p>
    <w:p w14:paraId="10CBAD62"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Cada andar e seus apartamentos/unidade habitacional deverão fazer distinções das unidades de forma independente, através da numeração dos andares existentes, partindo a numeração do andar mais próximo ao solo e seguido ordem crescente;</w:t>
      </w:r>
    </w:p>
    <w:p w14:paraId="70C7369B"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Cada apartamentos/unidade habitacional em seu andar receberá uma numeração, sempre apresentando antes do seu número o número do andar a que pertence, por exemplos: um cômodo 03 no andar 02 poderá ser identificado como 23 ou 203;</w:t>
      </w:r>
    </w:p>
    <w:p w14:paraId="2586C661"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III -</w:t>
      </w:r>
      <w:r w:rsidRPr="00434F20">
        <w:rPr>
          <w:rFonts w:eastAsia="Cambria" w:cs="Cambria"/>
          <w:sz w:val="24"/>
          <w:szCs w:val="24"/>
        </w:rPr>
        <w:t xml:space="preserve"> No caso de sobreloja, os cômodos receberão numeração independente sempre identificados com o sufixo “SL”, podendo seguir as orientações do item II deste artigo;</w:t>
      </w:r>
    </w:p>
    <w:p w14:paraId="3E754AA2"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IV -</w:t>
      </w:r>
      <w:r w:rsidRPr="00434F20">
        <w:rPr>
          <w:rFonts w:eastAsia="Cambria" w:cs="Cambria"/>
          <w:sz w:val="24"/>
          <w:szCs w:val="24"/>
        </w:rPr>
        <w:t xml:space="preserve"> No caso de subsolo, os cômodos receberão numeração independente sempre identificados com o sufixo “SL”;</w:t>
      </w:r>
    </w:p>
    <w:p w14:paraId="34BD090F"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V -</w:t>
      </w:r>
      <w:r w:rsidRPr="00434F20">
        <w:rPr>
          <w:rFonts w:eastAsia="Cambria" w:cs="Cambria"/>
          <w:sz w:val="24"/>
          <w:szCs w:val="24"/>
        </w:rPr>
        <w:t xml:space="preserve"> No caso de uma edificação apresentar mais de um subsolo, cada andar e seus cômodos deverão fazer distinções das unidades de forma independente, através da numeração dos andares existentes, partindo a numeração do andar mais próximo ao solo e seguido ordem decrescente, seguindo as orientações do item II deste artigo;</w:t>
      </w:r>
    </w:p>
    <w:p w14:paraId="531166FB"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VI -</w:t>
      </w:r>
      <w:r w:rsidRPr="00434F20">
        <w:rPr>
          <w:rFonts w:eastAsia="Cambria" w:cs="Cambria"/>
          <w:sz w:val="24"/>
          <w:szCs w:val="24"/>
        </w:rPr>
        <w:t xml:space="preserve"> No caso de edificação com espaços físicos construídos com atividades comerciais ligados diretamente ao logradouro, poderão receber denominação de “térreo” ou “loja”.</w:t>
      </w:r>
    </w:p>
    <w:p w14:paraId="5DA87F8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VII -</w:t>
      </w:r>
      <w:r w:rsidRPr="00434F20">
        <w:rPr>
          <w:rFonts w:eastAsia="Cambria" w:cs="Cambria"/>
          <w:sz w:val="24"/>
          <w:szCs w:val="24"/>
        </w:rPr>
        <w:t xml:space="preserve"> No caso citado no item VI deste artigo, cada espaço receberá numeração independente, interna referente a distribuição na edificação a que pertence, devem ser identificados com o sufixo “T” para “térreo” ou “LJ” para “loja”, sendo que a numeração da edificação principal deverá vir antes da identificação do espaço e do sufixo, por exemplos: no andar térreo, onde tem um cômodo 03 em uma edificação com número 430, poderá ser identificado como 430 T03 ou 430 LJ 03 ou 430 T 3 ou 430 LJ 3;</w:t>
      </w:r>
    </w:p>
    <w:p w14:paraId="4D496803" w14:textId="07A2D140" w:rsidR="002D14CD" w:rsidRPr="00434F20" w:rsidRDefault="002D14CD" w:rsidP="00F23128">
      <w:pPr>
        <w:pStyle w:val="SemEspaamento"/>
        <w:spacing w:before="240" w:after="240" w:line="360" w:lineRule="auto"/>
        <w:jc w:val="both"/>
        <w:rPr>
          <w:rFonts w:ascii="Cambria" w:hAnsi="Cambria"/>
        </w:rPr>
      </w:pPr>
    </w:p>
    <w:p w14:paraId="14281A8D" w14:textId="77777777" w:rsidR="002D14CD" w:rsidRPr="00434F20" w:rsidRDefault="002D14CD" w:rsidP="00F23128">
      <w:pPr>
        <w:pStyle w:val="Ttulo3"/>
        <w:spacing w:before="240" w:after="240"/>
        <w:rPr>
          <w:rStyle w:val="fontstyle01"/>
          <w:rFonts w:ascii="Cambria" w:hAnsi="Cambria"/>
          <w:color w:val="auto"/>
          <w:sz w:val="24"/>
          <w:szCs w:val="24"/>
        </w:rPr>
      </w:pPr>
      <w:bookmarkStart w:id="523" w:name="_Toc529343387"/>
      <w:bookmarkStart w:id="524" w:name="_Toc529342940"/>
      <w:bookmarkStart w:id="525" w:name="_Toc16763412"/>
      <w:bookmarkStart w:id="526" w:name="_Toc169102052"/>
      <w:bookmarkStart w:id="527" w:name="_Toc170737691"/>
      <w:r w:rsidRPr="00434F20">
        <w:rPr>
          <w:rStyle w:val="fontstyle01"/>
          <w:rFonts w:ascii="Cambria" w:hAnsi="Cambria"/>
          <w:color w:val="auto"/>
          <w:sz w:val="24"/>
          <w:szCs w:val="24"/>
        </w:rPr>
        <w:t>Seção II</w:t>
      </w:r>
      <w:bookmarkEnd w:id="523"/>
      <w:bookmarkEnd w:id="524"/>
      <w:bookmarkEnd w:id="525"/>
      <w:bookmarkEnd w:id="526"/>
      <w:bookmarkEnd w:id="527"/>
    </w:p>
    <w:p w14:paraId="618F566E" w14:textId="77777777" w:rsidR="002D14CD" w:rsidRPr="00434F20" w:rsidRDefault="002D14CD" w:rsidP="00F23128">
      <w:pPr>
        <w:pStyle w:val="Ttulo3"/>
        <w:spacing w:before="240" w:after="240"/>
        <w:rPr>
          <w:rStyle w:val="fontstyle01"/>
          <w:rFonts w:ascii="Cambria" w:hAnsi="Cambria"/>
          <w:color w:val="auto"/>
          <w:sz w:val="24"/>
          <w:szCs w:val="24"/>
        </w:rPr>
      </w:pPr>
      <w:bookmarkStart w:id="528" w:name="_Toc529343388"/>
      <w:bookmarkStart w:id="529" w:name="_Toc529342941"/>
      <w:bookmarkStart w:id="530" w:name="_Toc16763413"/>
      <w:bookmarkStart w:id="531" w:name="_Toc169102053"/>
      <w:bookmarkStart w:id="532" w:name="_Toc170737692"/>
      <w:r w:rsidRPr="00434F20">
        <w:rPr>
          <w:rStyle w:val="fontstyle01"/>
          <w:rFonts w:ascii="Cambria" w:hAnsi="Cambria"/>
          <w:color w:val="auto"/>
          <w:sz w:val="24"/>
          <w:szCs w:val="24"/>
        </w:rPr>
        <w:t>Da Nomenclatura das Vias e Logradouros Públicos</w:t>
      </w:r>
      <w:bookmarkEnd w:id="528"/>
      <w:bookmarkEnd w:id="529"/>
      <w:bookmarkEnd w:id="530"/>
      <w:bookmarkEnd w:id="531"/>
      <w:bookmarkEnd w:id="532"/>
    </w:p>
    <w:p w14:paraId="3A142FE2" w14:textId="08D254F0" w:rsidR="002E283E" w:rsidRPr="00434F20" w:rsidRDefault="002E283E" w:rsidP="00F23128">
      <w:pPr>
        <w:pStyle w:val="SemEspaamento"/>
        <w:spacing w:before="240" w:after="240" w:line="360" w:lineRule="auto"/>
        <w:jc w:val="both"/>
        <w:rPr>
          <w:rFonts w:ascii="Cambria" w:hAnsi="Cambria"/>
        </w:rPr>
      </w:pPr>
      <w:bookmarkStart w:id="533" w:name="_Toc529343389"/>
      <w:bookmarkStart w:id="534" w:name="_Toc529342942"/>
      <w:bookmarkStart w:id="535" w:name="_Toc16763414"/>
      <w:bookmarkEnd w:id="475"/>
      <w:r w:rsidRPr="00434F20">
        <w:rPr>
          <w:rFonts w:ascii="Cambria" w:hAnsi="Cambria"/>
          <w:b/>
        </w:rPr>
        <w:t>Art. 33</w:t>
      </w:r>
      <w:r w:rsidR="002B5F32" w:rsidRPr="00434F20">
        <w:rPr>
          <w:rFonts w:ascii="Cambria" w:hAnsi="Cambria"/>
          <w:b/>
        </w:rPr>
        <w:t>3</w:t>
      </w:r>
      <w:r w:rsidRPr="00434F20">
        <w:rPr>
          <w:rFonts w:ascii="Cambria" w:hAnsi="Cambria"/>
          <w:b/>
        </w:rPr>
        <w:t xml:space="preserve"> -</w:t>
      </w:r>
      <w:r w:rsidRPr="00434F20">
        <w:rPr>
          <w:rFonts w:ascii="Cambria" w:hAnsi="Cambria"/>
        </w:rPr>
        <w:t xml:space="preserve"> As ruas, os logradouros e os próprios públicos municipais deverão receber denominação como forma de homenagem aos pioneiros de município, conforme lei especifica, que relembre pessoa com notoriedade no município, homenagem a fauna e flora da região (nativa), nomes indígenas, elementos religiosos ou santidades ou personagens religiosas.</w:t>
      </w:r>
    </w:p>
    <w:p w14:paraId="337DBE34"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b/>
          <w:bCs/>
        </w:rPr>
        <w:t>Parágrafo Único -</w:t>
      </w:r>
      <w:r w:rsidRPr="00434F20">
        <w:rPr>
          <w:rFonts w:ascii="Cambria" w:hAnsi="Cambria"/>
        </w:rPr>
        <w:t xml:space="preserve"> Para a denominação das vias e logradouros públicos deverão ser obedecidos os seguintes critérios:</w:t>
      </w:r>
    </w:p>
    <w:p w14:paraId="79F6A734"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I – Se o nome for muito extenso, será reduzido para o nome comum que é conhecido;</w:t>
      </w:r>
    </w:p>
    <w:p w14:paraId="06797FB0"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 xml:space="preserve">II – Não poderá haver no Município duas ruas com o mesmo nome. </w:t>
      </w:r>
    </w:p>
    <w:p w14:paraId="7E2437E9"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III - A notoriedade será comprovada quando o avaliado atender pelo menos 05 (cinco itens do anexo XI),</w:t>
      </w:r>
      <w:r w:rsidRPr="00434F20">
        <w:rPr>
          <w:rFonts w:ascii="Cambria" w:hAnsi="Cambria"/>
          <w:bCs/>
        </w:rPr>
        <w:t xml:space="preserve"> sendo aprovado pelo Conselho Municipal da Cidade</w:t>
      </w:r>
      <w:r w:rsidRPr="00434F20">
        <w:rPr>
          <w:rFonts w:ascii="Cambria" w:hAnsi="Cambria"/>
        </w:rPr>
        <w:t>;</w:t>
      </w:r>
    </w:p>
    <w:p w14:paraId="4E81CF98"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lastRenderedPageBreak/>
        <w:t>IV - Nomes de ruas, dos logradouros, quando for em homenagem a pessoas, as mesmas deverão ter data de falecimento de pelo menos 05 (cinco) anos;</w:t>
      </w:r>
    </w:p>
    <w:p w14:paraId="6505CE10" w14:textId="77777777" w:rsidR="002E283E" w:rsidRPr="00434F20" w:rsidRDefault="002E283E" w:rsidP="00F23128">
      <w:pPr>
        <w:pStyle w:val="SemEspaamento"/>
        <w:spacing w:before="240" w:after="240" w:line="360" w:lineRule="auto"/>
        <w:jc w:val="both"/>
        <w:rPr>
          <w:rFonts w:ascii="Cambria" w:hAnsi="Cambria"/>
        </w:rPr>
      </w:pPr>
      <w:r w:rsidRPr="00434F20">
        <w:rPr>
          <w:rFonts w:ascii="Cambria" w:hAnsi="Cambria"/>
        </w:rPr>
        <w:t>V - O município poderá criar uma lista de nome para ser utilizado em novos loteamentos, sendo esta lista oriundas do Executivo e/ou Legislativo Municipal ou de sugestões da comunidade;</w:t>
      </w:r>
    </w:p>
    <w:p w14:paraId="2ABF1F78" w14:textId="77777777" w:rsidR="002E283E" w:rsidRPr="00434F20" w:rsidRDefault="002E283E" w:rsidP="00F23128">
      <w:pPr>
        <w:spacing w:before="240" w:after="240" w:line="360" w:lineRule="auto"/>
        <w:jc w:val="both"/>
        <w:rPr>
          <w:sz w:val="24"/>
          <w:szCs w:val="24"/>
        </w:rPr>
      </w:pPr>
      <w:r w:rsidRPr="00434F20">
        <w:rPr>
          <w:sz w:val="24"/>
          <w:szCs w:val="24"/>
        </w:rPr>
        <w:t>VI - O município reserva o direito de nomear até 30% (trinta porcento) das vias de um projeto de loteamento durante a aprovação do projeto definitivo, utilizando nome da lista de espera</w:t>
      </w:r>
      <w:r w:rsidRPr="00434F20">
        <w:rPr>
          <w:sz w:val="24"/>
          <w:szCs w:val="24"/>
          <w:lang w:eastAsia="ar-SA"/>
        </w:rPr>
        <w:t>;</w:t>
      </w:r>
    </w:p>
    <w:p w14:paraId="01270867" w14:textId="08113BA1"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4</w:t>
      </w:r>
      <w:r w:rsidRPr="00434F20">
        <w:rPr>
          <w:rFonts w:eastAsia="Cambria" w:cs="Cambria"/>
          <w:b/>
          <w:sz w:val="24"/>
          <w:szCs w:val="24"/>
        </w:rPr>
        <w:t xml:space="preserve"> -</w:t>
      </w:r>
      <w:r w:rsidRPr="00434F20">
        <w:rPr>
          <w:rFonts w:eastAsia="Cambria" w:cs="Cambria"/>
          <w:sz w:val="24"/>
          <w:szCs w:val="24"/>
        </w:rPr>
        <w:t xml:space="preserve"> A alteração de nomes das ruas e dos logradouros públicos, dos distritos e das vilas deste Município dependerá de consulta prévia junto a seus moradores.</w:t>
      </w:r>
    </w:p>
    <w:p w14:paraId="51852A6D" w14:textId="1A4D6E0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5</w:t>
      </w:r>
      <w:r w:rsidRPr="00434F20">
        <w:rPr>
          <w:rFonts w:eastAsia="Cambria" w:cs="Cambria"/>
          <w:b/>
          <w:sz w:val="24"/>
          <w:szCs w:val="24"/>
        </w:rPr>
        <w:t xml:space="preserve"> -</w:t>
      </w:r>
      <w:r w:rsidRPr="00434F20">
        <w:rPr>
          <w:rFonts w:eastAsia="Cambria" w:cs="Cambria"/>
          <w:sz w:val="24"/>
          <w:szCs w:val="24"/>
        </w:rPr>
        <w:t xml:space="preserve"> Para alteração de nome dos espaços e edificações públicas municipais deverá ser consultada a comunidade interessada.</w:t>
      </w:r>
    </w:p>
    <w:p w14:paraId="70B7AD90" w14:textId="27825703"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6</w:t>
      </w:r>
      <w:r w:rsidRPr="00434F20">
        <w:rPr>
          <w:rFonts w:eastAsia="Cambria" w:cs="Cambria"/>
          <w:b/>
          <w:sz w:val="24"/>
          <w:szCs w:val="24"/>
        </w:rPr>
        <w:t xml:space="preserve"> -</w:t>
      </w:r>
      <w:r w:rsidRPr="00434F20">
        <w:rPr>
          <w:rFonts w:eastAsia="Cambria" w:cs="Cambria"/>
          <w:sz w:val="24"/>
          <w:szCs w:val="24"/>
        </w:rPr>
        <w:t xml:space="preserve"> O nome de novos bairros ou loteamentos deverá ter denominação referente a elementos religiosos, elementos da natureza ou fatos ligados a história local (datas, nomes, símbolos, objetos, etc), sendo este aprovado pelo poder público.</w:t>
      </w:r>
    </w:p>
    <w:p w14:paraId="4772A8DF" w14:textId="5FBC2BE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7</w:t>
      </w:r>
      <w:r w:rsidRPr="00434F20">
        <w:rPr>
          <w:rFonts w:eastAsia="Cambria" w:cs="Cambria"/>
          <w:b/>
          <w:sz w:val="24"/>
          <w:szCs w:val="24"/>
        </w:rPr>
        <w:t xml:space="preserve"> -</w:t>
      </w:r>
      <w:r w:rsidRPr="00434F20">
        <w:rPr>
          <w:rFonts w:eastAsia="Cambria" w:cs="Cambria"/>
          <w:sz w:val="24"/>
          <w:szCs w:val="24"/>
        </w:rPr>
        <w:t xml:space="preserve"> O nome de novos bairros ou loteamentos deverá ter denominação livre, porem sempre obtendo a aprovação do poder público.</w:t>
      </w:r>
    </w:p>
    <w:p w14:paraId="702AB87A" w14:textId="50ECBE4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8</w:t>
      </w:r>
      <w:r w:rsidRPr="00434F20">
        <w:rPr>
          <w:rFonts w:eastAsia="Cambria" w:cs="Cambria"/>
          <w:b/>
          <w:sz w:val="24"/>
          <w:szCs w:val="24"/>
        </w:rPr>
        <w:t xml:space="preserve"> -</w:t>
      </w:r>
      <w:r w:rsidRPr="00434F20">
        <w:rPr>
          <w:rFonts w:eastAsia="Cambria" w:cs="Cambria"/>
          <w:sz w:val="24"/>
          <w:szCs w:val="24"/>
        </w:rPr>
        <w:t xml:space="preserve"> As denominações de novos espaços e edificações públicas, deverão:</w:t>
      </w:r>
    </w:p>
    <w:p w14:paraId="31F413B6"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Ter consenso públicos, devendo para por alguma forma de apreciação;</w:t>
      </w:r>
    </w:p>
    <w:p w14:paraId="7BA4FC77"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Quando for homenagem a pessoas, as mesmas deverão ter data de falecimento de pelo menos 05 (cinco) anos, ter notoriedade no Município, comprovada quando o avaliado atender pelo menos 05 (cinco itens do anexo XI), sendo aprovado pelo Conselho Municipal da Cidade;</w:t>
      </w:r>
    </w:p>
    <w:p w14:paraId="6BD2FBB1" w14:textId="254C1AE2"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33</w:t>
      </w:r>
      <w:r w:rsidR="002B5F32" w:rsidRPr="00434F20">
        <w:rPr>
          <w:rFonts w:eastAsia="Cambria" w:cs="Cambria"/>
          <w:b/>
          <w:sz w:val="24"/>
          <w:szCs w:val="24"/>
        </w:rPr>
        <w:t>9</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180EA9BE"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05929BFE"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II -</w:t>
      </w:r>
      <w:r w:rsidRPr="00434F20">
        <w:rPr>
          <w:rFonts w:eastAsia="Cambria" w:cs="Cambria"/>
          <w:sz w:val="24"/>
          <w:szCs w:val="24"/>
        </w:rPr>
        <w:t xml:space="preserve"> Poderá ser imposta outras sanções de acordo com outros códigos e leis que regem o assunto a nível municipal, estadual ou federal.</w:t>
      </w:r>
    </w:p>
    <w:p w14:paraId="26DECCFB" w14:textId="695DF329" w:rsidR="002D14CD" w:rsidRPr="00434F20" w:rsidRDefault="00271A9E" w:rsidP="00F23128">
      <w:pPr>
        <w:pStyle w:val="Ttulo2"/>
        <w:spacing w:before="240" w:after="240" w:line="360" w:lineRule="auto"/>
        <w:rPr>
          <w:sz w:val="24"/>
          <w:szCs w:val="24"/>
        </w:rPr>
      </w:pPr>
      <w:bookmarkStart w:id="536" w:name="_Toc169102054"/>
      <w:bookmarkStart w:id="537" w:name="_Toc170737693"/>
      <w:r w:rsidRPr="00434F20">
        <w:rPr>
          <w:sz w:val="24"/>
          <w:szCs w:val="24"/>
        </w:rPr>
        <w:t>CAPÍTULO</w:t>
      </w:r>
      <w:r w:rsidR="002D14CD" w:rsidRPr="00434F20">
        <w:rPr>
          <w:sz w:val="24"/>
          <w:szCs w:val="24"/>
        </w:rPr>
        <w:t xml:space="preserve"> I</w:t>
      </w:r>
      <w:bookmarkEnd w:id="533"/>
      <w:bookmarkEnd w:id="534"/>
      <w:r w:rsidR="00233908" w:rsidRPr="00434F20">
        <w:rPr>
          <w:sz w:val="24"/>
          <w:szCs w:val="24"/>
        </w:rPr>
        <w:t>V</w:t>
      </w:r>
      <w:bookmarkEnd w:id="535"/>
      <w:bookmarkEnd w:id="536"/>
      <w:bookmarkEnd w:id="537"/>
    </w:p>
    <w:p w14:paraId="4C6A73A1" w14:textId="68550922" w:rsidR="002D14CD" w:rsidRPr="00434F20" w:rsidRDefault="002D14CD" w:rsidP="00F23128">
      <w:pPr>
        <w:pStyle w:val="Ttulo2"/>
        <w:spacing w:before="240" w:after="240" w:line="360" w:lineRule="auto"/>
        <w:rPr>
          <w:sz w:val="24"/>
          <w:szCs w:val="24"/>
        </w:rPr>
      </w:pPr>
      <w:bookmarkStart w:id="538" w:name="_Toc529343390"/>
      <w:bookmarkStart w:id="539" w:name="_Toc529342943"/>
      <w:bookmarkStart w:id="540" w:name="_Toc16763415"/>
      <w:bookmarkStart w:id="541" w:name="_Toc169102055"/>
      <w:bookmarkStart w:id="542" w:name="_Toc170737694"/>
      <w:r w:rsidRPr="00434F20">
        <w:rPr>
          <w:sz w:val="24"/>
          <w:szCs w:val="24"/>
        </w:rPr>
        <w:t>DO FUNCIONAMENTO DO COMÉRCIO, SERVIÇO E DA INDÚSTRIA</w:t>
      </w:r>
      <w:bookmarkEnd w:id="538"/>
      <w:bookmarkEnd w:id="539"/>
      <w:bookmarkEnd w:id="540"/>
      <w:bookmarkEnd w:id="541"/>
      <w:bookmarkEnd w:id="542"/>
      <w:r w:rsidRPr="00434F20">
        <w:rPr>
          <w:sz w:val="24"/>
          <w:szCs w:val="24"/>
        </w:rPr>
        <w:t xml:space="preserve"> </w:t>
      </w:r>
    </w:p>
    <w:p w14:paraId="56481A65" w14:textId="77777777" w:rsidR="002D14CD" w:rsidRPr="00434F20" w:rsidRDefault="002D14CD" w:rsidP="00F23128">
      <w:pPr>
        <w:pStyle w:val="Ttulo3"/>
        <w:spacing w:before="240" w:after="240"/>
        <w:rPr>
          <w:sz w:val="24"/>
          <w:szCs w:val="24"/>
        </w:rPr>
      </w:pPr>
      <w:bookmarkStart w:id="543" w:name="_Toc529343391"/>
      <w:bookmarkStart w:id="544" w:name="_Toc529342944"/>
      <w:bookmarkStart w:id="545" w:name="_Toc16763416"/>
      <w:bookmarkStart w:id="546" w:name="_Toc169102056"/>
      <w:bookmarkStart w:id="547" w:name="_Toc170737695"/>
      <w:r w:rsidRPr="00434F20">
        <w:rPr>
          <w:sz w:val="24"/>
          <w:szCs w:val="24"/>
        </w:rPr>
        <w:t>Seção I</w:t>
      </w:r>
      <w:bookmarkStart w:id="548" w:name="_Toc529343392"/>
      <w:bookmarkStart w:id="549" w:name="_Toc529342945"/>
      <w:bookmarkEnd w:id="543"/>
      <w:bookmarkEnd w:id="544"/>
      <w:bookmarkEnd w:id="545"/>
      <w:bookmarkEnd w:id="546"/>
      <w:bookmarkEnd w:id="547"/>
    </w:p>
    <w:p w14:paraId="272985C3" w14:textId="595B31ED" w:rsidR="002D14CD" w:rsidRPr="00434F20" w:rsidRDefault="002D14CD" w:rsidP="00F23128">
      <w:pPr>
        <w:pStyle w:val="Ttulo3"/>
        <w:spacing w:before="240" w:after="240"/>
        <w:rPr>
          <w:sz w:val="24"/>
          <w:szCs w:val="24"/>
        </w:rPr>
      </w:pPr>
      <w:bookmarkStart w:id="550" w:name="_Toc16763417"/>
      <w:bookmarkStart w:id="551" w:name="_Toc169102057"/>
      <w:bookmarkStart w:id="552" w:name="_Toc170737696"/>
      <w:r w:rsidRPr="00434F20">
        <w:rPr>
          <w:sz w:val="24"/>
          <w:szCs w:val="24"/>
        </w:rPr>
        <w:t>Do Licenciamento dos Estabelecimentos Industriais, Comerciais e Prestadores de Serviços</w:t>
      </w:r>
      <w:bookmarkEnd w:id="548"/>
      <w:bookmarkEnd w:id="549"/>
      <w:bookmarkEnd w:id="550"/>
      <w:bookmarkEnd w:id="551"/>
      <w:bookmarkEnd w:id="552"/>
    </w:p>
    <w:p w14:paraId="54B2F7C2" w14:textId="73B0245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w:t>
      </w:r>
      <w:r w:rsidR="002B5F32" w:rsidRPr="00434F20">
        <w:rPr>
          <w:rFonts w:ascii="Cambria" w:hAnsi="Cambria"/>
          <w:b/>
        </w:rPr>
        <w:t>40</w:t>
      </w:r>
      <w:r w:rsidRPr="00434F20">
        <w:rPr>
          <w:rFonts w:ascii="Cambria" w:hAnsi="Cambria"/>
          <w:b/>
        </w:rPr>
        <w:t xml:space="preserve"> -</w:t>
      </w:r>
      <w:r w:rsidRPr="00434F20">
        <w:rPr>
          <w:rFonts w:ascii="Cambria" w:hAnsi="Cambria"/>
        </w:rPr>
        <w:t xml:space="preserve"> Nenhum estabelecimento comercial ou industrial, poderá funcionar sem prévia licença pelo Município, a qual só será concedida se observadas as disposições deste Código e as demais normas legais e regulamentares pertinentes.</w:t>
      </w:r>
    </w:p>
    <w:p w14:paraId="70D7C33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Parágrafo Único -</w:t>
      </w:r>
      <w:r w:rsidRPr="00434F20">
        <w:rPr>
          <w:rFonts w:ascii="Cambria" w:hAnsi="Cambria"/>
        </w:rPr>
        <w:t xml:space="preserve"> O requerimento deverá especificar com clareza:</w:t>
      </w:r>
    </w:p>
    <w:p w14:paraId="2067EFF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I - O ramo do comércio ou da indústria, ou o tipo de serviço a ser prestado;</w:t>
      </w:r>
    </w:p>
    <w:p w14:paraId="4E6E97F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II - O local em que o requerente pretende exercer sua atividade.</w:t>
      </w:r>
    </w:p>
    <w:p w14:paraId="2D9B47E0" w14:textId="476E3DEC"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w:t>
      </w:r>
      <w:r w:rsidR="002B5F32" w:rsidRPr="00434F20">
        <w:rPr>
          <w:rFonts w:ascii="Cambria" w:hAnsi="Cambria"/>
          <w:b/>
        </w:rPr>
        <w:t>41</w:t>
      </w:r>
      <w:r w:rsidRPr="00434F20">
        <w:rPr>
          <w:rFonts w:ascii="Cambria" w:hAnsi="Cambria"/>
          <w:b/>
        </w:rPr>
        <w:t xml:space="preserve"> -</w:t>
      </w:r>
      <w:r w:rsidRPr="00434F20">
        <w:rPr>
          <w:rFonts w:ascii="Cambria" w:hAnsi="Cambria"/>
        </w:rPr>
        <w:t xml:space="preserve"> Não será concedida licença para funcionamento fora dos locais determinados pela Lei de Uso e Ocupação do Solo Municipal aos estabelecimentos que pela natureza dos produtos, pelas matérias-primas utilizadas, pelos combustíveis empregados, ou por qualquer outro motivo possam prejudicar a saúde pública.</w:t>
      </w:r>
    </w:p>
    <w:p w14:paraId="4952175A" w14:textId="6B4A625F"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34</w:t>
      </w:r>
      <w:r w:rsidR="002B5F32" w:rsidRPr="00434F20">
        <w:rPr>
          <w:rFonts w:ascii="Cambria" w:hAnsi="Cambria"/>
          <w:b/>
        </w:rPr>
        <w:t>2</w:t>
      </w:r>
      <w:r w:rsidRPr="00434F20">
        <w:rPr>
          <w:rFonts w:ascii="Cambria" w:hAnsi="Cambria"/>
          <w:b/>
        </w:rPr>
        <w:t xml:space="preserve"> -</w:t>
      </w:r>
      <w:r w:rsidRPr="00434F20">
        <w:rPr>
          <w:rFonts w:ascii="Cambria" w:hAnsi="Cambria"/>
        </w:rPr>
        <w:t xml:space="preserve"> A licença para o funcionamento de açougues e padarias, confeitarias, leiterias, cafés, bares, restaurantes, hotéis, pensões e outros estabelecimentos congêneres, será sempre precedida de exame do local e da aprovação da autoridade competente, </w:t>
      </w:r>
      <w:bookmarkStart w:id="553" w:name="_Hlk121238408"/>
      <w:r w:rsidRPr="00434F20">
        <w:rPr>
          <w:rFonts w:ascii="Cambria" w:hAnsi="Cambria"/>
        </w:rPr>
        <w:t>compreendendo o Divisão de Tributação e Fiscalização e a Vigilância Sanitária.</w:t>
      </w:r>
    </w:p>
    <w:p w14:paraId="3227C378" w14:textId="1FACB5F9" w:rsidR="002D14CD" w:rsidRPr="00434F20" w:rsidRDefault="002D14CD" w:rsidP="00F23128">
      <w:pPr>
        <w:pStyle w:val="SemEspaamento"/>
        <w:spacing w:before="240" w:after="240" w:line="360" w:lineRule="auto"/>
        <w:jc w:val="both"/>
        <w:rPr>
          <w:rFonts w:ascii="Cambria" w:hAnsi="Cambria"/>
        </w:rPr>
      </w:pPr>
      <w:bookmarkStart w:id="554" w:name="_Hlk121238462"/>
      <w:bookmarkEnd w:id="553"/>
      <w:r w:rsidRPr="00434F20">
        <w:rPr>
          <w:rFonts w:ascii="Cambria" w:hAnsi="Cambria"/>
          <w:b/>
        </w:rPr>
        <w:t xml:space="preserve">Art. </w:t>
      </w:r>
      <w:r w:rsidR="002E283E" w:rsidRPr="00434F20">
        <w:rPr>
          <w:rFonts w:ascii="Cambria" w:hAnsi="Cambria"/>
          <w:b/>
        </w:rPr>
        <w:t>34</w:t>
      </w:r>
      <w:r w:rsidR="002B5F32" w:rsidRPr="00434F20">
        <w:rPr>
          <w:rFonts w:ascii="Cambria" w:hAnsi="Cambria"/>
          <w:b/>
        </w:rPr>
        <w:t>3</w:t>
      </w:r>
      <w:r w:rsidRPr="00434F20">
        <w:rPr>
          <w:rFonts w:ascii="Cambria" w:hAnsi="Cambria"/>
          <w:b/>
        </w:rPr>
        <w:t xml:space="preserve"> -</w:t>
      </w:r>
      <w:r w:rsidRPr="00434F20">
        <w:rPr>
          <w:rFonts w:ascii="Cambria" w:hAnsi="Cambria"/>
        </w:rPr>
        <w:t xml:space="preserve"> Para ser concedida licença de funcionamento pelo Município, o prédio e as instalações de todo e qualquer estabelecimento comercial, industrial ou prestador de serviços deverão ser previamente vistoriados pelos órgãos competentes, em particular no que diz respeito às condições de higiene e segurança, qualquer que seja o ramo de atividade a que se destina.</w:t>
      </w:r>
    </w:p>
    <w:p w14:paraId="3A829A0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lastRenderedPageBreak/>
        <w:t>Parágrafo Único -</w:t>
      </w:r>
      <w:r w:rsidRPr="00434F20">
        <w:rPr>
          <w:rFonts w:ascii="Cambria" w:hAnsi="Cambria"/>
        </w:rPr>
        <w:t xml:space="preserve"> O alvará de licença só poderá ser concedido após informações, pelos órgãos competentes pelo Município, de que o estabelecimento atende as exigências estabelecidas neste Código.</w:t>
      </w:r>
    </w:p>
    <w:bookmarkEnd w:id="554"/>
    <w:p w14:paraId="19E321ED" w14:textId="566A3B14"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34</w:t>
      </w:r>
      <w:r w:rsidR="002B5F32" w:rsidRPr="00434F20">
        <w:rPr>
          <w:rFonts w:ascii="Cambria" w:hAnsi="Cambria"/>
          <w:b/>
        </w:rPr>
        <w:t>4</w:t>
      </w:r>
      <w:r w:rsidRPr="00434F20">
        <w:rPr>
          <w:rFonts w:ascii="Cambria" w:hAnsi="Cambria"/>
          <w:b/>
        </w:rPr>
        <w:t xml:space="preserve"> -</w:t>
      </w:r>
      <w:r w:rsidRPr="00434F20">
        <w:rPr>
          <w:rFonts w:ascii="Cambria" w:hAnsi="Cambria"/>
        </w:rPr>
        <w:t xml:space="preserve"> Para efeito de fiscalização, o proprietário do estabelecimento licenciado colocará o alvará de localização em lugar visível e o exibirá a autoridade competente sempre que que for exigido.</w:t>
      </w:r>
    </w:p>
    <w:p w14:paraId="4734C98C" w14:textId="44695059"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34</w:t>
      </w:r>
      <w:r w:rsidR="002B5F32" w:rsidRPr="00434F20">
        <w:rPr>
          <w:rFonts w:ascii="Cambria" w:hAnsi="Cambria"/>
          <w:b/>
        </w:rPr>
        <w:t>5</w:t>
      </w:r>
      <w:r w:rsidRPr="00434F20">
        <w:rPr>
          <w:rFonts w:ascii="Cambria" w:hAnsi="Cambria"/>
          <w:b/>
        </w:rPr>
        <w:t xml:space="preserve"> -</w:t>
      </w:r>
      <w:r w:rsidRPr="00434F20">
        <w:rPr>
          <w:rFonts w:ascii="Cambria" w:hAnsi="Cambria"/>
        </w:rPr>
        <w:t xml:space="preserve"> Para mudança de local de estabelecimento comercial ou industrial deverá ser solicitada à necessária permissão que for exigido que verificará se o novo local satisfaz as condições exigidas.</w:t>
      </w:r>
    </w:p>
    <w:p w14:paraId="7B940FD4" w14:textId="3FCDD4D1"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bookmarkStart w:id="555" w:name="_Hlk121238595"/>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34</w:t>
      </w:r>
      <w:r w:rsidR="002B5F32" w:rsidRPr="00434F20">
        <w:rPr>
          <w:rFonts w:eastAsia="Cambria" w:cs="Cambria"/>
          <w:b/>
          <w:sz w:val="24"/>
          <w:szCs w:val="24"/>
        </w:rPr>
        <w:t>6</w:t>
      </w:r>
      <w:r w:rsidRPr="00434F20">
        <w:rPr>
          <w:rFonts w:eastAsia="Cambria" w:cs="Cambria"/>
          <w:b/>
          <w:sz w:val="24"/>
          <w:szCs w:val="24"/>
        </w:rPr>
        <w:t xml:space="preserve"> -</w:t>
      </w:r>
      <w:r w:rsidRPr="00434F20">
        <w:rPr>
          <w:rFonts w:eastAsia="Cambria" w:cs="Cambria"/>
          <w:sz w:val="24"/>
          <w:szCs w:val="24"/>
        </w:rPr>
        <w:t xml:space="preserve"> A licença de localização poderá ser cassada: </w:t>
      </w:r>
    </w:p>
    <w:p w14:paraId="7A3020C3"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Quando se trata de negócio diferente do requerido;</w:t>
      </w:r>
    </w:p>
    <w:p w14:paraId="2365D6A6"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Como medida preventiva, a bem da higiene, da moral ou do sossego e segurança pública.</w:t>
      </w:r>
    </w:p>
    <w:p w14:paraId="14E850E2" w14:textId="0AA48CA4"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III -</w:t>
      </w:r>
      <w:r w:rsidRPr="00434F20">
        <w:rPr>
          <w:rFonts w:eastAsia="Cambria" w:cs="Cambria"/>
          <w:sz w:val="24"/>
          <w:szCs w:val="24"/>
        </w:rPr>
        <w:t xml:space="preserve"> Se o licenciado se negar a exibir o alvará de localização </w:t>
      </w:r>
      <w:r w:rsidR="00374CBD" w:rsidRPr="00434F20">
        <w:rPr>
          <w:rFonts w:eastAsia="Cambria" w:cs="Cambria"/>
          <w:sz w:val="24"/>
          <w:szCs w:val="24"/>
        </w:rPr>
        <w:t>à</w:t>
      </w:r>
      <w:r w:rsidRPr="00434F20">
        <w:rPr>
          <w:rFonts w:eastAsia="Cambria" w:cs="Cambria"/>
          <w:sz w:val="24"/>
          <w:szCs w:val="24"/>
        </w:rPr>
        <w:t xml:space="preserve"> autoridade competente, quando solicitação.</w:t>
      </w:r>
    </w:p>
    <w:p w14:paraId="2F73B8E2"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IV -</w:t>
      </w:r>
      <w:r w:rsidRPr="00434F20">
        <w:rPr>
          <w:rFonts w:eastAsia="Cambria" w:cs="Cambria"/>
          <w:sz w:val="24"/>
          <w:szCs w:val="24"/>
        </w:rPr>
        <w:t xml:space="preserve"> Por solicitação de autoridade competente, provados os motivos que fundamentarem a solicitação.</w:t>
      </w:r>
    </w:p>
    <w:p w14:paraId="05887439"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§1º -</w:t>
      </w:r>
      <w:r w:rsidRPr="00434F20">
        <w:rPr>
          <w:rFonts w:eastAsia="Cambria" w:cs="Cambria"/>
          <w:sz w:val="24"/>
          <w:szCs w:val="24"/>
        </w:rPr>
        <w:t xml:space="preserve"> Cassada a licença, o estabelecimento será imediatamente fechado.</w:t>
      </w:r>
    </w:p>
    <w:p w14:paraId="5EDF5212"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§2º -</w:t>
      </w:r>
      <w:r w:rsidRPr="00434F20">
        <w:rPr>
          <w:rFonts w:eastAsia="Cambria" w:cs="Cambria"/>
          <w:sz w:val="24"/>
          <w:szCs w:val="24"/>
        </w:rPr>
        <w:t xml:space="preserve"> Poderá ser igualmente fechado todos os estabelecimentos que exercer atividades sem a necessária licença expedida em conformidade com que se preceitua esta Seção seleção.</w:t>
      </w:r>
    </w:p>
    <w:p w14:paraId="385C728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 xml:space="preserve">§3º - </w:t>
      </w:r>
      <w:r w:rsidRPr="00434F20">
        <w:rPr>
          <w:rFonts w:eastAsia="Cambria" w:cs="Cambria"/>
          <w:sz w:val="24"/>
          <w:szCs w:val="24"/>
        </w:rPr>
        <w:t xml:space="preserve">A cassação da licença será sempre precedida de processo administrativo, tendo o cassado amplo direito à defesa de acordo com o rito estabelecido pela presente Lei, durante o qual o estabelecimento permanecerá fechado até a expedição de parecer. </w:t>
      </w:r>
    </w:p>
    <w:p w14:paraId="10E482ED" w14:textId="173C3742"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34</w:t>
      </w:r>
      <w:r w:rsidR="002B5F32" w:rsidRPr="00434F20">
        <w:rPr>
          <w:rFonts w:eastAsia="Cambria" w:cs="Cambria"/>
          <w:b/>
          <w:sz w:val="24"/>
          <w:szCs w:val="24"/>
        </w:rPr>
        <w:t>7</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297F7FB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lastRenderedPageBreak/>
        <w:t>I -</w:t>
      </w:r>
      <w:r w:rsidRPr="00434F20">
        <w:rPr>
          <w:rFonts w:eastAsia="Cambria" w:cs="Cambria"/>
          <w:sz w:val="24"/>
          <w:szCs w:val="24"/>
        </w:rPr>
        <w:t xml:space="preserve"> Será imposta a multa conforme classificação da gravidade (Anexo I) e conforme o Anexo II desta lei.</w:t>
      </w:r>
    </w:p>
    <w:p w14:paraId="1B542DA2"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61B0B049" w14:textId="38209A46" w:rsidR="002D14CD" w:rsidRPr="00434F20" w:rsidRDefault="002D14CD" w:rsidP="00F23128">
      <w:pPr>
        <w:pStyle w:val="Ttulo3"/>
        <w:spacing w:before="240" w:after="240"/>
        <w:rPr>
          <w:sz w:val="24"/>
          <w:szCs w:val="24"/>
        </w:rPr>
      </w:pPr>
      <w:bookmarkStart w:id="556" w:name="_Toc529343393"/>
      <w:bookmarkStart w:id="557" w:name="_Toc529342946"/>
      <w:bookmarkStart w:id="558" w:name="_Toc16763418"/>
      <w:bookmarkStart w:id="559" w:name="_Toc169102058"/>
      <w:bookmarkStart w:id="560" w:name="_Toc170737697"/>
      <w:bookmarkEnd w:id="555"/>
      <w:r w:rsidRPr="00434F20">
        <w:rPr>
          <w:sz w:val="24"/>
          <w:szCs w:val="24"/>
        </w:rPr>
        <w:t>Seção II</w:t>
      </w:r>
      <w:bookmarkEnd w:id="556"/>
      <w:bookmarkEnd w:id="557"/>
      <w:bookmarkEnd w:id="558"/>
      <w:bookmarkEnd w:id="559"/>
      <w:bookmarkEnd w:id="560"/>
    </w:p>
    <w:p w14:paraId="5267BEEE" w14:textId="5A322BB1" w:rsidR="002D14CD" w:rsidRPr="00434F20" w:rsidRDefault="002D14CD" w:rsidP="00F23128">
      <w:pPr>
        <w:pStyle w:val="Ttulo3"/>
        <w:spacing w:before="240" w:after="240"/>
        <w:rPr>
          <w:sz w:val="24"/>
          <w:szCs w:val="24"/>
        </w:rPr>
      </w:pPr>
      <w:bookmarkStart w:id="561" w:name="_Toc529343394"/>
      <w:bookmarkStart w:id="562" w:name="_Toc529342947"/>
      <w:bookmarkStart w:id="563" w:name="_Toc16763419"/>
      <w:bookmarkStart w:id="564" w:name="_Toc169102059"/>
      <w:bookmarkStart w:id="565" w:name="_Toc170737698"/>
      <w:r w:rsidRPr="00434F20">
        <w:rPr>
          <w:sz w:val="24"/>
          <w:szCs w:val="24"/>
        </w:rPr>
        <w:t>Do Comércio Ambulante</w:t>
      </w:r>
      <w:bookmarkEnd w:id="561"/>
      <w:bookmarkEnd w:id="562"/>
      <w:bookmarkEnd w:id="563"/>
      <w:bookmarkEnd w:id="564"/>
      <w:bookmarkEnd w:id="565"/>
    </w:p>
    <w:p w14:paraId="540408B3" w14:textId="7C20990B"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bookmarkStart w:id="566" w:name="_Hlk121238791"/>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34</w:t>
      </w:r>
      <w:r w:rsidR="002B5F32" w:rsidRPr="00434F20">
        <w:rPr>
          <w:rFonts w:eastAsia="Cambria" w:cs="Cambria"/>
          <w:b/>
          <w:sz w:val="24"/>
          <w:szCs w:val="24"/>
        </w:rPr>
        <w:t>8</w:t>
      </w:r>
      <w:r w:rsidRPr="00434F20">
        <w:rPr>
          <w:rFonts w:eastAsia="Cambria" w:cs="Cambria"/>
          <w:b/>
          <w:sz w:val="24"/>
          <w:szCs w:val="24"/>
        </w:rPr>
        <w:t xml:space="preserve"> -</w:t>
      </w:r>
      <w:r w:rsidRPr="00434F20">
        <w:rPr>
          <w:rFonts w:eastAsia="Cambria" w:cs="Cambria"/>
          <w:sz w:val="24"/>
          <w:szCs w:val="24"/>
        </w:rPr>
        <w:t xml:space="preserve"> </w:t>
      </w:r>
      <w:r w:rsidRPr="00434F20">
        <w:rPr>
          <w:rFonts w:eastAsia="Cambria" w:cs="Cambria"/>
          <w:sz w:val="24"/>
          <w:szCs w:val="24"/>
          <w:highlight w:val="white"/>
        </w:rPr>
        <w:t>Para efeitos desta Lei considera-se comércio ambulante a atividade temporária, lícita, varejista e geradora de renda, exercida por Pessoa Física, de forma móvel ou itinerante, mediante licença expedida pela Secretária de Tributação e Fiscalização ou órgão similar.</w:t>
      </w:r>
      <w:r w:rsidRPr="00434F20">
        <w:rPr>
          <w:rFonts w:eastAsia="Cambria" w:cs="Cambria"/>
          <w:sz w:val="24"/>
          <w:szCs w:val="24"/>
        </w:rPr>
        <w:t xml:space="preserve"> </w:t>
      </w:r>
    </w:p>
    <w:bookmarkEnd w:id="566"/>
    <w:p w14:paraId="50D7890E" w14:textId="099C326F"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34</w:t>
      </w:r>
      <w:r w:rsidR="002B5F32" w:rsidRPr="00434F20">
        <w:rPr>
          <w:rFonts w:ascii="Cambria" w:hAnsi="Cambria"/>
          <w:b/>
        </w:rPr>
        <w:t>9</w:t>
      </w:r>
      <w:r w:rsidRPr="00434F20">
        <w:rPr>
          <w:rFonts w:ascii="Cambria" w:hAnsi="Cambria"/>
          <w:b/>
        </w:rPr>
        <w:t xml:space="preserve"> -</w:t>
      </w:r>
      <w:r w:rsidRPr="00434F20">
        <w:rPr>
          <w:rFonts w:ascii="Cambria" w:hAnsi="Cambria"/>
        </w:rPr>
        <w:t xml:space="preserve"> O exercício do comércio ambulante dependerá sempre de licença </w:t>
      </w:r>
      <w:r w:rsidR="00C06D16" w:rsidRPr="00434F20">
        <w:rPr>
          <w:rFonts w:ascii="Cambria" w:hAnsi="Cambria"/>
        </w:rPr>
        <w:t>especial do</w:t>
      </w:r>
      <w:r w:rsidRPr="00434F20">
        <w:rPr>
          <w:rFonts w:ascii="Cambria" w:hAnsi="Cambria"/>
        </w:rPr>
        <w:t xml:space="preserve"> Município, mediante requerimento do interessado.</w:t>
      </w:r>
    </w:p>
    <w:p w14:paraId="77B1D13F" w14:textId="77777777" w:rsidR="002D14CD" w:rsidRPr="00434F20" w:rsidRDefault="002D14CD" w:rsidP="00F23128">
      <w:pPr>
        <w:pStyle w:val="SemEspaamento"/>
        <w:spacing w:before="240" w:after="240" w:line="360" w:lineRule="auto"/>
        <w:jc w:val="both"/>
        <w:rPr>
          <w:rFonts w:ascii="Cambria" w:hAnsi="Cambria"/>
        </w:rPr>
      </w:pPr>
      <w:bookmarkStart w:id="567" w:name="_Hlk121238910"/>
      <w:r w:rsidRPr="00434F20">
        <w:rPr>
          <w:rFonts w:ascii="Cambria" w:hAnsi="Cambria"/>
          <w:b/>
        </w:rPr>
        <w:t>§1º -</w:t>
      </w:r>
      <w:r w:rsidRPr="00434F20">
        <w:rPr>
          <w:rFonts w:ascii="Cambria" w:hAnsi="Cambria"/>
        </w:rPr>
        <w:t xml:space="preserve"> A licença a que se refere o presente Artigo será concedida em conformidade com as prescrições deste código e da legislação fiscal do Município e do Estado</w:t>
      </w:r>
      <w:r w:rsidR="00271A9E" w:rsidRPr="00434F20">
        <w:rPr>
          <w:rFonts w:ascii="Cambria" w:hAnsi="Cambria"/>
        </w:rPr>
        <w:t>;</w:t>
      </w:r>
    </w:p>
    <w:p w14:paraId="7BB5650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§2º -</w:t>
      </w:r>
      <w:r w:rsidRPr="00434F20">
        <w:rPr>
          <w:rFonts w:ascii="Cambria" w:hAnsi="Cambria"/>
        </w:rPr>
        <w:t xml:space="preserve"> Será isenta de taxação a licença para produtores artesanais, não industrializado e não manufaturados e residentes no município, que produzirem seus produtos no município e os mesmos estiverem comercializando como ambulantes.</w:t>
      </w:r>
    </w:p>
    <w:bookmarkEnd w:id="567"/>
    <w:p w14:paraId="136FDFD8" w14:textId="4847947B"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w:t>
      </w:r>
      <w:r w:rsidR="002B5F32" w:rsidRPr="00434F20">
        <w:rPr>
          <w:rFonts w:ascii="Cambria" w:hAnsi="Cambria"/>
          <w:b/>
        </w:rPr>
        <w:t xml:space="preserve">50 </w:t>
      </w:r>
      <w:r w:rsidRPr="00434F20">
        <w:rPr>
          <w:rFonts w:ascii="Cambria" w:hAnsi="Cambria"/>
          <w:b/>
        </w:rPr>
        <w:t>-</w:t>
      </w:r>
      <w:r w:rsidRPr="00434F20">
        <w:rPr>
          <w:rFonts w:ascii="Cambria" w:hAnsi="Cambria"/>
        </w:rPr>
        <w:t xml:space="preserve"> Da licença concedida deverão constar os seguintes elementos essenciais, além de outros que forem estabelecidos:</w:t>
      </w:r>
    </w:p>
    <w:p w14:paraId="45EB0CD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 -</w:t>
      </w:r>
      <w:r w:rsidRPr="00434F20">
        <w:rPr>
          <w:rFonts w:ascii="Cambria" w:hAnsi="Cambria"/>
        </w:rPr>
        <w:t xml:space="preserve"> Número de inscrição;</w:t>
      </w:r>
    </w:p>
    <w:p w14:paraId="6558E78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Residência do comerciante ou responsável;</w:t>
      </w:r>
    </w:p>
    <w:p w14:paraId="1EB7FCB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Nome, razão social ou denominação sob cuja responsabilidade funciona o comércio ambulante.</w:t>
      </w:r>
    </w:p>
    <w:p w14:paraId="1365DE6E" w14:textId="77777777" w:rsidR="002D14CD" w:rsidRPr="00434F20" w:rsidRDefault="00B836E3" w:rsidP="00F23128">
      <w:pPr>
        <w:pStyle w:val="SemEspaamento"/>
        <w:spacing w:before="240" w:after="240" w:line="360" w:lineRule="auto"/>
        <w:jc w:val="both"/>
        <w:rPr>
          <w:rFonts w:ascii="Cambria" w:hAnsi="Cambria"/>
        </w:rPr>
      </w:pPr>
      <w:r w:rsidRPr="00434F20">
        <w:rPr>
          <w:rFonts w:ascii="Cambria" w:hAnsi="Cambria"/>
          <w:b/>
        </w:rPr>
        <w:t>§</w:t>
      </w:r>
      <w:r w:rsidR="002D14CD" w:rsidRPr="00434F20">
        <w:rPr>
          <w:rFonts w:ascii="Cambria" w:hAnsi="Cambria"/>
          <w:b/>
        </w:rPr>
        <w:t>1</w:t>
      </w:r>
      <w:r w:rsidR="00271A9E" w:rsidRPr="00434F20">
        <w:rPr>
          <w:rFonts w:ascii="Cambria" w:hAnsi="Cambria"/>
          <w:b/>
        </w:rPr>
        <w:t>º</w:t>
      </w:r>
      <w:r w:rsidR="002D14CD" w:rsidRPr="00434F20">
        <w:rPr>
          <w:rFonts w:ascii="Cambria" w:hAnsi="Cambria"/>
          <w:b/>
        </w:rPr>
        <w:t xml:space="preserve"> -</w:t>
      </w:r>
      <w:r w:rsidR="002D14CD" w:rsidRPr="00434F20">
        <w:rPr>
          <w:rFonts w:ascii="Cambria" w:hAnsi="Cambria"/>
        </w:rPr>
        <w:t xml:space="preserve"> O vendedor ambulante não licenciado para o exercício ou período em que esteja desempenhando atividade ficará sujeito à apreensão da mercadoria encontrada em seu poder</w:t>
      </w:r>
      <w:r w:rsidR="00271A9E" w:rsidRPr="00434F20">
        <w:rPr>
          <w:rFonts w:ascii="Cambria" w:hAnsi="Cambria"/>
        </w:rPr>
        <w:t>;</w:t>
      </w:r>
    </w:p>
    <w:p w14:paraId="4612EA6B" w14:textId="77777777" w:rsidR="002D14CD" w:rsidRPr="00434F20" w:rsidRDefault="002D14CD" w:rsidP="00F23128">
      <w:pPr>
        <w:pStyle w:val="SemEspaamento"/>
        <w:spacing w:before="240" w:after="240" w:line="360" w:lineRule="auto"/>
        <w:jc w:val="both"/>
        <w:rPr>
          <w:rFonts w:ascii="Cambria" w:hAnsi="Cambria"/>
        </w:rPr>
      </w:pPr>
      <w:bookmarkStart w:id="568" w:name="_Hlk121239029"/>
      <w:r w:rsidRPr="00434F20">
        <w:rPr>
          <w:rFonts w:ascii="Cambria" w:hAnsi="Cambria"/>
          <w:b/>
        </w:rPr>
        <w:lastRenderedPageBreak/>
        <w:t>§2</w:t>
      </w:r>
      <w:r w:rsidR="00271A9E" w:rsidRPr="00434F20">
        <w:rPr>
          <w:rFonts w:ascii="Cambria" w:hAnsi="Cambria"/>
          <w:b/>
        </w:rPr>
        <w:t xml:space="preserve">º </w:t>
      </w:r>
      <w:r w:rsidRPr="00434F20">
        <w:rPr>
          <w:rFonts w:ascii="Cambria" w:hAnsi="Cambria"/>
          <w:b/>
        </w:rPr>
        <w:t xml:space="preserve">- </w:t>
      </w:r>
      <w:r w:rsidRPr="00434F20">
        <w:rPr>
          <w:rFonts w:ascii="Cambria" w:hAnsi="Cambria"/>
        </w:rPr>
        <w:t>A devolução das mercadorias apreendidas só será efetuada depois de ser concedida a licença ao respectivo vendedor ambulante e de paga, pelo mesmo, a multa a que estiver sujeito.</w:t>
      </w:r>
    </w:p>
    <w:p w14:paraId="4DC5A332" w14:textId="7D180972" w:rsidR="002D14CD" w:rsidRPr="00434F20" w:rsidRDefault="002D14CD" w:rsidP="00F23128">
      <w:pPr>
        <w:pStyle w:val="SemEspaamento"/>
        <w:spacing w:before="240" w:after="240" w:line="360" w:lineRule="auto"/>
        <w:jc w:val="both"/>
        <w:rPr>
          <w:rFonts w:ascii="Cambria" w:hAnsi="Cambria"/>
        </w:rPr>
      </w:pPr>
      <w:bookmarkStart w:id="569" w:name="_Hlk121239054"/>
      <w:bookmarkEnd w:id="568"/>
      <w:r w:rsidRPr="00434F20">
        <w:rPr>
          <w:rFonts w:ascii="Cambria" w:hAnsi="Cambria"/>
          <w:b/>
        </w:rPr>
        <w:t xml:space="preserve">Art. </w:t>
      </w:r>
      <w:r w:rsidR="002E283E" w:rsidRPr="00434F20">
        <w:rPr>
          <w:rFonts w:ascii="Cambria" w:hAnsi="Cambria"/>
          <w:b/>
        </w:rPr>
        <w:t>3</w:t>
      </w:r>
      <w:r w:rsidR="002B5F32" w:rsidRPr="00434F20">
        <w:rPr>
          <w:rFonts w:ascii="Cambria" w:hAnsi="Cambria"/>
          <w:b/>
        </w:rPr>
        <w:t>51</w:t>
      </w:r>
      <w:r w:rsidRPr="00434F20">
        <w:rPr>
          <w:rFonts w:ascii="Cambria" w:hAnsi="Cambria"/>
          <w:b/>
        </w:rPr>
        <w:t xml:space="preserve"> -</w:t>
      </w:r>
      <w:r w:rsidRPr="00434F20">
        <w:rPr>
          <w:rFonts w:ascii="Cambria" w:hAnsi="Cambria"/>
        </w:rPr>
        <w:t xml:space="preserve"> A licença será renovada diária ou mensalmente, por solicitação do interessado.</w:t>
      </w:r>
    </w:p>
    <w:bookmarkEnd w:id="569"/>
    <w:p w14:paraId="0F802E75" w14:textId="1E2F67A8"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2E283E" w:rsidRPr="00434F20">
        <w:rPr>
          <w:rFonts w:ascii="Cambria" w:hAnsi="Cambria"/>
          <w:b/>
        </w:rPr>
        <w:t>35</w:t>
      </w:r>
      <w:r w:rsidR="002B5F32" w:rsidRPr="00434F20">
        <w:rPr>
          <w:rFonts w:ascii="Cambria" w:hAnsi="Cambria"/>
          <w:b/>
        </w:rPr>
        <w:t>2</w:t>
      </w:r>
      <w:r w:rsidRPr="00434F20">
        <w:rPr>
          <w:rFonts w:ascii="Cambria" w:hAnsi="Cambria"/>
          <w:b/>
        </w:rPr>
        <w:t xml:space="preserve"> -</w:t>
      </w:r>
      <w:r w:rsidRPr="00434F20">
        <w:rPr>
          <w:rFonts w:ascii="Cambria" w:hAnsi="Cambria"/>
        </w:rPr>
        <w:t xml:space="preserve"> Ao vendedor ambulante é vedado:</w:t>
      </w:r>
    </w:p>
    <w:p w14:paraId="4382FB7F" w14:textId="77777777" w:rsidR="002D14CD" w:rsidRPr="00434F20" w:rsidRDefault="002D14CD" w:rsidP="00F23128">
      <w:pPr>
        <w:pStyle w:val="SemEspaamento"/>
        <w:spacing w:before="240" w:after="240" w:line="360" w:lineRule="auto"/>
        <w:jc w:val="both"/>
        <w:rPr>
          <w:rFonts w:ascii="Cambria" w:hAnsi="Cambria"/>
        </w:rPr>
      </w:pPr>
      <w:bookmarkStart w:id="570" w:name="_Hlk121239090"/>
      <w:r w:rsidRPr="00434F20">
        <w:rPr>
          <w:rFonts w:ascii="Cambria" w:hAnsi="Cambria"/>
          <w:b/>
          <w:bCs/>
        </w:rPr>
        <w:t>I -</w:t>
      </w:r>
      <w:r w:rsidRPr="00434F20">
        <w:rPr>
          <w:rFonts w:ascii="Cambria" w:hAnsi="Cambria"/>
        </w:rPr>
        <w:t xml:space="preserve"> O comércio de qualquer mercadoria ou objeto não mencionado na licença;</w:t>
      </w:r>
    </w:p>
    <w:bookmarkEnd w:id="570"/>
    <w:p w14:paraId="12F70B6F" w14:textId="77777777" w:rsidR="00271A9E"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 -</w:t>
      </w:r>
      <w:r w:rsidRPr="00434F20">
        <w:rPr>
          <w:rFonts w:ascii="Cambria" w:hAnsi="Cambria"/>
        </w:rPr>
        <w:t xml:space="preserve"> Estacionar para comercializar nas vias públicas e outros logradouros; </w:t>
      </w:r>
    </w:p>
    <w:p w14:paraId="2A7E621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III -</w:t>
      </w:r>
      <w:r w:rsidRPr="00434F20">
        <w:rPr>
          <w:rFonts w:ascii="Cambria" w:hAnsi="Cambria"/>
        </w:rPr>
        <w:t xml:space="preserve"> impedir ou dificultar o trânsito nas vias públicas ou outros logradouros</w:t>
      </w:r>
      <w:r w:rsidR="00271A9E" w:rsidRPr="00434F20">
        <w:rPr>
          <w:rFonts w:ascii="Cambria" w:hAnsi="Cambria"/>
        </w:rPr>
        <w:t>.</w:t>
      </w:r>
    </w:p>
    <w:p w14:paraId="56C68D95"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bookmarkStart w:id="571" w:name="_Hlk121239138"/>
      <w:r w:rsidRPr="00434F20">
        <w:rPr>
          <w:rFonts w:eastAsia="Cambria" w:cs="Cambria"/>
          <w:b/>
          <w:bCs/>
          <w:sz w:val="24"/>
          <w:szCs w:val="24"/>
        </w:rPr>
        <w:t xml:space="preserve">IV </w:t>
      </w:r>
      <w:r w:rsidRPr="00434F20">
        <w:rPr>
          <w:rFonts w:eastAsia="Cambria" w:cs="Cambria"/>
          <w:sz w:val="24"/>
          <w:szCs w:val="24"/>
        </w:rPr>
        <w:t>- Transitar, pelo passeio conduzir cestas ou volumes grandes.</w:t>
      </w:r>
    </w:p>
    <w:p w14:paraId="1A327B6D"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V -</w:t>
      </w:r>
      <w:r w:rsidRPr="00434F20">
        <w:rPr>
          <w:rFonts w:eastAsia="Cambria" w:cs="Cambria"/>
          <w:sz w:val="24"/>
          <w:szCs w:val="24"/>
        </w:rPr>
        <w:t xml:space="preserve"> Para em frente de qualquer indústria, comércio ou prestador de serviço;</w:t>
      </w:r>
    </w:p>
    <w:p w14:paraId="1DB5C676"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 xml:space="preserve">Parágrafo Único - </w:t>
      </w:r>
      <w:r w:rsidRPr="00434F20">
        <w:rPr>
          <w:rFonts w:eastAsia="Cambria" w:cs="Cambria"/>
          <w:sz w:val="24"/>
          <w:szCs w:val="24"/>
        </w:rPr>
        <w:t>No caso do inciso I, além da multa, caberá apreensão de mercadoria ou objeto.</w:t>
      </w:r>
    </w:p>
    <w:p w14:paraId="3C6485CD" w14:textId="30445DDC"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35</w:t>
      </w:r>
      <w:r w:rsidR="00BB5026" w:rsidRPr="00434F20">
        <w:rPr>
          <w:rFonts w:eastAsia="Cambria" w:cs="Cambria"/>
          <w:b/>
          <w:sz w:val="24"/>
          <w:szCs w:val="24"/>
        </w:rPr>
        <w:t>3</w:t>
      </w:r>
      <w:r w:rsidRPr="00434F20">
        <w:rPr>
          <w:rFonts w:eastAsia="Cambria" w:cs="Cambria"/>
          <w:b/>
          <w:sz w:val="24"/>
          <w:szCs w:val="24"/>
        </w:rPr>
        <w:t xml:space="preserve"> -</w:t>
      </w:r>
      <w:r w:rsidRPr="00434F20">
        <w:rPr>
          <w:rFonts w:eastAsia="Cambria" w:cs="Cambria"/>
          <w:sz w:val="24"/>
          <w:szCs w:val="24"/>
        </w:rPr>
        <w:t xml:space="preserve"> Os quiosques, barracas, trailers</w:t>
      </w:r>
      <w:r w:rsidRPr="00434F20">
        <w:rPr>
          <w:rFonts w:eastAsia="Cambria" w:cs="Cambria"/>
          <w:b/>
          <w:sz w:val="24"/>
          <w:szCs w:val="24"/>
        </w:rPr>
        <w:t>,</w:t>
      </w:r>
      <w:r w:rsidRPr="00434F20">
        <w:rPr>
          <w:rFonts w:eastAsia="Cambria" w:cs="Cambria"/>
          <w:sz w:val="24"/>
          <w:szCs w:val="24"/>
        </w:rPr>
        <w:t xml:space="preserve"> carrinhos e outros veículos utilizados no comércio ambulante deverão ser aprovados pelo Município.</w:t>
      </w:r>
    </w:p>
    <w:p w14:paraId="4B40C20E" w14:textId="04AA1F76"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35</w:t>
      </w:r>
      <w:r w:rsidR="00BB5026" w:rsidRPr="00434F20">
        <w:rPr>
          <w:rFonts w:eastAsia="Cambria" w:cs="Cambria"/>
          <w:b/>
          <w:sz w:val="24"/>
          <w:szCs w:val="24"/>
        </w:rPr>
        <w:t>4</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0E6180B6"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4D936FA1" w14:textId="77777777" w:rsidR="002E283E" w:rsidRPr="00434F20" w:rsidRDefault="002E283E" w:rsidP="00F23128">
      <w:pPr>
        <w:pBdr>
          <w:top w:val="nil"/>
          <w:left w:val="nil"/>
          <w:bottom w:val="nil"/>
          <w:right w:val="nil"/>
          <w:between w:val="nil"/>
        </w:pBdr>
        <w:spacing w:before="240" w:after="240" w:line="360" w:lineRule="auto"/>
        <w:jc w:val="both"/>
        <w:rPr>
          <w:rFonts w:eastAsia="Cambria" w:cs="Cambria"/>
          <w:sz w:val="24"/>
          <w:szCs w:val="24"/>
          <w:highlight w:val="darkGray"/>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6930257E" w14:textId="77777777" w:rsidR="002D14CD" w:rsidRPr="00434F20" w:rsidRDefault="002D14CD" w:rsidP="00F23128">
      <w:pPr>
        <w:pStyle w:val="Ttulo3"/>
        <w:spacing w:before="240" w:after="240"/>
        <w:rPr>
          <w:sz w:val="24"/>
          <w:szCs w:val="24"/>
        </w:rPr>
      </w:pPr>
      <w:bookmarkStart w:id="572" w:name="_Toc529343395"/>
      <w:bookmarkStart w:id="573" w:name="_Toc529342948"/>
      <w:bookmarkStart w:id="574" w:name="_Toc16763420"/>
      <w:bookmarkStart w:id="575" w:name="_Toc169102060"/>
      <w:bookmarkStart w:id="576" w:name="_Toc170737699"/>
      <w:bookmarkStart w:id="577" w:name="_Hlk121239791"/>
      <w:bookmarkEnd w:id="571"/>
      <w:r w:rsidRPr="00434F20">
        <w:rPr>
          <w:sz w:val="24"/>
          <w:szCs w:val="24"/>
        </w:rPr>
        <w:t>Seção III</w:t>
      </w:r>
      <w:bookmarkEnd w:id="572"/>
      <w:bookmarkEnd w:id="573"/>
      <w:bookmarkEnd w:id="574"/>
      <w:bookmarkEnd w:id="575"/>
      <w:bookmarkEnd w:id="576"/>
    </w:p>
    <w:p w14:paraId="771B44D0" w14:textId="77777777" w:rsidR="002D14CD" w:rsidRPr="00434F20" w:rsidRDefault="002D14CD" w:rsidP="00F23128">
      <w:pPr>
        <w:pStyle w:val="Ttulo3"/>
        <w:spacing w:before="240" w:after="240"/>
        <w:rPr>
          <w:sz w:val="24"/>
          <w:szCs w:val="24"/>
        </w:rPr>
      </w:pPr>
      <w:bookmarkStart w:id="578" w:name="_Toc529343396"/>
      <w:bookmarkStart w:id="579" w:name="_Toc529342949"/>
      <w:bookmarkStart w:id="580" w:name="_Toc16763421"/>
      <w:bookmarkStart w:id="581" w:name="_Toc169102061"/>
      <w:bookmarkStart w:id="582" w:name="_Toc170737700"/>
      <w:r w:rsidRPr="00434F20">
        <w:rPr>
          <w:sz w:val="24"/>
          <w:szCs w:val="24"/>
        </w:rPr>
        <w:t>Do Funcionamento</w:t>
      </w:r>
      <w:bookmarkEnd w:id="578"/>
      <w:bookmarkEnd w:id="579"/>
      <w:bookmarkEnd w:id="580"/>
      <w:bookmarkEnd w:id="581"/>
      <w:bookmarkEnd w:id="582"/>
    </w:p>
    <w:p w14:paraId="671517E7" w14:textId="05770795" w:rsidR="00271A9E"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35</w:t>
      </w:r>
      <w:r w:rsidR="00BB5026" w:rsidRPr="00434F20">
        <w:rPr>
          <w:rFonts w:ascii="Cambria" w:hAnsi="Cambria"/>
          <w:b/>
        </w:rPr>
        <w:t>5</w:t>
      </w:r>
      <w:r w:rsidRPr="00434F20">
        <w:rPr>
          <w:rFonts w:ascii="Cambria" w:hAnsi="Cambria"/>
          <w:b/>
        </w:rPr>
        <w:t xml:space="preserve"> -</w:t>
      </w:r>
      <w:r w:rsidRPr="00434F20">
        <w:rPr>
          <w:rFonts w:ascii="Cambria" w:hAnsi="Cambria"/>
        </w:rPr>
        <w:t xml:space="preserve"> A abertura e fechamento dos estabelecimentos industriais, comerciais e de crédito, obedecerão aos </w:t>
      </w:r>
      <w:r w:rsidR="00150432" w:rsidRPr="00434F20">
        <w:rPr>
          <w:rFonts w:ascii="Cambria" w:hAnsi="Cambria"/>
        </w:rPr>
        <w:t xml:space="preserve">dias e </w:t>
      </w:r>
      <w:r w:rsidRPr="00434F20">
        <w:rPr>
          <w:rFonts w:ascii="Cambria" w:hAnsi="Cambria"/>
        </w:rPr>
        <w:t>horários estipulados neste Capítulo, observadas as normas da Legislação Federal do Trabalho que regula a duração e condições.</w:t>
      </w:r>
    </w:p>
    <w:p w14:paraId="2F42D41B" w14:textId="77777777" w:rsidR="002D14CD" w:rsidRPr="00434F20" w:rsidRDefault="00150432" w:rsidP="00F23128">
      <w:pPr>
        <w:pStyle w:val="SemEspaamento"/>
        <w:spacing w:before="240" w:after="240" w:line="360" w:lineRule="auto"/>
        <w:jc w:val="both"/>
        <w:rPr>
          <w:rFonts w:ascii="Cambria" w:hAnsi="Cambria"/>
        </w:rPr>
      </w:pPr>
      <w:r w:rsidRPr="00434F20">
        <w:rPr>
          <w:rFonts w:ascii="Cambria" w:hAnsi="Cambria"/>
          <w:b/>
        </w:rPr>
        <w:lastRenderedPageBreak/>
        <w:t>§1º -</w:t>
      </w:r>
      <w:r w:rsidRPr="00434F20">
        <w:rPr>
          <w:rFonts w:ascii="Cambria" w:hAnsi="Cambria"/>
          <w:bCs/>
        </w:rPr>
        <w:t xml:space="preserve"> </w:t>
      </w:r>
      <w:r w:rsidR="002D14CD" w:rsidRPr="00434F20">
        <w:rPr>
          <w:rFonts w:ascii="Cambria" w:hAnsi="Cambria"/>
        </w:rPr>
        <w:t xml:space="preserve">Para os estabelecimentos industriais, comerciais e de crédito localizados em Zonas proibidas pela Lei de Uso e Ocupação do Solo Municipal o horário de funcionamento estará sujeito à consulta e à determinação do DTF. </w:t>
      </w:r>
    </w:p>
    <w:p w14:paraId="31CFEBD2" w14:textId="77777777" w:rsidR="00150432" w:rsidRPr="00434F20" w:rsidRDefault="00150432" w:rsidP="00F23128">
      <w:pPr>
        <w:pStyle w:val="SemEspaamento"/>
        <w:spacing w:before="240" w:after="240" w:line="360" w:lineRule="auto"/>
        <w:jc w:val="both"/>
        <w:rPr>
          <w:rFonts w:ascii="Cambria" w:hAnsi="Cambria"/>
          <w:bCs/>
        </w:rPr>
      </w:pPr>
      <w:r w:rsidRPr="00434F20">
        <w:rPr>
          <w:rFonts w:ascii="Cambria" w:hAnsi="Cambria"/>
          <w:b/>
        </w:rPr>
        <w:t>§2º -</w:t>
      </w:r>
      <w:r w:rsidRPr="00434F20">
        <w:rPr>
          <w:rFonts w:ascii="Cambria" w:hAnsi="Cambria"/>
          <w:bCs/>
        </w:rPr>
        <w:t xml:space="preserve"> Em relação aos dias de funcionamento, os estabelecimentos deverão seguir o disposto nas seguintes leis federais: Lei nº 10.101 de 2000, Lei nº 11.603 de 2007 e suas alterações, substituições e equivalentes. </w:t>
      </w:r>
    </w:p>
    <w:p w14:paraId="36A5BE58" w14:textId="11C135A8"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35</w:t>
      </w:r>
      <w:r w:rsidR="00BB5026" w:rsidRPr="00434F20">
        <w:rPr>
          <w:rFonts w:eastAsia="Cambria" w:cs="Cambria"/>
          <w:b/>
          <w:sz w:val="24"/>
          <w:szCs w:val="24"/>
        </w:rPr>
        <w:t>6</w:t>
      </w:r>
      <w:r w:rsidRPr="00434F20">
        <w:rPr>
          <w:rFonts w:eastAsia="Cambria" w:cs="Cambria"/>
          <w:b/>
          <w:sz w:val="24"/>
          <w:szCs w:val="24"/>
        </w:rPr>
        <w:t xml:space="preserve"> -</w:t>
      </w:r>
      <w:r w:rsidRPr="00434F20">
        <w:rPr>
          <w:rFonts w:eastAsia="Cambria" w:cs="Cambria"/>
          <w:sz w:val="24"/>
          <w:szCs w:val="24"/>
        </w:rPr>
        <w:t xml:space="preserve"> Os estabelecimentos comerciais e prestadores de serviços, obedecerão ao horário de funcionamento nos dias úteis, de segunda a sexta-feira, das 07:00 (sete) às 19:00 (dezenove) horas, aos sábados das 08:00 (oito) às 18:00 (dezoito) horas, facultado do intervalo de 02 (duas) horas para o almoço.</w:t>
      </w:r>
    </w:p>
    <w:p w14:paraId="0F840745"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§1º -</w:t>
      </w:r>
      <w:r w:rsidRPr="00434F20">
        <w:rPr>
          <w:rFonts w:eastAsia="Cambria" w:cs="Cambria"/>
          <w:sz w:val="24"/>
          <w:szCs w:val="24"/>
        </w:rPr>
        <w:t xml:space="preserve"> A abertura dos estabelecimentos comerciais e prestadores de serviços, no período vespertino dos sábados, será facultativa.</w:t>
      </w:r>
    </w:p>
    <w:p w14:paraId="5717989D"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§2º -</w:t>
      </w:r>
      <w:r w:rsidRPr="00434F20">
        <w:rPr>
          <w:rFonts w:eastAsia="Cambria" w:cs="Cambria"/>
          <w:sz w:val="24"/>
          <w:szCs w:val="24"/>
        </w:rPr>
        <w:t xml:space="preserve"> Os mesmos horários estão sujeitos escritórios comerciais em geral, as seções de venda dos estabelecimentos industriais, depósitos e demais atividades em caráter de estabelecimentos que tenham fins comerciais.</w:t>
      </w:r>
    </w:p>
    <w:p w14:paraId="3F46A1DE"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 xml:space="preserve">§3º - </w:t>
      </w:r>
      <w:r w:rsidRPr="00434F20">
        <w:rPr>
          <w:rFonts w:eastAsia="Cambria" w:cs="Cambria"/>
          <w:sz w:val="24"/>
          <w:szCs w:val="24"/>
        </w:rPr>
        <w:t>Poderão funcionar mediante prévia autorização Municipal, em dias especiais, até às 22:00 horas os estabelecimentos comerciais.</w:t>
      </w:r>
    </w:p>
    <w:p w14:paraId="434197A1" w14:textId="4AB140E4"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35</w:t>
      </w:r>
      <w:r w:rsidR="00BB5026" w:rsidRPr="00434F20">
        <w:rPr>
          <w:rFonts w:eastAsia="Cambria" w:cs="Cambria"/>
          <w:b/>
          <w:sz w:val="24"/>
          <w:szCs w:val="24"/>
        </w:rPr>
        <w:t>7</w:t>
      </w:r>
      <w:r w:rsidRPr="00434F20">
        <w:rPr>
          <w:rFonts w:eastAsia="Cambria" w:cs="Cambria"/>
          <w:b/>
          <w:sz w:val="24"/>
          <w:szCs w:val="24"/>
        </w:rPr>
        <w:t xml:space="preserve"> -</w:t>
      </w:r>
      <w:r w:rsidRPr="00434F20">
        <w:rPr>
          <w:rFonts w:eastAsia="Cambria" w:cs="Cambria"/>
          <w:sz w:val="24"/>
          <w:szCs w:val="24"/>
        </w:rPr>
        <w:t xml:space="preserve"> Para a indústria, de modo geral, o horário é livre.</w:t>
      </w:r>
    </w:p>
    <w:p w14:paraId="15B7651C" w14:textId="36A2ECC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35</w:t>
      </w:r>
      <w:r w:rsidR="00BB5026" w:rsidRPr="00434F20">
        <w:rPr>
          <w:rFonts w:ascii="Cambria" w:hAnsi="Cambria"/>
          <w:b/>
        </w:rPr>
        <w:t>8</w:t>
      </w:r>
      <w:r w:rsidRPr="00434F20">
        <w:rPr>
          <w:rFonts w:ascii="Cambria" w:hAnsi="Cambria"/>
          <w:b/>
        </w:rPr>
        <w:t xml:space="preserve"> -</w:t>
      </w:r>
      <w:r w:rsidRPr="00434F20">
        <w:rPr>
          <w:rFonts w:ascii="Cambria" w:hAnsi="Cambria"/>
        </w:rPr>
        <w:t xml:space="preserve"> Estão sujeitos a horários especiais:</w:t>
      </w:r>
    </w:p>
    <w:p w14:paraId="37AE93C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I </w:t>
      </w:r>
      <w:r w:rsidR="00AE5EB3" w:rsidRPr="00434F20">
        <w:rPr>
          <w:rFonts w:ascii="Cambria" w:hAnsi="Cambria"/>
          <w:b/>
          <w:bCs/>
        </w:rPr>
        <w:t>-</w:t>
      </w:r>
      <w:r w:rsidRPr="00434F20">
        <w:rPr>
          <w:rFonts w:ascii="Cambria" w:hAnsi="Cambria"/>
        </w:rPr>
        <w:t xml:space="preserve"> </w:t>
      </w:r>
      <w:r w:rsidR="005A5841" w:rsidRPr="00434F20">
        <w:rPr>
          <w:rFonts w:ascii="Cambria" w:hAnsi="Cambria"/>
        </w:rPr>
        <w:t>Vinte e quatro (</w:t>
      </w:r>
      <w:r w:rsidRPr="00434F20">
        <w:rPr>
          <w:rFonts w:ascii="Cambria" w:hAnsi="Cambria"/>
        </w:rPr>
        <w:t>24</w:t>
      </w:r>
      <w:r w:rsidR="005A5841" w:rsidRPr="00434F20">
        <w:rPr>
          <w:rFonts w:ascii="Cambria" w:hAnsi="Cambria"/>
        </w:rPr>
        <w:t>)</w:t>
      </w:r>
      <w:r w:rsidRPr="00434F20">
        <w:rPr>
          <w:rFonts w:ascii="Cambria" w:hAnsi="Cambria"/>
        </w:rPr>
        <w:t xml:space="preserve"> horas nos dias úteis, domingos e feriados:</w:t>
      </w:r>
    </w:p>
    <w:p w14:paraId="3F68F4E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a) Postos de gasolina;</w:t>
      </w:r>
    </w:p>
    <w:p w14:paraId="3887AB5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b) Hotéis, restaurantes, congêneres e similares;</w:t>
      </w:r>
    </w:p>
    <w:p w14:paraId="47C5F52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c) Hospitais e similares;</w:t>
      </w:r>
    </w:p>
    <w:p w14:paraId="105A1E3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d) Farmácias, laboratórios e similares;</w:t>
      </w:r>
    </w:p>
    <w:p w14:paraId="6C45663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e) Funerárias</w:t>
      </w:r>
      <w:r w:rsidR="00E9235A" w:rsidRPr="00434F20">
        <w:rPr>
          <w:rFonts w:ascii="Cambria" w:hAnsi="Cambria"/>
        </w:rPr>
        <w:t>.</w:t>
      </w:r>
    </w:p>
    <w:p w14:paraId="106C180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lastRenderedPageBreak/>
        <w:t>II -</w:t>
      </w:r>
      <w:r w:rsidRPr="00434F20">
        <w:rPr>
          <w:rFonts w:ascii="Cambria" w:hAnsi="Cambria"/>
        </w:rPr>
        <w:t xml:space="preserve"> </w:t>
      </w:r>
      <w:r w:rsidR="00C06D16" w:rsidRPr="00434F20">
        <w:rPr>
          <w:rFonts w:ascii="Cambria" w:hAnsi="Cambria"/>
        </w:rPr>
        <w:t>De</w:t>
      </w:r>
      <w:r w:rsidRPr="00434F20">
        <w:rPr>
          <w:rFonts w:ascii="Cambria" w:hAnsi="Cambria"/>
        </w:rPr>
        <w:t xml:space="preserve"> </w:t>
      </w:r>
      <w:r w:rsidR="005A5841" w:rsidRPr="00434F20">
        <w:rPr>
          <w:rFonts w:ascii="Cambria" w:hAnsi="Cambria"/>
        </w:rPr>
        <w:t>seis (0</w:t>
      </w:r>
      <w:r w:rsidRPr="00434F20">
        <w:rPr>
          <w:rFonts w:ascii="Cambria" w:hAnsi="Cambria"/>
        </w:rPr>
        <w:t>6</w:t>
      </w:r>
      <w:r w:rsidR="005A5841" w:rsidRPr="00434F20">
        <w:rPr>
          <w:rFonts w:ascii="Cambria" w:hAnsi="Cambria"/>
        </w:rPr>
        <w:t>)</w:t>
      </w:r>
      <w:r w:rsidRPr="00434F20">
        <w:rPr>
          <w:rFonts w:ascii="Cambria" w:hAnsi="Cambria"/>
        </w:rPr>
        <w:t xml:space="preserve"> às </w:t>
      </w:r>
      <w:r w:rsidR="005A5841" w:rsidRPr="00434F20">
        <w:rPr>
          <w:rFonts w:ascii="Cambria" w:hAnsi="Cambria"/>
        </w:rPr>
        <w:t>vinte e duas (</w:t>
      </w:r>
      <w:r w:rsidRPr="00434F20">
        <w:rPr>
          <w:rFonts w:ascii="Cambria" w:hAnsi="Cambria"/>
        </w:rPr>
        <w:t>22</w:t>
      </w:r>
      <w:r w:rsidR="005A5841" w:rsidRPr="00434F20">
        <w:rPr>
          <w:rFonts w:ascii="Cambria" w:hAnsi="Cambria"/>
        </w:rPr>
        <w:t>)</w:t>
      </w:r>
      <w:r w:rsidRPr="00434F20">
        <w:rPr>
          <w:rFonts w:ascii="Cambria" w:hAnsi="Cambria"/>
        </w:rPr>
        <w:t xml:space="preserve"> horas: </w:t>
      </w:r>
    </w:p>
    <w:p w14:paraId="1DE2566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 xml:space="preserve">a) Padarias; </w:t>
      </w:r>
    </w:p>
    <w:p w14:paraId="0F18838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 xml:space="preserve">b) Bares e lanchonetes; </w:t>
      </w:r>
    </w:p>
    <w:p w14:paraId="3A7BC0E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c) Cafeterias e similares;</w:t>
      </w:r>
    </w:p>
    <w:p w14:paraId="38A3D0A8"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d) Supermercados e mercearias</w:t>
      </w:r>
      <w:r w:rsidR="00E9235A" w:rsidRPr="00434F20">
        <w:rPr>
          <w:rFonts w:ascii="Cambria" w:hAnsi="Cambria"/>
        </w:rPr>
        <w:t>.</w:t>
      </w:r>
    </w:p>
    <w:p w14:paraId="353364A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 xml:space="preserve">III </w:t>
      </w:r>
      <w:r w:rsidR="00CB3B3E" w:rsidRPr="00434F20">
        <w:rPr>
          <w:rFonts w:ascii="Cambria" w:hAnsi="Cambria"/>
          <w:b/>
          <w:bCs/>
        </w:rPr>
        <w:t>-</w:t>
      </w:r>
      <w:r w:rsidRPr="00434F20">
        <w:rPr>
          <w:rFonts w:ascii="Cambria" w:hAnsi="Cambria"/>
        </w:rPr>
        <w:t xml:space="preserve"> </w:t>
      </w:r>
      <w:r w:rsidR="005A5841" w:rsidRPr="00434F20">
        <w:rPr>
          <w:rFonts w:ascii="Cambria" w:hAnsi="Cambria"/>
        </w:rPr>
        <w:t>De seis (06) à uma (01) hora:</w:t>
      </w:r>
    </w:p>
    <w:p w14:paraId="0FA8CB7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a) Sorveterias e confeitarias;</w:t>
      </w:r>
    </w:p>
    <w:p w14:paraId="5992263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b) Cinemas e teatros;</w:t>
      </w:r>
    </w:p>
    <w:p w14:paraId="56D0D63C"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c) Bancas de revistas e jornais</w:t>
      </w:r>
      <w:r w:rsidR="00E9235A" w:rsidRPr="00434F20">
        <w:rPr>
          <w:rFonts w:ascii="Cambria" w:hAnsi="Cambria"/>
        </w:rPr>
        <w:t>.</w:t>
      </w:r>
    </w:p>
    <w:p w14:paraId="31FCFF8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rPr>
        <w:t>IV -</w:t>
      </w:r>
      <w:r w:rsidRPr="00434F20">
        <w:rPr>
          <w:rFonts w:ascii="Cambria" w:hAnsi="Cambria"/>
        </w:rPr>
        <w:t xml:space="preserve"> Nos sábados, até às 22 horas:</w:t>
      </w:r>
    </w:p>
    <w:p w14:paraId="51E29E87"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a) Salões de beleza;</w:t>
      </w:r>
    </w:p>
    <w:p w14:paraId="7DE8706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b) Barbearias.</w:t>
      </w:r>
    </w:p>
    <w:p w14:paraId="1E31F9C7"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 xml:space="preserve">V </w:t>
      </w:r>
      <w:r w:rsidR="00CB3B3E" w:rsidRPr="00434F20">
        <w:rPr>
          <w:rFonts w:ascii="Cambria" w:hAnsi="Cambria"/>
        </w:rPr>
        <w:t>-</w:t>
      </w:r>
      <w:r w:rsidRPr="00434F20">
        <w:rPr>
          <w:rFonts w:ascii="Cambria" w:hAnsi="Cambria"/>
        </w:rPr>
        <w:t xml:space="preserve"> Horários sujeitos a aprovação previa de liberação de alvará:</w:t>
      </w:r>
    </w:p>
    <w:p w14:paraId="7E48155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a) Boates e casas de diversão pública</w:t>
      </w:r>
      <w:r w:rsidR="00E9235A" w:rsidRPr="00434F20">
        <w:rPr>
          <w:rFonts w:ascii="Cambria" w:hAnsi="Cambria"/>
        </w:rPr>
        <w:t>;</w:t>
      </w:r>
    </w:p>
    <w:p w14:paraId="2E689B5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rPr>
        <w:t>b) Tabacarias e similares</w:t>
      </w:r>
      <w:r w:rsidR="00E9235A" w:rsidRPr="00434F20">
        <w:rPr>
          <w:rFonts w:ascii="Cambria" w:hAnsi="Cambria"/>
        </w:rPr>
        <w:t>.</w:t>
      </w:r>
    </w:p>
    <w:p w14:paraId="7E1BB9C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§1</w:t>
      </w:r>
      <w:r w:rsidRPr="00434F20">
        <w:rPr>
          <w:rFonts w:ascii="Cambria" w:hAnsi="Cambria"/>
          <w:b/>
          <w:u w:val="single"/>
          <w:vertAlign w:val="superscript"/>
        </w:rPr>
        <w:t>o</w:t>
      </w:r>
      <w:r w:rsidRPr="00434F20">
        <w:rPr>
          <w:rFonts w:ascii="Cambria" w:hAnsi="Cambria"/>
          <w:b/>
        </w:rPr>
        <w:t xml:space="preserve"> -</w:t>
      </w:r>
      <w:r w:rsidRPr="00434F20">
        <w:rPr>
          <w:rFonts w:ascii="Cambria" w:hAnsi="Cambria"/>
        </w:rPr>
        <w:t xml:space="preserve"> As farmácias quando fechadas, poderão, em caso de urgência atender ao público</w:t>
      </w:r>
      <w:r w:rsidR="00E9235A" w:rsidRPr="00434F20">
        <w:rPr>
          <w:rFonts w:ascii="Cambria" w:hAnsi="Cambria"/>
        </w:rPr>
        <w:t>;</w:t>
      </w:r>
    </w:p>
    <w:p w14:paraId="08B4214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§2</w:t>
      </w:r>
      <w:r w:rsidRPr="00434F20">
        <w:rPr>
          <w:rFonts w:ascii="Cambria" w:hAnsi="Cambria"/>
          <w:b/>
          <w:u w:val="single"/>
          <w:vertAlign w:val="superscript"/>
        </w:rPr>
        <w:t>o</w:t>
      </w:r>
      <w:r w:rsidRPr="00434F20">
        <w:rPr>
          <w:rFonts w:ascii="Cambria" w:hAnsi="Cambria"/>
          <w:b/>
        </w:rPr>
        <w:t xml:space="preserve"> -</w:t>
      </w:r>
      <w:r w:rsidRPr="00434F20">
        <w:rPr>
          <w:rFonts w:ascii="Cambria" w:hAnsi="Cambria"/>
        </w:rPr>
        <w:t xml:space="preserve"> Aos domingos e feriados funcionarão normalmente as farmácias que estiverem de plantão, obedecida a escala organizada pelo Município, devendo as demais afixar à porta uma placa com a indicação das plantonistas</w:t>
      </w:r>
      <w:r w:rsidR="00E9235A" w:rsidRPr="00434F20">
        <w:rPr>
          <w:rFonts w:ascii="Cambria" w:hAnsi="Cambria"/>
        </w:rPr>
        <w:t>;</w:t>
      </w:r>
    </w:p>
    <w:p w14:paraId="016E5E6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§3° - </w:t>
      </w:r>
      <w:r w:rsidRPr="00434F20">
        <w:rPr>
          <w:rFonts w:ascii="Cambria" w:hAnsi="Cambria"/>
        </w:rPr>
        <w:t>Os postos de gasolina estão sujeitos a horários especiais previstos em portaria do Ministério de Minas e Energia.</w:t>
      </w:r>
    </w:p>
    <w:p w14:paraId="0228E160"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rPr>
        <w:t xml:space="preserve">§4° - </w:t>
      </w:r>
      <w:r w:rsidRPr="00434F20">
        <w:rPr>
          <w:rFonts w:ascii="Cambria" w:hAnsi="Cambria"/>
          <w:shd w:val="clear" w:color="auto" w:fill="FFFFFF"/>
        </w:rPr>
        <w:t>Entende-se por:</w:t>
      </w:r>
    </w:p>
    <w:p w14:paraId="755AE3AF"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shd w:val="clear" w:color="auto" w:fill="FFFFFF"/>
        </w:rPr>
        <w:lastRenderedPageBreak/>
        <w:t xml:space="preserve">- Bar: estabelecimento onde se serve bebidas alcoólicas e não alcoólicas, tira-gostos, cigarro ou outros, com a presença de pequenas mesas e cadeiras. </w:t>
      </w:r>
      <w:r w:rsidR="00C06D16" w:rsidRPr="00434F20">
        <w:rPr>
          <w:rFonts w:ascii="Cambria" w:hAnsi="Cambria"/>
          <w:shd w:val="clear" w:color="auto" w:fill="FFFFFF"/>
        </w:rPr>
        <w:t>Nestes locais</w:t>
      </w:r>
      <w:r w:rsidRPr="00434F20">
        <w:rPr>
          <w:rFonts w:ascii="Cambria" w:hAnsi="Cambria"/>
          <w:shd w:val="clear" w:color="auto" w:fill="FFFFFF"/>
        </w:rPr>
        <w:t>, os clientes podem passar o tempo jogando cartas, dominó ou outros jogos permitidos por Lei vigente;</w:t>
      </w:r>
    </w:p>
    <w:p w14:paraId="3ADDA4AD"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shd w:val="clear" w:color="auto" w:fill="FFFFFF"/>
        </w:rPr>
        <w:t>- Lanchonete: estabelecimento onde se fabrica e vendem-se lanches, sanduíches, refeições rápidas e normalmente possui um mostrador ou balcão, podendo terem mesas para seus clientes;</w:t>
      </w:r>
    </w:p>
    <w:p w14:paraId="640341F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§5° - </w:t>
      </w:r>
      <w:r w:rsidRPr="00434F20">
        <w:rPr>
          <w:rFonts w:ascii="Cambria" w:hAnsi="Cambria"/>
        </w:rPr>
        <w:t>Para o funcionamento das empresas que necessitam de horários sujeitos a aprovação prévia de liberação de alvará, deverão solicitar via protocolo no DTF, dependendo de aprovação deste departamento e demais órgão necessários, como Vigilância Sanitária, Corpo de Bombeiros, Policia Militar e Civil, entre outros, sendo que no protocolo deverá ter a apresentação de uma Anotação de Responsabilidade Técnica de profissional habilitado que o local se apresenta em condições de realização da atividade a que se destina atendendo as disposições em Lei vigente a nível Local, Estadual e Federal.</w:t>
      </w:r>
    </w:p>
    <w:p w14:paraId="6C064E49" w14:textId="77777777" w:rsidR="00E9235A" w:rsidRPr="00434F20" w:rsidRDefault="00E9235A" w:rsidP="00F23128">
      <w:pPr>
        <w:pStyle w:val="SemEspaamento"/>
        <w:spacing w:before="240" w:after="240" w:line="360" w:lineRule="auto"/>
        <w:jc w:val="both"/>
        <w:rPr>
          <w:rFonts w:ascii="Cambria" w:hAnsi="Cambria"/>
        </w:rPr>
      </w:pPr>
    </w:p>
    <w:p w14:paraId="48F63124" w14:textId="1AA2BD6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35</w:t>
      </w:r>
      <w:r w:rsidR="00BB5026" w:rsidRPr="00434F20">
        <w:rPr>
          <w:rFonts w:ascii="Cambria" w:hAnsi="Cambria"/>
          <w:b/>
        </w:rPr>
        <w:t>9</w:t>
      </w:r>
      <w:r w:rsidRPr="00434F20">
        <w:rPr>
          <w:rFonts w:ascii="Cambria" w:hAnsi="Cambria"/>
          <w:b/>
        </w:rPr>
        <w:t xml:space="preserve"> -</w:t>
      </w:r>
      <w:r w:rsidRPr="00434F20">
        <w:rPr>
          <w:rFonts w:ascii="Cambria" w:hAnsi="Cambria"/>
        </w:rPr>
        <w:t xml:space="preserve"> Outros ramos de comércio ou prestadores de serviços que exploram atividades não previstas neste Capítulo, que necessitam funcionar em horário especial deverão requerê-lo ao DTF</w:t>
      </w:r>
      <w:r w:rsidR="00E9235A" w:rsidRPr="00434F20">
        <w:rPr>
          <w:rFonts w:ascii="Cambria" w:hAnsi="Cambria"/>
        </w:rPr>
        <w:t>.</w:t>
      </w:r>
    </w:p>
    <w:p w14:paraId="433B687D" w14:textId="65CEAC63"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w:t>
      </w:r>
      <w:r w:rsidR="00BB5026" w:rsidRPr="00434F20">
        <w:rPr>
          <w:rFonts w:ascii="Cambria" w:hAnsi="Cambria"/>
          <w:b/>
        </w:rPr>
        <w:t>60</w:t>
      </w:r>
      <w:r w:rsidRPr="00434F20">
        <w:rPr>
          <w:rFonts w:ascii="Cambria" w:hAnsi="Cambria"/>
          <w:b/>
        </w:rPr>
        <w:t xml:space="preserve"> -</w:t>
      </w:r>
      <w:r w:rsidRPr="00434F20">
        <w:rPr>
          <w:rFonts w:ascii="Cambria" w:hAnsi="Cambria"/>
        </w:rPr>
        <w:t xml:space="preserve"> Poderá ser concedida licença para funcionamento de estabelecimentos comerciais, industriais e de apresentação de serviço fora do horário normal de abertura e fechamento, mediante o pagamento de uma taxa de licença especial de que dispõe a legislação tributária do Município.</w:t>
      </w:r>
    </w:p>
    <w:p w14:paraId="592454B5" w14:textId="77777777" w:rsidR="00E9235A" w:rsidRPr="00434F20" w:rsidRDefault="00E9235A" w:rsidP="00F23128">
      <w:pPr>
        <w:pStyle w:val="SemEspaamento"/>
        <w:spacing w:before="240" w:after="240" w:line="360" w:lineRule="auto"/>
        <w:jc w:val="both"/>
        <w:rPr>
          <w:rFonts w:ascii="Cambria" w:hAnsi="Cambria"/>
        </w:rPr>
      </w:pPr>
    </w:p>
    <w:p w14:paraId="457EAF18" w14:textId="6DDBF14D"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bookmarkStart w:id="583" w:name="_Toc529343397"/>
      <w:bookmarkStart w:id="584" w:name="_Toc529342950"/>
      <w:bookmarkStart w:id="585" w:name="_Toc16763422"/>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w:t>
      </w:r>
      <w:r w:rsidR="002B5F32" w:rsidRPr="00434F20">
        <w:rPr>
          <w:rFonts w:eastAsia="Cambria" w:cs="Cambria"/>
          <w:b/>
          <w:sz w:val="24"/>
          <w:szCs w:val="24"/>
        </w:rPr>
        <w:t>6</w:t>
      </w:r>
      <w:r w:rsidR="00BB5026" w:rsidRPr="00434F20">
        <w:rPr>
          <w:rFonts w:eastAsia="Cambria" w:cs="Cambria"/>
          <w:b/>
          <w:sz w:val="24"/>
          <w:szCs w:val="24"/>
        </w:rPr>
        <w:t>1</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28101572"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0C137535"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639EDC96" w14:textId="77777777" w:rsidR="002D14CD" w:rsidRPr="00434F20" w:rsidRDefault="002D14CD" w:rsidP="00F23128">
      <w:pPr>
        <w:pStyle w:val="Ttulo3"/>
        <w:spacing w:before="240" w:after="240"/>
        <w:rPr>
          <w:rStyle w:val="fontstyle01"/>
          <w:rFonts w:ascii="Cambria" w:hAnsi="Cambria"/>
          <w:color w:val="auto"/>
          <w:sz w:val="24"/>
          <w:szCs w:val="24"/>
        </w:rPr>
      </w:pPr>
      <w:bookmarkStart w:id="586" w:name="_Toc169102062"/>
      <w:bookmarkStart w:id="587" w:name="_Toc170737701"/>
      <w:r w:rsidRPr="00434F20">
        <w:rPr>
          <w:rStyle w:val="fontstyle01"/>
          <w:rFonts w:ascii="Cambria" w:hAnsi="Cambria"/>
          <w:color w:val="auto"/>
          <w:sz w:val="24"/>
          <w:szCs w:val="24"/>
        </w:rPr>
        <w:lastRenderedPageBreak/>
        <w:t>Seção IV</w:t>
      </w:r>
      <w:bookmarkEnd w:id="583"/>
      <w:bookmarkEnd w:id="584"/>
      <w:bookmarkEnd w:id="585"/>
      <w:bookmarkEnd w:id="586"/>
      <w:bookmarkEnd w:id="587"/>
    </w:p>
    <w:p w14:paraId="608156BC" w14:textId="77777777" w:rsidR="002D14CD" w:rsidRPr="00434F20" w:rsidRDefault="002D14CD" w:rsidP="00F23128">
      <w:pPr>
        <w:pStyle w:val="Ttulo3"/>
        <w:spacing w:before="240" w:after="240"/>
        <w:rPr>
          <w:rStyle w:val="fontstyle01"/>
          <w:rFonts w:ascii="Cambria" w:hAnsi="Cambria"/>
          <w:color w:val="auto"/>
          <w:sz w:val="24"/>
          <w:szCs w:val="24"/>
        </w:rPr>
      </w:pPr>
      <w:bookmarkStart w:id="588" w:name="_Toc529343398"/>
      <w:bookmarkStart w:id="589" w:name="_Toc529342951"/>
      <w:bookmarkStart w:id="590" w:name="_Toc16763423"/>
      <w:bookmarkStart w:id="591" w:name="_Toc169102063"/>
      <w:bookmarkStart w:id="592" w:name="_Toc170737702"/>
      <w:r w:rsidRPr="00434F20">
        <w:rPr>
          <w:rStyle w:val="fontstyle01"/>
          <w:rFonts w:ascii="Cambria" w:hAnsi="Cambria"/>
          <w:color w:val="auto"/>
          <w:sz w:val="24"/>
          <w:szCs w:val="24"/>
        </w:rPr>
        <w:t>Das Feiras Livres</w:t>
      </w:r>
      <w:bookmarkEnd w:id="588"/>
      <w:bookmarkEnd w:id="589"/>
      <w:bookmarkEnd w:id="590"/>
      <w:bookmarkEnd w:id="591"/>
      <w:bookmarkEnd w:id="592"/>
    </w:p>
    <w:p w14:paraId="7C777DEB" w14:textId="794A5C1A" w:rsidR="002D14CD" w:rsidRPr="00434F20" w:rsidRDefault="002D14CD" w:rsidP="00F23128">
      <w:pPr>
        <w:pStyle w:val="SemEspaamento"/>
        <w:spacing w:before="240" w:after="240" w:line="360" w:lineRule="auto"/>
        <w:jc w:val="both"/>
        <w:rPr>
          <w:rStyle w:val="fontstyle01"/>
          <w:rFonts w:ascii="Cambria" w:hAnsi="Cambria"/>
          <w:b/>
          <w:bCs/>
          <w:color w:val="auto"/>
          <w:sz w:val="24"/>
          <w:szCs w:val="24"/>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2</w:t>
      </w:r>
      <w:r w:rsidR="00AE5EB3" w:rsidRPr="00434F20">
        <w:rPr>
          <w:rStyle w:val="fontstyle21"/>
          <w:rFonts w:ascii="Cambria" w:hAnsi="Cambria"/>
          <w:color w:val="auto"/>
          <w:sz w:val="24"/>
          <w:szCs w:val="24"/>
        </w:rPr>
        <w:t xml:space="preserve"> -</w:t>
      </w:r>
      <w:r w:rsidRPr="00434F20">
        <w:rPr>
          <w:rStyle w:val="fontstyle01"/>
          <w:rFonts w:ascii="Cambria" w:hAnsi="Cambria"/>
          <w:color w:val="auto"/>
          <w:sz w:val="24"/>
          <w:szCs w:val="24"/>
        </w:rPr>
        <w:t xml:space="preserve"> As feiras livres destinam-se à venda a varejo de gêneros alimentícios e artigos de primeira necessidade por preços acessíveis, evitando-se, quanto possível, os intermediários.</w:t>
      </w:r>
    </w:p>
    <w:p w14:paraId="0F2691E4" w14:textId="77777777" w:rsidR="002D14CD" w:rsidRPr="00434F20" w:rsidRDefault="002D14CD"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color w:val="auto"/>
          <w:sz w:val="24"/>
          <w:szCs w:val="24"/>
        </w:rPr>
        <w:t>Parágrafo Único</w:t>
      </w:r>
      <w:r w:rsidR="00AE5EB3" w:rsidRPr="00434F20">
        <w:rPr>
          <w:rStyle w:val="fontstyle01"/>
          <w:rFonts w:ascii="Cambria" w:hAnsi="Cambria"/>
          <w:b/>
          <w:color w:val="auto"/>
          <w:sz w:val="24"/>
          <w:szCs w:val="24"/>
        </w:rPr>
        <w:t xml:space="preserve"> -</w:t>
      </w:r>
      <w:r w:rsidRPr="00434F20">
        <w:rPr>
          <w:rStyle w:val="fontstyle01"/>
          <w:rFonts w:ascii="Cambria" w:hAnsi="Cambria"/>
          <w:color w:val="auto"/>
          <w:sz w:val="24"/>
          <w:szCs w:val="24"/>
        </w:rPr>
        <w:t xml:space="preserve"> As feiras livres serão organizadas, orientadas pelo Município ou entidade em consentimento do Município e fiscalizadas pelo Município.</w:t>
      </w:r>
    </w:p>
    <w:p w14:paraId="55B7927F" w14:textId="77777777" w:rsidR="00E9235A" w:rsidRPr="00434F20" w:rsidRDefault="00E9235A" w:rsidP="00F23128">
      <w:pPr>
        <w:pStyle w:val="SemEspaamento"/>
        <w:spacing w:before="240" w:after="240" w:line="360" w:lineRule="auto"/>
        <w:jc w:val="both"/>
        <w:rPr>
          <w:rStyle w:val="fontstyle01"/>
          <w:rFonts w:ascii="Cambria" w:hAnsi="Cambria"/>
          <w:color w:val="auto"/>
          <w:sz w:val="24"/>
          <w:szCs w:val="24"/>
        </w:rPr>
      </w:pPr>
    </w:p>
    <w:p w14:paraId="7E7BF497" w14:textId="154C69FA" w:rsidR="002D14CD" w:rsidRPr="00434F20" w:rsidRDefault="002D14CD" w:rsidP="00F23128">
      <w:pPr>
        <w:pStyle w:val="SemEspaamento"/>
        <w:spacing w:before="240" w:after="240" w:line="360" w:lineRule="auto"/>
        <w:jc w:val="both"/>
        <w:rPr>
          <w:rStyle w:val="fontstyle01"/>
          <w:rFonts w:ascii="Cambria" w:hAnsi="Cambria"/>
          <w:color w:val="auto"/>
          <w:sz w:val="24"/>
          <w:szCs w:val="24"/>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3</w:t>
      </w:r>
      <w:r w:rsidR="002B5F32" w:rsidRPr="00434F20">
        <w:rPr>
          <w:rStyle w:val="fontstyle21"/>
          <w:rFonts w:ascii="Cambria" w:hAnsi="Cambria"/>
          <w:color w:val="auto"/>
          <w:sz w:val="24"/>
          <w:szCs w:val="24"/>
        </w:rPr>
        <w:t xml:space="preserve"> </w:t>
      </w:r>
      <w:r w:rsidR="00CB3B3E" w:rsidRPr="00434F20">
        <w:rPr>
          <w:rStyle w:val="fontstyle21"/>
          <w:rFonts w:ascii="Cambria" w:hAnsi="Cambria"/>
          <w:color w:val="auto"/>
          <w:sz w:val="24"/>
          <w:szCs w:val="24"/>
        </w:rPr>
        <w:t>-</w:t>
      </w:r>
      <w:r w:rsidRPr="00434F20">
        <w:rPr>
          <w:rStyle w:val="fontstyle01"/>
          <w:rFonts w:ascii="Cambria" w:hAnsi="Cambria"/>
          <w:color w:val="auto"/>
          <w:sz w:val="24"/>
          <w:szCs w:val="24"/>
        </w:rPr>
        <w:t xml:space="preserve"> São obrigações comuns a todos os que exercem atividades nas feiras livres:</w:t>
      </w:r>
    </w:p>
    <w:p w14:paraId="7463389E" w14:textId="77777777" w:rsidR="002D14CD" w:rsidRPr="00434F20" w:rsidRDefault="00CB3B3E"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 -</w:t>
      </w:r>
      <w:r w:rsidR="002D14CD" w:rsidRPr="00434F20">
        <w:rPr>
          <w:rStyle w:val="fontstyle01"/>
          <w:rFonts w:ascii="Cambria" w:hAnsi="Cambria"/>
          <w:color w:val="auto"/>
          <w:sz w:val="24"/>
          <w:szCs w:val="24"/>
        </w:rPr>
        <w:t xml:space="preserve"> Ocupar o local e área delimitada para seu comércio;</w:t>
      </w:r>
    </w:p>
    <w:p w14:paraId="1D7FF7AB" w14:textId="77777777" w:rsidR="002D14CD" w:rsidRPr="00434F20" w:rsidRDefault="002D14CD"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II </w:t>
      </w:r>
      <w:r w:rsidR="00CB3B3E"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Manter a higiene do seu local de comércio e colaborar para a limpeza da feira e suas imediações;</w:t>
      </w:r>
    </w:p>
    <w:p w14:paraId="514D0EBF" w14:textId="77777777" w:rsidR="002D14CD" w:rsidRPr="00434F20" w:rsidRDefault="002D14CD"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III </w:t>
      </w:r>
      <w:r w:rsidR="00CB3B3E"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Somente colocar à venda gêneros em perfeitas condições para consumo;</w:t>
      </w:r>
    </w:p>
    <w:p w14:paraId="143B9500" w14:textId="77777777" w:rsidR="002D14CD" w:rsidRPr="00434F20" w:rsidRDefault="00CB3B3E"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IV -</w:t>
      </w:r>
      <w:r w:rsidR="002D14CD" w:rsidRPr="00434F20">
        <w:rPr>
          <w:rStyle w:val="fontstyle01"/>
          <w:rFonts w:ascii="Cambria" w:hAnsi="Cambria"/>
          <w:color w:val="auto"/>
          <w:sz w:val="24"/>
          <w:szCs w:val="24"/>
        </w:rPr>
        <w:t xml:space="preserve"> Observar na utilização das balanças e na aferição de pesos e medidas, o que determinam as normas competentes;</w:t>
      </w:r>
    </w:p>
    <w:p w14:paraId="4CCFCBC9" w14:textId="77777777" w:rsidR="002D14CD" w:rsidRPr="00434F20" w:rsidRDefault="00CB3B3E"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V -</w:t>
      </w:r>
      <w:r w:rsidR="002D14CD" w:rsidRPr="00434F20">
        <w:rPr>
          <w:rStyle w:val="fontstyle01"/>
          <w:rFonts w:ascii="Cambria" w:hAnsi="Cambria"/>
          <w:color w:val="auto"/>
          <w:sz w:val="24"/>
          <w:szCs w:val="24"/>
        </w:rPr>
        <w:t xml:space="preserve"> Observar rigorosamente o horário de início e término da feira livre;</w:t>
      </w:r>
    </w:p>
    <w:p w14:paraId="5AC9ACFE" w14:textId="77777777" w:rsidR="002D14CD" w:rsidRPr="00434F20" w:rsidRDefault="002D14CD" w:rsidP="00F23128">
      <w:pPr>
        <w:pStyle w:val="SemEspaamento"/>
        <w:spacing w:before="240" w:after="240" w:line="360" w:lineRule="auto"/>
        <w:jc w:val="both"/>
        <w:rPr>
          <w:rStyle w:val="fontstyle01"/>
          <w:rFonts w:ascii="Cambria" w:hAnsi="Cambria"/>
          <w:color w:val="auto"/>
          <w:sz w:val="24"/>
          <w:szCs w:val="24"/>
        </w:rPr>
      </w:pPr>
      <w:r w:rsidRPr="00434F20">
        <w:rPr>
          <w:rStyle w:val="fontstyle01"/>
          <w:rFonts w:ascii="Cambria" w:hAnsi="Cambria"/>
          <w:b/>
          <w:bCs/>
          <w:color w:val="auto"/>
          <w:sz w:val="24"/>
          <w:szCs w:val="24"/>
        </w:rPr>
        <w:t xml:space="preserve">VI </w:t>
      </w:r>
      <w:r w:rsidR="00CB3B3E"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Respeitar as regulamentações de funcionamento e padronização das barracas estabelecidas pelo Município;</w:t>
      </w:r>
    </w:p>
    <w:p w14:paraId="05FE775A" w14:textId="77777777" w:rsidR="002D14CD" w:rsidRPr="00434F20" w:rsidRDefault="002D14CD" w:rsidP="00F23128">
      <w:pPr>
        <w:pStyle w:val="SemEspaamento"/>
        <w:spacing w:before="240" w:after="240" w:line="360" w:lineRule="auto"/>
        <w:jc w:val="both"/>
        <w:rPr>
          <w:rFonts w:ascii="Cambria" w:hAnsi="Cambria"/>
        </w:rPr>
      </w:pPr>
      <w:r w:rsidRPr="00434F20">
        <w:rPr>
          <w:rStyle w:val="fontstyle01"/>
          <w:rFonts w:ascii="Cambria" w:hAnsi="Cambria"/>
          <w:b/>
          <w:bCs/>
          <w:color w:val="auto"/>
          <w:sz w:val="24"/>
          <w:szCs w:val="24"/>
        </w:rPr>
        <w:t xml:space="preserve">VII </w:t>
      </w:r>
      <w:r w:rsidR="00CB3B3E" w:rsidRPr="00434F20">
        <w:rPr>
          <w:rStyle w:val="fontstyle01"/>
          <w:rFonts w:ascii="Cambria" w:hAnsi="Cambria"/>
          <w:b/>
          <w:bCs/>
          <w:color w:val="auto"/>
          <w:sz w:val="24"/>
          <w:szCs w:val="24"/>
        </w:rPr>
        <w:t>-</w:t>
      </w:r>
      <w:r w:rsidRPr="00434F20">
        <w:rPr>
          <w:rStyle w:val="fontstyle01"/>
          <w:rFonts w:ascii="Cambria" w:hAnsi="Cambria"/>
          <w:color w:val="auto"/>
          <w:sz w:val="24"/>
          <w:szCs w:val="24"/>
        </w:rPr>
        <w:t xml:space="preserve"> Usarem recipientes apropriados para colocação do lixo segregado em materiais recicláveis, orgânicos e não recicláveis.</w:t>
      </w:r>
      <w:r w:rsidRPr="00434F20">
        <w:rPr>
          <w:rFonts w:ascii="Cambria" w:hAnsi="Cambria"/>
        </w:rPr>
        <w:t xml:space="preserve">  </w:t>
      </w:r>
    </w:p>
    <w:p w14:paraId="0743D038" w14:textId="6B6DB154"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36</w:t>
      </w:r>
      <w:r w:rsidR="00BB5026" w:rsidRPr="00434F20">
        <w:rPr>
          <w:rFonts w:eastAsia="Cambria" w:cs="Cambria"/>
          <w:b/>
          <w:sz w:val="24"/>
          <w:szCs w:val="24"/>
        </w:rPr>
        <w:t>4</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4F97B1B6"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0E355A77" w14:textId="77777777" w:rsidR="002D14CD" w:rsidRPr="00434F20" w:rsidRDefault="002D14CD" w:rsidP="00F23128">
      <w:pPr>
        <w:pStyle w:val="Ttulo3"/>
        <w:spacing w:before="240" w:after="240"/>
        <w:rPr>
          <w:rStyle w:val="fontstyle01"/>
          <w:rFonts w:ascii="Cambria" w:hAnsi="Cambria"/>
          <w:color w:val="auto"/>
          <w:sz w:val="24"/>
          <w:szCs w:val="24"/>
        </w:rPr>
      </w:pPr>
      <w:bookmarkStart w:id="593" w:name="_Toc529343399"/>
      <w:bookmarkStart w:id="594" w:name="_Toc529342952"/>
      <w:bookmarkStart w:id="595" w:name="_Toc16763424"/>
      <w:bookmarkStart w:id="596" w:name="_Toc169102064"/>
      <w:bookmarkStart w:id="597" w:name="_Toc170737703"/>
      <w:r w:rsidRPr="00434F20">
        <w:rPr>
          <w:rStyle w:val="fontstyle01"/>
          <w:rFonts w:ascii="Cambria" w:hAnsi="Cambria"/>
          <w:color w:val="auto"/>
          <w:sz w:val="24"/>
          <w:szCs w:val="24"/>
        </w:rPr>
        <w:lastRenderedPageBreak/>
        <w:t>Seção V</w:t>
      </w:r>
      <w:bookmarkEnd w:id="593"/>
      <w:bookmarkEnd w:id="594"/>
      <w:bookmarkEnd w:id="595"/>
      <w:bookmarkEnd w:id="596"/>
      <w:bookmarkEnd w:id="597"/>
    </w:p>
    <w:p w14:paraId="2FDC457F" w14:textId="77777777" w:rsidR="002D14CD" w:rsidRPr="00434F20" w:rsidRDefault="002D14CD" w:rsidP="00F23128">
      <w:pPr>
        <w:pStyle w:val="Ttulo3"/>
        <w:spacing w:before="240" w:after="240"/>
        <w:rPr>
          <w:sz w:val="24"/>
          <w:szCs w:val="24"/>
        </w:rPr>
      </w:pPr>
      <w:bookmarkStart w:id="598" w:name="_Toc529343400"/>
      <w:bookmarkStart w:id="599" w:name="_Toc529342953"/>
      <w:bookmarkStart w:id="600" w:name="_Toc16763425"/>
      <w:bookmarkStart w:id="601" w:name="_Toc169102065"/>
      <w:bookmarkStart w:id="602" w:name="_Toc170737704"/>
      <w:r w:rsidRPr="00434F20">
        <w:rPr>
          <w:sz w:val="24"/>
          <w:szCs w:val="24"/>
          <w:shd w:val="clear" w:color="auto" w:fill="FFFFFF"/>
        </w:rPr>
        <w:t>Do comércio ambulante de alimentos, por meio da atividade Food Truck</w:t>
      </w:r>
      <w:r w:rsidRPr="00434F20">
        <w:rPr>
          <w:sz w:val="24"/>
          <w:szCs w:val="24"/>
        </w:rPr>
        <w:t xml:space="preserve"> e similares</w:t>
      </w:r>
      <w:bookmarkEnd w:id="598"/>
      <w:bookmarkEnd w:id="599"/>
      <w:bookmarkEnd w:id="600"/>
      <w:bookmarkEnd w:id="601"/>
      <w:bookmarkEnd w:id="602"/>
    </w:p>
    <w:p w14:paraId="5EBCD63E" w14:textId="683EE7F1"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5</w:t>
      </w:r>
      <w:r w:rsidR="00CB3B3E" w:rsidRPr="00434F20">
        <w:rPr>
          <w:rStyle w:val="fontstyle21"/>
          <w:rFonts w:ascii="Cambria" w:hAnsi="Cambria"/>
          <w:color w:val="auto"/>
          <w:sz w:val="24"/>
          <w:szCs w:val="24"/>
        </w:rPr>
        <w:t xml:space="preserve"> -</w:t>
      </w:r>
      <w:r w:rsidRPr="00434F20">
        <w:rPr>
          <w:rStyle w:val="fontstyle01"/>
          <w:rFonts w:ascii="Cambria" w:hAnsi="Cambria"/>
          <w:color w:val="auto"/>
          <w:sz w:val="24"/>
          <w:szCs w:val="24"/>
        </w:rPr>
        <w:t xml:space="preserve"> </w:t>
      </w:r>
      <w:r w:rsidRPr="00434F20">
        <w:rPr>
          <w:rFonts w:ascii="Cambria" w:hAnsi="Cambria"/>
          <w:shd w:val="clear" w:color="auto" w:fill="FFFFFF"/>
        </w:rPr>
        <w:t>Considera-se o comércio ambulante de alimentos, por meio da atividade Food Truck ou similares, em áreas públicas e privadas, o comércio de alimentos em equipamentos móveis que compreendem venda direta ao consumidor.</w:t>
      </w:r>
    </w:p>
    <w:p w14:paraId="3258349B" w14:textId="38C923AD"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6</w:t>
      </w:r>
      <w:r w:rsidR="001F36F4" w:rsidRPr="00434F20">
        <w:rPr>
          <w:rStyle w:val="fontstyle21"/>
          <w:rFonts w:ascii="Cambria" w:hAnsi="Cambria"/>
          <w:color w:val="auto"/>
          <w:sz w:val="24"/>
          <w:szCs w:val="24"/>
        </w:rPr>
        <w:t xml:space="preserve"> </w:t>
      </w:r>
      <w:r w:rsidR="00CB3B3E" w:rsidRPr="00434F20">
        <w:rPr>
          <w:rStyle w:val="fontstyle21"/>
          <w:rFonts w:ascii="Cambria" w:hAnsi="Cambria"/>
          <w:color w:val="auto"/>
          <w:sz w:val="24"/>
          <w:szCs w:val="24"/>
        </w:rPr>
        <w:t>-</w:t>
      </w:r>
      <w:r w:rsidRPr="00434F20">
        <w:rPr>
          <w:rStyle w:val="fontstyle01"/>
          <w:rFonts w:ascii="Cambria" w:hAnsi="Cambria"/>
          <w:color w:val="auto"/>
          <w:sz w:val="24"/>
          <w:szCs w:val="24"/>
        </w:rPr>
        <w:t xml:space="preserve"> </w:t>
      </w:r>
      <w:r w:rsidRPr="00434F20">
        <w:rPr>
          <w:rFonts w:ascii="Cambria" w:hAnsi="Cambria"/>
          <w:shd w:val="clear" w:color="auto" w:fill="FFFFFF"/>
        </w:rPr>
        <w:t>O comércio ambulante de alimentos em Food Truck ou similares são aqueles que desenvolvem as atividades em veículo automotor, reboques e outros, que se locomovam, desloquem, ambulem para tal, onde a manipulação e desenvolvimento das atividades são realizadas no interior destes</w:t>
      </w:r>
      <w:r w:rsidR="00E9235A" w:rsidRPr="00434F20">
        <w:rPr>
          <w:rFonts w:ascii="Cambria" w:hAnsi="Cambria"/>
          <w:shd w:val="clear" w:color="auto" w:fill="FFFFFF"/>
        </w:rPr>
        <w:t>.</w:t>
      </w:r>
    </w:p>
    <w:p w14:paraId="7CE6DD18" w14:textId="77777777" w:rsidR="00E9235A" w:rsidRPr="00434F20" w:rsidRDefault="00E9235A" w:rsidP="00F23128">
      <w:pPr>
        <w:pStyle w:val="SemEspaamento"/>
        <w:spacing w:before="240" w:after="240" w:line="360" w:lineRule="auto"/>
        <w:jc w:val="both"/>
        <w:rPr>
          <w:rFonts w:ascii="Cambria" w:hAnsi="Cambria"/>
          <w:shd w:val="clear" w:color="auto" w:fill="FFFFFF"/>
        </w:rPr>
      </w:pPr>
    </w:p>
    <w:p w14:paraId="3FBCEA2A" w14:textId="26E1526E"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7</w:t>
      </w:r>
      <w:r w:rsidR="00CB3B3E" w:rsidRPr="00434F20">
        <w:rPr>
          <w:rStyle w:val="fontstyle21"/>
          <w:rFonts w:ascii="Cambria" w:hAnsi="Cambria"/>
          <w:color w:val="auto"/>
          <w:sz w:val="24"/>
          <w:szCs w:val="24"/>
        </w:rPr>
        <w:t xml:space="preserve"> -</w:t>
      </w:r>
      <w:r w:rsidRPr="00434F20">
        <w:rPr>
          <w:rStyle w:val="fontstyle01"/>
          <w:rFonts w:ascii="Cambria" w:hAnsi="Cambria"/>
          <w:color w:val="auto"/>
          <w:sz w:val="24"/>
          <w:szCs w:val="24"/>
        </w:rPr>
        <w:t xml:space="preserve"> </w:t>
      </w:r>
      <w:r w:rsidRPr="00434F20">
        <w:rPr>
          <w:rFonts w:ascii="Cambria" w:hAnsi="Cambria"/>
          <w:shd w:val="clear" w:color="auto" w:fill="FFFFFF"/>
        </w:rPr>
        <w:t>O horário de atuação do comércio de ambulantes de alimentos deve respeitar às determinações do alvará de licença, localização e funcionamento, além do Código de Posturas do Município, e demais normas vigentes.</w:t>
      </w:r>
    </w:p>
    <w:p w14:paraId="61458B03" w14:textId="4DFEF090"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8</w:t>
      </w:r>
      <w:r w:rsidR="00CB3B3E" w:rsidRPr="00434F20">
        <w:rPr>
          <w:rStyle w:val="fontstyle21"/>
          <w:rFonts w:ascii="Cambria" w:hAnsi="Cambria"/>
          <w:color w:val="auto"/>
          <w:sz w:val="24"/>
          <w:szCs w:val="24"/>
        </w:rPr>
        <w:t xml:space="preserve"> -</w:t>
      </w:r>
      <w:r w:rsidRPr="00434F20">
        <w:rPr>
          <w:rStyle w:val="fontstyle01"/>
          <w:rFonts w:ascii="Cambria" w:hAnsi="Cambria"/>
          <w:color w:val="auto"/>
          <w:sz w:val="24"/>
          <w:szCs w:val="24"/>
        </w:rPr>
        <w:t xml:space="preserve"> </w:t>
      </w:r>
      <w:r w:rsidRPr="00434F20">
        <w:rPr>
          <w:rFonts w:ascii="Cambria" w:hAnsi="Cambria"/>
          <w:shd w:val="clear" w:color="auto" w:fill="FFFFFF"/>
        </w:rPr>
        <w:t xml:space="preserve">Os veículos automotores, reboques e outros utilizados </w:t>
      </w:r>
      <w:r w:rsidR="00F47B3E" w:rsidRPr="00434F20">
        <w:rPr>
          <w:rFonts w:ascii="Cambria" w:hAnsi="Cambria"/>
          <w:shd w:val="clear" w:color="auto" w:fill="FFFFFF"/>
        </w:rPr>
        <w:t>pelos ambulantes</w:t>
      </w:r>
      <w:r w:rsidRPr="00434F20">
        <w:rPr>
          <w:rFonts w:ascii="Cambria" w:hAnsi="Cambria"/>
          <w:shd w:val="clear" w:color="auto" w:fill="FFFFFF"/>
        </w:rPr>
        <w:t xml:space="preserve"> que trata este caput, deverão ser recolhidos no final do expediente, quando estacionados em espaço público, tendo como objetivo o uso democrático e inclusivo do espaço público e/ou o reaproveitamento de áreas </w:t>
      </w:r>
      <w:r w:rsidR="00C06D16" w:rsidRPr="00434F20">
        <w:rPr>
          <w:rFonts w:ascii="Cambria" w:hAnsi="Cambria"/>
          <w:shd w:val="clear" w:color="auto" w:fill="FFFFFF"/>
        </w:rPr>
        <w:t>privados</w:t>
      </w:r>
      <w:r w:rsidRPr="00434F20">
        <w:rPr>
          <w:rFonts w:ascii="Cambria" w:hAnsi="Cambria"/>
          <w:shd w:val="clear" w:color="auto" w:fill="FFFFFF"/>
        </w:rPr>
        <w:t xml:space="preserve"> em desuso.</w:t>
      </w:r>
    </w:p>
    <w:p w14:paraId="43F2E568"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shd w:val="clear" w:color="auto" w:fill="FFFFFF"/>
        </w:rPr>
        <w:t xml:space="preserve">Parágrafo Único - </w:t>
      </w:r>
      <w:r w:rsidRPr="00434F20">
        <w:rPr>
          <w:rFonts w:ascii="Cambria" w:hAnsi="Cambria"/>
          <w:shd w:val="clear" w:color="auto" w:fill="FFFFFF"/>
        </w:rPr>
        <w:t>O Ambulante que atuar em local privado poderá ser estacionário, desde que tenha autorização dos órgãos competentes, como todo o comércio de alimentos regular, cumprindo a legislação pertinente, incluindo sanitários e demais normas da Vigilância Sanitária.</w:t>
      </w:r>
    </w:p>
    <w:p w14:paraId="321C0391" w14:textId="2024AD34"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36</w:t>
      </w:r>
      <w:r w:rsidR="00BB5026" w:rsidRPr="00434F20">
        <w:rPr>
          <w:rStyle w:val="fontstyle21"/>
          <w:rFonts w:ascii="Cambria" w:hAnsi="Cambria"/>
          <w:color w:val="auto"/>
          <w:sz w:val="24"/>
          <w:szCs w:val="24"/>
        </w:rPr>
        <w:t>9</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 comércio Ambulante de alimentos em Food Truck ou similares dependerá da concessão de Alvará de Licença, Localização e Funcionamento.</w:t>
      </w:r>
    </w:p>
    <w:p w14:paraId="77C1AC30" w14:textId="77777777" w:rsidR="002D14CD" w:rsidRPr="00434F20" w:rsidRDefault="00B836E3"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w:t>
      </w:r>
      <w:r w:rsidR="002D14CD" w:rsidRPr="00434F20">
        <w:rPr>
          <w:rFonts w:ascii="Cambria" w:hAnsi="Cambria"/>
          <w:b/>
          <w:bCs/>
          <w:shd w:val="clear" w:color="auto" w:fill="FFFFFF"/>
        </w:rPr>
        <w:t xml:space="preserve">1º </w:t>
      </w:r>
      <w:r w:rsidR="00E9235A" w:rsidRPr="00434F20">
        <w:rPr>
          <w:rFonts w:ascii="Cambria" w:hAnsi="Cambria"/>
          <w:b/>
          <w:bCs/>
          <w:shd w:val="clear" w:color="auto" w:fill="FFFFFF"/>
        </w:rPr>
        <w:t>-</w:t>
      </w:r>
      <w:r w:rsidR="00E9235A" w:rsidRPr="00434F20">
        <w:rPr>
          <w:rFonts w:ascii="Cambria" w:hAnsi="Cambria"/>
          <w:shd w:val="clear" w:color="auto" w:fill="FFFFFF"/>
        </w:rPr>
        <w:t xml:space="preserve"> </w:t>
      </w:r>
      <w:r w:rsidR="002D14CD" w:rsidRPr="00434F20">
        <w:rPr>
          <w:rFonts w:ascii="Cambria" w:hAnsi="Cambria"/>
          <w:shd w:val="clear" w:color="auto" w:fill="FFFFFF"/>
        </w:rPr>
        <w:t>Para obtenção do Alvará de Licença, Localização e Funcionamento será necessário:</w:t>
      </w:r>
    </w:p>
    <w:p w14:paraId="5BF79776" w14:textId="77777777" w:rsidR="002D14CD" w:rsidRPr="00434F20" w:rsidRDefault="00CB3B3E"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 -</w:t>
      </w:r>
      <w:r w:rsidR="002D14CD" w:rsidRPr="00434F20">
        <w:rPr>
          <w:rFonts w:ascii="Cambria" w:hAnsi="Cambria"/>
          <w:shd w:val="clear" w:color="auto" w:fill="FFFFFF"/>
        </w:rPr>
        <w:t xml:space="preserve"> Solicitação por requerimento assinada e protocolada a DTF;</w:t>
      </w:r>
    </w:p>
    <w:p w14:paraId="447A649B"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lastRenderedPageBreak/>
        <w:t>I</w:t>
      </w:r>
      <w:r w:rsidR="00F47B3E" w:rsidRPr="00434F20">
        <w:rPr>
          <w:rFonts w:ascii="Cambria" w:hAnsi="Cambria"/>
          <w:b/>
          <w:bCs/>
          <w:shd w:val="clear" w:color="auto" w:fill="FFFFFF"/>
        </w:rPr>
        <w:t>I</w:t>
      </w:r>
      <w:r w:rsidRPr="00434F20">
        <w:rPr>
          <w:rFonts w:ascii="Cambria" w:hAnsi="Cambria"/>
          <w:b/>
          <w:bCs/>
          <w:shd w:val="clear" w:color="auto" w:fill="FFFFFF"/>
        </w:rPr>
        <w:t xml:space="preserve"> -</w:t>
      </w:r>
      <w:r w:rsidRPr="00434F20">
        <w:rPr>
          <w:rFonts w:ascii="Cambria" w:hAnsi="Cambria"/>
          <w:shd w:val="clear" w:color="auto" w:fill="FFFFFF"/>
        </w:rPr>
        <w:t xml:space="preserve"> Alvará Sanitário emitido pela Vigilância Sanitária para as atividades previstas na legislação;</w:t>
      </w:r>
    </w:p>
    <w:p w14:paraId="267266E0" w14:textId="77777777" w:rsidR="00F47B3E"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III -</w:t>
      </w:r>
      <w:r w:rsidRPr="00434F20">
        <w:rPr>
          <w:rFonts w:ascii="Cambria" w:hAnsi="Cambria"/>
          <w:shd w:val="clear" w:color="auto" w:fill="FFFFFF"/>
        </w:rPr>
        <w:t xml:space="preserve"> Consulta de Viabilidade de Localização e Funcionamento/Autorização de Uso, expedida para o uso da atividade pretendida pelo requerente pelo órgão competente;</w:t>
      </w:r>
      <w:r w:rsidR="00F47B3E" w:rsidRPr="00434F20">
        <w:rPr>
          <w:rFonts w:ascii="Cambria" w:hAnsi="Cambria"/>
          <w:shd w:val="clear" w:color="auto" w:fill="FFFFFF"/>
        </w:rPr>
        <w:t xml:space="preserve"> </w:t>
      </w:r>
    </w:p>
    <w:p w14:paraId="0DE16DAE"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IV -</w:t>
      </w:r>
      <w:r w:rsidRPr="00434F20">
        <w:rPr>
          <w:rFonts w:ascii="Cambria" w:hAnsi="Cambria"/>
          <w:shd w:val="clear" w:color="auto" w:fill="FFFFFF"/>
        </w:rPr>
        <w:t xml:space="preserve"> Atestado de Autorização emitido pelo Corpo de Bombeiros, de aprovação das condições de segurança do veículo;</w:t>
      </w:r>
    </w:p>
    <w:p w14:paraId="1C395892"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 -</w:t>
      </w:r>
      <w:r w:rsidRPr="00434F20">
        <w:rPr>
          <w:rFonts w:ascii="Cambria" w:hAnsi="Cambria"/>
          <w:shd w:val="clear" w:color="auto" w:fill="FFFFFF"/>
        </w:rPr>
        <w:t xml:space="preserve"> Autorização Detran/Denatran, Certificado de Segurança Veicular (CSV) e Certificado de Registro de Veículo (CRV)/Certificado de Registro de Licenciamento Veicular (CRLV);</w:t>
      </w:r>
    </w:p>
    <w:p w14:paraId="5F07A0E5"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 -</w:t>
      </w:r>
      <w:r w:rsidRPr="00434F20">
        <w:rPr>
          <w:rFonts w:ascii="Cambria" w:hAnsi="Cambria"/>
          <w:shd w:val="clear" w:color="auto" w:fill="FFFFFF"/>
        </w:rPr>
        <w:t xml:space="preserve"> Se fixo, Comprovante de Domínio do local, se itinerante o comprovante do endereço do(s) sócio(s) proprietário(s).</w:t>
      </w:r>
    </w:p>
    <w:p w14:paraId="42B4527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§2º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O Alvará terá validade para 05 (cinco) dias, devendo seu titular, obrigatoriamente, portá-lo e mantê-lo em local bem visível do seu equipamento.</w:t>
      </w:r>
    </w:p>
    <w:p w14:paraId="1ACBD6C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§3º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A autorização concedida, sempre a título precário, é pessoal e intransferível, podendo ser cassada ou anulada sem que qualquer direito assista ao autorizado</w:t>
      </w:r>
      <w:r w:rsidR="00E9235A" w:rsidRPr="00434F20">
        <w:rPr>
          <w:rFonts w:ascii="Cambria" w:hAnsi="Cambria"/>
          <w:shd w:val="clear" w:color="auto" w:fill="FFFFFF"/>
        </w:rPr>
        <w:t>;</w:t>
      </w:r>
    </w:p>
    <w:p w14:paraId="18FB5155" w14:textId="77777777" w:rsidR="002D14CD" w:rsidRPr="00434F20" w:rsidRDefault="00B836E3"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w:t>
      </w:r>
      <w:r w:rsidR="002D14CD" w:rsidRPr="00434F20">
        <w:rPr>
          <w:rFonts w:ascii="Cambria" w:hAnsi="Cambria"/>
          <w:b/>
          <w:bCs/>
          <w:shd w:val="clear" w:color="auto" w:fill="FFFFFF"/>
        </w:rPr>
        <w:t>4º</w:t>
      </w:r>
      <w:r w:rsidR="00E9235A" w:rsidRPr="00434F20">
        <w:rPr>
          <w:rFonts w:ascii="Cambria" w:hAnsi="Cambria"/>
          <w:b/>
          <w:bCs/>
          <w:shd w:val="clear" w:color="auto" w:fill="FFFFFF"/>
        </w:rPr>
        <w:t xml:space="preserve"> -</w:t>
      </w:r>
      <w:r w:rsidR="002D14CD" w:rsidRPr="00434F20">
        <w:rPr>
          <w:rFonts w:ascii="Cambria" w:hAnsi="Cambria"/>
          <w:shd w:val="clear" w:color="auto" w:fill="FFFFFF"/>
        </w:rPr>
        <w:t xml:space="preserve"> Não será concedida à mesma pessoa mais de uma autorização para exploração do comércio ou prestação de serviços ambulantes, podendo, entretanto, o autorizado, que deverá exercê-la pessoalmente, dispor de auxiliares, desde que funcionando com o mesmo equipamento.</w:t>
      </w:r>
    </w:p>
    <w:p w14:paraId="54E911C2" w14:textId="0A4A9A13"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w:t>
      </w:r>
      <w:r w:rsidR="00BB5026" w:rsidRPr="00434F20">
        <w:rPr>
          <w:rStyle w:val="fontstyle21"/>
          <w:rFonts w:ascii="Cambria" w:hAnsi="Cambria"/>
          <w:color w:val="auto"/>
          <w:sz w:val="24"/>
          <w:szCs w:val="24"/>
        </w:rPr>
        <w:t>70</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Os pontos de atuação em áreas públicas, quando se tratar de praças, parques, museus, entre outros lugares do gênero, com grande número de pessoas, devem ser deliberados, através da distribuição de pontos determinados e autorizados pela administração municipal e pelos demais órgãos competentes.</w:t>
      </w:r>
    </w:p>
    <w:p w14:paraId="2098EB10" w14:textId="1B2EBB6F"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w:t>
      </w:r>
      <w:r w:rsidR="002B5F32" w:rsidRPr="00434F20">
        <w:rPr>
          <w:rStyle w:val="fontstyle21"/>
          <w:rFonts w:ascii="Cambria" w:hAnsi="Cambria"/>
          <w:color w:val="auto"/>
          <w:sz w:val="24"/>
          <w:szCs w:val="24"/>
        </w:rPr>
        <w:t>7</w:t>
      </w:r>
      <w:r w:rsidR="00BB5026" w:rsidRPr="00434F20">
        <w:rPr>
          <w:rStyle w:val="fontstyle21"/>
          <w:rFonts w:ascii="Cambria" w:hAnsi="Cambria"/>
          <w:color w:val="auto"/>
          <w:sz w:val="24"/>
          <w:szCs w:val="24"/>
        </w:rPr>
        <w:t>1</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Os Alvarás de Licença, Localização e Funcionamento, Autorização de Uso e Sanitário devem estar em local visível no veículo.</w:t>
      </w:r>
    </w:p>
    <w:p w14:paraId="010A32DA" w14:textId="5E968A53"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2</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Todos que estiverem exercendo atividades de Ambulante de alimentos em Food Truck ou similares devem estar devidamente uniformizados, respeitando as normas da vigilância sanitária.</w:t>
      </w:r>
    </w:p>
    <w:p w14:paraId="5A369A8A" w14:textId="7D781D35"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lastRenderedPageBreak/>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3</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Os Ambulante de alimentos em Food Truck ou similares devem possuir depósito de captação de resíduos líquidos gerados para posterior descarte, de acordo com a legislação vigente, proibido o descarte na rede pluvial.</w:t>
      </w:r>
    </w:p>
    <w:p w14:paraId="7BD381C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shd w:val="clear" w:color="auto" w:fill="FFFFFF"/>
        </w:rPr>
        <w:t>Parágrafo Único -</w:t>
      </w:r>
      <w:r w:rsidRPr="00434F20">
        <w:rPr>
          <w:rFonts w:ascii="Cambria" w:hAnsi="Cambria"/>
          <w:shd w:val="clear" w:color="auto" w:fill="FFFFFF"/>
        </w:rPr>
        <w:t xml:space="preserve"> Os Ambulante de alimentos em Food Truck ou similares devem possuir ponto de água com pia, saboneteira líquida e/ou álcool gel e papel toalha para higienização.</w:t>
      </w:r>
    </w:p>
    <w:p w14:paraId="5A4E2B28" w14:textId="6F60F600"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4</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 proprietário dos Ambulantes de alimentos em Food Truck ou similares são responsáveis pela limpeza da área no entorno do veículo, que compreende 10 m (dez metros) de raio.</w:t>
      </w:r>
    </w:p>
    <w:p w14:paraId="03DA7A5F" w14:textId="77777777" w:rsidR="002D14CD" w:rsidRPr="00434F20" w:rsidRDefault="00B836E3"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w:t>
      </w:r>
      <w:r w:rsidR="002D14CD" w:rsidRPr="00434F20">
        <w:rPr>
          <w:rFonts w:ascii="Cambria" w:hAnsi="Cambria"/>
          <w:b/>
          <w:bCs/>
          <w:shd w:val="clear" w:color="auto" w:fill="FFFFFF"/>
        </w:rPr>
        <w:t>1º</w:t>
      </w:r>
      <w:r w:rsidR="00E9235A" w:rsidRPr="00434F20">
        <w:rPr>
          <w:rFonts w:ascii="Cambria" w:hAnsi="Cambria"/>
          <w:b/>
          <w:bCs/>
          <w:shd w:val="clear" w:color="auto" w:fill="FFFFFF"/>
        </w:rPr>
        <w:t xml:space="preserve"> -</w:t>
      </w:r>
      <w:r w:rsidR="002D14CD" w:rsidRPr="00434F20">
        <w:rPr>
          <w:rFonts w:ascii="Cambria" w:hAnsi="Cambria"/>
          <w:shd w:val="clear" w:color="auto" w:fill="FFFFFF"/>
        </w:rPr>
        <w:t xml:space="preserve"> É proibida a utilização de garrafas de vidro, copos de vidros ou material assemelhado</w:t>
      </w:r>
      <w:r w:rsidR="00E9235A" w:rsidRPr="00434F20">
        <w:rPr>
          <w:rFonts w:ascii="Cambria" w:hAnsi="Cambria"/>
          <w:shd w:val="clear" w:color="auto" w:fill="FFFFFF"/>
        </w:rPr>
        <w:t>;</w:t>
      </w:r>
    </w:p>
    <w:p w14:paraId="6F954402"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§2º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Não é permitido o isolamento do local de atuação com grades, cercas, tapumes, carpete, tapete, forração, assoalho, piso frio, cones, fitas, placas ou outros que caracterizem a delimitação do local de manipulação e comercialização, sejam eles na horizontal ou vertical, que impeçam o acesso de outros veículos, a não ser que realizado pelos órgãos competentes para tal</w:t>
      </w:r>
      <w:r w:rsidR="00E9235A" w:rsidRPr="00434F20">
        <w:rPr>
          <w:rFonts w:ascii="Cambria" w:hAnsi="Cambria"/>
          <w:shd w:val="clear" w:color="auto" w:fill="FFFFFF"/>
        </w:rPr>
        <w:t>;</w:t>
      </w:r>
    </w:p>
    <w:p w14:paraId="4C5EF51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§3º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Fica proibido ao ambulante de alimentos o armazenamento, transporte, manipulação e venda de alimentos sem a observância da legislação sanitária vigente</w:t>
      </w:r>
      <w:r w:rsidR="00E9235A" w:rsidRPr="00434F20">
        <w:rPr>
          <w:rFonts w:ascii="Cambria" w:hAnsi="Cambria"/>
          <w:shd w:val="clear" w:color="auto" w:fill="FFFFFF"/>
        </w:rPr>
        <w:t>;</w:t>
      </w:r>
    </w:p>
    <w:p w14:paraId="71ED50A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§4º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Fica proibido vender, locar, arrendar ou ceder, a qualquer título, a autorização ou seu respectivo espaço físico</w:t>
      </w:r>
      <w:r w:rsidR="00E9235A" w:rsidRPr="00434F20">
        <w:rPr>
          <w:rFonts w:ascii="Cambria" w:hAnsi="Cambria"/>
          <w:shd w:val="clear" w:color="auto" w:fill="FFFFFF"/>
        </w:rPr>
        <w:t>;</w:t>
      </w:r>
    </w:p>
    <w:p w14:paraId="383B82E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§5º</w:t>
      </w:r>
      <w:r w:rsidR="00E9235A" w:rsidRPr="00434F20">
        <w:rPr>
          <w:rFonts w:ascii="Cambria" w:hAnsi="Cambria"/>
          <w:b/>
          <w:bCs/>
          <w:shd w:val="clear" w:color="auto" w:fill="FFFFFF"/>
        </w:rPr>
        <w:t xml:space="preserve"> -</w:t>
      </w:r>
      <w:r w:rsidRPr="00434F20">
        <w:rPr>
          <w:rFonts w:ascii="Cambria" w:hAnsi="Cambria"/>
          <w:b/>
          <w:bCs/>
          <w:shd w:val="clear" w:color="auto" w:fill="FFFFFF"/>
        </w:rPr>
        <w:t xml:space="preserve"> </w:t>
      </w:r>
      <w:r w:rsidRPr="00434F20">
        <w:rPr>
          <w:rFonts w:ascii="Cambria" w:hAnsi="Cambria"/>
          <w:shd w:val="clear" w:color="auto" w:fill="FFFFFF"/>
        </w:rPr>
        <w:t>Fica proibido utilizar som ao vivo e televisão com amplificação do som, de acordo com a legislação vigente</w:t>
      </w:r>
      <w:r w:rsidR="00E9235A" w:rsidRPr="00434F20">
        <w:rPr>
          <w:rFonts w:ascii="Cambria" w:hAnsi="Cambria"/>
          <w:shd w:val="clear" w:color="auto" w:fill="FFFFFF"/>
        </w:rPr>
        <w:t>;</w:t>
      </w:r>
    </w:p>
    <w:p w14:paraId="5E191A1A" w14:textId="77777777" w:rsidR="002D14CD" w:rsidRPr="00434F20" w:rsidRDefault="00B836E3"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w:t>
      </w:r>
      <w:r w:rsidR="002D14CD" w:rsidRPr="00434F20">
        <w:rPr>
          <w:rFonts w:ascii="Cambria" w:hAnsi="Cambria"/>
          <w:b/>
          <w:bCs/>
          <w:shd w:val="clear" w:color="auto" w:fill="FFFFFF"/>
        </w:rPr>
        <w:t>6º</w:t>
      </w:r>
      <w:r w:rsidR="00E9235A" w:rsidRPr="00434F20">
        <w:rPr>
          <w:rFonts w:ascii="Cambria" w:hAnsi="Cambria"/>
          <w:b/>
          <w:bCs/>
          <w:shd w:val="clear" w:color="auto" w:fill="FFFFFF"/>
        </w:rPr>
        <w:t xml:space="preserve"> -</w:t>
      </w:r>
      <w:r w:rsidR="002D14CD" w:rsidRPr="00434F20">
        <w:rPr>
          <w:rFonts w:ascii="Cambria" w:hAnsi="Cambria"/>
          <w:shd w:val="clear" w:color="auto" w:fill="FFFFFF"/>
        </w:rPr>
        <w:t xml:space="preserve"> Fica proibido causar dano ao bem público, perfurar calçadas ou vias públicas, ou se utilizar de energia e/ou recursos públicos no exercício de sua atividade.</w:t>
      </w:r>
    </w:p>
    <w:p w14:paraId="3D46257E" w14:textId="759125AD"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5</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 veículo deve, obrigatoriamente, ser recolhido ao final do dia, ou de sua atividade, conforme autorização de uso expedida.</w:t>
      </w:r>
    </w:p>
    <w:p w14:paraId="2B6CB93C" w14:textId="57B162A9"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lastRenderedPageBreak/>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6</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O local de circulação e de pretendida parada do veículo deve respeitar as normas de trânsito, o fluxo seguro de automóveis e pedestres nas calçadas, bem como as regras de uso e ocupação do solo, ficando vedada a obstrução parcial ou total das mesmas.</w:t>
      </w:r>
    </w:p>
    <w:p w14:paraId="050B02F9" w14:textId="77777777" w:rsidR="002D14CD" w:rsidRPr="00434F20" w:rsidRDefault="00B836E3"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w:t>
      </w:r>
      <w:r w:rsidR="002D14CD" w:rsidRPr="00434F20">
        <w:rPr>
          <w:rFonts w:ascii="Cambria" w:hAnsi="Cambria"/>
          <w:b/>
          <w:bCs/>
          <w:shd w:val="clear" w:color="auto" w:fill="FFFFFF"/>
        </w:rPr>
        <w:t>1º</w:t>
      </w:r>
      <w:r w:rsidR="00E9235A" w:rsidRPr="00434F20">
        <w:rPr>
          <w:rFonts w:ascii="Cambria" w:hAnsi="Cambria"/>
          <w:b/>
          <w:bCs/>
          <w:shd w:val="clear" w:color="auto" w:fill="FFFFFF"/>
        </w:rPr>
        <w:t xml:space="preserve"> - </w:t>
      </w:r>
      <w:r w:rsidR="002D14CD" w:rsidRPr="00434F20">
        <w:rPr>
          <w:rFonts w:ascii="Cambria" w:hAnsi="Cambria"/>
          <w:shd w:val="clear" w:color="auto" w:fill="FFFFFF"/>
        </w:rPr>
        <w:t>Não é permitido estacionar em frente a guia rebaixada, residências, portões de acesso a órgãos públicos e prédios em construção</w:t>
      </w:r>
      <w:r w:rsidR="00E9235A" w:rsidRPr="00434F20">
        <w:rPr>
          <w:rFonts w:ascii="Cambria" w:hAnsi="Cambria"/>
          <w:shd w:val="clear" w:color="auto" w:fill="FFFFFF"/>
        </w:rPr>
        <w:t>;</w:t>
      </w:r>
    </w:p>
    <w:p w14:paraId="127DCB93" w14:textId="77777777" w:rsidR="00D85EB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§2º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Deve-se estabelecer distância mínima de faixas de pedestres, pontos de táxi, pontos de ônibus, hidrantes e válvulas de incêndio, tampas de bueiro, esquinas e cruzamentos, assim como observar os atos normativos editados pelo Município acerca de serviços de carga e descarga, estacionamento, circulação e tráfego, entre outros</w:t>
      </w:r>
      <w:r w:rsidR="00E9235A" w:rsidRPr="00434F20">
        <w:rPr>
          <w:rFonts w:ascii="Cambria" w:hAnsi="Cambria"/>
          <w:shd w:val="clear" w:color="auto" w:fill="FFFFFF"/>
        </w:rPr>
        <w:t>;</w:t>
      </w:r>
    </w:p>
    <w:p w14:paraId="7EF773F5"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§3º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Não é permitido se localizar próximo a comércio estabelecido onde sejam exercidas atividades econômicas de restaurante e lanchonete, durante seu horário de funcionamento</w:t>
      </w:r>
      <w:r w:rsidR="00E9235A" w:rsidRPr="00434F20">
        <w:rPr>
          <w:rFonts w:ascii="Cambria" w:hAnsi="Cambria"/>
          <w:shd w:val="clear" w:color="auto" w:fill="FFFFFF"/>
        </w:rPr>
        <w:t>;</w:t>
      </w:r>
    </w:p>
    <w:p w14:paraId="762868A0" w14:textId="77777777" w:rsidR="002D14CD" w:rsidRPr="00434F20" w:rsidRDefault="002D14CD" w:rsidP="00F23128">
      <w:pPr>
        <w:pStyle w:val="SemEspaamento"/>
        <w:spacing w:before="240" w:after="240" w:line="360" w:lineRule="auto"/>
        <w:jc w:val="both"/>
        <w:rPr>
          <w:rFonts w:ascii="Cambria" w:hAnsi="Cambria"/>
          <w:b/>
          <w:bCs/>
          <w:shd w:val="clear" w:color="auto" w:fill="FFFFFF"/>
        </w:rPr>
      </w:pPr>
      <w:r w:rsidRPr="00434F20">
        <w:rPr>
          <w:rFonts w:ascii="Cambria" w:hAnsi="Cambria"/>
          <w:b/>
          <w:bCs/>
          <w:shd w:val="clear" w:color="auto" w:fill="FFFFFF"/>
        </w:rPr>
        <w:t>§4º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Deve ser respeitada nos acessos aos serviços de utilidade pública a distância de um raio de 150 (cento e cinquenta) metros de escolas, rodoviárias, prontos-socorros, hospitais, delegacias de polícia e outros que as autoridades sanitárias e fiscais determinarem</w:t>
      </w:r>
      <w:r w:rsidR="00E9235A" w:rsidRPr="00434F20">
        <w:rPr>
          <w:rFonts w:ascii="Cambria" w:hAnsi="Cambria"/>
          <w:shd w:val="clear" w:color="auto" w:fill="FFFFFF"/>
        </w:rPr>
        <w:t>;</w:t>
      </w:r>
    </w:p>
    <w:p w14:paraId="0742AE40"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§5º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O uso de publicidade é restrito ao veículo sendo que a área utilizada da carroceria do veículo deve atender a Legislação vigente e o mesmo deve ter as licenças necessárias para fazer as alterações</w:t>
      </w:r>
      <w:r w:rsidR="00E9235A" w:rsidRPr="00434F20">
        <w:rPr>
          <w:rFonts w:ascii="Cambria" w:hAnsi="Cambria"/>
          <w:shd w:val="clear" w:color="auto" w:fill="FFFFFF"/>
        </w:rPr>
        <w:t>;</w:t>
      </w:r>
    </w:p>
    <w:p w14:paraId="01AF2A01" w14:textId="2C3B9873"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§6º</w:t>
      </w:r>
      <w:r w:rsidR="00E9235A" w:rsidRPr="00434F20">
        <w:rPr>
          <w:rFonts w:ascii="Cambria" w:hAnsi="Cambria"/>
          <w:b/>
          <w:bCs/>
          <w:shd w:val="clear" w:color="auto" w:fill="FFFFFF"/>
        </w:rPr>
        <w:t xml:space="preserve"> -</w:t>
      </w:r>
      <w:r w:rsidRPr="00434F20">
        <w:rPr>
          <w:rFonts w:ascii="Cambria" w:hAnsi="Cambria"/>
          <w:shd w:val="clear" w:color="auto" w:fill="FFFFFF"/>
        </w:rPr>
        <w:t xml:space="preserve"> Não é permitido estacionar fora do horário determinado para o funcionamento do estacionamento</w:t>
      </w:r>
      <w:bookmarkStart w:id="603" w:name="artigo_13"/>
      <w:r w:rsidR="00E9235A" w:rsidRPr="00434F20">
        <w:rPr>
          <w:rFonts w:ascii="Cambria" w:hAnsi="Cambria"/>
          <w:shd w:val="clear" w:color="auto" w:fill="FFFFFF"/>
        </w:rPr>
        <w:t>.</w:t>
      </w:r>
      <w:r w:rsidRPr="00434F20">
        <w:rPr>
          <w:rFonts w:ascii="Cambria" w:hAnsi="Cambria"/>
          <w:shd w:val="clear" w:color="auto" w:fill="FFFFFF"/>
        </w:rPr>
        <w:t xml:space="preserve"> </w:t>
      </w:r>
    </w:p>
    <w:bookmarkEnd w:id="603"/>
    <w:p w14:paraId="37EB1ACA" w14:textId="40E7598E"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7</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Consideram-se infrações ao disposto nesta Lei, sujeito a aplicação de multa, o ambulante que:</w:t>
      </w:r>
    </w:p>
    <w:p w14:paraId="516F9A9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 -</w:t>
      </w:r>
      <w:r w:rsidRPr="00434F20">
        <w:rPr>
          <w:rFonts w:ascii="Cambria" w:hAnsi="Cambria"/>
          <w:shd w:val="clear" w:color="auto" w:fill="FFFFFF"/>
        </w:rPr>
        <w:t xml:space="preserve"> Não estiver munido dos documentos necessários à sua identificação e à de seu comércio;</w:t>
      </w:r>
    </w:p>
    <w:p w14:paraId="418A703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II -</w:t>
      </w:r>
      <w:r w:rsidRPr="00434F20">
        <w:rPr>
          <w:rFonts w:ascii="Cambria" w:hAnsi="Cambria"/>
          <w:shd w:val="clear" w:color="auto" w:fill="FFFFFF"/>
        </w:rPr>
        <w:t xml:space="preserve"> Descumprir com sua obrigação de manter limpa a área ocupada pelo equipamento, bem como seu entorno, instalando recipientes apropriados para receber o lixo produzido, que deverá ser acondicionado e destinado nos termos desta lei;</w:t>
      </w:r>
    </w:p>
    <w:p w14:paraId="76FFD441" w14:textId="77777777" w:rsidR="00D85EB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lastRenderedPageBreak/>
        <w:t>III -</w:t>
      </w:r>
      <w:r w:rsidRPr="00434F20">
        <w:rPr>
          <w:rFonts w:ascii="Cambria" w:hAnsi="Cambria"/>
          <w:shd w:val="clear" w:color="auto" w:fill="FFFFFF"/>
        </w:rPr>
        <w:t xml:space="preserve"> Deixar de manter higiene pessoal e do vestuário, bem como exigi-las de seus auxiliares e prepostos;</w:t>
      </w:r>
    </w:p>
    <w:p w14:paraId="4F7EBF7E"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IV -</w:t>
      </w:r>
      <w:r w:rsidRPr="00434F20">
        <w:rPr>
          <w:rFonts w:ascii="Cambria" w:hAnsi="Cambria"/>
          <w:shd w:val="clear" w:color="auto" w:fill="FFFFFF"/>
        </w:rPr>
        <w:t xml:space="preserve"> Deixar de comparecer e permanecer, ao menos um dos sócios, no local da atividade durante todo o período constante de sua permissão;</w:t>
      </w:r>
    </w:p>
    <w:p w14:paraId="4C85249B"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 -</w:t>
      </w:r>
      <w:r w:rsidRPr="00434F20">
        <w:rPr>
          <w:rFonts w:ascii="Cambria" w:hAnsi="Cambria"/>
          <w:shd w:val="clear" w:color="auto" w:fill="FFFFFF"/>
        </w:rPr>
        <w:t xml:space="preserve"> Colocar caixas e equipamentos em áreas particulares e áreas públicas ajardinadas;</w:t>
      </w:r>
    </w:p>
    <w:p w14:paraId="2ADA345D" w14:textId="63EBC2B1"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 -</w:t>
      </w:r>
      <w:r w:rsidRPr="00434F20">
        <w:rPr>
          <w:rFonts w:ascii="Cambria" w:hAnsi="Cambria"/>
          <w:shd w:val="clear" w:color="auto" w:fill="FFFFFF"/>
        </w:rPr>
        <w:t xml:space="preserve"> Causar dano </w:t>
      </w:r>
      <w:r w:rsidR="002B5F32" w:rsidRPr="00434F20">
        <w:rPr>
          <w:rFonts w:ascii="Cambria" w:hAnsi="Cambria"/>
          <w:shd w:val="clear" w:color="auto" w:fill="FFFFFF"/>
        </w:rPr>
        <w:t>à</w:t>
      </w:r>
      <w:r w:rsidRPr="00434F20">
        <w:rPr>
          <w:rFonts w:ascii="Cambria" w:hAnsi="Cambria"/>
          <w:shd w:val="clear" w:color="auto" w:fill="FFFFFF"/>
        </w:rPr>
        <w:t xml:space="preserve"> bem público ou particular no exercício de sua atividade;</w:t>
      </w:r>
    </w:p>
    <w:p w14:paraId="10179666"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VII -</w:t>
      </w:r>
      <w:r w:rsidRPr="00434F20">
        <w:rPr>
          <w:rFonts w:ascii="Cambria" w:hAnsi="Cambria"/>
          <w:shd w:val="clear" w:color="auto" w:fill="FFFFFF"/>
        </w:rPr>
        <w:t xml:space="preserve"> Montar seu equipamento ou mobiliário fora do local determinado;</w:t>
      </w:r>
    </w:p>
    <w:p w14:paraId="73F18CE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VIII -</w:t>
      </w:r>
      <w:r w:rsidRPr="00434F20">
        <w:rPr>
          <w:rFonts w:ascii="Cambria" w:hAnsi="Cambria"/>
          <w:shd w:val="clear" w:color="auto" w:fill="FFFFFF"/>
        </w:rPr>
        <w:t xml:space="preserve"> Utilizar postes, árvores, grades, bancos, canteiros e residências ou imóveis públicos ou particulares para a montagem do equipamento e exposição de mercadoria;</w:t>
      </w:r>
    </w:p>
    <w:p w14:paraId="14B6C565"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IX -</w:t>
      </w:r>
      <w:r w:rsidRPr="00434F20">
        <w:rPr>
          <w:rFonts w:ascii="Cambria" w:hAnsi="Cambria"/>
          <w:shd w:val="clear" w:color="auto" w:fill="FFFFFF"/>
        </w:rPr>
        <w:t xml:space="preserve"> Permitir a presença de animais na área abrangida pelo respectivo equipamento e mobiliário;</w:t>
      </w:r>
    </w:p>
    <w:p w14:paraId="42BF80F1"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 -</w:t>
      </w:r>
      <w:r w:rsidRPr="00434F20">
        <w:rPr>
          <w:rFonts w:ascii="Cambria" w:hAnsi="Cambria"/>
          <w:shd w:val="clear" w:color="auto" w:fill="FFFFFF"/>
        </w:rPr>
        <w:t xml:space="preserve"> Fazer uso de muros, passeios, árvores, postes, bancos, caixotes, tábuas, encerados, toldos ou outros equipamentos, com o propósito de ampliar os limites do equipamento e que venham a alterar sua padronização;</w:t>
      </w:r>
    </w:p>
    <w:p w14:paraId="47C281CE"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XI -</w:t>
      </w:r>
      <w:r w:rsidRPr="00434F20">
        <w:rPr>
          <w:rFonts w:ascii="Cambria" w:hAnsi="Cambria"/>
          <w:shd w:val="clear" w:color="auto" w:fill="FFFFFF"/>
        </w:rPr>
        <w:t xml:space="preserve"> Expor mercadorias ou volumes além do limite ou capacidade do equipamento;</w:t>
      </w:r>
    </w:p>
    <w:p w14:paraId="0BFA970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XII -</w:t>
      </w:r>
      <w:r w:rsidRPr="00434F20">
        <w:rPr>
          <w:rFonts w:ascii="Cambria" w:hAnsi="Cambria"/>
          <w:shd w:val="clear" w:color="auto" w:fill="FFFFFF"/>
        </w:rPr>
        <w:t xml:space="preserve"> Colocar na calçada qualquer tipo de carpete, tapete, forração, assoalho, piso frio ou outros que caracterizem a delimitação do local de manipulação e comercialização dos produtos;</w:t>
      </w:r>
    </w:p>
    <w:p w14:paraId="27809D32"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XIII -</w:t>
      </w:r>
      <w:r w:rsidRPr="00434F20">
        <w:rPr>
          <w:rFonts w:ascii="Cambria" w:hAnsi="Cambria"/>
          <w:shd w:val="clear" w:color="auto" w:fill="FFFFFF"/>
        </w:rPr>
        <w:t xml:space="preserve"> Perfurar calçadas ou vias públicas com a finalidade de fixar equipamento;</w:t>
      </w:r>
    </w:p>
    <w:p w14:paraId="0C1B3CBE"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XIV -</w:t>
      </w:r>
      <w:r w:rsidRPr="00434F20">
        <w:rPr>
          <w:rFonts w:ascii="Cambria" w:hAnsi="Cambria"/>
          <w:shd w:val="clear" w:color="auto" w:fill="FFFFFF"/>
        </w:rPr>
        <w:t xml:space="preserve"> Utilizar-se de recursos para reservar vaga, quando fora de seu horário de funcionamento, ou prejudicar terceiros para obtenção de vaga; </w:t>
      </w:r>
    </w:p>
    <w:p w14:paraId="0BF5F3A2"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XV -</w:t>
      </w:r>
      <w:r w:rsidRPr="00434F20">
        <w:rPr>
          <w:rFonts w:ascii="Cambria" w:hAnsi="Cambria"/>
          <w:shd w:val="clear" w:color="auto" w:fill="FFFFFF"/>
        </w:rPr>
        <w:t xml:space="preserve"> Utilizar mão de obra de menores, mesmo que de membros de sua própria família.</w:t>
      </w:r>
    </w:p>
    <w:p w14:paraId="75904093"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§1º -</w:t>
      </w:r>
      <w:r w:rsidRPr="00434F20">
        <w:rPr>
          <w:rFonts w:ascii="Cambria" w:hAnsi="Cambria"/>
          <w:shd w:val="clear" w:color="auto" w:fill="FFFFFF"/>
        </w:rPr>
        <w:t xml:space="preserve"> O valor da multa de que trata este artigo será fixado entre 10 (dez) a 100 (cem) UFM</w:t>
      </w:r>
      <w:r w:rsidR="00E9235A" w:rsidRPr="00434F20">
        <w:rPr>
          <w:rFonts w:ascii="Cambria" w:hAnsi="Cambria"/>
          <w:shd w:val="clear" w:color="auto" w:fill="FFFFFF"/>
        </w:rPr>
        <w:t>;</w:t>
      </w:r>
    </w:p>
    <w:p w14:paraId="3A0A467B"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 xml:space="preserve">§2º - </w:t>
      </w:r>
      <w:r w:rsidRPr="00434F20">
        <w:rPr>
          <w:rFonts w:ascii="Cambria" w:hAnsi="Cambria"/>
          <w:shd w:val="clear" w:color="auto" w:fill="FFFFFF"/>
        </w:rPr>
        <w:t>As multas devem ser aplicadas em dobro e de forma cumulativa, se ocorrer má-fé, dolo, reincidência ou infração continuada.</w:t>
      </w:r>
    </w:p>
    <w:p w14:paraId="7C490036" w14:textId="0BF1B138"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lastRenderedPageBreak/>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8</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Ficam sujeitos ao cancelamento ou suspensão do alvará, os ambulantes que:</w:t>
      </w:r>
    </w:p>
    <w:p w14:paraId="179A069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 -</w:t>
      </w:r>
      <w:r w:rsidRPr="00434F20">
        <w:rPr>
          <w:rFonts w:ascii="Cambria" w:hAnsi="Cambria"/>
          <w:shd w:val="clear" w:color="auto" w:fill="FFFFFF"/>
        </w:rPr>
        <w:t xml:space="preserve"> Deixar de pagar os tributos devidos devido em razão do exercício da atividade;</w:t>
      </w:r>
    </w:p>
    <w:p w14:paraId="0AFB82C9"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shd w:val="clear" w:color="auto" w:fill="FFFFFF"/>
        </w:rPr>
        <w:t>II - Jogar lixo ou detritos, provenientes de seu comércio, ou de outra origem nas vias e logradouros públicos;</w:t>
      </w:r>
    </w:p>
    <w:p w14:paraId="6DD507C6"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III -</w:t>
      </w:r>
      <w:r w:rsidRPr="00434F20">
        <w:rPr>
          <w:rFonts w:ascii="Cambria" w:hAnsi="Cambria"/>
          <w:shd w:val="clear" w:color="auto" w:fill="FFFFFF"/>
        </w:rPr>
        <w:t xml:space="preserve"> Deixar de destinar os resíduos líquidos em caixas de armazenamento e, posteriormente, descartá-los na rede de esgoto;</w:t>
      </w:r>
    </w:p>
    <w:p w14:paraId="20981DF5"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IV -</w:t>
      </w:r>
      <w:r w:rsidRPr="00434F20">
        <w:rPr>
          <w:rFonts w:ascii="Cambria" w:hAnsi="Cambria"/>
          <w:shd w:val="clear" w:color="auto" w:fill="FFFFFF"/>
        </w:rPr>
        <w:t xml:space="preserve"> Utilizar na via ou área </w:t>
      </w:r>
      <w:r w:rsidR="00EC16BB" w:rsidRPr="00434F20">
        <w:rPr>
          <w:rFonts w:ascii="Cambria" w:hAnsi="Cambria"/>
          <w:shd w:val="clear" w:color="auto" w:fill="FFFFFF"/>
        </w:rPr>
        <w:t>públicas quaisquer elementos</w:t>
      </w:r>
      <w:r w:rsidRPr="00434F20">
        <w:rPr>
          <w:rFonts w:ascii="Cambria" w:hAnsi="Cambria"/>
          <w:shd w:val="clear" w:color="auto" w:fill="FFFFFF"/>
        </w:rPr>
        <w:t xml:space="preserve"> que caracterizem o isolamento do local de manipulação e comercialização;</w:t>
      </w:r>
    </w:p>
    <w:p w14:paraId="06C2108E"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 -</w:t>
      </w:r>
      <w:r w:rsidRPr="00434F20">
        <w:rPr>
          <w:rFonts w:ascii="Cambria" w:hAnsi="Cambria"/>
          <w:shd w:val="clear" w:color="auto" w:fill="FFFFFF"/>
        </w:rPr>
        <w:t xml:space="preserve"> Não manter o equipamento em perfeito estado de conservação e higiene, bem como deixar de providenciar os consertos que se fizerem necessários;</w:t>
      </w:r>
    </w:p>
    <w:p w14:paraId="5E01D52D"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 -</w:t>
      </w:r>
      <w:r w:rsidRPr="00434F20">
        <w:rPr>
          <w:rFonts w:ascii="Cambria" w:hAnsi="Cambria"/>
          <w:shd w:val="clear" w:color="auto" w:fill="FFFFFF"/>
        </w:rPr>
        <w:t xml:space="preserve"> Descumprir as ordens emanadas das autoridades municipais competentes;</w:t>
      </w:r>
    </w:p>
    <w:p w14:paraId="075C050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VII -</w:t>
      </w:r>
      <w:r w:rsidRPr="00434F20">
        <w:rPr>
          <w:rFonts w:ascii="Cambria" w:hAnsi="Cambria"/>
          <w:shd w:val="clear" w:color="auto" w:fill="FFFFFF"/>
        </w:rPr>
        <w:t xml:space="preserve"> Apregoar suas atividades através de qualquer meio de divulgação sonora;</w:t>
      </w:r>
    </w:p>
    <w:p w14:paraId="7039A3AC"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VIII -</w:t>
      </w:r>
      <w:r w:rsidRPr="00434F20">
        <w:rPr>
          <w:rFonts w:ascii="Cambria" w:hAnsi="Cambria"/>
          <w:shd w:val="clear" w:color="auto" w:fill="FFFFFF"/>
        </w:rPr>
        <w:t xml:space="preserve"> Efetuar alterações físicas nas vias e logradouros públicos;</w:t>
      </w:r>
    </w:p>
    <w:p w14:paraId="6E48FE49"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IX -</w:t>
      </w:r>
      <w:r w:rsidRPr="00434F20">
        <w:rPr>
          <w:rFonts w:ascii="Cambria" w:hAnsi="Cambria"/>
          <w:shd w:val="clear" w:color="auto" w:fill="FFFFFF"/>
        </w:rPr>
        <w:t xml:space="preserve"> Manter ou ceder equipamentos ou mercadorias para terceiros;</w:t>
      </w:r>
    </w:p>
    <w:p w14:paraId="015019A7"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X -</w:t>
      </w:r>
      <w:r w:rsidRPr="00434F20">
        <w:rPr>
          <w:rFonts w:ascii="Cambria" w:hAnsi="Cambria"/>
          <w:shd w:val="clear" w:color="auto" w:fill="FFFFFF"/>
        </w:rPr>
        <w:t xml:space="preserve"> Alterar o seu equipamento, sem autorização e conhecimento das autoridades competentes.</w:t>
      </w:r>
    </w:p>
    <w:p w14:paraId="64877B6C" w14:textId="3600A189"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Style w:val="fontstyle21"/>
          <w:rFonts w:ascii="Cambria" w:hAnsi="Cambria"/>
          <w:color w:val="auto"/>
          <w:sz w:val="24"/>
          <w:szCs w:val="24"/>
        </w:rPr>
        <w:t xml:space="preserve">Art. </w:t>
      </w:r>
      <w:r w:rsidR="001F36F4" w:rsidRPr="00434F20">
        <w:rPr>
          <w:rStyle w:val="fontstyle21"/>
          <w:rFonts w:ascii="Cambria" w:hAnsi="Cambria"/>
          <w:color w:val="auto"/>
          <w:sz w:val="24"/>
          <w:szCs w:val="24"/>
        </w:rPr>
        <w:t>37</w:t>
      </w:r>
      <w:r w:rsidR="00BB5026" w:rsidRPr="00434F20">
        <w:rPr>
          <w:rStyle w:val="fontstyle21"/>
          <w:rFonts w:ascii="Cambria" w:hAnsi="Cambria"/>
          <w:color w:val="auto"/>
          <w:sz w:val="24"/>
          <w:szCs w:val="24"/>
        </w:rPr>
        <w:t>9</w:t>
      </w:r>
      <w:r w:rsidR="00CB3B3E" w:rsidRPr="00434F20">
        <w:rPr>
          <w:rStyle w:val="fontstyle21"/>
          <w:rFonts w:ascii="Cambria" w:hAnsi="Cambria"/>
          <w:color w:val="auto"/>
          <w:sz w:val="24"/>
          <w:szCs w:val="24"/>
        </w:rPr>
        <w:t xml:space="preserve"> -</w:t>
      </w:r>
      <w:r w:rsidRPr="00434F20">
        <w:rPr>
          <w:rFonts w:ascii="Cambria" w:hAnsi="Cambria"/>
          <w:shd w:val="clear" w:color="auto" w:fill="FFFFFF"/>
        </w:rPr>
        <w:t> Aplicam-se aos casos omissos nesta Lei no que couber, as disposições da legislação tributária, do Código de Posturas deste Município e outras normas editadas pela União, Estados e Município.</w:t>
      </w:r>
    </w:p>
    <w:p w14:paraId="3C96BBF8" w14:textId="77777777" w:rsidR="00CB3B3E" w:rsidRPr="00434F20" w:rsidRDefault="00CB3B3E" w:rsidP="00F23128">
      <w:pPr>
        <w:pStyle w:val="Ttulo3"/>
        <w:spacing w:before="240" w:after="240"/>
        <w:rPr>
          <w:rStyle w:val="fontstyle01"/>
          <w:rFonts w:ascii="Cambria" w:hAnsi="Cambria"/>
          <w:color w:val="auto"/>
          <w:sz w:val="24"/>
          <w:szCs w:val="24"/>
        </w:rPr>
      </w:pPr>
      <w:bookmarkStart w:id="604" w:name="_Toc16763426"/>
      <w:bookmarkStart w:id="605" w:name="_Toc169102066"/>
      <w:bookmarkStart w:id="606" w:name="_Toc170737705"/>
      <w:r w:rsidRPr="00434F20">
        <w:rPr>
          <w:rStyle w:val="fontstyle01"/>
          <w:rFonts w:ascii="Cambria" w:hAnsi="Cambria"/>
          <w:color w:val="auto"/>
          <w:sz w:val="24"/>
          <w:szCs w:val="24"/>
        </w:rPr>
        <w:t>Seção VI</w:t>
      </w:r>
      <w:bookmarkEnd w:id="604"/>
      <w:bookmarkEnd w:id="605"/>
      <w:bookmarkEnd w:id="606"/>
    </w:p>
    <w:p w14:paraId="498B9D1B" w14:textId="364B2C49" w:rsidR="002C382F" w:rsidRPr="00434F20" w:rsidRDefault="00CB3B3E" w:rsidP="00F23128">
      <w:pPr>
        <w:pStyle w:val="Ttulo3"/>
        <w:spacing w:before="240" w:after="240"/>
        <w:rPr>
          <w:sz w:val="24"/>
          <w:szCs w:val="24"/>
        </w:rPr>
      </w:pPr>
      <w:bookmarkStart w:id="607" w:name="_Toc16763427"/>
      <w:bookmarkStart w:id="608" w:name="_Toc169102067"/>
      <w:bookmarkStart w:id="609" w:name="_Toc170737706"/>
      <w:r w:rsidRPr="00434F20">
        <w:rPr>
          <w:sz w:val="24"/>
          <w:szCs w:val="24"/>
          <w:shd w:val="clear" w:color="auto" w:fill="FFFFFF"/>
        </w:rPr>
        <w:t>Da Realização de Feiras e Exposições Itinerantes</w:t>
      </w:r>
      <w:bookmarkEnd w:id="607"/>
      <w:bookmarkEnd w:id="608"/>
      <w:bookmarkEnd w:id="609"/>
    </w:p>
    <w:p w14:paraId="0C16F698" w14:textId="2E46FBB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w:t>
      </w:r>
      <w:r w:rsidR="00BB5026" w:rsidRPr="00434F20">
        <w:rPr>
          <w:rFonts w:ascii="Cambria" w:hAnsi="Cambria"/>
          <w:b/>
        </w:rPr>
        <w:t>80</w:t>
      </w:r>
      <w:r w:rsidR="00EA29A5" w:rsidRPr="00434F20">
        <w:rPr>
          <w:rFonts w:ascii="Cambria" w:hAnsi="Cambria"/>
          <w:b/>
        </w:rPr>
        <w:t xml:space="preserve"> -</w:t>
      </w:r>
      <w:r w:rsidRPr="00434F20">
        <w:rPr>
          <w:rFonts w:ascii="Cambria" w:hAnsi="Cambria"/>
          <w:shd w:val="clear" w:color="auto" w:fill="FFFFFF"/>
        </w:rPr>
        <w:t xml:space="preserve"> A realização, neste Município, de feiras, exposições e eventos cuja finalidade precípua seja a comercialização, venda a varejo de produtos, bens ou serviços de qualquer natureza, depende sempre de licença prévia do Poder Executivo, independentemente de serem realizados em recintos abertos ou fechados.</w:t>
      </w:r>
    </w:p>
    <w:p w14:paraId="67FEDA4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lastRenderedPageBreak/>
        <w:t>I -</w:t>
      </w:r>
      <w:r w:rsidRPr="00434F20">
        <w:rPr>
          <w:rFonts w:ascii="Cambria" w:hAnsi="Cambria"/>
          <w:shd w:val="clear" w:color="auto" w:fill="FFFFFF"/>
        </w:rPr>
        <w:t xml:space="preserve"> Classificam-se como feiras, para os efeitos desta Lei, a exposição, para venda imediata ou posterior, de produtos, bens ou serviços, organizados em estandes ou espaços específicos ou não, para tal finalidade, bem como, a instalação de estabelecimentos em apenas alguns dias do mês ou do ano, comercializando, locando, ou sublocando espaços para o comércio de bens, produtos ou serviços;</w:t>
      </w:r>
    </w:p>
    <w:p w14:paraId="3708539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 -</w:t>
      </w:r>
      <w:r w:rsidRPr="00434F20">
        <w:rPr>
          <w:rFonts w:ascii="Cambria" w:hAnsi="Cambria"/>
          <w:shd w:val="clear" w:color="auto" w:fill="FFFFFF"/>
        </w:rPr>
        <w:t xml:space="preserve"> Considerar-se-á local aberto, para os efeitos desta Lei, os logradouros particulares, ou áreas de terrenos infra estruturados para a realização de feiras ou eventos;</w:t>
      </w:r>
    </w:p>
    <w:p w14:paraId="557CCA5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III -</w:t>
      </w:r>
      <w:r w:rsidRPr="00434F20">
        <w:rPr>
          <w:rFonts w:ascii="Cambria" w:hAnsi="Cambria"/>
          <w:shd w:val="clear" w:color="auto" w:fill="FFFFFF"/>
        </w:rPr>
        <w:t xml:space="preserve"> Considerar-se-á local fechado, para os efeitos desta Lei, os clubes, os galpões, centros de eventos, salões, armazéns e quaisquer outros espaços que possam ser destinados à realização de feiras, exposições ou eventos, independentemente da possibilidade de controle da entrada de público e dos participantes.</w:t>
      </w:r>
    </w:p>
    <w:p w14:paraId="2F6B1B5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Parágrafo Único -</w:t>
      </w:r>
      <w:r w:rsidRPr="00434F20">
        <w:rPr>
          <w:rFonts w:ascii="Cambria" w:hAnsi="Cambria"/>
          <w:shd w:val="clear" w:color="auto" w:fill="FFFFFF"/>
        </w:rPr>
        <w:t xml:space="preserve"> Excetuam-se das disposições desta</w:t>
      </w:r>
      <w:r w:rsidR="00EC16BB" w:rsidRPr="00434F20">
        <w:rPr>
          <w:rFonts w:ascii="Cambria" w:hAnsi="Cambria"/>
          <w:shd w:val="clear" w:color="auto" w:fill="FFFFFF"/>
        </w:rPr>
        <w:t xml:space="preserve"> Seção</w:t>
      </w:r>
      <w:r w:rsidRPr="00434F20">
        <w:rPr>
          <w:rFonts w:ascii="Cambria" w:hAnsi="Cambria"/>
          <w:shd w:val="clear" w:color="auto" w:fill="FFFFFF"/>
        </w:rPr>
        <w:t>, feiras, exposições e demais eventos similares que:</w:t>
      </w:r>
    </w:p>
    <w:p w14:paraId="3B0480C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shd w:val="clear" w:color="auto" w:fill="FFFFFF"/>
        </w:rPr>
        <w:t>a) Sejam instituídas ou decorram de programas do Poder Público Municipal;</w:t>
      </w:r>
    </w:p>
    <w:p w14:paraId="36CCC6D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shd w:val="clear" w:color="auto" w:fill="FFFFFF"/>
        </w:rPr>
        <w:t>b) Tenham natureza exclusivamente filantrópica, ou aquelas sem finalidades lucrativas realizadas ou promovidas por entidades assistenciais, filantrópicas, ou associações comunitárias deste Município, instituídas há mais de 1 (um) ano, contado retroativamente da data de realização do evento;</w:t>
      </w:r>
    </w:p>
    <w:p w14:paraId="68F494D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shd w:val="clear" w:color="auto" w:fill="FFFFFF"/>
        </w:rPr>
        <w:t>c) Tenham caráter exclusivamente promocional para difusão da arte, da cultura ou das ciências;</w:t>
      </w:r>
    </w:p>
    <w:p w14:paraId="0A00116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shd w:val="clear" w:color="auto" w:fill="FFFFFF"/>
        </w:rPr>
        <w:t>d) Sejam promovidas e realizadas por entidades educacionais de ensino regular, clubes de serviços, entidades religiosas, cooperativas e associações de classe estabelecidas neste Município há mais de 1 (um) ano, contado retroativamente da data de realização do evento;</w:t>
      </w:r>
    </w:p>
    <w:p w14:paraId="3FA81620" w14:textId="77777777" w:rsidR="002D14CD" w:rsidRPr="00434F20" w:rsidRDefault="00EC16BB" w:rsidP="00F23128">
      <w:pPr>
        <w:pStyle w:val="SemEspaamento"/>
        <w:spacing w:before="240" w:after="240" w:line="360" w:lineRule="auto"/>
        <w:jc w:val="both"/>
        <w:rPr>
          <w:rFonts w:ascii="Cambria" w:hAnsi="Cambria"/>
        </w:rPr>
      </w:pPr>
      <w:r w:rsidRPr="00434F20">
        <w:rPr>
          <w:rFonts w:ascii="Cambria" w:hAnsi="Cambria"/>
          <w:shd w:val="clear" w:color="auto" w:fill="FFFFFF"/>
        </w:rPr>
        <w:t>e</w:t>
      </w:r>
      <w:r w:rsidR="002D14CD" w:rsidRPr="00434F20">
        <w:rPr>
          <w:rFonts w:ascii="Cambria" w:hAnsi="Cambria"/>
          <w:shd w:val="clear" w:color="auto" w:fill="FFFFFF"/>
        </w:rPr>
        <w:t xml:space="preserve">) Sejam promovidas e realizadas por entidades de saúde de ação regular, já estabelecidas há mais </w:t>
      </w:r>
      <w:r w:rsidR="002D14CD" w:rsidRPr="00434F20">
        <w:rPr>
          <w:rFonts w:ascii="Cambria" w:hAnsi="Cambria"/>
          <w:bCs/>
          <w:shd w:val="clear" w:color="auto" w:fill="FFFFFF"/>
        </w:rPr>
        <w:t>de 1 (um</w:t>
      </w:r>
      <w:r w:rsidR="002D14CD" w:rsidRPr="00434F20">
        <w:rPr>
          <w:rFonts w:ascii="Cambria" w:hAnsi="Cambria"/>
          <w:shd w:val="clear" w:color="auto" w:fill="FFFFFF"/>
        </w:rPr>
        <w:t>) anos, de reconhecida ação no Município, sem fins lucrativos</w:t>
      </w:r>
      <w:r w:rsidRPr="00434F20">
        <w:rPr>
          <w:rFonts w:ascii="Cambria" w:hAnsi="Cambria"/>
          <w:shd w:val="clear" w:color="auto" w:fill="FFFFFF"/>
        </w:rPr>
        <w:t>;</w:t>
      </w:r>
    </w:p>
    <w:p w14:paraId="2E659993" w14:textId="77777777" w:rsidR="002D14CD" w:rsidRPr="00434F20" w:rsidRDefault="00EC16BB" w:rsidP="00F23128">
      <w:pPr>
        <w:pStyle w:val="SemEspaamento"/>
        <w:spacing w:before="240" w:after="240" w:line="360" w:lineRule="auto"/>
        <w:jc w:val="both"/>
        <w:rPr>
          <w:rFonts w:ascii="Cambria" w:hAnsi="Cambria"/>
          <w:bCs/>
          <w:shd w:val="clear" w:color="auto" w:fill="FFFFFF"/>
        </w:rPr>
      </w:pPr>
      <w:r w:rsidRPr="00434F20">
        <w:rPr>
          <w:rFonts w:ascii="Cambria" w:hAnsi="Cambria"/>
          <w:bCs/>
          <w:shd w:val="clear" w:color="auto" w:fill="FFFFFF"/>
        </w:rPr>
        <w:lastRenderedPageBreak/>
        <w:t>f</w:t>
      </w:r>
      <w:r w:rsidR="002D14CD" w:rsidRPr="00434F20">
        <w:rPr>
          <w:rFonts w:ascii="Cambria" w:hAnsi="Cambria"/>
          <w:bCs/>
          <w:shd w:val="clear" w:color="auto" w:fill="FFFFFF"/>
        </w:rPr>
        <w:t>) Sejam promovidas e realizadas por empresas privadas estabelecidas legalmente, com atividade comprovada neste Município há mais de 1 (um) ano, contado retroativamente da data do protocolo de solicitação de alvará para o evento.</w:t>
      </w:r>
    </w:p>
    <w:p w14:paraId="39CB26BE" w14:textId="6161D93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w:t>
      </w:r>
      <w:r w:rsidR="002B5F32" w:rsidRPr="00434F20">
        <w:rPr>
          <w:rFonts w:ascii="Cambria" w:hAnsi="Cambria"/>
          <w:b/>
        </w:rPr>
        <w:t>8</w:t>
      </w:r>
      <w:r w:rsidR="00BB5026" w:rsidRPr="00434F20">
        <w:rPr>
          <w:rFonts w:ascii="Cambria" w:hAnsi="Cambria"/>
          <w:b/>
        </w:rPr>
        <w:t>1</w:t>
      </w:r>
      <w:r w:rsidR="000B0EF5" w:rsidRPr="00434F20">
        <w:rPr>
          <w:rFonts w:ascii="Cambria" w:hAnsi="Cambria"/>
          <w:b/>
        </w:rPr>
        <w:t xml:space="preserve"> - </w:t>
      </w:r>
      <w:r w:rsidRPr="00434F20">
        <w:rPr>
          <w:rFonts w:ascii="Cambria" w:hAnsi="Cambria"/>
          <w:shd w:val="clear" w:color="auto" w:fill="FFFFFF"/>
        </w:rPr>
        <w:t>Não será concedida licença para realização de feira eventual/itinerante nos 15 (quinze) dias que antecedem, e durante as seguintes datas comemorativas e eventos:</w:t>
      </w:r>
    </w:p>
    <w:p w14:paraId="419A0A29"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 -</w:t>
      </w:r>
      <w:r w:rsidRPr="00434F20">
        <w:rPr>
          <w:rFonts w:ascii="Cambria" w:hAnsi="Cambria"/>
          <w:shd w:val="clear" w:color="auto" w:fill="FFFFFF"/>
        </w:rPr>
        <w:t xml:space="preserve"> Páscoa;</w:t>
      </w:r>
    </w:p>
    <w:p w14:paraId="4D84972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 -</w:t>
      </w:r>
      <w:r w:rsidRPr="00434F20">
        <w:rPr>
          <w:rFonts w:ascii="Cambria" w:hAnsi="Cambria"/>
          <w:shd w:val="clear" w:color="auto" w:fill="FFFFFF"/>
        </w:rPr>
        <w:t xml:space="preserve"> Dia das Mães;</w:t>
      </w:r>
    </w:p>
    <w:p w14:paraId="72A72E8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III -</w:t>
      </w:r>
      <w:r w:rsidRPr="00434F20">
        <w:rPr>
          <w:rFonts w:ascii="Cambria" w:hAnsi="Cambria"/>
          <w:shd w:val="clear" w:color="auto" w:fill="FFFFFF"/>
        </w:rPr>
        <w:t xml:space="preserve"> Dia dos Namorados;</w:t>
      </w:r>
    </w:p>
    <w:p w14:paraId="12B09A7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 xml:space="preserve">IV </w:t>
      </w:r>
      <w:r w:rsidRPr="00434F20">
        <w:rPr>
          <w:rFonts w:ascii="Cambria" w:hAnsi="Cambria"/>
          <w:shd w:val="clear" w:color="auto" w:fill="FFFFFF"/>
        </w:rPr>
        <w:t>- Dia dos Pais;</w:t>
      </w:r>
    </w:p>
    <w:p w14:paraId="1C23256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 -</w:t>
      </w:r>
      <w:r w:rsidRPr="00434F20">
        <w:rPr>
          <w:rFonts w:ascii="Cambria" w:hAnsi="Cambria"/>
          <w:shd w:val="clear" w:color="auto" w:fill="FFFFFF"/>
        </w:rPr>
        <w:t xml:space="preserve"> Dia da Criança;</w:t>
      </w:r>
    </w:p>
    <w:p w14:paraId="0B5E5CD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VI -</w:t>
      </w:r>
      <w:r w:rsidRPr="00434F20">
        <w:rPr>
          <w:rFonts w:ascii="Cambria" w:hAnsi="Cambria"/>
          <w:shd w:val="clear" w:color="auto" w:fill="FFFFFF"/>
        </w:rPr>
        <w:t xml:space="preserve"> Natal;</w:t>
      </w:r>
    </w:p>
    <w:p w14:paraId="3E1BC8EB" w14:textId="77777777" w:rsidR="002D14CD" w:rsidRPr="00434F20" w:rsidRDefault="000B0EF5" w:rsidP="00F23128">
      <w:pPr>
        <w:pStyle w:val="SemEspaamento"/>
        <w:spacing w:before="240" w:after="240" w:line="360" w:lineRule="auto"/>
        <w:jc w:val="both"/>
        <w:rPr>
          <w:rFonts w:ascii="Cambria" w:hAnsi="Cambria"/>
        </w:rPr>
      </w:pPr>
      <w:r w:rsidRPr="00434F20">
        <w:rPr>
          <w:rFonts w:ascii="Cambria" w:hAnsi="Cambria"/>
          <w:b/>
          <w:bCs/>
          <w:shd w:val="clear" w:color="auto" w:fill="FFFFFF"/>
        </w:rPr>
        <w:t>VII -</w:t>
      </w:r>
      <w:r w:rsidR="002D14CD" w:rsidRPr="00434F20">
        <w:rPr>
          <w:rFonts w:ascii="Cambria" w:hAnsi="Cambria"/>
          <w:shd w:val="clear" w:color="auto" w:fill="FFFFFF"/>
        </w:rPr>
        <w:t xml:space="preserve"> Exposições/eventos tradicionais realizadas pelo Município e demais entidades de que trata as alíneas </w:t>
      </w:r>
      <w:r w:rsidR="00224B0C" w:rsidRPr="00434F20">
        <w:rPr>
          <w:rFonts w:ascii="Cambria" w:hAnsi="Cambria"/>
          <w:shd w:val="clear" w:color="auto" w:fill="FFFFFF"/>
        </w:rPr>
        <w:t>a, b</w:t>
      </w:r>
      <w:r w:rsidR="002D14CD" w:rsidRPr="00434F20">
        <w:rPr>
          <w:rFonts w:ascii="Cambria" w:hAnsi="Cambria"/>
          <w:shd w:val="clear" w:color="auto" w:fill="FFFFFF"/>
        </w:rPr>
        <w:t>, c, d, e, f e g</w:t>
      </w:r>
      <w:r w:rsidR="00EC16BB" w:rsidRPr="00434F20">
        <w:rPr>
          <w:rFonts w:ascii="Cambria" w:hAnsi="Cambria"/>
          <w:shd w:val="clear" w:color="auto" w:fill="FFFFFF"/>
        </w:rPr>
        <w:t>;</w:t>
      </w:r>
    </w:p>
    <w:p w14:paraId="4AF7B709"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 xml:space="preserve">VIII </w:t>
      </w:r>
      <w:r w:rsidR="000B0EF5" w:rsidRPr="00434F20">
        <w:rPr>
          <w:rFonts w:ascii="Cambria" w:hAnsi="Cambria"/>
          <w:b/>
          <w:bCs/>
          <w:shd w:val="clear" w:color="auto" w:fill="FFFFFF"/>
        </w:rPr>
        <w:t>-</w:t>
      </w:r>
      <w:r w:rsidRPr="00434F20">
        <w:rPr>
          <w:rFonts w:ascii="Cambria" w:hAnsi="Cambria"/>
          <w:shd w:val="clear" w:color="auto" w:fill="FFFFFF"/>
        </w:rPr>
        <w:t xml:space="preserve"> Virada de Ano-Novo;</w:t>
      </w:r>
    </w:p>
    <w:p w14:paraId="1C35C20B" w14:textId="77777777" w:rsidR="002D14CD" w:rsidRPr="00434F20" w:rsidRDefault="000B0EF5" w:rsidP="00F23128">
      <w:pPr>
        <w:pStyle w:val="SemEspaamento"/>
        <w:spacing w:before="240" w:after="240" w:line="360" w:lineRule="auto"/>
        <w:jc w:val="both"/>
        <w:rPr>
          <w:rFonts w:ascii="Cambria" w:hAnsi="Cambria"/>
        </w:rPr>
      </w:pPr>
      <w:r w:rsidRPr="00434F20">
        <w:rPr>
          <w:rFonts w:ascii="Cambria" w:hAnsi="Cambria"/>
          <w:b/>
          <w:bCs/>
          <w:shd w:val="clear" w:color="auto" w:fill="FFFFFF"/>
        </w:rPr>
        <w:t>IX -</w:t>
      </w:r>
      <w:r w:rsidR="002D14CD" w:rsidRPr="00434F20">
        <w:rPr>
          <w:rFonts w:ascii="Cambria" w:hAnsi="Cambria"/>
          <w:shd w:val="clear" w:color="auto" w:fill="FFFFFF"/>
        </w:rPr>
        <w:t xml:space="preserve"> Carnaval</w:t>
      </w:r>
      <w:r w:rsidR="00EC16BB" w:rsidRPr="00434F20">
        <w:rPr>
          <w:rFonts w:ascii="Cambria" w:hAnsi="Cambria"/>
          <w:shd w:val="clear" w:color="auto" w:fill="FFFFFF"/>
        </w:rPr>
        <w:t>.</w:t>
      </w:r>
    </w:p>
    <w:p w14:paraId="5561D771" w14:textId="77777777" w:rsidR="002D14CD" w:rsidRPr="00434F20" w:rsidRDefault="002D14CD" w:rsidP="00F23128">
      <w:pPr>
        <w:pStyle w:val="SemEspaamento"/>
        <w:spacing w:before="240" w:after="240" w:line="360" w:lineRule="auto"/>
        <w:jc w:val="both"/>
        <w:rPr>
          <w:rFonts w:ascii="Cambria" w:hAnsi="Cambria"/>
          <w:b/>
          <w:bCs/>
          <w:shd w:val="clear" w:color="auto" w:fill="FFFFFF"/>
        </w:rPr>
      </w:pPr>
      <w:r w:rsidRPr="00434F20">
        <w:rPr>
          <w:rFonts w:ascii="Cambria" w:hAnsi="Cambria"/>
          <w:b/>
          <w:bCs/>
          <w:shd w:val="clear" w:color="auto" w:fill="FFFFFF"/>
        </w:rPr>
        <w:t>Parágrafo Único -</w:t>
      </w:r>
      <w:r w:rsidRPr="00434F20">
        <w:rPr>
          <w:rFonts w:ascii="Cambria" w:hAnsi="Cambria"/>
          <w:shd w:val="clear" w:color="auto" w:fill="FFFFFF"/>
        </w:rPr>
        <w:t xml:space="preserve"> Salvo as exceções previstas no § lº do Artigo 301, as feiras somente poderão ser realizadas no horário das 12:00 às 20:00 horas.</w:t>
      </w:r>
      <w:r w:rsidRPr="00434F20">
        <w:rPr>
          <w:rFonts w:ascii="Cambria" w:hAnsi="Cambria"/>
          <w:b/>
          <w:bCs/>
          <w:shd w:val="clear" w:color="auto" w:fill="FFFFFF"/>
        </w:rPr>
        <w:t xml:space="preserve"> </w:t>
      </w:r>
    </w:p>
    <w:p w14:paraId="119ED816" w14:textId="44536B5B"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2</w:t>
      </w:r>
      <w:r w:rsidR="000B0EF5" w:rsidRPr="00434F20">
        <w:rPr>
          <w:rFonts w:ascii="Cambria" w:hAnsi="Cambria"/>
          <w:b/>
        </w:rPr>
        <w:t xml:space="preserve"> -</w:t>
      </w:r>
      <w:r w:rsidRPr="00434F20">
        <w:rPr>
          <w:rFonts w:ascii="Cambria" w:hAnsi="Cambria"/>
          <w:shd w:val="clear" w:color="auto" w:fill="FFFFFF"/>
        </w:rPr>
        <w:t xml:space="preserve"> A realização de feiras, exposições e outros eventos similares de que trata o Artigo </w:t>
      </w:r>
      <w:r w:rsidR="003B1B06" w:rsidRPr="00434F20">
        <w:rPr>
          <w:rFonts w:ascii="Cambria" w:hAnsi="Cambria"/>
          <w:shd w:val="clear" w:color="auto" w:fill="FFFFFF"/>
        </w:rPr>
        <w:t>379</w:t>
      </w:r>
      <w:r w:rsidRPr="00434F20">
        <w:rPr>
          <w:rFonts w:ascii="Cambria" w:hAnsi="Cambria"/>
          <w:shd w:val="clear" w:color="auto" w:fill="FFFFFF"/>
        </w:rPr>
        <w:t xml:space="preserve"> desta Lei, salvo as exceções previstas, não poderão ter duração superior a 04 (quatro) dias consecutivos, com o horário de funcionamento das 12:00h (meio-dia) às 20:00h (vinte horas) conforme disposto no parágrafo único do Artigo </w:t>
      </w:r>
      <w:r w:rsidR="003B1B06" w:rsidRPr="00434F20">
        <w:rPr>
          <w:rFonts w:ascii="Cambria" w:hAnsi="Cambria"/>
          <w:shd w:val="clear" w:color="auto" w:fill="FFFFFF"/>
        </w:rPr>
        <w:t>380</w:t>
      </w:r>
      <w:r w:rsidRPr="00434F20">
        <w:rPr>
          <w:rFonts w:ascii="Cambria" w:hAnsi="Cambria"/>
          <w:shd w:val="clear" w:color="auto" w:fill="FFFFFF"/>
        </w:rPr>
        <w:t>.</w:t>
      </w:r>
    </w:p>
    <w:p w14:paraId="14343A0B" w14:textId="79EFEC59"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3</w:t>
      </w:r>
      <w:r w:rsidR="000B0EF5" w:rsidRPr="00434F20">
        <w:rPr>
          <w:rFonts w:ascii="Cambria" w:hAnsi="Cambria"/>
          <w:b/>
        </w:rPr>
        <w:t xml:space="preserve"> -</w:t>
      </w:r>
      <w:r w:rsidRPr="00434F20">
        <w:rPr>
          <w:rFonts w:ascii="Cambria" w:hAnsi="Cambria"/>
          <w:shd w:val="clear" w:color="auto" w:fill="FFFFFF"/>
        </w:rPr>
        <w:t xml:space="preserve"> O requerimento da licença de funcionamento de feiras, exposições e eventos itinerantes deverá ser protocolado com antecedência mínima de 60 (sessenta) dias da data programada para o início do evento, devendo obrigatoriamente ser instruído com os seguintes documentos:</w:t>
      </w:r>
    </w:p>
    <w:p w14:paraId="32A3721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lastRenderedPageBreak/>
        <w:t>I -</w:t>
      </w:r>
      <w:r w:rsidRPr="00434F20">
        <w:rPr>
          <w:rFonts w:ascii="Cambria" w:hAnsi="Cambria"/>
          <w:shd w:val="clear" w:color="auto" w:fill="FFFFFF"/>
        </w:rPr>
        <w:t xml:space="preserve"> Certidão do Cartório de Registro de Imóveis comprovando a propriedade do imóvel destinado à realização do evento;</w:t>
      </w:r>
    </w:p>
    <w:p w14:paraId="435BC74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 -</w:t>
      </w:r>
      <w:r w:rsidRPr="00434F20">
        <w:rPr>
          <w:rFonts w:ascii="Cambria" w:hAnsi="Cambria"/>
          <w:shd w:val="clear" w:color="auto" w:fill="FFFFFF"/>
        </w:rPr>
        <w:t xml:space="preserve"> 01 (uma) via do contrato de locação, devidamente registrado, quando se tratar de imóvel locado para a realização do evento;</w:t>
      </w:r>
    </w:p>
    <w:p w14:paraId="32F7AA42"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III -</w:t>
      </w:r>
      <w:r w:rsidRPr="00434F20">
        <w:rPr>
          <w:rFonts w:ascii="Cambria" w:hAnsi="Cambria"/>
          <w:shd w:val="clear" w:color="auto" w:fill="FFFFFF"/>
        </w:rPr>
        <w:t xml:space="preserve"> Alvará do Plano de Prevenção Contra Incêndio - PPCI, regularmente expedido pelo Corpo de Bombeiros, para o local em que se realizará o evento, observando a finalidade a que se destina, e Alvará do Plano de Prevenção Contra Incêndio - PPCI, específico para o referido evento;</w:t>
      </w:r>
    </w:p>
    <w:p w14:paraId="624B6EC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IV -</w:t>
      </w:r>
      <w:r w:rsidRPr="00434F20">
        <w:rPr>
          <w:rFonts w:ascii="Cambria" w:hAnsi="Cambria"/>
          <w:shd w:val="clear" w:color="auto" w:fill="FFFFFF"/>
        </w:rPr>
        <w:t xml:space="preserve"> Alvará de localização do estabelecimento que abrigará a feira, se for o caso de realização em local que já possua inscrição municipal, o que não eximirá da obrigação do inciso anterior;</w:t>
      </w:r>
    </w:p>
    <w:p w14:paraId="02E6C3F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 -</w:t>
      </w:r>
      <w:r w:rsidRPr="00434F20">
        <w:rPr>
          <w:rFonts w:ascii="Cambria" w:hAnsi="Cambria"/>
          <w:shd w:val="clear" w:color="auto" w:fill="FFFFFF"/>
        </w:rPr>
        <w:t xml:space="preserve"> Comprovação do recolhimento do valor devido pela concessão da licença de funcionamento mencionada no caput, correspondente ao estabelecido na legislação tributária municipal, para o organizador da feira e para cada estande ou unidade de comercialização que pretenda se estabelecer no evento;</w:t>
      </w:r>
    </w:p>
    <w:p w14:paraId="69F84FC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VI -</w:t>
      </w:r>
      <w:r w:rsidRPr="00434F20">
        <w:rPr>
          <w:rFonts w:ascii="Cambria" w:hAnsi="Cambria"/>
          <w:shd w:val="clear" w:color="auto" w:fill="FFFFFF"/>
        </w:rPr>
        <w:t xml:space="preserve"> Parecer prévio favorável da fiscalização municipal respectiva quando houver utilização de fonte sonora, ou declaração de não utilização de som sob as penas da Lei;</w:t>
      </w:r>
    </w:p>
    <w:p w14:paraId="7619E4A7"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VII -</w:t>
      </w:r>
      <w:r w:rsidRPr="00434F20">
        <w:rPr>
          <w:rFonts w:ascii="Cambria" w:hAnsi="Cambria"/>
          <w:shd w:val="clear" w:color="auto" w:fill="FFFFFF"/>
        </w:rPr>
        <w:t xml:space="preserve"> Alvará Sanitário, no caso da exposição</w:t>
      </w:r>
      <w:r w:rsidRPr="00434F20">
        <w:rPr>
          <w:rFonts w:ascii="Cambria" w:hAnsi="Cambria"/>
          <w:b/>
          <w:bCs/>
          <w:shd w:val="clear" w:color="auto" w:fill="FFFFFF"/>
        </w:rPr>
        <w:t xml:space="preserve"> </w:t>
      </w:r>
      <w:r w:rsidRPr="00434F20">
        <w:rPr>
          <w:rFonts w:ascii="Cambria" w:hAnsi="Cambria"/>
          <w:bCs/>
          <w:shd w:val="clear" w:color="auto" w:fill="FFFFFF"/>
        </w:rPr>
        <w:t>e comercialização</w:t>
      </w:r>
      <w:r w:rsidRPr="00434F20">
        <w:rPr>
          <w:rFonts w:ascii="Cambria" w:hAnsi="Cambria"/>
          <w:shd w:val="clear" w:color="auto" w:fill="FFFFFF"/>
        </w:rPr>
        <w:t xml:space="preserve"> de alimentos;</w:t>
      </w:r>
    </w:p>
    <w:p w14:paraId="5A65DD9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VIII -</w:t>
      </w:r>
      <w:r w:rsidRPr="00434F20">
        <w:rPr>
          <w:rFonts w:ascii="Cambria" w:hAnsi="Cambria"/>
          <w:shd w:val="clear" w:color="auto" w:fill="FFFFFF"/>
        </w:rPr>
        <w:t xml:space="preserve"> Cópia de comprovante de inscrição no Cadastro Nacional de Pessoas Jurídicas do organizador ou promotor do evento e de todas as pessoas jurídicas que dele participem, direta ou indiretamente;</w:t>
      </w:r>
    </w:p>
    <w:p w14:paraId="10F1EA1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IX -</w:t>
      </w:r>
      <w:r w:rsidRPr="00434F20">
        <w:rPr>
          <w:rFonts w:ascii="Cambria" w:hAnsi="Cambria"/>
          <w:shd w:val="clear" w:color="auto" w:fill="FFFFFF"/>
        </w:rPr>
        <w:t xml:space="preserve"> Cópia autenticada do contrato social e última alteração contratual do promotor ou organizador, bem como de todas as pessoas jurídicas que dele participem, direta ou indiretamente, devidamente registrado no registro de comércio;</w:t>
      </w:r>
    </w:p>
    <w:p w14:paraId="2BAECCE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 -</w:t>
      </w:r>
      <w:r w:rsidRPr="00434F20">
        <w:rPr>
          <w:rFonts w:ascii="Cambria" w:hAnsi="Cambria"/>
          <w:shd w:val="clear" w:color="auto" w:fill="FFFFFF"/>
        </w:rPr>
        <w:t xml:space="preserve"> Certidão de regularidade fiscal do organizador da feira, bem como, de todos os participantes, expedida e firmada por autoridade dos municípios nos quais tenham sede;</w:t>
      </w:r>
    </w:p>
    <w:p w14:paraId="6BF76B2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lastRenderedPageBreak/>
        <w:t>XI -</w:t>
      </w:r>
      <w:r w:rsidRPr="00434F20">
        <w:rPr>
          <w:rFonts w:ascii="Cambria" w:hAnsi="Cambria"/>
          <w:shd w:val="clear" w:color="auto" w:fill="FFFFFF"/>
        </w:rPr>
        <w:t xml:space="preserve"> Certidão negativa de débito da receita federal, referente ao organizador ou promotor do evento e de todos os participantes;</w:t>
      </w:r>
    </w:p>
    <w:p w14:paraId="0DD6513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XII -</w:t>
      </w:r>
      <w:r w:rsidRPr="00434F20">
        <w:rPr>
          <w:rFonts w:ascii="Cambria" w:hAnsi="Cambria"/>
          <w:shd w:val="clear" w:color="auto" w:fill="FFFFFF"/>
        </w:rPr>
        <w:t xml:space="preserve"> Certidão negativa de débito da receita estadual do organizador do evento e de todos os participantes, expedida pela Secretaria da Fazenda do(s) Estado(s) onde tenham sede;</w:t>
      </w:r>
    </w:p>
    <w:p w14:paraId="71F79974"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XIII -</w:t>
      </w:r>
      <w:r w:rsidRPr="00434F20">
        <w:rPr>
          <w:rFonts w:ascii="Cambria" w:hAnsi="Cambria"/>
          <w:shd w:val="clear" w:color="auto" w:fill="FFFFFF"/>
        </w:rPr>
        <w:t xml:space="preserve"> Certidão(ões) negativa(s) do organizador ou promotor do evento e de todos os participantes, fornecida(s) pelo Cartório Distribuidor e Cartório de Protestos da(s) Comarca(s) onde tenham sede, no que se refere a execuções, falências e concordatas, feitos criminais e protestos;</w:t>
      </w:r>
    </w:p>
    <w:p w14:paraId="42C6E07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XIV -</w:t>
      </w:r>
      <w:r w:rsidRPr="00434F20">
        <w:rPr>
          <w:rFonts w:ascii="Cambria" w:hAnsi="Cambria"/>
          <w:shd w:val="clear" w:color="auto" w:fill="FFFFFF"/>
        </w:rPr>
        <w:t xml:space="preserve"> Certidões negativas de débito ou de regularidade perante o INSS e o FGTS do promotor ou organizador e de todos os participantes do evento;</w:t>
      </w:r>
    </w:p>
    <w:p w14:paraId="629F043C"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XV -</w:t>
      </w:r>
      <w:r w:rsidRPr="00434F20">
        <w:rPr>
          <w:rFonts w:ascii="Cambria" w:hAnsi="Cambria"/>
          <w:shd w:val="clear" w:color="auto" w:fill="FFFFFF"/>
        </w:rPr>
        <w:t xml:space="preserve"> Apólice de responsabilidade civil para cobertura de danos pessoais materiais e morais que atinjam visitantes, frequentadores, clientes da feira ou evento, bem como de servidores públicos e trabalhadores em serviço;</w:t>
      </w:r>
    </w:p>
    <w:p w14:paraId="0972500F"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XVI -</w:t>
      </w:r>
      <w:r w:rsidRPr="00434F20">
        <w:rPr>
          <w:rFonts w:ascii="Cambria" w:hAnsi="Cambria"/>
          <w:shd w:val="clear" w:color="auto" w:fill="FFFFFF"/>
        </w:rPr>
        <w:t xml:space="preserve"> Relação dos participantes comerciários no evento, devendo ser, exclusivamente, pessoa jurídica, apontando a inscrição no Cadastro Nacional de Pessoa Jurídica (CNPJ) e sua sede;</w:t>
      </w:r>
    </w:p>
    <w:p w14:paraId="01761643"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XVII -</w:t>
      </w:r>
      <w:r w:rsidRPr="00434F20">
        <w:rPr>
          <w:rFonts w:ascii="Cambria" w:hAnsi="Cambria"/>
          <w:shd w:val="clear" w:color="auto" w:fill="FFFFFF"/>
        </w:rPr>
        <w:t xml:space="preserve"> Atestado de idoneidade comercial do organizador ou promotor do evento, fornecido por empresa ou entidade locadora de espaço para eventos onde a empresa já os tenha realizado anteriormente;</w:t>
      </w:r>
    </w:p>
    <w:p w14:paraId="2A40AE68"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XVIII -</w:t>
      </w:r>
      <w:r w:rsidRPr="00434F20">
        <w:rPr>
          <w:rFonts w:ascii="Cambria" w:hAnsi="Cambria"/>
          <w:shd w:val="clear" w:color="auto" w:fill="FFFFFF"/>
        </w:rPr>
        <w:t xml:space="preserve"> Atestado de residência dos sócios da empresa organizadora ou promotora do evento, emitido e firmado pela autoridade policial de local do domicílio daqueles;</w:t>
      </w:r>
    </w:p>
    <w:p w14:paraId="0E6F89C0"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XIX -</w:t>
      </w:r>
      <w:r w:rsidRPr="00434F20">
        <w:rPr>
          <w:rFonts w:ascii="Cambria" w:hAnsi="Cambria"/>
          <w:shd w:val="clear" w:color="auto" w:fill="FFFFFF"/>
        </w:rPr>
        <w:t xml:space="preserve"> Comprovação de estacionamento próprio no local, com área correspondente ao percentual de 50% (cinquenta por cento) da área edificada, ou sob a modalidade de ocupação do espaço aéreo, mediante a construção de pavimentos destinados às vagas de garagem, com idêntica taxa de ocupação do pavimento térreo, quando realizadas em espaço privado;</w:t>
      </w:r>
    </w:p>
    <w:p w14:paraId="6804520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XX -</w:t>
      </w:r>
      <w:r w:rsidRPr="00434F20">
        <w:rPr>
          <w:rFonts w:ascii="Cambria" w:hAnsi="Cambria"/>
          <w:shd w:val="clear" w:color="auto" w:fill="FFFFFF"/>
        </w:rPr>
        <w:t xml:space="preserve"> Contrato com empresa privada específica para realizar a segurança do evento;</w:t>
      </w:r>
    </w:p>
    <w:p w14:paraId="08CC568A"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lastRenderedPageBreak/>
        <w:t>XXI -</w:t>
      </w:r>
      <w:r w:rsidRPr="00434F20">
        <w:rPr>
          <w:rFonts w:ascii="Cambria" w:hAnsi="Cambria"/>
          <w:shd w:val="clear" w:color="auto" w:fill="FFFFFF"/>
        </w:rPr>
        <w:t xml:space="preserve"> Envio de correspondência à Secretaria Estadual de Fazenda do Estado do Paraná informando a realização da feira, com a relação das empresas com respectivos CNPJs que participarão, para fins de comprovação das o</w:t>
      </w:r>
      <w:r w:rsidR="00EA29A5" w:rsidRPr="00434F20">
        <w:rPr>
          <w:rFonts w:ascii="Cambria" w:hAnsi="Cambria"/>
          <w:shd w:val="clear" w:color="auto" w:fill="FFFFFF"/>
        </w:rPr>
        <w:t>brigações fiscais e tributárias;</w:t>
      </w:r>
    </w:p>
    <w:p w14:paraId="2220A288" w14:textId="3CBA0F7F"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XXII -</w:t>
      </w:r>
      <w:r w:rsidRPr="00434F20">
        <w:rPr>
          <w:rFonts w:ascii="Cambria" w:hAnsi="Cambria"/>
          <w:bCs/>
          <w:shd w:val="clear" w:color="auto" w:fill="FFFFFF"/>
        </w:rPr>
        <w:t xml:space="preserve"> </w:t>
      </w:r>
      <w:r w:rsidRPr="00434F20">
        <w:rPr>
          <w:rFonts w:ascii="Cambria" w:hAnsi="Cambria"/>
          <w:bCs/>
        </w:rPr>
        <w:t xml:space="preserve">A empresa promotora do evento deverá ainda comprovar, com prazo de antecedência de 60 (sessenta dias) que ofertou aos órgãos e/ou entidades representativas do comércio e indústria local, 50% (cinquenta por cento) dos </w:t>
      </w:r>
      <w:r w:rsidRPr="00434F20">
        <w:rPr>
          <w:rFonts w:ascii="Cambria" w:hAnsi="Cambria"/>
          <w:bCs/>
          <w:i/>
          <w:iCs/>
        </w:rPr>
        <w:t>stands</w:t>
      </w:r>
      <w:r w:rsidRPr="00434F20">
        <w:rPr>
          <w:rFonts w:ascii="Cambria" w:hAnsi="Cambria"/>
          <w:bCs/>
        </w:rPr>
        <w:t xml:space="preserve"> da feira para as empresas e entidades do Municípi</w:t>
      </w:r>
      <w:r w:rsidR="00EA29A5" w:rsidRPr="00434F20">
        <w:rPr>
          <w:rFonts w:ascii="Cambria" w:hAnsi="Cambria"/>
          <w:bCs/>
        </w:rPr>
        <w:t xml:space="preserve">o de </w:t>
      </w:r>
      <w:r w:rsidR="00D66E73" w:rsidRPr="00434F20">
        <w:rPr>
          <w:rFonts w:ascii="Cambria" w:hAnsi="Cambria"/>
          <w:bCs/>
        </w:rPr>
        <w:t>MARQUINHO</w:t>
      </w:r>
      <w:r w:rsidR="00EA29A5" w:rsidRPr="00434F20">
        <w:rPr>
          <w:rFonts w:ascii="Cambria" w:hAnsi="Cambria"/>
          <w:bCs/>
        </w:rPr>
        <w:t xml:space="preserve"> – PR;</w:t>
      </w:r>
    </w:p>
    <w:p w14:paraId="5908104C" w14:textId="6E6C9FF2"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X</w:t>
      </w:r>
      <w:r w:rsidR="00EC16BB" w:rsidRPr="00434F20">
        <w:rPr>
          <w:rFonts w:ascii="Cambria" w:hAnsi="Cambria"/>
          <w:b/>
        </w:rPr>
        <w:t>XIII</w:t>
      </w:r>
      <w:r w:rsidRPr="00434F20">
        <w:rPr>
          <w:rFonts w:ascii="Cambria" w:hAnsi="Cambria"/>
          <w:b/>
        </w:rPr>
        <w:t xml:space="preserve"> -</w:t>
      </w:r>
      <w:r w:rsidRPr="00434F20">
        <w:rPr>
          <w:rFonts w:ascii="Cambria" w:hAnsi="Cambria"/>
          <w:bCs/>
        </w:rPr>
        <w:t xml:space="preserve"> D</w:t>
      </w:r>
      <w:r w:rsidRPr="00434F20">
        <w:rPr>
          <w:rFonts w:ascii="Cambria" w:hAnsi="Cambria"/>
          <w:bCs/>
          <w:shd w:val="clear" w:color="auto" w:fill="FFFFFF"/>
        </w:rPr>
        <w:t xml:space="preserve">eclaração, informando o endereço no Município de </w:t>
      </w:r>
      <w:r w:rsidR="00D66E73" w:rsidRPr="00434F20">
        <w:rPr>
          <w:rFonts w:ascii="Cambria" w:hAnsi="Cambria"/>
          <w:bCs/>
          <w:shd w:val="clear" w:color="auto" w:fill="FFFFFF"/>
        </w:rPr>
        <w:t>MARQUINHO</w:t>
      </w:r>
      <w:r w:rsidRPr="00434F20">
        <w:rPr>
          <w:rFonts w:ascii="Cambria" w:hAnsi="Cambria"/>
          <w:bCs/>
          <w:shd w:val="clear" w:color="auto" w:fill="FFFFFF"/>
        </w:rPr>
        <w:t>, onde os expositores realizarão eventuais trocas de mercadorias que possam apresentar algum tipo de defeito, de acordo com o Código de Defesa do Consumidor, em um prazo mínimo de 30 (trinta) dias após a realização da feira</w:t>
      </w:r>
      <w:r w:rsidR="00EC16BB" w:rsidRPr="00434F20">
        <w:rPr>
          <w:rFonts w:ascii="Cambria" w:hAnsi="Cambria"/>
          <w:bCs/>
          <w:shd w:val="clear" w:color="auto" w:fill="FFFFFF"/>
        </w:rPr>
        <w:t>.</w:t>
      </w:r>
    </w:p>
    <w:p w14:paraId="25662C19"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§1º -</w:t>
      </w:r>
      <w:r w:rsidRPr="00434F20">
        <w:rPr>
          <w:rFonts w:ascii="Cambria" w:hAnsi="Cambria"/>
          <w:shd w:val="clear" w:color="auto" w:fill="FFFFFF"/>
        </w:rPr>
        <w:t xml:space="preserve"> Cópias dos documentos previstos no inciso II deste artigo deverão permanecer à disposição da fiscalização municipal desde o início do evento, juntamente, com os certificados de vistoria e a licença expedida pela DTF, em local de fácil acesso e visualização pelo público usuário</w:t>
      </w:r>
      <w:r w:rsidR="00EC16BB" w:rsidRPr="00434F20">
        <w:rPr>
          <w:rFonts w:ascii="Cambria" w:hAnsi="Cambria"/>
          <w:shd w:val="clear" w:color="auto" w:fill="FFFFFF"/>
        </w:rPr>
        <w:t>;</w:t>
      </w:r>
    </w:p>
    <w:p w14:paraId="5BB6718E"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§2º -</w:t>
      </w:r>
      <w:r w:rsidRPr="00434F20">
        <w:rPr>
          <w:rFonts w:ascii="Cambria" w:hAnsi="Cambria"/>
          <w:shd w:val="clear" w:color="auto" w:fill="FFFFFF"/>
        </w:rPr>
        <w:t xml:space="preserve"> A apresentação da completa documentação necessária ao atendimento das exigências da presente Lei dar-se-á quando do protocolo do requerimento da licença de funcionamento</w:t>
      </w:r>
      <w:r w:rsidR="00EC16BB" w:rsidRPr="00434F20">
        <w:rPr>
          <w:rFonts w:ascii="Cambria" w:hAnsi="Cambria"/>
          <w:shd w:val="clear" w:color="auto" w:fill="FFFFFF"/>
        </w:rPr>
        <w:t>;</w:t>
      </w:r>
    </w:p>
    <w:p w14:paraId="012F3074"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shd w:val="clear" w:color="auto" w:fill="FFFFFF"/>
        </w:rPr>
        <w:t>§3º -</w:t>
      </w:r>
      <w:r w:rsidRPr="00434F20">
        <w:rPr>
          <w:rFonts w:ascii="Cambria" w:hAnsi="Cambria"/>
          <w:shd w:val="clear" w:color="auto" w:fill="FFFFFF"/>
        </w:rPr>
        <w:t xml:space="preserve"> O evento deverá ainda atender todas as demais normas de posturas municipais existentes nesta e noutras leis vigentes.</w:t>
      </w:r>
    </w:p>
    <w:p w14:paraId="7EE6A480" w14:textId="61F9E77E"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4</w:t>
      </w:r>
      <w:r w:rsidR="000B0EF5" w:rsidRPr="00434F20">
        <w:rPr>
          <w:rFonts w:ascii="Cambria" w:hAnsi="Cambria"/>
          <w:b/>
        </w:rPr>
        <w:t xml:space="preserve"> -</w:t>
      </w:r>
      <w:r w:rsidRPr="00434F20">
        <w:rPr>
          <w:rFonts w:ascii="Cambria" w:hAnsi="Cambria"/>
          <w:shd w:val="clear" w:color="auto" w:fill="FFFFFF"/>
        </w:rPr>
        <w:t xml:space="preserve"> Salvo as exceções </w:t>
      </w:r>
      <w:r w:rsidRPr="00434F20">
        <w:rPr>
          <w:rFonts w:ascii="Cambria" w:hAnsi="Cambria"/>
          <w:bCs/>
          <w:shd w:val="clear" w:color="auto" w:fill="FFFFFF"/>
        </w:rPr>
        <w:t xml:space="preserve">legais </w:t>
      </w:r>
      <w:r w:rsidRPr="00434F20">
        <w:rPr>
          <w:rFonts w:ascii="Cambria" w:hAnsi="Cambria"/>
          <w:shd w:val="clear" w:color="auto" w:fill="FFFFFF"/>
        </w:rPr>
        <w:t xml:space="preserve">a promoção e/ou organização de feiras, exposições e eventos similares só poderão ser realizadas por empresas de promoção de eventos, devidamente constituídas para este fim específico, ou por profissional devidamente habilitado, conforme inciso X do Artigo </w:t>
      </w:r>
      <w:r w:rsidR="00224B0C" w:rsidRPr="00434F20">
        <w:rPr>
          <w:rFonts w:ascii="Cambria" w:hAnsi="Cambria"/>
          <w:shd w:val="clear" w:color="auto" w:fill="FFFFFF"/>
        </w:rPr>
        <w:t>292</w:t>
      </w:r>
      <w:r w:rsidRPr="00434F20">
        <w:rPr>
          <w:rFonts w:ascii="Cambria" w:hAnsi="Cambria"/>
          <w:shd w:val="clear" w:color="auto" w:fill="FFFFFF"/>
        </w:rPr>
        <w:t xml:space="preserve"> desta Lei, devendo os interessados apresentar toda a documentação legalmente exigida e se adequar à legislação municipal, especialmente aos Códigos Tributário e de Posturas deste Município, além de outras normas pertinentes, sob pena de não concessão da respectiva licença de funcionamento.</w:t>
      </w:r>
    </w:p>
    <w:p w14:paraId="045703EA" w14:textId="6E01B935"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5</w:t>
      </w:r>
      <w:r w:rsidR="000B0EF5" w:rsidRPr="00434F20">
        <w:rPr>
          <w:rFonts w:ascii="Cambria" w:hAnsi="Cambria"/>
          <w:b/>
        </w:rPr>
        <w:t xml:space="preserve"> -</w:t>
      </w:r>
      <w:r w:rsidRPr="00434F20">
        <w:rPr>
          <w:rFonts w:ascii="Cambria" w:hAnsi="Cambria"/>
          <w:shd w:val="clear" w:color="auto" w:fill="FFFFFF"/>
        </w:rPr>
        <w:t xml:space="preserve"> Todas as mercadorias a serem comercializadas e/ou expostas nos eventos deverão ter comprovação de regularidade fiscal, sendo facultado às autoridades fiscais </w:t>
      </w:r>
      <w:r w:rsidRPr="00434F20">
        <w:rPr>
          <w:rFonts w:ascii="Cambria" w:hAnsi="Cambria"/>
          <w:shd w:val="clear" w:color="auto" w:fill="FFFFFF"/>
        </w:rPr>
        <w:lastRenderedPageBreak/>
        <w:t>tributárias do município sua aferição, nos termos da legislação que regulamenta o rateio do ICMS aos municípios.</w:t>
      </w:r>
    </w:p>
    <w:p w14:paraId="193DD87D"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§1º</w:t>
      </w:r>
      <w:r w:rsidR="000B0EF5" w:rsidRPr="00434F20">
        <w:rPr>
          <w:rFonts w:ascii="Cambria" w:hAnsi="Cambria"/>
          <w:b/>
          <w:shd w:val="clear" w:color="auto" w:fill="FFFFFF"/>
        </w:rPr>
        <w:t xml:space="preserve"> -</w:t>
      </w:r>
      <w:r w:rsidRPr="00434F20">
        <w:rPr>
          <w:rFonts w:ascii="Cambria" w:hAnsi="Cambria"/>
          <w:shd w:val="clear" w:color="auto" w:fill="FFFFFF"/>
        </w:rPr>
        <w:t xml:space="preserve"> As mercadorias que não tiverem a comprovação de regularidade fiscal não poderão ingressar no evento e/ou serem postas à venda</w:t>
      </w:r>
      <w:r w:rsidR="00EC16BB" w:rsidRPr="00434F20">
        <w:rPr>
          <w:rFonts w:ascii="Cambria" w:hAnsi="Cambria"/>
          <w:shd w:val="clear" w:color="auto" w:fill="FFFFFF"/>
        </w:rPr>
        <w:t>;</w:t>
      </w:r>
    </w:p>
    <w:p w14:paraId="74A6FAE4" w14:textId="6AB43669"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 xml:space="preserve">§2º - </w:t>
      </w:r>
      <w:r w:rsidRPr="00434F20">
        <w:rPr>
          <w:rFonts w:ascii="Cambria" w:hAnsi="Cambria"/>
          <w:shd w:val="clear" w:color="auto" w:fill="FFFFFF"/>
        </w:rPr>
        <w:t xml:space="preserve">Os promotores e organizadores de feiras, exposições e eventos similares responderão solidariamente pelos danos decorrentes das relações de consumo havidas entre os participantes e os consumidores, ficando, desde já, definido que o foro para dirimir quaisquer pendências oriundas daquelas relações será o da Comarca de </w:t>
      </w:r>
      <w:r w:rsidR="003C5097" w:rsidRPr="00434F20">
        <w:rPr>
          <w:rFonts w:ascii="Cambria" w:hAnsi="Cambria"/>
          <w:shd w:val="clear" w:color="auto" w:fill="FFFFFF"/>
        </w:rPr>
        <w:t>Laranjeiras do Sul</w:t>
      </w:r>
      <w:r w:rsidRPr="00434F20">
        <w:rPr>
          <w:rFonts w:ascii="Cambria" w:hAnsi="Cambria"/>
          <w:shd w:val="clear" w:color="auto" w:fill="FFFFFF"/>
        </w:rPr>
        <w:t>-PR</w:t>
      </w:r>
      <w:r w:rsidR="00EC16BB" w:rsidRPr="00434F20">
        <w:rPr>
          <w:rFonts w:ascii="Cambria" w:hAnsi="Cambria"/>
          <w:shd w:val="clear" w:color="auto" w:fill="FFFFFF"/>
        </w:rPr>
        <w:t>;</w:t>
      </w:r>
    </w:p>
    <w:p w14:paraId="44F3E19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 xml:space="preserve">§3º - </w:t>
      </w:r>
      <w:r w:rsidRPr="00434F20">
        <w:rPr>
          <w:rFonts w:ascii="Cambria" w:hAnsi="Cambria"/>
          <w:shd w:val="clear" w:color="auto" w:fill="FFFFFF"/>
        </w:rPr>
        <w:t>Os feirantes e expositores não poderão permitir, em hipótese alguma, a comercialização de seus produtos nas vias públicas do município, seja por prepostos, seja utilizando-se de vendedores ambulantes</w:t>
      </w:r>
      <w:r w:rsidR="00EC16BB" w:rsidRPr="00434F20">
        <w:rPr>
          <w:rFonts w:ascii="Cambria" w:hAnsi="Cambria"/>
          <w:shd w:val="clear" w:color="auto" w:fill="FFFFFF"/>
        </w:rPr>
        <w:t>;</w:t>
      </w:r>
    </w:p>
    <w:p w14:paraId="5B22DCFC"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shd w:val="clear" w:color="auto" w:fill="FFFFFF"/>
        </w:rPr>
        <w:t>§4º</w:t>
      </w:r>
      <w:r w:rsidR="000B0EF5" w:rsidRPr="00434F20">
        <w:rPr>
          <w:rFonts w:ascii="Cambria" w:hAnsi="Cambria"/>
          <w:b/>
          <w:shd w:val="clear" w:color="auto" w:fill="FFFFFF"/>
        </w:rPr>
        <w:t xml:space="preserve"> -</w:t>
      </w:r>
      <w:r w:rsidRPr="00434F20">
        <w:rPr>
          <w:rFonts w:ascii="Cambria" w:hAnsi="Cambria"/>
          <w:shd w:val="clear" w:color="auto" w:fill="FFFFFF"/>
        </w:rPr>
        <w:t xml:space="preserve"> Os feirantes e expositores ficam obrigados a entregar, previamente à realização do evento, à DFT as cópias autenticadas das notas fiscais que acobertam as mercadorias que serão comercializadas.</w:t>
      </w:r>
    </w:p>
    <w:p w14:paraId="71632C6F" w14:textId="64E6A28A"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6</w:t>
      </w:r>
      <w:r w:rsidR="000B0EF5" w:rsidRPr="00434F20">
        <w:rPr>
          <w:rFonts w:ascii="Cambria" w:hAnsi="Cambria"/>
          <w:b/>
        </w:rPr>
        <w:t xml:space="preserve"> -</w:t>
      </w:r>
      <w:r w:rsidRPr="00434F20">
        <w:rPr>
          <w:rFonts w:ascii="Cambria" w:hAnsi="Cambria"/>
          <w:shd w:val="clear" w:color="auto" w:fill="FFFFFF"/>
        </w:rPr>
        <w:t xml:space="preserve"> As feiras, exposições e demais eventos similares não abrangidos por esta Lei continuam regidos pelas normas da legislação pertinente.</w:t>
      </w:r>
    </w:p>
    <w:p w14:paraId="04AC8162" w14:textId="77777777" w:rsidR="002D14CD" w:rsidRPr="00434F20" w:rsidRDefault="00BD4D3F"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Parágrafo Ú</w:t>
      </w:r>
      <w:r w:rsidR="002D14CD" w:rsidRPr="00434F20">
        <w:rPr>
          <w:rFonts w:ascii="Cambria" w:hAnsi="Cambria"/>
          <w:b/>
          <w:bCs/>
          <w:shd w:val="clear" w:color="auto" w:fill="FFFFFF"/>
        </w:rPr>
        <w:t>nico</w:t>
      </w:r>
      <w:r w:rsidR="00EC16BB" w:rsidRPr="00434F20">
        <w:rPr>
          <w:rFonts w:ascii="Cambria" w:hAnsi="Cambria"/>
          <w:b/>
          <w:bCs/>
          <w:shd w:val="clear" w:color="auto" w:fill="FFFFFF"/>
        </w:rPr>
        <w:t xml:space="preserve"> -</w:t>
      </w:r>
      <w:r w:rsidR="002D14CD" w:rsidRPr="00434F20">
        <w:rPr>
          <w:rFonts w:ascii="Cambria" w:hAnsi="Cambria"/>
          <w:b/>
          <w:bCs/>
          <w:shd w:val="clear" w:color="auto" w:fill="FFFFFF"/>
        </w:rPr>
        <w:t xml:space="preserve"> </w:t>
      </w:r>
      <w:r w:rsidR="002D14CD" w:rsidRPr="00434F20">
        <w:rPr>
          <w:rFonts w:ascii="Cambria" w:hAnsi="Cambria"/>
          <w:shd w:val="clear" w:color="auto" w:fill="FFFFFF"/>
        </w:rPr>
        <w:t xml:space="preserve">O Executivo Municipal, na ausência isolada ou em conjunto dos documentos a que se referem os artigos </w:t>
      </w:r>
      <w:r w:rsidR="00224B0C" w:rsidRPr="00434F20">
        <w:rPr>
          <w:rFonts w:ascii="Cambria" w:hAnsi="Cambria"/>
          <w:shd w:val="clear" w:color="auto" w:fill="FFFFFF"/>
        </w:rPr>
        <w:t>292</w:t>
      </w:r>
      <w:r w:rsidR="002D14CD" w:rsidRPr="00434F20">
        <w:rPr>
          <w:rFonts w:ascii="Cambria" w:hAnsi="Cambria"/>
          <w:shd w:val="clear" w:color="auto" w:fill="FFFFFF"/>
        </w:rPr>
        <w:t xml:space="preserve"> e </w:t>
      </w:r>
      <w:r w:rsidR="00224B0C" w:rsidRPr="00434F20">
        <w:rPr>
          <w:rFonts w:ascii="Cambria" w:hAnsi="Cambria"/>
          <w:shd w:val="clear" w:color="auto" w:fill="FFFFFF"/>
        </w:rPr>
        <w:t>293</w:t>
      </w:r>
      <w:r w:rsidR="002D14CD" w:rsidRPr="00434F20">
        <w:rPr>
          <w:rFonts w:ascii="Cambria" w:hAnsi="Cambria"/>
          <w:shd w:val="clear" w:color="auto" w:fill="FFFFFF"/>
        </w:rPr>
        <w:t xml:space="preserve"> desta Lei, deixará de outorgar ou cassará a licença para a realização da feira ou evento.</w:t>
      </w:r>
    </w:p>
    <w:p w14:paraId="4B268825" w14:textId="0B4D9A11"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7</w:t>
      </w:r>
      <w:r w:rsidR="000B0EF5" w:rsidRPr="00434F20">
        <w:rPr>
          <w:rFonts w:ascii="Cambria" w:hAnsi="Cambria"/>
          <w:b/>
        </w:rPr>
        <w:t xml:space="preserve"> -</w:t>
      </w:r>
      <w:r w:rsidRPr="00434F20">
        <w:rPr>
          <w:rFonts w:ascii="Cambria" w:hAnsi="Cambria"/>
          <w:shd w:val="clear" w:color="auto" w:fill="FFFFFF"/>
        </w:rPr>
        <w:t xml:space="preserve"> As despesas necessárias para implantação e instalação de feiras, e exposições e eventos similares, assim como os tributos devidos, são de responsabilidades da pessoa jurídica promotora ou organizadora do evento.</w:t>
      </w:r>
    </w:p>
    <w:p w14:paraId="2041C125"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§1º -</w:t>
      </w:r>
      <w:r w:rsidRPr="00434F20">
        <w:rPr>
          <w:rFonts w:ascii="Cambria" w:hAnsi="Cambria"/>
          <w:shd w:val="clear" w:color="auto" w:fill="FFFFFF"/>
        </w:rPr>
        <w:t xml:space="preserve"> Em qualquer hipótese o recolhimento de impostos, taxas e quaisquer outros tributos referentes à realização de feiras, exposições e outros eventos, deverá ser comprovado juntamente com o protocolo do requerimento da licença, sob pena de não conhecimento do pedido</w:t>
      </w:r>
      <w:r w:rsidR="00EC16BB" w:rsidRPr="00434F20">
        <w:rPr>
          <w:rFonts w:ascii="Cambria" w:hAnsi="Cambria"/>
          <w:shd w:val="clear" w:color="auto" w:fill="FFFFFF"/>
        </w:rPr>
        <w:t>;</w:t>
      </w:r>
    </w:p>
    <w:p w14:paraId="159B69C8" w14:textId="4F3F984D"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shd w:val="clear" w:color="auto" w:fill="FFFFFF"/>
        </w:rPr>
        <w:lastRenderedPageBreak/>
        <w:t>§2º -</w:t>
      </w:r>
      <w:r w:rsidRPr="00434F20">
        <w:rPr>
          <w:rFonts w:ascii="Cambria" w:hAnsi="Cambria"/>
          <w:shd w:val="clear" w:color="auto" w:fill="FFFFFF"/>
        </w:rPr>
        <w:t xml:space="preserve"> O </w:t>
      </w:r>
      <w:r w:rsidRPr="00434F20">
        <w:rPr>
          <w:rFonts w:ascii="Cambria" w:hAnsi="Cambria"/>
          <w:bCs/>
          <w:shd w:val="clear" w:color="auto" w:fill="FFFFFF"/>
        </w:rPr>
        <w:t>Imposto sobre serviços de qualquer natureza</w:t>
      </w:r>
      <w:r w:rsidRPr="00434F20">
        <w:rPr>
          <w:rFonts w:ascii="Cambria" w:hAnsi="Cambria"/>
          <w:shd w:val="clear" w:color="auto" w:fill="FFFFFF"/>
        </w:rPr>
        <w:t xml:space="preserve"> - ISSQN</w:t>
      </w:r>
      <w:r w:rsidRPr="00434F20">
        <w:rPr>
          <w:rFonts w:ascii="Cambria" w:hAnsi="Cambria"/>
          <w:bCs/>
          <w:shd w:val="clear" w:color="auto" w:fill="FFFFFF"/>
        </w:rPr>
        <w:t>,</w:t>
      </w:r>
      <w:r w:rsidRPr="00434F20">
        <w:rPr>
          <w:rFonts w:ascii="Cambria" w:hAnsi="Cambria"/>
          <w:shd w:val="clear" w:color="auto" w:fill="FFFFFF"/>
        </w:rPr>
        <w:t xml:space="preserve"> incidente sobre os serviços de organização e exploração de estandes e demais espaços da feira e/ou evento e ainda sobre os serviços tomados de empresas sediadas fora de </w:t>
      </w:r>
      <w:r w:rsidR="00D66E73" w:rsidRPr="00434F20">
        <w:rPr>
          <w:rFonts w:ascii="Cambria" w:hAnsi="Cambria"/>
          <w:bCs/>
          <w:shd w:val="clear" w:color="auto" w:fill="FFFFFF"/>
        </w:rPr>
        <w:t>MARQUINHO</w:t>
      </w:r>
      <w:r w:rsidRPr="00434F20">
        <w:rPr>
          <w:rFonts w:ascii="Cambria" w:hAnsi="Cambria"/>
          <w:shd w:val="clear" w:color="auto" w:fill="FFFFFF"/>
        </w:rPr>
        <w:t>, por se tratar de evento temporário, deverá ser recolhido pelo organizador antecipadamente, junto da taxa de localização.</w:t>
      </w:r>
    </w:p>
    <w:p w14:paraId="5BE3BD28" w14:textId="01EA3A6E"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8</w:t>
      </w:r>
      <w:r w:rsidR="000B0EF5" w:rsidRPr="00434F20">
        <w:rPr>
          <w:rFonts w:ascii="Cambria" w:hAnsi="Cambria"/>
          <w:b/>
        </w:rPr>
        <w:t xml:space="preserve"> -</w:t>
      </w:r>
      <w:r w:rsidRPr="00434F20">
        <w:rPr>
          <w:rFonts w:ascii="Cambria" w:hAnsi="Cambria"/>
          <w:shd w:val="clear" w:color="auto" w:fill="FFFFFF"/>
        </w:rPr>
        <w:t xml:space="preserve"> O comércio de produtos alimentares e derivados deverá observar fielmente as normas existentes na legislação pertinente, seja municipal, estadual ou federal.</w:t>
      </w:r>
    </w:p>
    <w:p w14:paraId="4ADC94B4" w14:textId="77777777" w:rsidR="00EC16BB" w:rsidRPr="00434F20" w:rsidRDefault="00EC16BB" w:rsidP="00F23128">
      <w:pPr>
        <w:pStyle w:val="SemEspaamento"/>
        <w:spacing w:before="240" w:after="240" w:line="360" w:lineRule="auto"/>
        <w:jc w:val="both"/>
        <w:rPr>
          <w:rFonts w:ascii="Cambria" w:hAnsi="Cambria"/>
        </w:rPr>
      </w:pPr>
    </w:p>
    <w:p w14:paraId="0B4189D2" w14:textId="1CB427F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38</w:t>
      </w:r>
      <w:r w:rsidR="00BB5026" w:rsidRPr="00434F20">
        <w:rPr>
          <w:rFonts w:ascii="Cambria" w:hAnsi="Cambria"/>
          <w:b/>
        </w:rPr>
        <w:t>9</w:t>
      </w:r>
      <w:r w:rsidR="000B0EF5" w:rsidRPr="00434F20">
        <w:rPr>
          <w:rFonts w:ascii="Cambria" w:hAnsi="Cambria"/>
          <w:b/>
        </w:rPr>
        <w:t xml:space="preserve"> -</w:t>
      </w:r>
      <w:r w:rsidRPr="00434F20">
        <w:rPr>
          <w:rFonts w:ascii="Cambria" w:hAnsi="Cambria"/>
          <w:shd w:val="clear" w:color="auto" w:fill="FFFFFF"/>
        </w:rPr>
        <w:t xml:space="preserve"> É expressamente vedada a comercialização dos seguintes produtos:</w:t>
      </w:r>
    </w:p>
    <w:p w14:paraId="6C50FB41"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 -</w:t>
      </w:r>
      <w:r w:rsidRPr="00434F20">
        <w:rPr>
          <w:rFonts w:ascii="Cambria" w:hAnsi="Cambria"/>
          <w:shd w:val="clear" w:color="auto" w:fill="FFFFFF"/>
        </w:rPr>
        <w:t xml:space="preserve"> Fogos de artifício e correlatos;</w:t>
      </w:r>
    </w:p>
    <w:p w14:paraId="79C3CEC4" w14:textId="77777777"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bCs/>
          <w:shd w:val="clear" w:color="auto" w:fill="FFFFFF"/>
        </w:rPr>
        <w:t>II –</w:t>
      </w:r>
      <w:r w:rsidRPr="00434F20">
        <w:rPr>
          <w:rFonts w:ascii="Cambria" w:hAnsi="Cambria"/>
          <w:shd w:val="clear" w:color="auto" w:fill="FFFFFF"/>
        </w:rPr>
        <w:t xml:space="preserve"> Tabaco, fumo ou cigarros de qualquer procedência;</w:t>
      </w:r>
    </w:p>
    <w:p w14:paraId="67E0339B"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III -</w:t>
      </w:r>
      <w:r w:rsidRPr="00434F20">
        <w:rPr>
          <w:rFonts w:ascii="Cambria" w:hAnsi="Cambria"/>
          <w:shd w:val="clear" w:color="auto" w:fill="FFFFFF"/>
        </w:rPr>
        <w:t xml:space="preserve"> Bebidas alcoólicas, no atacado ou no varejo;</w:t>
      </w:r>
    </w:p>
    <w:p w14:paraId="1F28ABA2"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IV -</w:t>
      </w:r>
      <w:r w:rsidRPr="00434F20">
        <w:rPr>
          <w:rFonts w:ascii="Cambria" w:hAnsi="Cambria"/>
          <w:shd w:val="clear" w:color="auto" w:fill="FFFFFF"/>
        </w:rPr>
        <w:t xml:space="preserve"> Armas de fogo e munições;</w:t>
      </w:r>
    </w:p>
    <w:p w14:paraId="764D3606"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bCs/>
          <w:shd w:val="clear" w:color="auto" w:fill="FFFFFF"/>
        </w:rPr>
        <w:t>V -</w:t>
      </w:r>
      <w:r w:rsidRPr="00434F20">
        <w:rPr>
          <w:rFonts w:ascii="Cambria" w:hAnsi="Cambria"/>
          <w:shd w:val="clear" w:color="auto" w:fill="FFFFFF"/>
        </w:rPr>
        <w:t xml:space="preserve"> Produtos originários de contrabando ou descaminho, bem como aqueles falsificados ou pirateados.</w:t>
      </w:r>
    </w:p>
    <w:p w14:paraId="0B1E6BA9"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§1º -</w:t>
      </w:r>
      <w:r w:rsidRPr="00434F20">
        <w:rPr>
          <w:rFonts w:ascii="Cambria" w:hAnsi="Cambria"/>
          <w:shd w:val="clear" w:color="auto" w:fill="FFFFFF"/>
        </w:rPr>
        <w:t xml:space="preserve"> Os produtos descritos nos incisos deste artigo que forem encontrados nos locais de realização de feiras, exposições ou eventos similares serão apreendidos pela fiscalização e destruídas na forma da legislação municipal em vigor, sem prejuízo da representação criminal contra os responsáveis</w:t>
      </w:r>
      <w:r w:rsidR="00EC16BB" w:rsidRPr="00434F20">
        <w:rPr>
          <w:rFonts w:ascii="Cambria" w:hAnsi="Cambria"/>
          <w:shd w:val="clear" w:color="auto" w:fill="FFFFFF"/>
        </w:rPr>
        <w:t>;</w:t>
      </w:r>
    </w:p>
    <w:p w14:paraId="2914E007" w14:textId="77777777"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shd w:val="clear" w:color="auto" w:fill="FFFFFF"/>
        </w:rPr>
        <w:t>§2º -</w:t>
      </w:r>
      <w:r w:rsidRPr="00434F20">
        <w:rPr>
          <w:rFonts w:ascii="Cambria" w:hAnsi="Cambria"/>
          <w:shd w:val="clear" w:color="auto" w:fill="FFFFFF"/>
        </w:rPr>
        <w:t xml:space="preserve"> Em se tratando de feiras, exposições ou eventos similares onde se comercializem produtos alimentícios e perecíveis, ou sujeitos a prazo de validade, deverão as autoridades sanitárias do Município exercer constante e rigorosa fiscalização e vigilância sobre as origens, preparação, acondicionamento e exposição dos referidos produtos.</w:t>
      </w:r>
    </w:p>
    <w:p w14:paraId="47DF687E" w14:textId="0D123778" w:rsidR="002D14CD" w:rsidRPr="00434F20" w:rsidRDefault="002D14CD" w:rsidP="00F23128">
      <w:pPr>
        <w:pStyle w:val="SemEspaamento"/>
        <w:spacing w:before="240" w:after="240" w:line="360" w:lineRule="auto"/>
        <w:jc w:val="both"/>
        <w:rPr>
          <w:rFonts w:ascii="Cambria" w:hAnsi="Cambria"/>
          <w:shd w:val="clear" w:color="auto" w:fill="FFFFFF"/>
        </w:rPr>
      </w:pPr>
      <w:r w:rsidRPr="00434F20">
        <w:rPr>
          <w:rFonts w:ascii="Cambria" w:hAnsi="Cambria"/>
          <w:b/>
        </w:rPr>
        <w:t xml:space="preserve">Art. </w:t>
      </w:r>
      <w:r w:rsidR="001F36F4" w:rsidRPr="00434F20">
        <w:rPr>
          <w:rFonts w:ascii="Cambria" w:hAnsi="Cambria"/>
          <w:b/>
        </w:rPr>
        <w:t>3</w:t>
      </w:r>
      <w:r w:rsidR="00BB5026" w:rsidRPr="00434F20">
        <w:rPr>
          <w:rFonts w:ascii="Cambria" w:hAnsi="Cambria"/>
          <w:b/>
        </w:rPr>
        <w:t>90</w:t>
      </w:r>
      <w:r w:rsidR="000B0EF5" w:rsidRPr="00434F20">
        <w:rPr>
          <w:rFonts w:ascii="Cambria" w:hAnsi="Cambria"/>
          <w:b/>
        </w:rPr>
        <w:t xml:space="preserve"> -</w:t>
      </w:r>
      <w:r w:rsidRPr="00434F20">
        <w:rPr>
          <w:rFonts w:ascii="Cambria" w:hAnsi="Cambria"/>
          <w:shd w:val="clear" w:color="auto" w:fill="FFFFFF"/>
        </w:rPr>
        <w:t xml:space="preserve"> Constatada, pelo Executivo, a desobediência ou não observância aos termos da presente Lei, serão os promotores ou organizadores e respectivos parceiros e participantes ou coparticipantes notificados por meio de aviso que será afixado em todos os acessos do local do evento, em ponto visível a todos, contendo de forma expressa o </w:t>
      </w:r>
      <w:r w:rsidRPr="00434F20">
        <w:rPr>
          <w:rFonts w:ascii="Cambria" w:hAnsi="Cambria"/>
          <w:shd w:val="clear" w:color="auto" w:fill="FFFFFF"/>
        </w:rPr>
        <w:lastRenderedPageBreak/>
        <w:t>horário e a data da afixação, ficando os responsáveis, desde então, notificados das sanções desta Lei, sem prejuízo de outras sanções legais.</w:t>
      </w:r>
    </w:p>
    <w:p w14:paraId="213F13FA" w14:textId="7BCA6F3B" w:rsidR="002D14CD" w:rsidRPr="00434F20" w:rsidRDefault="002D14CD" w:rsidP="00F23128">
      <w:pPr>
        <w:pStyle w:val="SemEspaamento"/>
        <w:spacing w:before="240" w:after="240" w:line="360" w:lineRule="auto"/>
        <w:jc w:val="both"/>
        <w:rPr>
          <w:rFonts w:ascii="Cambria" w:hAnsi="Cambria"/>
        </w:rPr>
      </w:pPr>
      <w:r w:rsidRPr="00434F20">
        <w:rPr>
          <w:rFonts w:ascii="Cambria" w:hAnsi="Cambria"/>
          <w:b/>
        </w:rPr>
        <w:t xml:space="preserve">Art. </w:t>
      </w:r>
      <w:r w:rsidR="00CA1C5E" w:rsidRPr="00434F20">
        <w:rPr>
          <w:rFonts w:ascii="Cambria" w:hAnsi="Cambria"/>
          <w:b/>
        </w:rPr>
        <w:t>3</w:t>
      </w:r>
      <w:r w:rsidR="000F7212" w:rsidRPr="00434F20">
        <w:rPr>
          <w:rFonts w:ascii="Cambria" w:hAnsi="Cambria"/>
          <w:b/>
        </w:rPr>
        <w:t>9</w:t>
      </w:r>
      <w:r w:rsidR="00BB5026" w:rsidRPr="00434F20">
        <w:rPr>
          <w:rFonts w:ascii="Cambria" w:hAnsi="Cambria"/>
          <w:b/>
        </w:rPr>
        <w:t>1</w:t>
      </w:r>
      <w:r w:rsidR="000B0EF5" w:rsidRPr="00434F20">
        <w:rPr>
          <w:rFonts w:ascii="Cambria" w:hAnsi="Cambria"/>
          <w:b/>
        </w:rPr>
        <w:t xml:space="preserve"> -</w:t>
      </w:r>
      <w:r w:rsidRPr="00434F20">
        <w:rPr>
          <w:rFonts w:ascii="Cambria" w:hAnsi="Cambria"/>
          <w:shd w:val="clear" w:color="auto" w:fill="FFFFFF"/>
        </w:rPr>
        <w:t xml:space="preserve"> No caso de realização de feira ou evento em desacordo com a presente Lei e de demais normas legais pertinentes, o Executivo, transcorridas 24 (vinte e quatro) horas da notificação/aviso mencionada no Artigo </w:t>
      </w:r>
      <w:r w:rsidR="00224B0C" w:rsidRPr="00434F20">
        <w:rPr>
          <w:rFonts w:ascii="Cambria" w:hAnsi="Cambria"/>
          <w:shd w:val="clear" w:color="auto" w:fill="FFFFFF"/>
        </w:rPr>
        <w:t>29</w:t>
      </w:r>
      <w:r w:rsidR="00EA29A5" w:rsidRPr="00434F20">
        <w:rPr>
          <w:rFonts w:ascii="Cambria" w:hAnsi="Cambria"/>
          <w:shd w:val="clear" w:color="auto" w:fill="FFFFFF"/>
        </w:rPr>
        <w:t>9</w:t>
      </w:r>
      <w:r w:rsidRPr="00434F20">
        <w:rPr>
          <w:rFonts w:ascii="Cambria" w:hAnsi="Cambria"/>
          <w:shd w:val="clear" w:color="auto" w:fill="FFFFFF"/>
        </w:rPr>
        <w:t xml:space="preserve"> desta Lei deverá apreender os produtos, bens e equipamentos utilizados para a realização do evento.</w:t>
      </w:r>
    </w:p>
    <w:p w14:paraId="0BEE25C1" w14:textId="77777777" w:rsidR="002D14CD" w:rsidRPr="00434F20" w:rsidRDefault="00B836E3" w:rsidP="00F23128">
      <w:pPr>
        <w:pStyle w:val="SemEspaamento"/>
        <w:spacing w:before="240" w:after="240" w:line="360" w:lineRule="auto"/>
        <w:jc w:val="both"/>
        <w:rPr>
          <w:rFonts w:ascii="Cambria" w:hAnsi="Cambria"/>
        </w:rPr>
      </w:pPr>
      <w:r w:rsidRPr="00434F20">
        <w:rPr>
          <w:rFonts w:ascii="Cambria" w:hAnsi="Cambria"/>
          <w:b/>
          <w:shd w:val="clear" w:color="auto" w:fill="FFFFFF"/>
        </w:rPr>
        <w:t>§</w:t>
      </w:r>
      <w:r w:rsidR="002D14CD" w:rsidRPr="00434F20">
        <w:rPr>
          <w:rFonts w:ascii="Cambria" w:hAnsi="Cambria"/>
          <w:b/>
          <w:shd w:val="clear" w:color="auto" w:fill="FFFFFF"/>
        </w:rPr>
        <w:t>1º -</w:t>
      </w:r>
      <w:r w:rsidR="002D14CD" w:rsidRPr="00434F20">
        <w:rPr>
          <w:rFonts w:ascii="Cambria" w:hAnsi="Cambria"/>
          <w:shd w:val="clear" w:color="auto" w:fill="FFFFFF"/>
        </w:rPr>
        <w:t xml:space="preserve"> </w:t>
      </w:r>
      <w:r w:rsidR="002D14CD" w:rsidRPr="00434F20">
        <w:rPr>
          <w:rFonts w:ascii="Cambria" w:hAnsi="Cambria"/>
          <w:bCs/>
          <w:shd w:val="clear" w:color="auto" w:fill="FFFFFF"/>
        </w:rPr>
        <w:t>O descumprimento da presente Lei implicará em multa no valor de 100 (cem) UFM - Unidade Fiscal Municipal, por estande,</w:t>
      </w:r>
      <w:r w:rsidR="002D14CD" w:rsidRPr="00434F20">
        <w:rPr>
          <w:rFonts w:ascii="Cambria" w:hAnsi="Cambria"/>
          <w:shd w:val="clear" w:color="auto" w:fill="FFFFFF"/>
        </w:rPr>
        <w:t xml:space="preserve"> sem prejuízo do fechamento da feira e apreensão das mercadorias expostas ou destinadas à comercialização, </w:t>
      </w:r>
      <w:r w:rsidR="002D14CD" w:rsidRPr="00434F20">
        <w:rPr>
          <w:rFonts w:ascii="Cambria" w:hAnsi="Cambria"/>
          <w:bCs/>
          <w:shd w:val="clear" w:color="auto" w:fill="FFFFFF"/>
        </w:rPr>
        <w:t>ficando os mesmos impedidos de realização de novos eventos pelo prazo de (2) anos, contados a partir da constatação da infração</w:t>
      </w:r>
      <w:r w:rsidR="00EC16BB" w:rsidRPr="00434F20">
        <w:rPr>
          <w:rFonts w:ascii="Cambria" w:hAnsi="Cambria"/>
          <w:bCs/>
          <w:shd w:val="clear" w:color="auto" w:fill="FFFFFF"/>
        </w:rPr>
        <w:t>;</w:t>
      </w:r>
    </w:p>
    <w:p w14:paraId="4A2B1EFA" w14:textId="77777777" w:rsidR="002D14CD" w:rsidRPr="00434F20" w:rsidRDefault="002D14CD" w:rsidP="00F23128">
      <w:pPr>
        <w:pStyle w:val="NormalWeb"/>
        <w:spacing w:before="240" w:beforeAutospacing="0" w:after="240" w:afterAutospacing="0" w:line="360" w:lineRule="auto"/>
        <w:jc w:val="both"/>
        <w:rPr>
          <w:rFonts w:cs="Arial"/>
          <w:sz w:val="24"/>
          <w:szCs w:val="24"/>
        </w:rPr>
      </w:pPr>
      <w:r w:rsidRPr="00434F20">
        <w:rPr>
          <w:rFonts w:cs="Arial"/>
          <w:b/>
          <w:sz w:val="24"/>
          <w:szCs w:val="24"/>
          <w:shd w:val="clear" w:color="auto" w:fill="FFFFFF"/>
        </w:rPr>
        <w:t>§2º</w:t>
      </w:r>
      <w:r w:rsidR="000B0EF5" w:rsidRPr="00434F20">
        <w:rPr>
          <w:rFonts w:cs="Arial"/>
          <w:b/>
          <w:sz w:val="24"/>
          <w:szCs w:val="24"/>
          <w:shd w:val="clear" w:color="auto" w:fill="FFFFFF"/>
        </w:rPr>
        <w:t xml:space="preserve"> -</w:t>
      </w:r>
      <w:r w:rsidRPr="00434F20">
        <w:rPr>
          <w:rFonts w:cs="Arial"/>
          <w:sz w:val="24"/>
          <w:szCs w:val="24"/>
          <w:shd w:val="clear" w:color="auto" w:fill="FFFFFF"/>
        </w:rPr>
        <w:t xml:space="preserve"> Os objetos apreendidos que estiverem sob a custódia do Poder Público poderão ser resgatados dentro do prazo de 10 (dez) dias que deverá ser assinalado no auto de apreensão, mediante comprovação do pagamento da multa amparada no Código de Postura do Município, sob pena de destinação a leilão, caso não sejam retirados.</w:t>
      </w:r>
      <w:r w:rsidRPr="00434F20">
        <w:rPr>
          <w:rFonts w:cs="Arial"/>
          <w:sz w:val="24"/>
          <w:szCs w:val="24"/>
        </w:rPr>
        <w:t xml:space="preserve"> </w:t>
      </w:r>
    </w:p>
    <w:p w14:paraId="60582313" w14:textId="0D84C1A6"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39</w:t>
      </w:r>
      <w:r w:rsidR="00BB5026" w:rsidRPr="00434F20">
        <w:rPr>
          <w:rFonts w:eastAsia="Cambria" w:cs="Cambria"/>
          <w:b/>
          <w:sz w:val="24"/>
          <w:szCs w:val="24"/>
        </w:rPr>
        <w:t>2</w:t>
      </w:r>
      <w:r w:rsidRPr="00434F20">
        <w:rPr>
          <w:rFonts w:eastAsia="Cambria" w:cs="Cambria"/>
          <w:b/>
          <w:sz w:val="24"/>
          <w:szCs w:val="24"/>
        </w:rPr>
        <w:t xml:space="preserve"> -</w:t>
      </w:r>
      <w:r w:rsidRPr="00434F20">
        <w:rPr>
          <w:rFonts w:eastAsia="Cambria" w:cs="Cambria"/>
          <w:sz w:val="24"/>
          <w:szCs w:val="24"/>
        </w:rPr>
        <w:t xml:space="preserve"> Na infração de qualquer artigo desta seção:</w:t>
      </w:r>
    </w:p>
    <w:p w14:paraId="304668C5"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bCs/>
          <w:sz w:val="24"/>
          <w:szCs w:val="24"/>
        </w:rPr>
        <w:t>I -</w:t>
      </w:r>
      <w:r w:rsidRPr="00434F20">
        <w:rPr>
          <w:rFonts w:eastAsia="Cambria" w:cs="Cambria"/>
          <w:sz w:val="24"/>
          <w:szCs w:val="24"/>
        </w:rPr>
        <w:t xml:space="preserve"> Será imposta a multa conforme classificação da gravidade (Anexo I) e conforme o Anexo II desta lei.</w:t>
      </w:r>
    </w:p>
    <w:p w14:paraId="182E1161"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highlight w:val="darkGray"/>
        </w:rPr>
      </w:pPr>
      <w:r w:rsidRPr="00434F20">
        <w:rPr>
          <w:rFonts w:eastAsia="Cambria" w:cs="Cambria"/>
          <w:b/>
          <w:bCs/>
          <w:sz w:val="24"/>
          <w:szCs w:val="24"/>
        </w:rPr>
        <w:t>II -</w:t>
      </w:r>
      <w:r w:rsidRPr="00434F20">
        <w:rPr>
          <w:rFonts w:eastAsia="Cambria" w:cs="Cambria"/>
          <w:sz w:val="24"/>
          <w:szCs w:val="24"/>
        </w:rPr>
        <w:t xml:space="preserve"> Poderá ser imposta outras sanções de acordo com outros códigos e leis que regem o assunto a nível municipal, estadual ou federal.</w:t>
      </w:r>
    </w:p>
    <w:p w14:paraId="735029B2" w14:textId="77777777" w:rsidR="000B0EF5" w:rsidRPr="00434F20" w:rsidRDefault="000B0EF5" w:rsidP="00F23128">
      <w:pPr>
        <w:pStyle w:val="Ttulo3"/>
        <w:spacing w:before="240" w:after="240"/>
        <w:rPr>
          <w:rStyle w:val="fontstyle01"/>
          <w:rFonts w:ascii="Cambria" w:hAnsi="Cambria"/>
          <w:color w:val="auto"/>
          <w:sz w:val="24"/>
          <w:szCs w:val="24"/>
        </w:rPr>
      </w:pPr>
      <w:bookmarkStart w:id="610" w:name="_Toc16763428"/>
      <w:bookmarkStart w:id="611" w:name="_Toc169102068"/>
      <w:bookmarkStart w:id="612" w:name="_Toc170737707"/>
      <w:r w:rsidRPr="00434F20">
        <w:rPr>
          <w:rStyle w:val="fontstyle01"/>
          <w:rFonts w:ascii="Cambria" w:hAnsi="Cambria"/>
          <w:color w:val="auto"/>
          <w:sz w:val="24"/>
          <w:szCs w:val="24"/>
        </w:rPr>
        <w:t>Seção VI</w:t>
      </w:r>
      <w:r w:rsidR="00E7551C" w:rsidRPr="00434F20">
        <w:rPr>
          <w:rStyle w:val="fontstyle01"/>
          <w:rFonts w:ascii="Cambria" w:hAnsi="Cambria"/>
          <w:color w:val="auto"/>
          <w:sz w:val="24"/>
          <w:szCs w:val="24"/>
        </w:rPr>
        <w:t>I</w:t>
      </w:r>
      <w:bookmarkEnd w:id="610"/>
      <w:bookmarkEnd w:id="611"/>
      <w:bookmarkEnd w:id="612"/>
    </w:p>
    <w:p w14:paraId="655C7970" w14:textId="29E966EA" w:rsidR="000B0EF5" w:rsidRPr="00434F20" w:rsidRDefault="000B0EF5" w:rsidP="00F23128">
      <w:pPr>
        <w:pStyle w:val="Ttulo3"/>
        <w:spacing w:before="240" w:after="240"/>
        <w:rPr>
          <w:sz w:val="24"/>
          <w:szCs w:val="24"/>
        </w:rPr>
      </w:pPr>
      <w:bookmarkStart w:id="613" w:name="_Toc16763429"/>
      <w:bookmarkStart w:id="614" w:name="_Toc169102069"/>
      <w:bookmarkStart w:id="615" w:name="_Toc170737708"/>
      <w:r w:rsidRPr="00434F20">
        <w:rPr>
          <w:sz w:val="24"/>
          <w:szCs w:val="24"/>
          <w:shd w:val="clear" w:color="auto" w:fill="FFFFFF"/>
        </w:rPr>
        <w:t>Da Realização de Feiras e Exposições Municipais</w:t>
      </w:r>
      <w:bookmarkEnd w:id="613"/>
      <w:bookmarkEnd w:id="614"/>
      <w:bookmarkEnd w:id="615"/>
    </w:p>
    <w:p w14:paraId="002E01B2" w14:textId="744A9921"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3</w:t>
      </w:r>
      <w:r w:rsidRPr="00434F20">
        <w:rPr>
          <w:rFonts w:cs="Arial"/>
          <w:b/>
          <w:sz w:val="24"/>
          <w:szCs w:val="24"/>
        </w:rPr>
        <w:t xml:space="preserve"> -</w:t>
      </w:r>
      <w:r w:rsidRPr="00434F20">
        <w:rPr>
          <w:rFonts w:cs="Arial"/>
          <w:sz w:val="24"/>
          <w:szCs w:val="24"/>
          <w:shd w:val="clear" w:color="auto" w:fill="FFFFFF"/>
        </w:rPr>
        <w:t xml:space="preserve"> A realização, neste Município, de feiras, exposições e eventos cuja finalidade precípua seja a exposição, comercialização, venda a varejo de produtos, bens ou serviços de qualquer natureza, depende sempre de licença prévia do Poder Executivo, independentemente de serem realizados em recintos abertos ou fechados.</w:t>
      </w:r>
    </w:p>
    <w:p w14:paraId="0003CCBB"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lastRenderedPageBreak/>
        <w:t>I -</w:t>
      </w:r>
      <w:r w:rsidRPr="00434F20">
        <w:rPr>
          <w:rFonts w:cs="Arial"/>
          <w:sz w:val="24"/>
          <w:szCs w:val="24"/>
          <w:shd w:val="clear" w:color="auto" w:fill="FFFFFF"/>
        </w:rPr>
        <w:t xml:space="preserve"> Classificam-se como feiras e exposição, para os efeitos desta Lei, a exposição, para venda imediata ou posterior, de produtos, bens ou serviços, organizados em estandes ou espaços específicos ou não, para tal finalidade, bem como, a instalação de estabelecimentos em apenas alguns dias do mês ou do ano, comercializando, locando, ou sublocando espaços para o comércio de bens, produtos ou serviços;</w:t>
      </w:r>
    </w:p>
    <w:p w14:paraId="2CD1C4DA"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II -</w:t>
      </w:r>
      <w:r w:rsidRPr="00434F20">
        <w:rPr>
          <w:rFonts w:cs="Arial"/>
          <w:sz w:val="24"/>
          <w:szCs w:val="24"/>
          <w:shd w:val="clear" w:color="auto" w:fill="FFFFFF"/>
        </w:rPr>
        <w:t xml:space="preserve"> Considerar-se-á local aberto, para os efeitos desta Lei, os logradouros particulares, ou áreas de terrenos </w:t>
      </w:r>
      <w:r w:rsidR="00BA0B3C" w:rsidRPr="00434F20">
        <w:rPr>
          <w:rFonts w:cs="Arial"/>
          <w:sz w:val="24"/>
          <w:szCs w:val="24"/>
          <w:shd w:val="clear" w:color="auto" w:fill="FFFFFF"/>
        </w:rPr>
        <w:t>infra estruturados</w:t>
      </w:r>
      <w:r w:rsidRPr="00434F20">
        <w:rPr>
          <w:rFonts w:cs="Arial"/>
          <w:sz w:val="24"/>
          <w:szCs w:val="24"/>
          <w:shd w:val="clear" w:color="auto" w:fill="FFFFFF"/>
        </w:rPr>
        <w:t xml:space="preserve"> para a realização de feiras ou eventos;</w:t>
      </w:r>
    </w:p>
    <w:p w14:paraId="0679B9C6"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III -</w:t>
      </w:r>
      <w:r w:rsidRPr="00434F20">
        <w:rPr>
          <w:rFonts w:cs="Arial"/>
          <w:sz w:val="24"/>
          <w:szCs w:val="24"/>
          <w:shd w:val="clear" w:color="auto" w:fill="FFFFFF"/>
        </w:rPr>
        <w:t xml:space="preserve"> Considerar-se-á local fechado, para os efeitos desta Lei, os clubes, os galpões, centros de eventos, salões, armazéns e quaisquer outros espaços que possam ser destinados à realização de feiras, exposições ou eventos, independentemente da possibilidade de controle da entrada de público e dos participantes.</w:t>
      </w:r>
    </w:p>
    <w:p w14:paraId="06D8A561"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Parágrafo Único -</w:t>
      </w:r>
      <w:r w:rsidRPr="00434F20">
        <w:rPr>
          <w:rFonts w:cs="Arial"/>
          <w:sz w:val="24"/>
          <w:szCs w:val="24"/>
          <w:shd w:val="clear" w:color="auto" w:fill="FFFFFF"/>
        </w:rPr>
        <w:t xml:space="preserve"> Enquadram-se nas disposições desta </w:t>
      </w:r>
      <w:r w:rsidR="00EC16BB" w:rsidRPr="00434F20">
        <w:rPr>
          <w:rFonts w:cs="Arial"/>
          <w:sz w:val="24"/>
          <w:szCs w:val="24"/>
          <w:shd w:val="clear" w:color="auto" w:fill="FFFFFF"/>
        </w:rPr>
        <w:t>Seção</w:t>
      </w:r>
      <w:r w:rsidRPr="00434F20">
        <w:rPr>
          <w:rFonts w:cs="Arial"/>
          <w:sz w:val="24"/>
          <w:szCs w:val="24"/>
          <w:shd w:val="clear" w:color="auto" w:fill="FFFFFF"/>
        </w:rPr>
        <w:t>, feiras, exposições e demais eventos similares que:</w:t>
      </w:r>
    </w:p>
    <w:p w14:paraId="404D3E29"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sz w:val="24"/>
          <w:szCs w:val="24"/>
          <w:shd w:val="clear" w:color="auto" w:fill="FFFFFF"/>
        </w:rPr>
        <w:t>a) Sejam instituídas ou decorram de programas do Poder Público Municipal;</w:t>
      </w:r>
    </w:p>
    <w:p w14:paraId="6E568AC3"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sz w:val="24"/>
          <w:szCs w:val="24"/>
          <w:shd w:val="clear" w:color="auto" w:fill="FFFFFF"/>
        </w:rPr>
        <w:t>b) Tenham natureza exclusivamente filantrópica, ou aquelas sem finalidades lucrativas realizadas ou promovidas por entidades assistenciais, filantrópicas, ou associações comunitárias deste Município, instituídas há mais de 1 (um) ano, contado retroativamente da data de realização do evento;</w:t>
      </w:r>
    </w:p>
    <w:p w14:paraId="09165786"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sz w:val="24"/>
          <w:szCs w:val="24"/>
          <w:shd w:val="clear" w:color="auto" w:fill="FFFFFF"/>
        </w:rPr>
        <w:t>c) Tenham caráter exclusivamente promocional para difusão da arte, da cultura ou das ciências;</w:t>
      </w:r>
    </w:p>
    <w:p w14:paraId="39286CBF"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sz w:val="24"/>
          <w:szCs w:val="24"/>
          <w:shd w:val="clear" w:color="auto" w:fill="FFFFFF"/>
        </w:rPr>
        <w:t>d) Sejam promovidas e realizadas por entidades educacionais de ensino regular, clubes de serviços, entidades religiosas, cooperativas e associações de classe estabelecidas neste Município há mais de 1 (um) ano, contado retroativamente da data de realização do evento;</w:t>
      </w:r>
    </w:p>
    <w:p w14:paraId="5EE0B6A6" w14:textId="77777777" w:rsidR="002D14CD" w:rsidRPr="00434F20" w:rsidRDefault="00D33481" w:rsidP="00F23128">
      <w:pPr>
        <w:pStyle w:val="NormalWeb"/>
        <w:spacing w:before="240" w:beforeAutospacing="0" w:after="240" w:afterAutospacing="0" w:line="360" w:lineRule="auto"/>
        <w:jc w:val="both"/>
        <w:rPr>
          <w:sz w:val="24"/>
          <w:szCs w:val="24"/>
        </w:rPr>
      </w:pPr>
      <w:r w:rsidRPr="00434F20">
        <w:rPr>
          <w:rFonts w:cs="Arial"/>
          <w:sz w:val="24"/>
          <w:szCs w:val="24"/>
          <w:shd w:val="clear" w:color="auto" w:fill="FFFFFF"/>
        </w:rPr>
        <w:t>e</w:t>
      </w:r>
      <w:r w:rsidR="002D14CD" w:rsidRPr="00434F20">
        <w:rPr>
          <w:rFonts w:cs="Arial"/>
          <w:sz w:val="24"/>
          <w:szCs w:val="24"/>
          <w:shd w:val="clear" w:color="auto" w:fill="FFFFFF"/>
        </w:rPr>
        <w:t xml:space="preserve">) Sejam promovidas e realizadas por entidades de saúde de ação regular, já estabelecidas há mais </w:t>
      </w:r>
      <w:r w:rsidR="002D14CD" w:rsidRPr="00434F20">
        <w:rPr>
          <w:rFonts w:cs="Arial"/>
          <w:bCs/>
          <w:sz w:val="24"/>
          <w:szCs w:val="24"/>
          <w:shd w:val="clear" w:color="auto" w:fill="FFFFFF"/>
        </w:rPr>
        <w:t>de 1 (um</w:t>
      </w:r>
      <w:r w:rsidR="002D14CD" w:rsidRPr="00434F20">
        <w:rPr>
          <w:rFonts w:cs="Arial"/>
          <w:sz w:val="24"/>
          <w:szCs w:val="24"/>
          <w:shd w:val="clear" w:color="auto" w:fill="FFFFFF"/>
        </w:rPr>
        <w:t>) anos, de reconhecida ação no Município, sem fins lucrativos</w:t>
      </w:r>
      <w:r w:rsidRPr="00434F20">
        <w:rPr>
          <w:rFonts w:cs="Arial"/>
          <w:sz w:val="24"/>
          <w:szCs w:val="24"/>
          <w:shd w:val="clear" w:color="auto" w:fill="FFFFFF"/>
        </w:rPr>
        <w:t>;</w:t>
      </w:r>
    </w:p>
    <w:p w14:paraId="6DCBE148" w14:textId="77777777" w:rsidR="002D14CD" w:rsidRPr="00434F20" w:rsidRDefault="00D33481" w:rsidP="00F23128">
      <w:pPr>
        <w:pStyle w:val="NormalWeb"/>
        <w:spacing w:before="240" w:beforeAutospacing="0" w:after="240" w:afterAutospacing="0" w:line="360" w:lineRule="auto"/>
        <w:jc w:val="both"/>
        <w:rPr>
          <w:rFonts w:cs="Arial"/>
          <w:bCs/>
          <w:sz w:val="24"/>
          <w:szCs w:val="24"/>
          <w:shd w:val="clear" w:color="auto" w:fill="FFFFFF"/>
        </w:rPr>
      </w:pPr>
      <w:r w:rsidRPr="00434F20">
        <w:rPr>
          <w:rFonts w:cs="Arial"/>
          <w:bCs/>
          <w:sz w:val="24"/>
          <w:szCs w:val="24"/>
          <w:shd w:val="clear" w:color="auto" w:fill="FFFFFF"/>
        </w:rPr>
        <w:lastRenderedPageBreak/>
        <w:t>f</w:t>
      </w:r>
      <w:r w:rsidR="002D14CD" w:rsidRPr="00434F20">
        <w:rPr>
          <w:rFonts w:cs="Arial"/>
          <w:bCs/>
          <w:sz w:val="24"/>
          <w:szCs w:val="24"/>
          <w:shd w:val="clear" w:color="auto" w:fill="FFFFFF"/>
        </w:rPr>
        <w:t>) Sejam promovidas e realizadas por empresas privadas estabelecidas legalmente, com atividade comprovada neste Município há mais de 1 (um) ano, contado retroativamente da data do protocolo de solicitação de alvará para o evento.</w:t>
      </w:r>
    </w:p>
    <w:p w14:paraId="139E0997" w14:textId="014EE634" w:rsidR="002D14CD" w:rsidRPr="00434F20" w:rsidRDefault="000B0EF5" w:rsidP="00F23128">
      <w:pPr>
        <w:pStyle w:val="NormalWeb"/>
        <w:spacing w:before="240" w:beforeAutospacing="0" w:after="240" w:afterAutospacing="0" w:line="360" w:lineRule="auto"/>
        <w:jc w:val="both"/>
        <w:rPr>
          <w:rFonts w:cs="Arial"/>
          <w:b/>
          <w:bCs/>
          <w:sz w:val="24"/>
          <w:szCs w:val="24"/>
          <w:shd w:val="clear" w:color="auto" w:fill="FFFFFF"/>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4</w:t>
      </w:r>
      <w:r w:rsidRPr="00434F20">
        <w:rPr>
          <w:rFonts w:cs="Arial"/>
          <w:b/>
          <w:sz w:val="24"/>
          <w:szCs w:val="24"/>
        </w:rPr>
        <w:t xml:space="preserve"> -</w:t>
      </w:r>
      <w:r w:rsidR="002D14CD" w:rsidRPr="00434F20">
        <w:rPr>
          <w:rFonts w:cs="Arial"/>
          <w:sz w:val="24"/>
          <w:szCs w:val="24"/>
          <w:shd w:val="clear" w:color="auto" w:fill="FFFFFF"/>
        </w:rPr>
        <w:t xml:space="preserve"> O horário de funcionamento deverá ser das 09:00 às 22:00 horas.</w:t>
      </w:r>
      <w:r w:rsidR="002D14CD" w:rsidRPr="00434F20">
        <w:rPr>
          <w:rFonts w:cs="Arial"/>
          <w:b/>
          <w:bCs/>
          <w:sz w:val="24"/>
          <w:szCs w:val="24"/>
          <w:shd w:val="clear" w:color="auto" w:fill="FFFFFF"/>
        </w:rPr>
        <w:t xml:space="preserve"> </w:t>
      </w:r>
    </w:p>
    <w:p w14:paraId="7F7D4AEB" w14:textId="6AD04A32"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5</w:t>
      </w:r>
      <w:r w:rsidR="000B0EF5" w:rsidRPr="00434F20">
        <w:rPr>
          <w:rFonts w:cs="Arial"/>
          <w:b/>
          <w:sz w:val="24"/>
          <w:szCs w:val="24"/>
        </w:rPr>
        <w:t xml:space="preserve"> -</w:t>
      </w:r>
      <w:r w:rsidRPr="00434F20">
        <w:rPr>
          <w:rFonts w:cs="Arial"/>
          <w:sz w:val="24"/>
          <w:szCs w:val="24"/>
          <w:shd w:val="clear" w:color="auto" w:fill="FFFFFF"/>
        </w:rPr>
        <w:t xml:space="preserve"> O requerimento da licença de funcionamento de feiras</w:t>
      </w:r>
      <w:r w:rsidR="00E90AE3" w:rsidRPr="00434F20">
        <w:rPr>
          <w:rFonts w:cs="Arial"/>
          <w:sz w:val="24"/>
          <w:szCs w:val="24"/>
          <w:shd w:val="clear" w:color="auto" w:fill="FFFFFF"/>
        </w:rPr>
        <w:t xml:space="preserve"> e </w:t>
      </w:r>
      <w:r w:rsidRPr="00434F20">
        <w:rPr>
          <w:rFonts w:cs="Arial"/>
          <w:sz w:val="24"/>
          <w:szCs w:val="24"/>
          <w:shd w:val="clear" w:color="auto" w:fill="FFFFFF"/>
        </w:rPr>
        <w:t>exposições deverá ser protocolado com antecedência mínima de 60 (sessenta) dias da data programada para o início do evento, devendo obrigatoriamente ser instruído com os seguintes documentos:</w:t>
      </w:r>
    </w:p>
    <w:p w14:paraId="04B01DD9"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 -</w:t>
      </w:r>
      <w:r w:rsidRPr="00434F20">
        <w:rPr>
          <w:rFonts w:cs="Arial"/>
          <w:sz w:val="24"/>
          <w:szCs w:val="24"/>
          <w:shd w:val="clear" w:color="auto" w:fill="FFFFFF"/>
        </w:rPr>
        <w:t xml:space="preserve"> 1 (uma) via do contrato de locação, devidamente registrado, quando se tratar de imóvel locado para a realização do evento;</w:t>
      </w:r>
    </w:p>
    <w:p w14:paraId="7375C6B3"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II -</w:t>
      </w:r>
      <w:r w:rsidRPr="00434F20">
        <w:rPr>
          <w:rFonts w:cs="Arial"/>
          <w:sz w:val="24"/>
          <w:szCs w:val="24"/>
          <w:shd w:val="clear" w:color="auto" w:fill="FFFFFF"/>
        </w:rPr>
        <w:t xml:space="preserve"> Alvará do Plano de Prevenção Contra Incêndio - PPCI, regularmente expedido pelo Corpo de Bombeiros, para o local em que se realizará o evento, observando a finalidade a que se destina, e Alvará do Plano de Prevenção Contra Incêndio - PPCI, específico para o referido evento;</w:t>
      </w:r>
    </w:p>
    <w:p w14:paraId="0854BC10" w14:textId="77777777" w:rsidR="002D14CD" w:rsidRPr="00434F20" w:rsidRDefault="000B0EF5" w:rsidP="00F23128">
      <w:pPr>
        <w:pStyle w:val="NormalWeb"/>
        <w:spacing w:before="240" w:beforeAutospacing="0" w:after="240" w:afterAutospacing="0" w:line="360" w:lineRule="auto"/>
        <w:jc w:val="both"/>
        <w:rPr>
          <w:rFonts w:cs="Arial"/>
          <w:sz w:val="24"/>
          <w:szCs w:val="24"/>
          <w:shd w:val="clear" w:color="auto" w:fill="FFFFFF"/>
        </w:rPr>
      </w:pPr>
      <w:r w:rsidRPr="00434F20">
        <w:rPr>
          <w:rFonts w:cs="Arial"/>
          <w:b/>
          <w:bCs/>
          <w:sz w:val="24"/>
          <w:szCs w:val="24"/>
          <w:shd w:val="clear" w:color="auto" w:fill="FFFFFF"/>
        </w:rPr>
        <w:t>III -</w:t>
      </w:r>
      <w:r w:rsidR="002D14CD" w:rsidRPr="00434F20">
        <w:rPr>
          <w:rFonts w:cs="Arial"/>
          <w:sz w:val="24"/>
          <w:szCs w:val="24"/>
          <w:shd w:val="clear" w:color="auto" w:fill="FFFFFF"/>
        </w:rPr>
        <w:t xml:space="preserve"> Parecer prévio favorável da fiscalização municipal respectiva quando houver utilização de fonte sonora, ou declaração de não utilização de som sob as penas da Lei;</w:t>
      </w:r>
    </w:p>
    <w:p w14:paraId="35BF6F2E"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IV -</w:t>
      </w:r>
      <w:r w:rsidRPr="00434F20">
        <w:rPr>
          <w:rFonts w:cs="Arial"/>
          <w:sz w:val="24"/>
          <w:szCs w:val="24"/>
          <w:shd w:val="clear" w:color="auto" w:fill="FFFFFF"/>
        </w:rPr>
        <w:t xml:space="preserve"> Alvará Sanitário, no caso da exposição</w:t>
      </w:r>
      <w:r w:rsidRPr="00434F20">
        <w:rPr>
          <w:rFonts w:cs="Arial"/>
          <w:b/>
          <w:bCs/>
          <w:sz w:val="24"/>
          <w:szCs w:val="24"/>
          <w:shd w:val="clear" w:color="auto" w:fill="FFFFFF"/>
        </w:rPr>
        <w:t xml:space="preserve"> </w:t>
      </w:r>
      <w:r w:rsidRPr="00434F20">
        <w:rPr>
          <w:rFonts w:cs="Arial"/>
          <w:bCs/>
          <w:sz w:val="24"/>
          <w:szCs w:val="24"/>
          <w:shd w:val="clear" w:color="auto" w:fill="FFFFFF"/>
        </w:rPr>
        <w:t>e comercialização</w:t>
      </w:r>
      <w:r w:rsidRPr="00434F20">
        <w:rPr>
          <w:rFonts w:cs="Arial"/>
          <w:sz w:val="24"/>
          <w:szCs w:val="24"/>
          <w:shd w:val="clear" w:color="auto" w:fill="FFFFFF"/>
        </w:rPr>
        <w:t xml:space="preserve"> de alimentos;</w:t>
      </w:r>
    </w:p>
    <w:p w14:paraId="0C19087D"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V -</w:t>
      </w:r>
      <w:r w:rsidRPr="00434F20">
        <w:rPr>
          <w:rFonts w:cs="Arial"/>
          <w:sz w:val="24"/>
          <w:szCs w:val="24"/>
          <w:shd w:val="clear" w:color="auto" w:fill="FFFFFF"/>
        </w:rPr>
        <w:t xml:space="preserve"> Cópia de comprovante de inscrição no Cadastro Nacional de Pessoas Jurídicas do organizador ou promotor do evento;</w:t>
      </w:r>
    </w:p>
    <w:p w14:paraId="37674F8B"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VI -</w:t>
      </w:r>
      <w:r w:rsidRPr="00434F20">
        <w:rPr>
          <w:rFonts w:cs="Arial"/>
          <w:sz w:val="24"/>
          <w:szCs w:val="24"/>
          <w:shd w:val="clear" w:color="auto" w:fill="FFFFFF"/>
        </w:rPr>
        <w:t xml:space="preserve"> Apólice de responsabilidade civil para cobertura de danos pessoais materiais e morais que atinjam visitantes, frequentadores, clientes da feira ou evento, bem como de servidores públicos e trabalhadores em serviço;</w:t>
      </w:r>
    </w:p>
    <w:p w14:paraId="116360D0"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VII -</w:t>
      </w:r>
      <w:r w:rsidRPr="00434F20">
        <w:rPr>
          <w:rFonts w:cs="Arial"/>
          <w:sz w:val="24"/>
          <w:szCs w:val="24"/>
          <w:shd w:val="clear" w:color="auto" w:fill="FFFFFF"/>
        </w:rPr>
        <w:t xml:space="preserve"> Contrato com empresa privada específica para</w:t>
      </w:r>
      <w:r w:rsidR="000B0EF5" w:rsidRPr="00434F20">
        <w:rPr>
          <w:rFonts w:cs="Arial"/>
          <w:sz w:val="24"/>
          <w:szCs w:val="24"/>
          <w:shd w:val="clear" w:color="auto" w:fill="FFFFFF"/>
        </w:rPr>
        <w:t xml:space="preserve"> realizar a segurança do evento.</w:t>
      </w:r>
    </w:p>
    <w:p w14:paraId="2C85D2D2" w14:textId="77777777" w:rsidR="002D14CD" w:rsidRPr="00434F20" w:rsidRDefault="000B0EF5" w:rsidP="00F23128">
      <w:pPr>
        <w:pStyle w:val="NormalWeb"/>
        <w:spacing w:before="240" w:beforeAutospacing="0" w:after="240" w:afterAutospacing="0" w:line="360" w:lineRule="auto"/>
        <w:jc w:val="both"/>
        <w:rPr>
          <w:sz w:val="24"/>
          <w:szCs w:val="24"/>
        </w:rPr>
      </w:pPr>
      <w:r w:rsidRPr="00434F20">
        <w:rPr>
          <w:rFonts w:cs="Arial"/>
          <w:b/>
          <w:sz w:val="24"/>
          <w:szCs w:val="24"/>
          <w:shd w:val="clear" w:color="auto" w:fill="FFFFFF"/>
        </w:rPr>
        <w:t>§</w:t>
      </w:r>
      <w:r w:rsidR="002D14CD" w:rsidRPr="00434F20">
        <w:rPr>
          <w:rFonts w:cs="Arial"/>
          <w:b/>
          <w:sz w:val="24"/>
          <w:szCs w:val="24"/>
          <w:shd w:val="clear" w:color="auto" w:fill="FFFFFF"/>
        </w:rPr>
        <w:t>1º</w:t>
      </w:r>
      <w:r w:rsidR="002D14CD" w:rsidRPr="00434F20">
        <w:rPr>
          <w:rFonts w:cs="Arial"/>
          <w:b/>
          <w:bCs/>
          <w:sz w:val="24"/>
          <w:szCs w:val="24"/>
          <w:shd w:val="clear" w:color="auto" w:fill="FFFFFF"/>
        </w:rPr>
        <w:t xml:space="preserve"> -</w:t>
      </w:r>
      <w:r w:rsidR="002D14CD" w:rsidRPr="00434F20">
        <w:rPr>
          <w:rFonts w:cs="Arial"/>
          <w:sz w:val="24"/>
          <w:szCs w:val="24"/>
          <w:shd w:val="clear" w:color="auto" w:fill="FFFFFF"/>
        </w:rPr>
        <w:t xml:space="preserve"> A apresentação da completa documentação necessária ao atendimento das exigências da presente Lei dar-se-á quando do protocolo do requerimento da licença de funcionamento</w:t>
      </w:r>
      <w:r w:rsidR="00D33481" w:rsidRPr="00434F20">
        <w:rPr>
          <w:rFonts w:cs="Arial"/>
          <w:sz w:val="24"/>
          <w:szCs w:val="24"/>
          <w:shd w:val="clear" w:color="auto" w:fill="FFFFFF"/>
        </w:rPr>
        <w:t>;</w:t>
      </w:r>
    </w:p>
    <w:p w14:paraId="24F5922A" w14:textId="77777777" w:rsidR="002D14CD" w:rsidRPr="00434F20" w:rsidRDefault="002D14CD" w:rsidP="00F23128">
      <w:pPr>
        <w:pStyle w:val="NormalWeb"/>
        <w:spacing w:before="240" w:beforeAutospacing="0" w:after="240" w:afterAutospacing="0" w:line="360" w:lineRule="auto"/>
        <w:jc w:val="both"/>
        <w:rPr>
          <w:rFonts w:cs="Arial"/>
          <w:sz w:val="24"/>
          <w:szCs w:val="24"/>
          <w:shd w:val="clear" w:color="auto" w:fill="FFFFFF"/>
        </w:rPr>
      </w:pPr>
      <w:r w:rsidRPr="00434F20">
        <w:rPr>
          <w:rFonts w:cs="Arial"/>
          <w:b/>
          <w:sz w:val="24"/>
          <w:szCs w:val="24"/>
          <w:shd w:val="clear" w:color="auto" w:fill="FFFFFF"/>
        </w:rPr>
        <w:t>§2º</w:t>
      </w:r>
      <w:r w:rsidRPr="00434F20">
        <w:rPr>
          <w:rFonts w:cs="Arial"/>
          <w:sz w:val="24"/>
          <w:szCs w:val="24"/>
          <w:shd w:val="clear" w:color="auto" w:fill="FFFFFF"/>
        </w:rPr>
        <w:t xml:space="preserve"> </w:t>
      </w:r>
      <w:r w:rsidR="00D33481" w:rsidRPr="00434F20">
        <w:rPr>
          <w:rFonts w:cs="Arial"/>
          <w:b/>
          <w:bCs/>
          <w:sz w:val="24"/>
          <w:szCs w:val="24"/>
          <w:shd w:val="clear" w:color="auto" w:fill="FFFFFF"/>
        </w:rPr>
        <w:t>-</w:t>
      </w:r>
      <w:r w:rsidR="00D33481" w:rsidRPr="00434F20">
        <w:rPr>
          <w:rFonts w:cs="Arial"/>
          <w:sz w:val="24"/>
          <w:szCs w:val="24"/>
          <w:shd w:val="clear" w:color="auto" w:fill="FFFFFF"/>
        </w:rPr>
        <w:t xml:space="preserve"> </w:t>
      </w:r>
      <w:r w:rsidRPr="00434F20">
        <w:rPr>
          <w:rFonts w:cs="Arial"/>
          <w:sz w:val="24"/>
          <w:szCs w:val="24"/>
          <w:shd w:val="clear" w:color="auto" w:fill="FFFFFF"/>
        </w:rPr>
        <w:t>O evento deverá ainda atender todas as demais normas de posturas municipais existentes nesta e noutras leis vigentes.</w:t>
      </w:r>
    </w:p>
    <w:p w14:paraId="05FA7C54" w14:textId="5FB19B8F"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rPr>
        <w:lastRenderedPageBreak/>
        <w:t>Art. 3</w:t>
      </w:r>
      <w:r w:rsidR="001F36F4" w:rsidRPr="00434F20">
        <w:rPr>
          <w:rFonts w:cs="Arial"/>
          <w:b/>
          <w:sz w:val="24"/>
          <w:szCs w:val="24"/>
        </w:rPr>
        <w:t>9</w:t>
      </w:r>
      <w:r w:rsidR="00BB5026" w:rsidRPr="00434F20">
        <w:rPr>
          <w:rFonts w:cs="Arial"/>
          <w:b/>
          <w:sz w:val="24"/>
          <w:szCs w:val="24"/>
        </w:rPr>
        <w:t>6</w:t>
      </w:r>
      <w:r w:rsidR="000B0EF5" w:rsidRPr="00434F20">
        <w:rPr>
          <w:rFonts w:cs="Arial"/>
          <w:b/>
          <w:sz w:val="24"/>
          <w:szCs w:val="24"/>
        </w:rPr>
        <w:t xml:space="preserve"> - </w:t>
      </w:r>
      <w:r w:rsidRPr="00434F20">
        <w:rPr>
          <w:rFonts w:cs="Arial"/>
          <w:sz w:val="24"/>
          <w:szCs w:val="24"/>
          <w:shd w:val="clear" w:color="auto" w:fill="FFFFFF"/>
        </w:rPr>
        <w:t>Todas as mercadorias a serem comercializadas e/ou expostas nos eventos deverão ter comprovação de regularidade fiscal, sendo facultado às autoridades fiscais tributárias do município sua aferição, nos termos da legislação que regulamenta o rateio do ICMS aos municípios.</w:t>
      </w:r>
    </w:p>
    <w:p w14:paraId="75806546"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shd w:val="clear" w:color="auto" w:fill="FFFFFF"/>
        </w:rPr>
        <w:t>§1º -</w:t>
      </w:r>
      <w:r w:rsidRPr="00434F20">
        <w:rPr>
          <w:rFonts w:cs="Arial"/>
          <w:sz w:val="24"/>
          <w:szCs w:val="24"/>
          <w:shd w:val="clear" w:color="auto" w:fill="FFFFFF"/>
        </w:rPr>
        <w:t xml:space="preserve"> As mercadorias que não tiverem a comprovação de regularidade fiscal não poderão ingressar no evento e/ou serem postas à venda</w:t>
      </w:r>
      <w:r w:rsidR="00D33481" w:rsidRPr="00434F20">
        <w:rPr>
          <w:rFonts w:cs="Arial"/>
          <w:sz w:val="24"/>
          <w:szCs w:val="24"/>
          <w:shd w:val="clear" w:color="auto" w:fill="FFFFFF"/>
        </w:rPr>
        <w:t>;</w:t>
      </w:r>
    </w:p>
    <w:p w14:paraId="59BA2890" w14:textId="65B868CC" w:rsidR="002D14CD" w:rsidRPr="00434F20" w:rsidRDefault="002D14CD" w:rsidP="00F23128">
      <w:pPr>
        <w:pStyle w:val="NormalWeb"/>
        <w:spacing w:before="240" w:beforeAutospacing="0" w:after="240" w:afterAutospacing="0" w:line="360" w:lineRule="auto"/>
        <w:jc w:val="both"/>
        <w:rPr>
          <w:rFonts w:cs="Arial"/>
          <w:sz w:val="24"/>
          <w:szCs w:val="24"/>
          <w:shd w:val="clear" w:color="auto" w:fill="FFFFFF"/>
        </w:rPr>
      </w:pPr>
      <w:r w:rsidRPr="00434F20">
        <w:rPr>
          <w:rFonts w:cs="Arial"/>
          <w:b/>
          <w:sz w:val="24"/>
          <w:szCs w:val="24"/>
          <w:shd w:val="clear" w:color="auto" w:fill="FFFFFF"/>
        </w:rPr>
        <w:t>§2º -</w:t>
      </w:r>
      <w:r w:rsidRPr="00434F20">
        <w:rPr>
          <w:rFonts w:cs="Arial"/>
          <w:sz w:val="24"/>
          <w:szCs w:val="24"/>
          <w:shd w:val="clear" w:color="auto" w:fill="FFFFFF"/>
        </w:rPr>
        <w:t xml:space="preserve"> Os expositores das feiras, exposições e eventos similares não responderão solidariamente pelos danos decorrentes das relações de consumo havidas entre os participantes e os consumidores, ficando, desde já, definido que o foro para dirimir quaisquer pendências oriundas daquelas relações será o da Comarca de </w:t>
      </w:r>
      <w:r w:rsidR="003C5097" w:rsidRPr="00434F20">
        <w:rPr>
          <w:rFonts w:cs="Arial"/>
          <w:sz w:val="24"/>
          <w:szCs w:val="24"/>
          <w:shd w:val="clear" w:color="auto" w:fill="FFFFFF"/>
        </w:rPr>
        <w:t>Laranjeiras do Sul</w:t>
      </w:r>
      <w:r w:rsidRPr="00434F20">
        <w:rPr>
          <w:rFonts w:cs="Arial"/>
          <w:sz w:val="24"/>
          <w:szCs w:val="24"/>
          <w:shd w:val="clear" w:color="auto" w:fill="FFFFFF"/>
        </w:rPr>
        <w:t>-PR.</w:t>
      </w:r>
    </w:p>
    <w:p w14:paraId="4E0D02AB" w14:textId="563148E6" w:rsidR="002D14CD" w:rsidRPr="00434F20" w:rsidRDefault="002D14CD" w:rsidP="00F23128">
      <w:pPr>
        <w:pStyle w:val="NormalWeb"/>
        <w:spacing w:before="240" w:beforeAutospacing="0" w:after="240" w:afterAutospacing="0" w:line="360" w:lineRule="auto"/>
        <w:jc w:val="both"/>
        <w:rPr>
          <w:rFonts w:cs="Arial"/>
          <w:sz w:val="24"/>
          <w:szCs w:val="24"/>
          <w:shd w:val="clear" w:color="auto" w:fill="FFFFFF"/>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7</w:t>
      </w:r>
      <w:r w:rsidR="000B0EF5" w:rsidRPr="00434F20">
        <w:rPr>
          <w:rFonts w:cs="Arial"/>
          <w:b/>
          <w:sz w:val="24"/>
          <w:szCs w:val="24"/>
        </w:rPr>
        <w:t xml:space="preserve"> -</w:t>
      </w:r>
      <w:r w:rsidRPr="00434F20">
        <w:rPr>
          <w:rFonts w:cs="Arial"/>
          <w:sz w:val="24"/>
          <w:szCs w:val="24"/>
          <w:shd w:val="clear" w:color="auto" w:fill="FFFFFF"/>
        </w:rPr>
        <w:t xml:space="preserve"> O comércio de produtos alimentares e derivados deverá observar fielmente as normas existentes na legislação pertinente, seja municipal, estadual ou federal.</w:t>
      </w:r>
    </w:p>
    <w:p w14:paraId="0D0C0A7A" w14:textId="53D6A60C"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8</w:t>
      </w:r>
      <w:r w:rsidR="000B0EF5" w:rsidRPr="00434F20">
        <w:rPr>
          <w:rFonts w:cs="Arial"/>
          <w:b/>
          <w:sz w:val="24"/>
          <w:szCs w:val="24"/>
        </w:rPr>
        <w:t xml:space="preserve"> - </w:t>
      </w:r>
      <w:r w:rsidRPr="00434F20">
        <w:rPr>
          <w:rFonts w:cs="Arial"/>
          <w:sz w:val="24"/>
          <w:szCs w:val="24"/>
          <w:shd w:val="clear" w:color="auto" w:fill="FFFFFF"/>
        </w:rPr>
        <w:t>É expressamente vedada a comercialização dos seguintes produtos:</w:t>
      </w:r>
    </w:p>
    <w:p w14:paraId="21FA9C4D"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 -</w:t>
      </w:r>
      <w:r w:rsidRPr="00434F20">
        <w:rPr>
          <w:rFonts w:cs="Arial"/>
          <w:sz w:val="24"/>
          <w:szCs w:val="24"/>
          <w:shd w:val="clear" w:color="auto" w:fill="FFFFFF"/>
        </w:rPr>
        <w:t xml:space="preserve"> Fogos de artifício e correlatos;</w:t>
      </w:r>
    </w:p>
    <w:p w14:paraId="264AEF5F"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bCs/>
          <w:sz w:val="24"/>
          <w:szCs w:val="24"/>
          <w:shd w:val="clear" w:color="auto" w:fill="FFFFFF"/>
        </w:rPr>
        <w:t>II -</w:t>
      </w:r>
      <w:r w:rsidRPr="00434F20">
        <w:rPr>
          <w:rFonts w:cs="Arial"/>
          <w:sz w:val="24"/>
          <w:szCs w:val="24"/>
          <w:shd w:val="clear" w:color="auto" w:fill="FFFFFF"/>
        </w:rPr>
        <w:t xml:space="preserve"> Produtos originários de contrabando ou descaminho, bem como aqueles falsificados ou pirateados.</w:t>
      </w:r>
    </w:p>
    <w:p w14:paraId="23CDC83C"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shd w:val="clear" w:color="auto" w:fill="FFFFFF"/>
        </w:rPr>
        <w:t>§1º -</w:t>
      </w:r>
      <w:r w:rsidRPr="00434F20">
        <w:rPr>
          <w:rFonts w:cs="Arial"/>
          <w:sz w:val="24"/>
          <w:szCs w:val="24"/>
          <w:shd w:val="clear" w:color="auto" w:fill="FFFFFF"/>
        </w:rPr>
        <w:t xml:space="preserve"> Os produtos descritos nos incisos deste artigo que forem encontrados nos locais de realização de feiras, exposições ou eventos similares serão apreendidos pela fiscalização e destruídas na forma da legislação municipal em vigor, sem prejuízo da representação criminal contra os responsáveis</w:t>
      </w:r>
      <w:r w:rsidR="00D33481" w:rsidRPr="00434F20">
        <w:rPr>
          <w:rFonts w:cs="Arial"/>
          <w:sz w:val="24"/>
          <w:szCs w:val="24"/>
          <w:shd w:val="clear" w:color="auto" w:fill="FFFFFF"/>
        </w:rPr>
        <w:t>;</w:t>
      </w:r>
    </w:p>
    <w:p w14:paraId="28876C88" w14:textId="77777777" w:rsidR="002D14CD" w:rsidRPr="00434F20" w:rsidRDefault="002D14CD" w:rsidP="00F23128">
      <w:pPr>
        <w:pStyle w:val="NormalWeb"/>
        <w:spacing w:before="240" w:beforeAutospacing="0" w:after="240" w:afterAutospacing="0" w:line="360" w:lineRule="auto"/>
        <w:jc w:val="both"/>
        <w:rPr>
          <w:rFonts w:cs="Arial"/>
          <w:sz w:val="24"/>
          <w:szCs w:val="24"/>
          <w:shd w:val="clear" w:color="auto" w:fill="FFFFFF"/>
        </w:rPr>
      </w:pPr>
      <w:r w:rsidRPr="00434F20">
        <w:rPr>
          <w:rFonts w:cs="Arial"/>
          <w:b/>
          <w:sz w:val="24"/>
          <w:szCs w:val="24"/>
          <w:shd w:val="clear" w:color="auto" w:fill="FFFFFF"/>
        </w:rPr>
        <w:t>§2º -</w:t>
      </w:r>
      <w:r w:rsidRPr="00434F20">
        <w:rPr>
          <w:rFonts w:cs="Arial"/>
          <w:sz w:val="24"/>
          <w:szCs w:val="24"/>
          <w:shd w:val="clear" w:color="auto" w:fill="FFFFFF"/>
        </w:rPr>
        <w:t xml:space="preserve"> Em se tratando de feiras, exposições ou eventos similares onde se comercializem produtos alimentícios e perecíveis, ou sujeitos a prazo de validade, deverão as autoridades sanitárias do Município exercer constante e rigorosa fiscalização e vigilância sobre as origens, preparação, acondicionamento e exposição dos referidos produtos.</w:t>
      </w:r>
    </w:p>
    <w:p w14:paraId="42ECA0BC" w14:textId="4023B252"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rPr>
        <w:t>Art. 3</w:t>
      </w:r>
      <w:r w:rsidR="001F36F4" w:rsidRPr="00434F20">
        <w:rPr>
          <w:rFonts w:cs="Arial"/>
          <w:b/>
          <w:sz w:val="24"/>
          <w:szCs w:val="24"/>
        </w:rPr>
        <w:t>9</w:t>
      </w:r>
      <w:r w:rsidR="00BB5026" w:rsidRPr="00434F20">
        <w:rPr>
          <w:rFonts w:cs="Arial"/>
          <w:b/>
          <w:sz w:val="24"/>
          <w:szCs w:val="24"/>
        </w:rPr>
        <w:t>9</w:t>
      </w:r>
      <w:r w:rsidR="000B0EF5" w:rsidRPr="00434F20">
        <w:rPr>
          <w:rFonts w:cs="Arial"/>
          <w:b/>
          <w:sz w:val="24"/>
          <w:szCs w:val="24"/>
        </w:rPr>
        <w:t xml:space="preserve"> -</w:t>
      </w:r>
      <w:r w:rsidRPr="00434F20">
        <w:rPr>
          <w:rFonts w:cs="Arial"/>
          <w:sz w:val="24"/>
          <w:szCs w:val="24"/>
          <w:shd w:val="clear" w:color="auto" w:fill="FFFFFF"/>
        </w:rPr>
        <w:t xml:space="preserve"> Constatada, pelo Executivo, a desobediência ou não observância aos termos da presente Lei, serão os expositores notificados por meio de aviso que será afixado em ponto visível a todos, contendo de forma expressa o horário e a data da afixação, ficando </w:t>
      </w:r>
      <w:r w:rsidRPr="00434F20">
        <w:rPr>
          <w:rFonts w:cs="Arial"/>
          <w:sz w:val="24"/>
          <w:szCs w:val="24"/>
          <w:shd w:val="clear" w:color="auto" w:fill="FFFFFF"/>
        </w:rPr>
        <w:lastRenderedPageBreak/>
        <w:t>os responsáveis, desde então, notificados das sanções desta Lei, sem prejuízo de outras sanções legais.</w:t>
      </w:r>
    </w:p>
    <w:p w14:paraId="0ADF2E3B" w14:textId="77777777" w:rsidR="002D14CD" w:rsidRPr="00434F20" w:rsidRDefault="002D14CD" w:rsidP="00F23128">
      <w:pPr>
        <w:pStyle w:val="NormalWeb"/>
        <w:spacing w:before="240" w:beforeAutospacing="0" w:after="240" w:afterAutospacing="0" w:line="360" w:lineRule="auto"/>
        <w:jc w:val="both"/>
        <w:rPr>
          <w:sz w:val="24"/>
          <w:szCs w:val="24"/>
        </w:rPr>
      </w:pPr>
      <w:r w:rsidRPr="00434F20">
        <w:rPr>
          <w:rFonts w:cs="Arial"/>
          <w:b/>
          <w:sz w:val="24"/>
          <w:szCs w:val="24"/>
          <w:shd w:val="clear" w:color="auto" w:fill="FFFFFF"/>
        </w:rPr>
        <w:t>§1º -</w:t>
      </w:r>
      <w:r w:rsidRPr="00434F20">
        <w:rPr>
          <w:rFonts w:cs="Arial"/>
          <w:sz w:val="24"/>
          <w:szCs w:val="24"/>
          <w:shd w:val="clear" w:color="auto" w:fill="FFFFFF"/>
        </w:rPr>
        <w:t xml:space="preserve"> </w:t>
      </w:r>
      <w:r w:rsidRPr="00434F20">
        <w:rPr>
          <w:rFonts w:cs="Arial"/>
          <w:bCs/>
          <w:sz w:val="24"/>
          <w:szCs w:val="24"/>
          <w:shd w:val="clear" w:color="auto" w:fill="FFFFFF"/>
        </w:rPr>
        <w:t>O descumprimento da presente Lei implicará em multa no valor de 10 a 100 (cem) UFM - Unidade Fiscal Municipal, por estande,</w:t>
      </w:r>
      <w:r w:rsidRPr="00434F20">
        <w:rPr>
          <w:rFonts w:cs="Arial"/>
          <w:sz w:val="24"/>
          <w:szCs w:val="24"/>
          <w:shd w:val="clear" w:color="auto" w:fill="FFFFFF"/>
        </w:rPr>
        <w:t xml:space="preserve"> sem prejuízo do fechamento da feira ou exposição e apreensão das mercadorias expostas ou destinadas à comercialização, </w:t>
      </w:r>
      <w:r w:rsidRPr="00434F20">
        <w:rPr>
          <w:rFonts w:cs="Arial"/>
          <w:bCs/>
          <w:sz w:val="24"/>
          <w:szCs w:val="24"/>
          <w:shd w:val="clear" w:color="auto" w:fill="FFFFFF"/>
        </w:rPr>
        <w:t>ficando os mesmos impedidos da participação de novos eventos pelo prazo de (2) anos, contados a partir da constatação da infração</w:t>
      </w:r>
      <w:r w:rsidR="00D33481" w:rsidRPr="00434F20">
        <w:rPr>
          <w:rFonts w:cs="Arial"/>
          <w:bCs/>
          <w:sz w:val="24"/>
          <w:szCs w:val="24"/>
          <w:shd w:val="clear" w:color="auto" w:fill="FFFFFF"/>
        </w:rPr>
        <w:t>;</w:t>
      </w:r>
    </w:p>
    <w:p w14:paraId="2EFD506C" w14:textId="77777777" w:rsidR="002D14CD" w:rsidRPr="00434F20" w:rsidRDefault="002D14CD" w:rsidP="00F23128">
      <w:pPr>
        <w:pStyle w:val="NormalWeb"/>
        <w:spacing w:before="240" w:beforeAutospacing="0" w:after="240" w:afterAutospacing="0" w:line="360" w:lineRule="auto"/>
        <w:jc w:val="both"/>
        <w:rPr>
          <w:rFonts w:cs="Arial"/>
          <w:sz w:val="24"/>
          <w:szCs w:val="24"/>
        </w:rPr>
      </w:pPr>
      <w:r w:rsidRPr="00434F20">
        <w:rPr>
          <w:rFonts w:cs="Arial"/>
          <w:b/>
          <w:sz w:val="24"/>
          <w:szCs w:val="24"/>
          <w:shd w:val="clear" w:color="auto" w:fill="FFFFFF"/>
        </w:rPr>
        <w:t>§2º -</w:t>
      </w:r>
      <w:r w:rsidRPr="00434F20">
        <w:rPr>
          <w:rFonts w:cs="Arial"/>
          <w:sz w:val="24"/>
          <w:szCs w:val="24"/>
          <w:shd w:val="clear" w:color="auto" w:fill="FFFFFF"/>
        </w:rPr>
        <w:t xml:space="preserve"> Os objetos apreendidos que estiverem sob a custódia do Poder Público poderão ser resgatados dentro do prazo de 10 (dez) dias que deverá ser assinalado no auto de apreensão, mediante comprovação do pagamento da multa amparada no Código de Postura do Município, sob pena de destinação a leilão, caso não sejam retirados.</w:t>
      </w:r>
      <w:r w:rsidRPr="00434F20">
        <w:rPr>
          <w:rFonts w:cs="Arial"/>
          <w:sz w:val="24"/>
          <w:szCs w:val="24"/>
        </w:rPr>
        <w:t xml:space="preserve"> </w:t>
      </w:r>
    </w:p>
    <w:p w14:paraId="4703018C" w14:textId="6953B2F1" w:rsidR="00224B0C" w:rsidRPr="00434F20" w:rsidRDefault="00746DEB" w:rsidP="00F23128">
      <w:pPr>
        <w:pStyle w:val="Ttulo2"/>
        <w:spacing w:before="240" w:after="240" w:line="360" w:lineRule="auto"/>
        <w:rPr>
          <w:sz w:val="24"/>
          <w:szCs w:val="24"/>
        </w:rPr>
      </w:pPr>
      <w:bookmarkStart w:id="616" w:name="_Toc16763430"/>
      <w:bookmarkStart w:id="617" w:name="_Toc169102070"/>
      <w:bookmarkStart w:id="618" w:name="_Toc170737709"/>
      <w:r w:rsidRPr="00434F20">
        <w:rPr>
          <w:sz w:val="24"/>
          <w:szCs w:val="24"/>
        </w:rPr>
        <w:t>CAPITULO V</w:t>
      </w:r>
      <w:bookmarkEnd w:id="616"/>
      <w:bookmarkEnd w:id="617"/>
      <w:bookmarkEnd w:id="618"/>
    </w:p>
    <w:p w14:paraId="595F282E" w14:textId="3062856B" w:rsidR="00224B0C" w:rsidRPr="00434F20" w:rsidRDefault="00746DEB" w:rsidP="00F23128">
      <w:pPr>
        <w:pStyle w:val="Ttulo2"/>
        <w:spacing w:before="240" w:after="240" w:line="360" w:lineRule="auto"/>
        <w:rPr>
          <w:sz w:val="24"/>
          <w:szCs w:val="24"/>
        </w:rPr>
      </w:pPr>
      <w:bookmarkStart w:id="619" w:name="_Toc16763431"/>
      <w:bookmarkStart w:id="620" w:name="_Toc169102071"/>
      <w:bookmarkStart w:id="621" w:name="_Toc170737710"/>
      <w:r w:rsidRPr="00434F20">
        <w:rPr>
          <w:sz w:val="24"/>
          <w:szCs w:val="24"/>
        </w:rPr>
        <w:t>DO DESENVOLVIMENTO ECONÔMICO, TURÍSTICO E SOCIAL</w:t>
      </w:r>
      <w:bookmarkEnd w:id="619"/>
      <w:bookmarkEnd w:id="620"/>
      <w:bookmarkEnd w:id="621"/>
    </w:p>
    <w:p w14:paraId="27E2314E" w14:textId="4E7D2113" w:rsidR="00414C37" w:rsidRPr="00434F20" w:rsidRDefault="000B0EF5" w:rsidP="00F23128">
      <w:pPr>
        <w:pStyle w:val="SemEspaamento"/>
        <w:spacing w:before="240" w:after="240" w:line="360" w:lineRule="auto"/>
        <w:jc w:val="both"/>
        <w:rPr>
          <w:rFonts w:ascii="Cambria" w:hAnsi="Cambria"/>
        </w:rPr>
      </w:pPr>
      <w:r w:rsidRPr="00434F20">
        <w:rPr>
          <w:rFonts w:ascii="Cambria" w:hAnsi="Cambria"/>
          <w:b/>
        </w:rPr>
        <w:t xml:space="preserve">Art. </w:t>
      </w:r>
      <w:r w:rsidR="00BB5026" w:rsidRPr="00434F20">
        <w:rPr>
          <w:rFonts w:ascii="Cambria" w:hAnsi="Cambria"/>
          <w:b/>
        </w:rPr>
        <w:t>400</w:t>
      </w:r>
      <w:r w:rsidRPr="00434F20">
        <w:rPr>
          <w:rFonts w:ascii="Cambria" w:hAnsi="Cambria"/>
          <w:b/>
        </w:rPr>
        <w:t xml:space="preserve"> - </w:t>
      </w:r>
      <w:r w:rsidR="00224B0C" w:rsidRPr="00434F20">
        <w:rPr>
          <w:rFonts w:ascii="Cambria" w:hAnsi="Cambria"/>
        </w:rPr>
        <w:t>O Executivo Municipal deverá criar mecanismo para a implementação de Programa de Desenvolvimento Econômico e Social - PRODES do Município, tendo por escopo o incentivo à geração de Emprego e de Renda.</w:t>
      </w:r>
    </w:p>
    <w:p w14:paraId="72200EF8" w14:textId="07B4D3B0" w:rsidR="00224B0C" w:rsidRPr="00434F20" w:rsidRDefault="000B0EF5" w:rsidP="00F23128">
      <w:pPr>
        <w:pStyle w:val="SemEspaamento"/>
        <w:spacing w:before="240" w:after="240" w:line="360" w:lineRule="auto"/>
        <w:jc w:val="both"/>
        <w:rPr>
          <w:rFonts w:ascii="Cambria" w:hAnsi="Cambria"/>
        </w:rPr>
      </w:pPr>
      <w:r w:rsidRPr="00434F20">
        <w:rPr>
          <w:rFonts w:ascii="Cambria" w:hAnsi="Cambria"/>
          <w:b/>
        </w:rPr>
        <w:t xml:space="preserve">Art. </w:t>
      </w:r>
      <w:r w:rsidR="000F7212" w:rsidRPr="00434F20">
        <w:rPr>
          <w:rFonts w:ascii="Cambria" w:hAnsi="Cambria"/>
          <w:b/>
        </w:rPr>
        <w:t>40</w:t>
      </w:r>
      <w:r w:rsidR="00BB5026" w:rsidRPr="00434F20">
        <w:rPr>
          <w:rFonts w:ascii="Cambria" w:hAnsi="Cambria"/>
          <w:b/>
        </w:rPr>
        <w:t>1</w:t>
      </w:r>
      <w:r w:rsidRPr="00434F20">
        <w:rPr>
          <w:rFonts w:ascii="Cambria" w:hAnsi="Cambria"/>
          <w:b/>
        </w:rPr>
        <w:t xml:space="preserve"> -</w:t>
      </w:r>
      <w:r w:rsidR="00224B0C" w:rsidRPr="00434F20">
        <w:rPr>
          <w:rFonts w:ascii="Cambria" w:hAnsi="Cambria"/>
        </w:rPr>
        <w:t xml:space="preserve"> A concessão de qualquer dos incentivos deverá será outorgada mediante processo administrativo, como condição de validade do ato, sendo que o Município deverá criar estes mecanismos para a regulamentação destes atos de concessão. </w:t>
      </w:r>
    </w:p>
    <w:p w14:paraId="2533FF30" w14:textId="10DF5E2D" w:rsidR="00224B0C" w:rsidRPr="00434F20" w:rsidRDefault="000B0EF5"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40</w:t>
      </w:r>
      <w:r w:rsidR="00BB5026" w:rsidRPr="00434F20">
        <w:rPr>
          <w:rFonts w:ascii="Cambria" w:hAnsi="Cambria"/>
          <w:b/>
        </w:rPr>
        <w:t>2</w:t>
      </w:r>
      <w:r w:rsidRPr="00434F20">
        <w:rPr>
          <w:rFonts w:ascii="Cambria" w:hAnsi="Cambria"/>
          <w:b/>
        </w:rPr>
        <w:t xml:space="preserve"> -</w:t>
      </w:r>
      <w:r w:rsidR="00224B0C" w:rsidRPr="00434F20">
        <w:rPr>
          <w:rFonts w:ascii="Cambria" w:hAnsi="Cambria"/>
        </w:rPr>
        <w:t xml:space="preserve"> A partir da criação do Programa de Desenvolvimento Econômico, o Município poderá executar a implantação de</w:t>
      </w:r>
      <w:r w:rsidR="005B61C6" w:rsidRPr="00434F20">
        <w:rPr>
          <w:rFonts w:ascii="Cambria" w:hAnsi="Cambria"/>
        </w:rPr>
        <w:t xml:space="preserve"> Parque</w:t>
      </w:r>
      <w:r w:rsidR="00224B0C" w:rsidRPr="00434F20">
        <w:rPr>
          <w:rFonts w:ascii="Cambria" w:hAnsi="Cambria"/>
        </w:rPr>
        <w:t xml:space="preserve"> </w:t>
      </w:r>
      <w:r w:rsidR="005B61C6" w:rsidRPr="00434F20">
        <w:rPr>
          <w:rFonts w:ascii="Cambria" w:hAnsi="Cambria"/>
        </w:rPr>
        <w:t>Industrial</w:t>
      </w:r>
      <w:r w:rsidR="00224B0C" w:rsidRPr="00434F20">
        <w:rPr>
          <w:rFonts w:ascii="Cambria" w:hAnsi="Cambria"/>
        </w:rPr>
        <w:t xml:space="preserve"> localizados nas áreas destinado à instalação de novas indústrias, à transferência, ampliação ou criação de filiais das já estabelecidas no território municipal, tendo como objetivo de fomentar a expansão de empreendimentos existentes e estimular a atração de novos empreendimentos ao município, com o fim primordial de gerar novos empregos e renda, promovendo o progresso econômico local, o bem estar social e a erradicação da pobreza e da marginalização.</w:t>
      </w:r>
    </w:p>
    <w:p w14:paraId="41437791" w14:textId="0736F5E5" w:rsidR="00224B0C" w:rsidRPr="00434F20" w:rsidRDefault="00224B0C" w:rsidP="00F23128">
      <w:pPr>
        <w:pStyle w:val="SemEspaamento"/>
        <w:spacing w:before="240" w:after="240" w:line="360" w:lineRule="auto"/>
        <w:jc w:val="both"/>
        <w:rPr>
          <w:rFonts w:ascii="Cambria" w:hAnsi="Cambria"/>
        </w:rPr>
      </w:pPr>
      <w:r w:rsidRPr="00434F20">
        <w:rPr>
          <w:rFonts w:ascii="Cambria" w:hAnsi="Cambria"/>
          <w:b/>
        </w:rPr>
        <w:lastRenderedPageBreak/>
        <w:t xml:space="preserve">Art. </w:t>
      </w:r>
      <w:r w:rsidR="001F36F4" w:rsidRPr="00434F20">
        <w:rPr>
          <w:rFonts w:ascii="Cambria" w:hAnsi="Cambria"/>
          <w:b/>
        </w:rPr>
        <w:t>40</w:t>
      </w:r>
      <w:r w:rsidR="00BB5026" w:rsidRPr="00434F20">
        <w:rPr>
          <w:rFonts w:ascii="Cambria" w:hAnsi="Cambria"/>
          <w:b/>
        </w:rPr>
        <w:t>3</w:t>
      </w:r>
      <w:r w:rsidR="000B0EF5" w:rsidRPr="00434F20">
        <w:rPr>
          <w:rFonts w:ascii="Cambria" w:hAnsi="Cambria"/>
          <w:b/>
        </w:rPr>
        <w:t xml:space="preserve"> -</w:t>
      </w:r>
      <w:r w:rsidRPr="00434F20">
        <w:rPr>
          <w:rFonts w:ascii="Cambria" w:hAnsi="Cambria"/>
        </w:rPr>
        <w:t xml:space="preserve"> O Município, nos limites dos recursos disponíveis e em consonância com as diretrizes do Governo Municipal, poderá conceder incentivos destinados à instalação de novas indústrias, à transferência, ampliação ou criação de filiais das já existentes e ao fomento das atividades industriais.</w:t>
      </w:r>
    </w:p>
    <w:p w14:paraId="6C4B45D7" w14:textId="04147CD0" w:rsidR="00224B0C" w:rsidRPr="00434F20" w:rsidRDefault="00224B0C" w:rsidP="00F23128">
      <w:pPr>
        <w:pStyle w:val="SemEspaamento"/>
        <w:spacing w:before="240" w:after="240" w:line="360" w:lineRule="auto"/>
        <w:jc w:val="both"/>
        <w:rPr>
          <w:rFonts w:ascii="Cambria" w:hAnsi="Cambria"/>
        </w:rPr>
      </w:pPr>
      <w:r w:rsidRPr="00434F20">
        <w:rPr>
          <w:rFonts w:ascii="Cambria" w:hAnsi="Cambria"/>
          <w:b/>
        </w:rPr>
        <w:t xml:space="preserve">Art. </w:t>
      </w:r>
      <w:r w:rsidR="001F36F4" w:rsidRPr="00434F20">
        <w:rPr>
          <w:rFonts w:ascii="Cambria" w:hAnsi="Cambria"/>
          <w:b/>
        </w:rPr>
        <w:t>40</w:t>
      </w:r>
      <w:r w:rsidR="00BB5026" w:rsidRPr="00434F20">
        <w:rPr>
          <w:rFonts w:ascii="Cambria" w:hAnsi="Cambria"/>
          <w:b/>
        </w:rPr>
        <w:t>4</w:t>
      </w:r>
      <w:r w:rsidR="000B0EF5" w:rsidRPr="00434F20">
        <w:rPr>
          <w:rFonts w:ascii="Cambria" w:hAnsi="Cambria"/>
          <w:b/>
        </w:rPr>
        <w:t xml:space="preserve"> -</w:t>
      </w:r>
      <w:r w:rsidRPr="00434F20">
        <w:rPr>
          <w:rFonts w:ascii="Cambria" w:hAnsi="Cambria"/>
        </w:rPr>
        <w:t xml:space="preserve"> Nos limites dos recursos alocados no orçamento e das disponibilidades financeiras, o Poder Executivo executará a política de incentivos à instalação e fomento de novas indústrias no Município.</w:t>
      </w:r>
    </w:p>
    <w:p w14:paraId="448151CA" w14:textId="242B9109" w:rsidR="00224B0C" w:rsidRPr="00434F20" w:rsidRDefault="00224B0C" w:rsidP="00F23128">
      <w:pPr>
        <w:pStyle w:val="SemEspaamento"/>
        <w:spacing w:before="240" w:after="240" w:line="360" w:lineRule="auto"/>
        <w:jc w:val="both"/>
        <w:rPr>
          <w:rFonts w:ascii="Cambria" w:hAnsi="Cambria"/>
        </w:rPr>
      </w:pPr>
      <w:r w:rsidRPr="00434F20">
        <w:rPr>
          <w:rFonts w:ascii="Cambria" w:hAnsi="Cambria"/>
          <w:b/>
        </w:rPr>
        <w:t>Art.</w:t>
      </w:r>
      <w:r w:rsidR="000B0EF5" w:rsidRPr="00434F20">
        <w:rPr>
          <w:rFonts w:ascii="Cambria" w:hAnsi="Cambria"/>
          <w:b/>
        </w:rPr>
        <w:t xml:space="preserve"> </w:t>
      </w:r>
      <w:r w:rsidR="001F36F4" w:rsidRPr="00434F20">
        <w:rPr>
          <w:rFonts w:ascii="Cambria" w:hAnsi="Cambria"/>
          <w:b/>
        </w:rPr>
        <w:t>40</w:t>
      </w:r>
      <w:r w:rsidR="00BB5026" w:rsidRPr="00434F20">
        <w:rPr>
          <w:rFonts w:ascii="Cambria" w:hAnsi="Cambria"/>
          <w:b/>
        </w:rPr>
        <w:t>5</w:t>
      </w:r>
      <w:r w:rsidR="000B0EF5" w:rsidRPr="00434F20">
        <w:rPr>
          <w:rFonts w:ascii="Cambria" w:hAnsi="Cambria"/>
          <w:b/>
        </w:rPr>
        <w:t xml:space="preserve"> -</w:t>
      </w:r>
      <w:r w:rsidRPr="00434F20">
        <w:rPr>
          <w:rFonts w:ascii="Cambria" w:hAnsi="Cambria"/>
        </w:rPr>
        <w:t xml:space="preserve"> A organização e coordenação da utilização, funcionamento e desenvolvimento do </w:t>
      </w:r>
      <w:r w:rsidR="005B61C6" w:rsidRPr="00434F20">
        <w:rPr>
          <w:rFonts w:ascii="Cambria" w:hAnsi="Cambria"/>
        </w:rPr>
        <w:t>Parque Industrial</w:t>
      </w:r>
      <w:r w:rsidR="00DB45BE" w:rsidRPr="00434F20">
        <w:rPr>
          <w:rFonts w:ascii="Cambria" w:hAnsi="Cambria"/>
        </w:rPr>
        <w:t xml:space="preserve"> ou estrutura equivalente, </w:t>
      </w:r>
      <w:r w:rsidRPr="00434F20">
        <w:rPr>
          <w:rFonts w:ascii="Cambria" w:hAnsi="Cambria"/>
        </w:rPr>
        <w:t>obedecerão à legislação municipal aplicável e às normas federais e estaduais incidentes, cabendo ao Poder Executivo adotar as medidas necessárias à consecução dos objetivos expressos na presente Lei.</w:t>
      </w:r>
    </w:p>
    <w:p w14:paraId="1116DF3D" w14:textId="37CD3601" w:rsidR="00F81450" w:rsidRPr="00434F20" w:rsidRDefault="00F81450" w:rsidP="00F23128">
      <w:pPr>
        <w:pStyle w:val="SemEspaamento"/>
        <w:spacing w:before="240" w:after="240" w:line="360" w:lineRule="auto"/>
        <w:jc w:val="both"/>
        <w:rPr>
          <w:rFonts w:ascii="Cambria" w:hAnsi="Cambria"/>
        </w:rPr>
      </w:pPr>
      <w:r w:rsidRPr="00434F20">
        <w:rPr>
          <w:rFonts w:ascii="Cambria" w:hAnsi="Cambria"/>
          <w:b/>
          <w:bCs/>
        </w:rPr>
        <w:t xml:space="preserve">Art. </w:t>
      </w:r>
      <w:r w:rsidR="001F36F4" w:rsidRPr="00434F20">
        <w:rPr>
          <w:rFonts w:ascii="Cambria" w:hAnsi="Cambria"/>
          <w:b/>
          <w:bCs/>
        </w:rPr>
        <w:t>40</w:t>
      </w:r>
      <w:r w:rsidR="00BB5026" w:rsidRPr="00434F20">
        <w:rPr>
          <w:rFonts w:ascii="Cambria" w:hAnsi="Cambria"/>
          <w:b/>
          <w:bCs/>
        </w:rPr>
        <w:t>6</w:t>
      </w:r>
      <w:r w:rsidRPr="00434F20">
        <w:rPr>
          <w:rFonts w:ascii="Cambria" w:hAnsi="Cambria"/>
          <w:b/>
          <w:bCs/>
        </w:rPr>
        <w:t xml:space="preserve"> -</w:t>
      </w:r>
      <w:r w:rsidRPr="00434F20">
        <w:rPr>
          <w:rFonts w:ascii="Cambria" w:hAnsi="Cambria"/>
        </w:rPr>
        <w:t xml:space="preserve"> </w:t>
      </w:r>
      <w:r w:rsidR="00DB45BE" w:rsidRPr="00434F20">
        <w:rPr>
          <w:rFonts w:ascii="Cambria" w:hAnsi="Cambria"/>
        </w:rPr>
        <w:t xml:space="preserve">Incentivar, promover e criar programas, projetos e demais estruturas necessárias para a promoção das potencialidades turísticas do município, fomentando eventos, infraestrutura, serviços e demais ações que façam com que ocorra a promoção social e econômica. </w:t>
      </w:r>
    </w:p>
    <w:p w14:paraId="5CC1E5F7" w14:textId="40E3D3EC" w:rsidR="00413349" w:rsidRPr="00434F20" w:rsidRDefault="00FD0BD3" w:rsidP="00F23128">
      <w:pPr>
        <w:pStyle w:val="SemEspaamento"/>
        <w:spacing w:before="240" w:after="240" w:line="360" w:lineRule="auto"/>
        <w:jc w:val="both"/>
        <w:rPr>
          <w:rFonts w:ascii="Cambria" w:hAnsi="Cambria"/>
        </w:rPr>
      </w:pPr>
      <w:r w:rsidRPr="00434F20">
        <w:rPr>
          <w:rFonts w:ascii="Cambria" w:hAnsi="Cambria"/>
          <w:b/>
          <w:bCs/>
        </w:rPr>
        <w:t xml:space="preserve">Art. </w:t>
      </w:r>
      <w:r w:rsidR="001F36F4" w:rsidRPr="00434F20">
        <w:rPr>
          <w:rFonts w:ascii="Cambria" w:hAnsi="Cambria"/>
          <w:b/>
          <w:bCs/>
        </w:rPr>
        <w:t>40</w:t>
      </w:r>
      <w:r w:rsidR="00BB5026" w:rsidRPr="00434F20">
        <w:rPr>
          <w:rFonts w:ascii="Cambria" w:hAnsi="Cambria"/>
          <w:b/>
          <w:bCs/>
        </w:rPr>
        <w:t>7</w:t>
      </w:r>
      <w:r w:rsidRPr="00434F20">
        <w:rPr>
          <w:rFonts w:ascii="Cambria" w:hAnsi="Cambria"/>
          <w:b/>
          <w:bCs/>
        </w:rPr>
        <w:t xml:space="preserve"> - </w:t>
      </w:r>
      <w:r w:rsidRPr="00434F20">
        <w:rPr>
          <w:rFonts w:ascii="Cambria" w:hAnsi="Cambria"/>
        </w:rPr>
        <w:t>Fomentar e promover a criação de eventos e espaços que proporcionem o incentivo ao desenvolvimento e a criação e estruturação de empreendimentos</w:t>
      </w:r>
      <w:r w:rsidR="00413349" w:rsidRPr="00434F20">
        <w:rPr>
          <w:rFonts w:ascii="Cambria" w:hAnsi="Cambria"/>
        </w:rPr>
        <w:t xml:space="preserve"> voltados a atividade turística, de lazer e esportes, como rapel, trilhas ecológicas, roteiros gastronômicos, rafting, observações da paisagem (mirantes) entre outros. </w:t>
      </w:r>
    </w:p>
    <w:p w14:paraId="3B38C7BC" w14:textId="243CA913" w:rsidR="00FD0BD3" w:rsidRPr="00434F20" w:rsidRDefault="00DB45BE" w:rsidP="00F23128">
      <w:pPr>
        <w:pStyle w:val="SemEspaamento"/>
        <w:spacing w:before="240" w:after="240" w:line="360" w:lineRule="auto"/>
        <w:jc w:val="both"/>
        <w:rPr>
          <w:rFonts w:ascii="Cambria" w:hAnsi="Cambria"/>
        </w:rPr>
      </w:pPr>
      <w:r w:rsidRPr="00434F20">
        <w:rPr>
          <w:rFonts w:ascii="Cambria" w:hAnsi="Cambria"/>
          <w:b/>
          <w:bCs/>
        </w:rPr>
        <w:t xml:space="preserve">Art. </w:t>
      </w:r>
      <w:r w:rsidR="001F36F4" w:rsidRPr="00434F20">
        <w:rPr>
          <w:rFonts w:ascii="Cambria" w:hAnsi="Cambria"/>
          <w:b/>
          <w:bCs/>
        </w:rPr>
        <w:t>40</w:t>
      </w:r>
      <w:r w:rsidR="00BB5026" w:rsidRPr="00434F20">
        <w:rPr>
          <w:rFonts w:ascii="Cambria" w:hAnsi="Cambria"/>
          <w:b/>
          <w:bCs/>
        </w:rPr>
        <w:t>8</w:t>
      </w:r>
      <w:r w:rsidRPr="00434F20">
        <w:rPr>
          <w:rFonts w:ascii="Cambria" w:hAnsi="Cambria"/>
          <w:b/>
          <w:bCs/>
        </w:rPr>
        <w:t xml:space="preserve"> - </w:t>
      </w:r>
      <w:r w:rsidRPr="00434F20">
        <w:rPr>
          <w:rFonts w:ascii="Cambria" w:hAnsi="Cambria"/>
        </w:rPr>
        <w:t xml:space="preserve">Incentivar, promover e criar programas, projetos, eventos, espaços físicos e demais estruturas necessárias para a promoção da inovação e do empreendedorismo no setor industrial, empresarial e de serviços do município, fomentando eventos, infraestrutura, serviços e demais ações que façam com que ocorra a promoção social e econômica. </w:t>
      </w:r>
    </w:p>
    <w:p w14:paraId="71097828" w14:textId="2C357CE9" w:rsidR="00FD0BD3" w:rsidRPr="00434F20" w:rsidRDefault="00FD0BD3" w:rsidP="00F23128">
      <w:pPr>
        <w:pStyle w:val="SemEspaamento"/>
        <w:spacing w:before="240" w:after="240" w:line="360" w:lineRule="auto"/>
        <w:jc w:val="both"/>
        <w:rPr>
          <w:rFonts w:ascii="Cambria" w:hAnsi="Cambria"/>
        </w:rPr>
      </w:pPr>
      <w:r w:rsidRPr="00434F20">
        <w:rPr>
          <w:rFonts w:ascii="Cambria" w:hAnsi="Cambria"/>
          <w:b/>
          <w:bCs/>
        </w:rPr>
        <w:t xml:space="preserve">Art. </w:t>
      </w:r>
      <w:r w:rsidR="001F36F4" w:rsidRPr="00434F20">
        <w:rPr>
          <w:rFonts w:ascii="Cambria" w:hAnsi="Cambria"/>
          <w:b/>
          <w:bCs/>
        </w:rPr>
        <w:t>40</w:t>
      </w:r>
      <w:r w:rsidR="00BB5026" w:rsidRPr="00434F20">
        <w:rPr>
          <w:rFonts w:ascii="Cambria" w:hAnsi="Cambria"/>
          <w:b/>
          <w:bCs/>
        </w:rPr>
        <w:t>9</w:t>
      </w:r>
      <w:r w:rsidRPr="00434F20">
        <w:rPr>
          <w:rFonts w:ascii="Cambria" w:hAnsi="Cambria"/>
          <w:b/>
          <w:bCs/>
        </w:rPr>
        <w:t xml:space="preserve"> - </w:t>
      </w:r>
      <w:r w:rsidRPr="00434F20">
        <w:rPr>
          <w:rFonts w:ascii="Cambria" w:hAnsi="Cambria"/>
        </w:rPr>
        <w:t>Fomentar e promover a criação de eventos e espaços que proporcionem a criação de novos empreendimentos, como startup weekend, hackathon, centros de empreendedorismo e inovação, coworking, entre outros.</w:t>
      </w:r>
    </w:p>
    <w:p w14:paraId="4C33988B" w14:textId="77777777" w:rsidR="00433F98" w:rsidRDefault="00433F98" w:rsidP="00F23128">
      <w:pPr>
        <w:spacing w:before="240" w:after="240" w:line="360" w:lineRule="auto"/>
        <w:jc w:val="center"/>
        <w:rPr>
          <w:rStyle w:val="Ttulo1Char"/>
          <w:sz w:val="24"/>
          <w:szCs w:val="24"/>
        </w:rPr>
      </w:pPr>
      <w:bookmarkStart w:id="622" w:name="_Toc529343403"/>
      <w:bookmarkStart w:id="623" w:name="_Toc16763432"/>
      <w:bookmarkStart w:id="624" w:name="_Toc169102072"/>
      <w:bookmarkStart w:id="625" w:name="_Toc170737711"/>
      <w:bookmarkStart w:id="626" w:name="_Toc529342956"/>
    </w:p>
    <w:p w14:paraId="135378FD" w14:textId="77777777" w:rsidR="002D14CD" w:rsidRPr="00434F20" w:rsidRDefault="002D14CD" w:rsidP="00F23128">
      <w:pPr>
        <w:spacing w:before="240" w:after="240" w:line="360" w:lineRule="auto"/>
        <w:jc w:val="center"/>
        <w:rPr>
          <w:rStyle w:val="Ttulo1Char"/>
          <w:sz w:val="24"/>
          <w:szCs w:val="24"/>
        </w:rPr>
      </w:pPr>
      <w:r w:rsidRPr="00434F20">
        <w:rPr>
          <w:rStyle w:val="Ttulo1Char"/>
          <w:sz w:val="24"/>
          <w:szCs w:val="24"/>
        </w:rPr>
        <w:lastRenderedPageBreak/>
        <w:t>TÍTULO V</w:t>
      </w:r>
      <w:bookmarkEnd w:id="622"/>
      <w:bookmarkEnd w:id="623"/>
      <w:bookmarkEnd w:id="624"/>
      <w:bookmarkEnd w:id="625"/>
    </w:p>
    <w:p w14:paraId="04554F77" w14:textId="77777777" w:rsidR="002D14CD" w:rsidRPr="00434F20" w:rsidRDefault="002D14CD" w:rsidP="00F23128">
      <w:pPr>
        <w:spacing w:before="240" w:after="240" w:line="360" w:lineRule="auto"/>
        <w:jc w:val="center"/>
        <w:rPr>
          <w:rStyle w:val="Ttulo1Char"/>
          <w:sz w:val="24"/>
          <w:szCs w:val="24"/>
        </w:rPr>
      </w:pPr>
      <w:bookmarkStart w:id="627" w:name="_Toc529343404"/>
      <w:bookmarkStart w:id="628" w:name="_Toc16763433"/>
      <w:bookmarkStart w:id="629" w:name="_Toc169102073"/>
      <w:bookmarkStart w:id="630" w:name="_Toc170737712"/>
      <w:r w:rsidRPr="00434F20">
        <w:rPr>
          <w:rStyle w:val="Ttulo1Char"/>
          <w:sz w:val="24"/>
          <w:szCs w:val="24"/>
        </w:rPr>
        <w:t>DAS DISPOSIÇÕES FINAIS</w:t>
      </w:r>
      <w:bookmarkEnd w:id="626"/>
      <w:bookmarkEnd w:id="627"/>
      <w:bookmarkEnd w:id="628"/>
      <w:bookmarkEnd w:id="629"/>
      <w:bookmarkEnd w:id="630"/>
    </w:p>
    <w:p w14:paraId="324A9A54" w14:textId="2ABA009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bookmarkStart w:id="631" w:name="_Hlk121239885"/>
      <w:bookmarkEnd w:id="577"/>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4</w:t>
      </w:r>
      <w:r w:rsidR="00BB5026" w:rsidRPr="00434F20">
        <w:rPr>
          <w:rFonts w:eastAsia="Cambria" w:cs="Cambria"/>
          <w:b/>
          <w:sz w:val="24"/>
          <w:szCs w:val="24"/>
        </w:rPr>
        <w:t>10</w:t>
      </w:r>
      <w:r w:rsidRPr="00434F20">
        <w:rPr>
          <w:rFonts w:eastAsia="Cambria" w:cs="Cambria"/>
          <w:b/>
          <w:sz w:val="24"/>
          <w:szCs w:val="24"/>
        </w:rPr>
        <w:t xml:space="preserve"> -</w:t>
      </w:r>
      <w:r w:rsidRPr="00434F20">
        <w:rPr>
          <w:rFonts w:eastAsia="Cambria" w:cs="Cambria"/>
          <w:sz w:val="24"/>
          <w:szCs w:val="24"/>
        </w:rPr>
        <w:t xml:space="preserve"> Cabe a cada setor/divisão/departamento/secretaria zelar e contribuir pela execução das normas e posturas previstas neste documento.</w:t>
      </w:r>
    </w:p>
    <w:p w14:paraId="2BFE7F9E" w14:textId="4B9C9278"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w:t>
      </w:r>
      <w:r w:rsidRPr="00434F20">
        <w:rPr>
          <w:rFonts w:eastAsia="Cambria" w:cs="Cambria"/>
          <w:sz w:val="24"/>
          <w:szCs w:val="24"/>
        </w:rPr>
        <w:t xml:space="preserve"> </w:t>
      </w:r>
      <w:r w:rsidRPr="00434F20">
        <w:rPr>
          <w:rFonts w:eastAsia="Cambria" w:cs="Cambria"/>
          <w:b/>
          <w:sz w:val="24"/>
          <w:szCs w:val="24"/>
        </w:rPr>
        <w:t>4</w:t>
      </w:r>
      <w:r w:rsidR="000F7212" w:rsidRPr="00434F20">
        <w:rPr>
          <w:rFonts w:eastAsia="Cambria" w:cs="Cambria"/>
          <w:b/>
          <w:sz w:val="24"/>
          <w:szCs w:val="24"/>
        </w:rPr>
        <w:t>1</w:t>
      </w:r>
      <w:r w:rsidR="00BB5026" w:rsidRPr="00434F20">
        <w:rPr>
          <w:rFonts w:eastAsia="Cambria" w:cs="Cambria"/>
          <w:b/>
          <w:sz w:val="24"/>
          <w:szCs w:val="24"/>
        </w:rPr>
        <w:t>1</w:t>
      </w:r>
      <w:r w:rsidRPr="00434F20">
        <w:rPr>
          <w:rFonts w:eastAsia="Cambria" w:cs="Cambria"/>
          <w:b/>
          <w:sz w:val="24"/>
          <w:szCs w:val="24"/>
        </w:rPr>
        <w:t xml:space="preserve"> - </w:t>
      </w:r>
      <w:r w:rsidRPr="00434F20">
        <w:rPr>
          <w:rFonts w:eastAsia="Cambria" w:cs="Cambria"/>
          <w:sz w:val="24"/>
          <w:szCs w:val="24"/>
        </w:rPr>
        <w:t>O Município deverá prever e instituir roteiro de fiscalização, de forma a orientar trabalho do setor responsável, devendo esta ferramenta ser instalada por decreto.</w:t>
      </w:r>
    </w:p>
    <w:p w14:paraId="10A3D2BC" w14:textId="69470A54"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Art. 41</w:t>
      </w:r>
      <w:r w:rsidR="00BB5026" w:rsidRPr="00434F20">
        <w:rPr>
          <w:rFonts w:eastAsia="Cambria" w:cs="Cambria"/>
          <w:b/>
          <w:sz w:val="24"/>
          <w:szCs w:val="24"/>
        </w:rPr>
        <w:t>2</w:t>
      </w:r>
      <w:r w:rsidRPr="00434F20">
        <w:rPr>
          <w:rFonts w:eastAsia="Cambria" w:cs="Cambria"/>
          <w:b/>
          <w:sz w:val="24"/>
          <w:szCs w:val="24"/>
        </w:rPr>
        <w:t xml:space="preserve"> - </w:t>
      </w:r>
      <w:r w:rsidRPr="00434F20">
        <w:rPr>
          <w:rFonts w:eastAsia="Cambria" w:cs="Cambria"/>
          <w:sz w:val="24"/>
          <w:szCs w:val="24"/>
        </w:rPr>
        <w:t xml:space="preserve">Recomenda-se que o Fiscal ou funcionário público que far-se-á a notificação, autuação ou entrega de documentos, nunca realize estes documentos, tendo assim a possibilidade de ter uma testemunha acompanhando o procedimento. </w:t>
      </w:r>
    </w:p>
    <w:p w14:paraId="77D83682" w14:textId="77777777" w:rsidR="001F36F4" w:rsidRPr="00434F20" w:rsidRDefault="001F36F4" w:rsidP="00F23128">
      <w:pPr>
        <w:pBdr>
          <w:top w:val="nil"/>
          <w:left w:val="nil"/>
          <w:bottom w:val="nil"/>
          <w:right w:val="nil"/>
          <w:between w:val="nil"/>
        </w:pBdr>
        <w:spacing w:before="240" w:after="240" w:line="360" w:lineRule="auto"/>
        <w:jc w:val="both"/>
        <w:rPr>
          <w:rFonts w:eastAsia="Cambria" w:cs="Cambria"/>
          <w:sz w:val="24"/>
          <w:szCs w:val="24"/>
        </w:rPr>
      </w:pPr>
      <w:r w:rsidRPr="00434F20">
        <w:rPr>
          <w:rFonts w:eastAsia="Cambria" w:cs="Cambria"/>
          <w:b/>
          <w:sz w:val="24"/>
          <w:szCs w:val="24"/>
        </w:rPr>
        <w:t xml:space="preserve">Parágrafo Único - </w:t>
      </w:r>
      <w:r w:rsidRPr="00434F20">
        <w:rPr>
          <w:rFonts w:eastAsia="Cambria" w:cs="Cambria"/>
          <w:sz w:val="24"/>
          <w:szCs w:val="24"/>
        </w:rPr>
        <w:t>A pessoa que executará este trabalho, poderá solicitar acompanhamento, a partir do modelo apresentado no Anexo VI.</w:t>
      </w:r>
    </w:p>
    <w:p w14:paraId="48E0D8BF" w14:textId="4EE11389" w:rsidR="001F36F4" w:rsidRPr="00434F20" w:rsidRDefault="001F36F4" w:rsidP="00F23128">
      <w:pPr>
        <w:pStyle w:val="SemEspaamento"/>
        <w:spacing w:before="240" w:after="240" w:line="360" w:lineRule="auto"/>
        <w:jc w:val="both"/>
        <w:rPr>
          <w:rFonts w:ascii="Cambria" w:eastAsia="Cambria" w:hAnsi="Cambria" w:cs="Cambria"/>
        </w:rPr>
      </w:pPr>
      <w:r w:rsidRPr="00434F20">
        <w:rPr>
          <w:rStyle w:val="fontstyle21"/>
          <w:rFonts w:ascii="Cambria" w:hAnsi="Cambria"/>
          <w:color w:val="auto"/>
          <w:sz w:val="24"/>
          <w:szCs w:val="24"/>
        </w:rPr>
        <w:t>Art. 41 -</w:t>
      </w:r>
      <w:r w:rsidRPr="00434F20">
        <w:rPr>
          <w:rStyle w:val="fontstyle01"/>
          <w:rFonts w:ascii="Cambria" w:hAnsi="Cambria"/>
          <w:color w:val="auto"/>
          <w:sz w:val="24"/>
          <w:szCs w:val="24"/>
        </w:rPr>
        <w:t xml:space="preserve"> </w:t>
      </w:r>
      <w:r w:rsidRPr="00434F20">
        <w:rPr>
          <w:rFonts w:ascii="Cambria" w:eastAsia="Cambria" w:hAnsi="Cambria" w:cs="Cambria"/>
        </w:rPr>
        <w:t>Esta Lei entra em vigor na data de sua publicação, ficando revogada a Lei de nº xxxx de xx de xxxxx de xxxxx, decretos, resoluções e demais documentos que tratem de forma direta sobre os assuntos aqui tratados, ficando revogadas as disposições em contrário.</w:t>
      </w:r>
    </w:p>
    <w:bookmarkEnd w:id="631"/>
    <w:p w14:paraId="1AE47DEF" w14:textId="473D51B1" w:rsidR="002D14CD" w:rsidRPr="00434F20" w:rsidRDefault="001F24B7" w:rsidP="00F23128">
      <w:pPr>
        <w:pStyle w:val="SemEspaamento"/>
        <w:spacing w:before="240" w:after="240" w:line="360" w:lineRule="auto"/>
        <w:jc w:val="right"/>
        <w:rPr>
          <w:rFonts w:ascii="Cambria" w:hAnsi="Cambria"/>
        </w:rPr>
      </w:pPr>
      <w:r w:rsidRPr="00434F20">
        <w:rPr>
          <w:rFonts w:ascii="Cambria" w:hAnsi="Cambria"/>
        </w:rPr>
        <w:t xml:space="preserve"> Gabinete do Prefeito Municipal </w:t>
      </w:r>
      <w:r w:rsidR="00363205" w:rsidRPr="00434F20">
        <w:rPr>
          <w:rFonts w:ascii="Cambria" w:hAnsi="Cambria"/>
        </w:rPr>
        <w:t xml:space="preserve">de </w:t>
      </w:r>
      <w:r w:rsidR="00D66E73" w:rsidRPr="00434F20">
        <w:rPr>
          <w:rFonts w:ascii="Cambria" w:hAnsi="Cambria"/>
        </w:rPr>
        <w:t>M</w:t>
      </w:r>
      <w:r w:rsidR="00434F20" w:rsidRPr="00434F20">
        <w:rPr>
          <w:rFonts w:ascii="Cambria" w:hAnsi="Cambria"/>
        </w:rPr>
        <w:t>arquinho</w:t>
      </w:r>
      <w:r w:rsidR="00363205" w:rsidRPr="00434F20">
        <w:rPr>
          <w:rFonts w:ascii="Cambria" w:hAnsi="Cambria"/>
        </w:rPr>
        <w:t xml:space="preserve">, aos </w:t>
      </w:r>
      <w:r w:rsidR="00154670">
        <w:rPr>
          <w:rFonts w:ascii="Cambria" w:hAnsi="Cambria"/>
        </w:rPr>
        <w:t>26</w:t>
      </w:r>
      <w:r w:rsidR="00A11BA5" w:rsidRPr="00434F20">
        <w:rPr>
          <w:rFonts w:ascii="Cambria" w:hAnsi="Cambria"/>
        </w:rPr>
        <w:t xml:space="preserve"> </w:t>
      </w:r>
      <w:r w:rsidR="00363205" w:rsidRPr="00434F20">
        <w:rPr>
          <w:rFonts w:ascii="Cambria" w:hAnsi="Cambria"/>
        </w:rPr>
        <w:t>de</w:t>
      </w:r>
      <w:r w:rsidR="00A11BA5" w:rsidRPr="00434F20">
        <w:rPr>
          <w:rFonts w:ascii="Cambria" w:hAnsi="Cambria"/>
        </w:rPr>
        <w:t xml:space="preserve"> </w:t>
      </w:r>
      <w:r w:rsidR="00CB6C6E">
        <w:rPr>
          <w:rFonts w:ascii="Cambria" w:hAnsi="Cambria"/>
        </w:rPr>
        <w:t>dezembro</w:t>
      </w:r>
      <w:r w:rsidR="00363205" w:rsidRPr="00434F20">
        <w:rPr>
          <w:rFonts w:ascii="Cambria" w:hAnsi="Cambria"/>
        </w:rPr>
        <w:t xml:space="preserve"> de </w:t>
      </w:r>
      <w:r w:rsidR="00B76A34" w:rsidRPr="00434F20">
        <w:rPr>
          <w:rFonts w:ascii="Cambria" w:hAnsi="Cambria"/>
        </w:rPr>
        <w:t>20</w:t>
      </w:r>
      <w:r w:rsidR="00CB6C6E">
        <w:rPr>
          <w:rFonts w:ascii="Cambria" w:hAnsi="Cambria"/>
        </w:rPr>
        <w:t>24</w:t>
      </w:r>
      <w:r w:rsidRPr="00434F20">
        <w:rPr>
          <w:rFonts w:ascii="Cambria" w:hAnsi="Cambria"/>
        </w:rPr>
        <w:t>.</w:t>
      </w:r>
    </w:p>
    <w:p w14:paraId="3B2424A9" w14:textId="749F3BD6" w:rsidR="005F53C9" w:rsidRPr="00434F20" w:rsidRDefault="005F53C9" w:rsidP="00F23128">
      <w:pPr>
        <w:pStyle w:val="SemEspaamento"/>
        <w:spacing w:before="240" w:after="240" w:line="360" w:lineRule="auto"/>
        <w:jc w:val="both"/>
        <w:rPr>
          <w:rFonts w:ascii="Cambria" w:hAnsi="Cambria"/>
        </w:rPr>
      </w:pPr>
    </w:p>
    <w:p w14:paraId="055138B2" w14:textId="17F8CABA" w:rsidR="005F53C9" w:rsidRPr="00434F20" w:rsidRDefault="005F53C9" w:rsidP="00F23128">
      <w:pPr>
        <w:pStyle w:val="SemEspaamento"/>
        <w:spacing w:before="240" w:after="240" w:line="360" w:lineRule="auto"/>
        <w:jc w:val="both"/>
        <w:rPr>
          <w:rFonts w:ascii="Cambria" w:hAnsi="Cambria"/>
        </w:rPr>
      </w:pPr>
    </w:p>
    <w:p w14:paraId="4429E4AA" w14:textId="582CE3AD" w:rsidR="001F24B7" w:rsidRPr="00434F20" w:rsidRDefault="00CB6C6E" w:rsidP="003B712C">
      <w:pPr>
        <w:jc w:val="center"/>
        <w:rPr>
          <w:b/>
          <w:sz w:val="24"/>
          <w:szCs w:val="24"/>
        </w:rPr>
      </w:pPr>
      <w:r>
        <w:rPr>
          <w:b/>
          <w:sz w:val="24"/>
          <w:szCs w:val="24"/>
        </w:rPr>
        <w:t>ELIO BOZON JUNIOR</w:t>
      </w:r>
    </w:p>
    <w:p w14:paraId="54213710" w14:textId="5EA2E782" w:rsidR="00882D4A" w:rsidRPr="00434F20" w:rsidRDefault="001F24B7" w:rsidP="003B712C">
      <w:pPr>
        <w:jc w:val="center"/>
        <w:rPr>
          <w:b/>
          <w:sz w:val="24"/>
          <w:szCs w:val="24"/>
        </w:rPr>
      </w:pPr>
      <w:r w:rsidRPr="00434F20">
        <w:rPr>
          <w:b/>
          <w:sz w:val="24"/>
          <w:szCs w:val="24"/>
        </w:rPr>
        <w:t>Prefeito Municipal</w:t>
      </w:r>
    </w:p>
    <w:p w14:paraId="543CE756" w14:textId="77777777" w:rsidR="005F53C9" w:rsidRPr="00434F20" w:rsidRDefault="005F53C9" w:rsidP="00882D4A">
      <w:pPr>
        <w:spacing w:line="360" w:lineRule="auto"/>
        <w:jc w:val="center"/>
        <w:rPr>
          <w:b/>
        </w:rPr>
      </w:pPr>
    </w:p>
    <w:p w14:paraId="52428D1D" w14:textId="77777777" w:rsidR="00882D4A" w:rsidRPr="00434F20" w:rsidRDefault="00882D4A" w:rsidP="00882D4A">
      <w:pPr>
        <w:suppressAutoHyphens w:val="0"/>
        <w:spacing w:line="360" w:lineRule="auto"/>
        <w:rPr>
          <w:b/>
        </w:rPr>
        <w:sectPr w:rsidR="00882D4A" w:rsidRPr="00434F20" w:rsidSect="00F23128">
          <w:headerReference w:type="default" r:id="rId23"/>
          <w:footerReference w:type="default" r:id="rId24"/>
          <w:pgSz w:w="11906" w:h="16838"/>
          <w:pgMar w:top="1701" w:right="1134" w:bottom="1134" w:left="1701" w:header="709" w:footer="283" w:gutter="0"/>
          <w:cols w:space="720"/>
          <w:docGrid w:linePitch="299"/>
        </w:sectPr>
      </w:pPr>
    </w:p>
    <w:p w14:paraId="20509E30" w14:textId="77777777" w:rsidR="00FE335E" w:rsidRPr="00434F20" w:rsidRDefault="00FE335E" w:rsidP="00882D4A">
      <w:pPr>
        <w:spacing w:line="360" w:lineRule="auto"/>
        <w:jc w:val="center"/>
        <w:rPr>
          <w:b/>
        </w:rPr>
      </w:pPr>
    </w:p>
    <w:p w14:paraId="5E2C6049" w14:textId="2FB138FE" w:rsidR="00882D4A" w:rsidRPr="00434F20" w:rsidRDefault="00882D4A" w:rsidP="00B54DA9">
      <w:pPr>
        <w:pStyle w:val="Ttulo2"/>
      </w:pPr>
      <w:bookmarkStart w:id="632" w:name="_Toc169102074"/>
      <w:bookmarkStart w:id="633" w:name="_Toc170737713"/>
      <w:r w:rsidRPr="00434F20">
        <w:t xml:space="preserve">ANEXO </w:t>
      </w:r>
      <w:r w:rsidR="00434F20">
        <w:t>I</w:t>
      </w:r>
      <w:r w:rsidR="00FE335E" w:rsidRPr="00434F20">
        <w:t xml:space="preserve"> - </w:t>
      </w:r>
      <w:r w:rsidRPr="00434F20">
        <w:t>GRAUS DE INFRAÇÃO POR TIPIFICAÇÃO</w:t>
      </w:r>
      <w:bookmarkEnd w:id="632"/>
      <w:bookmarkEnd w:id="633"/>
    </w:p>
    <w:p w14:paraId="306988AC" w14:textId="77777777" w:rsidR="00FE335E" w:rsidRPr="00434F20" w:rsidRDefault="00FE335E" w:rsidP="00882D4A">
      <w:pPr>
        <w:spacing w:line="360" w:lineRule="auto"/>
        <w:jc w:val="center"/>
        <w:rPr>
          <w:b/>
        </w:rPr>
      </w:pPr>
    </w:p>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371EF159" w14:textId="77777777" w:rsidTr="00F23128">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6DFDA7AE"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37169D25"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799773AC"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423D8884"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4DAB13AF"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435993A6" w14:textId="77777777" w:rsidTr="00F23128">
        <w:trPr>
          <w:trHeight w:val="20"/>
        </w:trPr>
        <w:tc>
          <w:tcPr>
            <w:tcW w:w="149" w:type="pct"/>
            <w:vMerge w:val="restart"/>
            <w:tcBorders>
              <w:top w:val="single" w:sz="12" w:space="0" w:color="auto"/>
              <w:left w:val="single" w:sz="12" w:space="0" w:color="auto"/>
              <w:right w:val="single" w:sz="12" w:space="0" w:color="auto"/>
            </w:tcBorders>
            <w:textDirection w:val="btLr"/>
          </w:tcPr>
          <w:p w14:paraId="391DB5D4" w14:textId="77777777" w:rsidR="00FE335E" w:rsidRPr="00434F20" w:rsidRDefault="00FE335E" w:rsidP="00FE335E">
            <w:pPr>
              <w:ind w:left="113" w:right="113"/>
              <w:jc w:val="center"/>
              <w:rPr>
                <w:rFonts w:ascii="Cambria" w:hAnsi="Cambria"/>
                <w:b/>
                <w:sz w:val="22"/>
                <w:szCs w:val="22"/>
              </w:rPr>
            </w:pPr>
            <w:r w:rsidRPr="00434F20">
              <w:rPr>
                <w:rFonts w:ascii="Cambria" w:hAnsi="Cambria"/>
                <w:b/>
                <w:sz w:val="18"/>
                <w:szCs w:val="18"/>
              </w:rPr>
              <w:t>Impacto Ambiental</w:t>
            </w:r>
          </w:p>
        </w:tc>
        <w:tc>
          <w:tcPr>
            <w:tcW w:w="537" w:type="pct"/>
            <w:vMerge w:val="restart"/>
            <w:tcBorders>
              <w:top w:val="single" w:sz="12" w:space="0" w:color="auto"/>
              <w:left w:val="single" w:sz="12" w:space="0" w:color="auto"/>
              <w:right w:val="single" w:sz="12" w:space="0" w:color="auto"/>
            </w:tcBorders>
            <w:vAlign w:val="center"/>
          </w:tcPr>
          <w:p w14:paraId="43D55F55" w14:textId="77777777" w:rsidR="00FE335E" w:rsidRPr="00434F20" w:rsidRDefault="00FE335E" w:rsidP="00FE335E">
            <w:pPr>
              <w:jc w:val="center"/>
              <w:rPr>
                <w:rFonts w:ascii="Cambria" w:hAnsi="Cambria"/>
                <w:b/>
                <w:sz w:val="22"/>
                <w:szCs w:val="22"/>
              </w:rPr>
            </w:pPr>
            <w:r w:rsidRPr="00434F20">
              <w:rPr>
                <w:rFonts w:ascii="Cambria" w:hAnsi="Cambria"/>
                <w:b/>
                <w:sz w:val="18"/>
                <w:szCs w:val="18"/>
              </w:rPr>
              <w:t>Flora</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6BB70722" w14:textId="77777777" w:rsidR="00FE335E" w:rsidRPr="00434F20" w:rsidRDefault="00FE335E" w:rsidP="00FE335E">
            <w:pPr>
              <w:pStyle w:val="SemEspaamento"/>
              <w:rPr>
                <w:rFonts w:ascii="Cambria" w:hAnsi="Cambria"/>
                <w:sz w:val="18"/>
                <w:szCs w:val="18"/>
              </w:rPr>
            </w:pPr>
            <w:r w:rsidRPr="00434F20">
              <w:rPr>
                <w:rFonts w:ascii="Cambria" w:hAnsi="Cambria"/>
                <w:sz w:val="18"/>
                <w:szCs w:val="18"/>
              </w:rPr>
              <w:t>Ações ou atividades que promovam a destruição da flora (vegetação) do município, sem regramento/licença;</w:t>
            </w:r>
          </w:p>
          <w:p w14:paraId="67999996" w14:textId="77777777" w:rsidR="00FE335E" w:rsidRPr="00434F20" w:rsidRDefault="00FE335E" w:rsidP="00FE335E">
            <w:pPr>
              <w:pStyle w:val="SemEspaamento"/>
              <w:rPr>
                <w:rFonts w:ascii="Cambria" w:hAnsi="Cambria"/>
                <w:sz w:val="18"/>
                <w:szCs w:val="18"/>
              </w:rPr>
            </w:pPr>
          </w:p>
          <w:p w14:paraId="0AA6019D" w14:textId="77777777" w:rsidR="00FE335E" w:rsidRPr="00434F20" w:rsidRDefault="00FE335E" w:rsidP="00FE335E">
            <w:pPr>
              <w:jc w:val="both"/>
              <w:rPr>
                <w:rFonts w:ascii="Cambria" w:hAnsi="Cambria"/>
                <w:sz w:val="22"/>
                <w:szCs w:val="22"/>
              </w:rPr>
            </w:pPr>
            <w:r w:rsidRPr="00434F20">
              <w:rPr>
                <w:rFonts w:ascii="Cambria" w:hAnsi="Cambria"/>
                <w:sz w:val="18"/>
                <w:szCs w:val="18"/>
              </w:rPr>
              <w:t>OBS: Considera-se o grau mais elevado entre os itens avaliados: área, quantidade da mesma espécie, quantidade de espécies nativas diferentes;</w:t>
            </w:r>
          </w:p>
        </w:tc>
        <w:tc>
          <w:tcPr>
            <w:tcW w:w="2214" w:type="pct"/>
            <w:tcBorders>
              <w:top w:val="single" w:sz="12" w:space="0" w:color="auto"/>
              <w:left w:val="single" w:sz="12" w:space="0" w:color="auto"/>
              <w:right w:val="single" w:sz="12" w:space="0" w:color="auto"/>
            </w:tcBorders>
          </w:tcPr>
          <w:p w14:paraId="1D9889A7" w14:textId="566DF54D" w:rsidR="00FE335E" w:rsidRPr="00434F20" w:rsidRDefault="00FE335E" w:rsidP="00FE335E">
            <w:pPr>
              <w:jc w:val="both"/>
              <w:rPr>
                <w:rFonts w:ascii="Cambria" w:hAnsi="Cambria"/>
                <w:sz w:val="22"/>
                <w:szCs w:val="22"/>
              </w:rPr>
            </w:pPr>
            <w:r w:rsidRPr="00434F20">
              <w:rPr>
                <w:rFonts w:ascii="Cambria" w:eastAsia="Cambria" w:hAnsi="Cambria"/>
                <w:b/>
                <w:bCs/>
                <w:sz w:val="18"/>
                <w:szCs w:val="18"/>
              </w:rPr>
              <w:t>Grau 01</w:t>
            </w:r>
            <w:r w:rsidRPr="00434F20">
              <w:rPr>
                <w:rFonts w:ascii="Cambria" w:eastAsia="Cambria" w:hAnsi="Cambria"/>
                <w:sz w:val="18"/>
                <w:szCs w:val="18"/>
              </w:rPr>
              <w:t xml:space="preserve"> – Impacto em até 250,00 metros quadrados e/ou 01 árvores nativas e/ou espécies nativas;</w:t>
            </w:r>
          </w:p>
        </w:tc>
        <w:tc>
          <w:tcPr>
            <w:tcW w:w="355" w:type="pct"/>
            <w:tcBorders>
              <w:top w:val="single" w:sz="12" w:space="0" w:color="auto"/>
              <w:left w:val="single" w:sz="12" w:space="0" w:color="auto"/>
              <w:right w:val="single" w:sz="12" w:space="0" w:color="auto"/>
            </w:tcBorders>
            <w:vAlign w:val="center"/>
          </w:tcPr>
          <w:p w14:paraId="7FE5862F" w14:textId="7E0300E9" w:rsidR="00FE335E" w:rsidRPr="00434F20" w:rsidRDefault="00FE335E" w:rsidP="00FE335E">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2359B3F5" w14:textId="77777777" w:rsidR="00FE335E" w:rsidRPr="00434F20" w:rsidRDefault="00FE335E" w:rsidP="00FE335E">
            <w:pPr>
              <w:jc w:val="center"/>
              <w:rPr>
                <w:rFonts w:ascii="Cambria" w:hAnsi="Cambria"/>
                <w:sz w:val="22"/>
                <w:szCs w:val="22"/>
              </w:rPr>
            </w:pPr>
          </w:p>
        </w:tc>
      </w:tr>
      <w:tr w:rsidR="00434F20" w:rsidRPr="00434F20" w14:paraId="1EB7766F" w14:textId="77777777" w:rsidTr="00F23128">
        <w:trPr>
          <w:trHeight w:val="20"/>
        </w:trPr>
        <w:tc>
          <w:tcPr>
            <w:tcW w:w="149" w:type="pct"/>
            <w:vMerge/>
            <w:tcBorders>
              <w:left w:val="single" w:sz="12" w:space="0" w:color="auto"/>
              <w:right w:val="single" w:sz="12" w:space="0" w:color="auto"/>
            </w:tcBorders>
          </w:tcPr>
          <w:p w14:paraId="5E821262"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3F081397"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33E46777"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5C621160" w14:textId="67BC680D" w:rsidR="00FE335E" w:rsidRPr="00434F20" w:rsidRDefault="00FE335E" w:rsidP="00FE335E">
            <w:pPr>
              <w:jc w:val="both"/>
              <w:rPr>
                <w:rFonts w:ascii="Cambria" w:hAnsi="Cambria"/>
                <w:sz w:val="22"/>
                <w:szCs w:val="22"/>
              </w:rPr>
            </w:pPr>
            <w:r w:rsidRPr="00434F20">
              <w:rPr>
                <w:rFonts w:ascii="Cambria" w:eastAsia="Cambria" w:hAnsi="Cambria"/>
                <w:b/>
                <w:bCs/>
                <w:sz w:val="18"/>
                <w:szCs w:val="18"/>
              </w:rPr>
              <w:t>Grau 02</w:t>
            </w:r>
            <w:r w:rsidRPr="00434F20">
              <w:rPr>
                <w:rFonts w:ascii="Cambria" w:eastAsia="Cambria" w:hAnsi="Cambria"/>
                <w:sz w:val="18"/>
                <w:szCs w:val="18"/>
              </w:rPr>
              <w:t xml:space="preserve"> – Impacto de 250,01 até 1000,00 metros quadrados e/ou 02 até 05 árvores nativas da mesma espécie e/ou 02 a 03 espécies nativas diferentes;</w:t>
            </w:r>
          </w:p>
        </w:tc>
        <w:tc>
          <w:tcPr>
            <w:tcW w:w="355" w:type="pct"/>
            <w:tcBorders>
              <w:left w:val="single" w:sz="12" w:space="0" w:color="auto"/>
              <w:right w:val="single" w:sz="12" w:space="0" w:color="auto"/>
            </w:tcBorders>
            <w:vAlign w:val="center"/>
          </w:tcPr>
          <w:p w14:paraId="39418537"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21A053B1" w14:textId="77777777" w:rsidR="00FE335E" w:rsidRPr="00434F20" w:rsidRDefault="00FE335E" w:rsidP="00FE335E">
            <w:pPr>
              <w:jc w:val="center"/>
              <w:rPr>
                <w:rFonts w:ascii="Cambria" w:hAnsi="Cambria"/>
                <w:sz w:val="22"/>
                <w:szCs w:val="22"/>
              </w:rPr>
            </w:pPr>
          </w:p>
        </w:tc>
      </w:tr>
      <w:tr w:rsidR="00434F20" w:rsidRPr="00434F20" w14:paraId="0598BC74" w14:textId="77777777" w:rsidTr="00F23128">
        <w:trPr>
          <w:trHeight w:val="20"/>
        </w:trPr>
        <w:tc>
          <w:tcPr>
            <w:tcW w:w="149" w:type="pct"/>
            <w:vMerge/>
            <w:tcBorders>
              <w:left w:val="single" w:sz="12" w:space="0" w:color="auto"/>
              <w:right w:val="single" w:sz="12" w:space="0" w:color="auto"/>
            </w:tcBorders>
          </w:tcPr>
          <w:p w14:paraId="7F473E96"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6B38FE85"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0489223D"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1BF3439F" w14:textId="4793F20F" w:rsidR="00FE335E" w:rsidRPr="00434F20" w:rsidRDefault="00FE335E" w:rsidP="00FE335E">
            <w:pPr>
              <w:jc w:val="both"/>
              <w:rPr>
                <w:rFonts w:ascii="Cambria" w:hAnsi="Cambria"/>
                <w:sz w:val="22"/>
                <w:szCs w:val="22"/>
              </w:rPr>
            </w:pPr>
            <w:r w:rsidRPr="00434F20">
              <w:rPr>
                <w:rFonts w:ascii="Cambria" w:eastAsia="Cambria" w:hAnsi="Cambria"/>
                <w:b/>
                <w:bCs/>
                <w:sz w:val="18"/>
                <w:szCs w:val="18"/>
              </w:rPr>
              <w:t>Grau 03</w:t>
            </w:r>
            <w:r w:rsidRPr="00434F20">
              <w:rPr>
                <w:rFonts w:ascii="Cambria" w:eastAsia="Cambria" w:hAnsi="Cambria"/>
                <w:sz w:val="18"/>
                <w:szCs w:val="18"/>
              </w:rPr>
              <w:t xml:space="preserve"> – Impacto de 1.000,01 até 5.000,00 metros quadrados e/ou 06 até 10 árvores nativas da mesma espécie e/ou 04 a 06 espécies nativas diferentes;</w:t>
            </w:r>
          </w:p>
        </w:tc>
        <w:tc>
          <w:tcPr>
            <w:tcW w:w="355" w:type="pct"/>
            <w:tcBorders>
              <w:left w:val="single" w:sz="12" w:space="0" w:color="auto"/>
              <w:right w:val="single" w:sz="12" w:space="0" w:color="auto"/>
            </w:tcBorders>
            <w:vAlign w:val="center"/>
          </w:tcPr>
          <w:p w14:paraId="5E75ECD9" w14:textId="5446E740"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6D0C229C" w14:textId="77777777" w:rsidR="00FE335E" w:rsidRPr="00434F20" w:rsidRDefault="00FE335E" w:rsidP="00FE335E">
            <w:pPr>
              <w:jc w:val="center"/>
              <w:rPr>
                <w:rFonts w:ascii="Cambria" w:hAnsi="Cambria"/>
                <w:sz w:val="22"/>
                <w:szCs w:val="22"/>
              </w:rPr>
            </w:pPr>
          </w:p>
        </w:tc>
      </w:tr>
      <w:tr w:rsidR="00434F20" w:rsidRPr="00434F20" w14:paraId="696EB109" w14:textId="77777777" w:rsidTr="00F23128">
        <w:trPr>
          <w:trHeight w:val="20"/>
        </w:trPr>
        <w:tc>
          <w:tcPr>
            <w:tcW w:w="149" w:type="pct"/>
            <w:vMerge/>
            <w:tcBorders>
              <w:left w:val="single" w:sz="12" w:space="0" w:color="auto"/>
              <w:right w:val="single" w:sz="12" w:space="0" w:color="auto"/>
            </w:tcBorders>
          </w:tcPr>
          <w:p w14:paraId="4F825255"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559D5674"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100A763D"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7C66AA52" w14:textId="28C697ED" w:rsidR="00FE335E" w:rsidRPr="00434F20" w:rsidRDefault="00FE335E" w:rsidP="00FE335E">
            <w:pPr>
              <w:jc w:val="both"/>
              <w:rPr>
                <w:rFonts w:ascii="Cambria" w:hAnsi="Cambria"/>
                <w:sz w:val="22"/>
                <w:szCs w:val="22"/>
              </w:rPr>
            </w:pPr>
            <w:r w:rsidRPr="00434F20">
              <w:rPr>
                <w:rFonts w:ascii="Cambria" w:eastAsia="Cambria" w:hAnsi="Cambria"/>
                <w:b/>
                <w:bCs/>
                <w:sz w:val="18"/>
                <w:szCs w:val="18"/>
              </w:rPr>
              <w:t>Grau 04</w:t>
            </w:r>
            <w:r w:rsidRPr="00434F20">
              <w:rPr>
                <w:rFonts w:ascii="Cambria" w:eastAsia="Cambria" w:hAnsi="Cambria"/>
                <w:sz w:val="18"/>
                <w:szCs w:val="18"/>
              </w:rPr>
              <w:t xml:space="preserve"> – Impacto de 5.000,01 até 10.000,00 metros quadrados e/ou 11 até 15 árvores nativas da mesma espécie e/ou 07 a 10 espécies nativas diferentes;</w:t>
            </w:r>
          </w:p>
        </w:tc>
        <w:tc>
          <w:tcPr>
            <w:tcW w:w="355" w:type="pct"/>
            <w:tcBorders>
              <w:left w:val="single" w:sz="12" w:space="0" w:color="auto"/>
              <w:right w:val="single" w:sz="12" w:space="0" w:color="auto"/>
            </w:tcBorders>
            <w:vAlign w:val="center"/>
          </w:tcPr>
          <w:p w14:paraId="09A0F36B" w14:textId="249B2B60"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7EA70B70" w14:textId="3F225EC9" w:rsidR="00FE335E" w:rsidRPr="00434F20" w:rsidRDefault="00FE335E" w:rsidP="00FE335E">
            <w:pPr>
              <w:jc w:val="center"/>
              <w:rPr>
                <w:rFonts w:ascii="Cambria" w:hAnsi="Cambria"/>
                <w:sz w:val="22"/>
                <w:szCs w:val="22"/>
              </w:rPr>
            </w:pPr>
          </w:p>
        </w:tc>
      </w:tr>
      <w:tr w:rsidR="00434F20" w:rsidRPr="00434F20" w14:paraId="2E3269DF" w14:textId="77777777" w:rsidTr="00F23128">
        <w:trPr>
          <w:trHeight w:val="346"/>
        </w:trPr>
        <w:tc>
          <w:tcPr>
            <w:tcW w:w="149" w:type="pct"/>
            <w:vMerge/>
            <w:tcBorders>
              <w:left w:val="single" w:sz="12" w:space="0" w:color="auto"/>
              <w:right w:val="single" w:sz="12" w:space="0" w:color="auto"/>
            </w:tcBorders>
          </w:tcPr>
          <w:p w14:paraId="568A8F18" w14:textId="77777777" w:rsidR="00FE335E" w:rsidRPr="00434F20" w:rsidRDefault="00FE335E" w:rsidP="00FE335E">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1CA069FB"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510E88FD" w14:textId="77777777" w:rsidR="00FE335E" w:rsidRPr="00434F20" w:rsidRDefault="00FE335E" w:rsidP="00FE335E">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35AA44B4" w14:textId="71F59802" w:rsidR="00FE335E" w:rsidRPr="00434F20" w:rsidRDefault="00FE335E" w:rsidP="00FE335E">
            <w:pPr>
              <w:jc w:val="both"/>
              <w:rPr>
                <w:rFonts w:ascii="Cambria" w:hAnsi="Cambria"/>
                <w:sz w:val="22"/>
                <w:szCs w:val="22"/>
              </w:rPr>
            </w:pPr>
            <w:r w:rsidRPr="00434F20">
              <w:rPr>
                <w:rFonts w:ascii="Cambria" w:eastAsia="Cambria" w:hAnsi="Cambria"/>
                <w:b/>
                <w:bCs/>
                <w:sz w:val="18"/>
                <w:szCs w:val="18"/>
              </w:rPr>
              <w:t>Grau 05</w:t>
            </w:r>
            <w:r w:rsidRPr="00434F20">
              <w:rPr>
                <w:rFonts w:ascii="Cambria" w:eastAsia="Cambria" w:hAnsi="Cambria"/>
                <w:sz w:val="18"/>
                <w:szCs w:val="18"/>
              </w:rPr>
              <w:t xml:space="preserve"> – acima de 10.000,00 metros quadrados e/ou acima de 15 árvores nativas da mesma espécie e/ou acima de 10 espécies nativas diferentes;</w:t>
            </w:r>
          </w:p>
        </w:tc>
        <w:tc>
          <w:tcPr>
            <w:tcW w:w="355" w:type="pct"/>
            <w:tcBorders>
              <w:left w:val="single" w:sz="12" w:space="0" w:color="auto"/>
              <w:bottom w:val="single" w:sz="12" w:space="0" w:color="auto"/>
              <w:right w:val="single" w:sz="12" w:space="0" w:color="auto"/>
            </w:tcBorders>
            <w:vAlign w:val="center"/>
          </w:tcPr>
          <w:p w14:paraId="601A6B5B" w14:textId="77777777" w:rsidR="00FE335E" w:rsidRPr="00434F20" w:rsidRDefault="00FE335E" w:rsidP="00FE335E">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70956436" w14:textId="77777777" w:rsidR="00FE335E" w:rsidRPr="00434F20" w:rsidRDefault="00FE335E" w:rsidP="00FE335E">
            <w:pPr>
              <w:jc w:val="center"/>
              <w:rPr>
                <w:rFonts w:ascii="Cambria" w:hAnsi="Cambria"/>
                <w:sz w:val="22"/>
                <w:szCs w:val="22"/>
              </w:rPr>
            </w:pPr>
          </w:p>
        </w:tc>
      </w:tr>
      <w:tr w:rsidR="00434F20" w:rsidRPr="00434F20" w14:paraId="00B6784B" w14:textId="77777777" w:rsidTr="00F23128">
        <w:trPr>
          <w:cantSplit/>
          <w:trHeight w:val="169"/>
        </w:trPr>
        <w:tc>
          <w:tcPr>
            <w:tcW w:w="149" w:type="pct"/>
            <w:vMerge/>
            <w:tcBorders>
              <w:left w:val="single" w:sz="12" w:space="0" w:color="auto"/>
              <w:right w:val="single" w:sz="12" w:space="0" w:color="auto"/>
            </w:tcBorders>
          </w:tcPr>
          <w:p w14:paraId="5F146C66" w14:textId="77777777" w:rsidR="00FE335E" w:rsidRPr="00434F20" w:rsidRDefault="00FE335E" w:rsidP="00FE335E">
            <w:pPr>
              <w:rPr>
                <w:rFonts w:ascii="Cambria" w:hAnsi="Cambria"/>
                <w:b/>
                <w:sz w:val="22"/>
                <w:szCs w:val="22"/>
              </w:rPr>
            </w:pPr>
          </w:p>
        </w:tc>
        <w:tc>
          <w:tcPr>
            <w:tcW w:w="537" w:type="pct"/>
            <w:vMerge w:val="restart"/>
            <w:tcBorders>
              <w:top w:val="single" w:sz="12" w:space="0" w:color="auto"/>
              <w:left w:val="single" w:sz="12" w:space="0" w:color="auto"/>
              <w:right w:val="single" w:sz="12" w:space="0" w:color="auto"/>
            </w:tcBorders>
            <w:vAlign w:val="center"/>
          </w:tcPr>
          <w:p w14:paraId="2D8F5D79" w14:textId="77777777" w:rsidR="00FE335E" w:rsidRPr="00434F20" w:rsidRDefault="00FE335E" w:rsidP="00FE335E">
            <w:pPr>
              <w:jc w:val="center"/>
              <w:rPr>
                <w:rFonts w:ascii="Cambria" w:hAnsi="Cambria"/>
                <w:b/>
                <w:sz w:val="22"/>
                <w:szCs w:val="22"/>
              </w:rPr>
            </w:pPr>
            <w:r w:rsidRPr="00434F20">
              <w:rPr>
                <w:rFonts w:ascii="Cambria" w:hAnsi="Cambria"/>
                <w:b/>
                <w:sz w:val="18"/>
                <w:szCs w:val="18"/>
              </w:rPr>
              <w:t>Fauna (animais silvestres e exóticos)</w:t>
            </w:r>
          </w:p>
        </w:tc>
        <w:tc>
          <w:tcPr>
            <w:tcW w:w="1338" w:type="pct"/>
            <w:vMerge w:val="restart"/>
            <w:tcBorders>
              <w:top w:val="single" w:sz="12" w:space="0" w:color="auto"/>
              <w:left w:val="single" w:sz="12" w:space="0" w:color="auto"/>
              <w:right w:val="single" w:sz="12" w:space="0" w:color="auto"/>
            </w:tcBorders>
            <w:vAlign w:val="center"/>
          </w:tcPr>
          <w:p w14:paraId="7001AB51" w14:textId="77777777" w:rsidR="00FE335E" w:rsidRPr="00434F20" w:rsidRDefault="00FE335E" w:rsidP="00FE335E">
            <w:pPr>
              <w:pStyle w:val="SemEspaamento"/>
              <w:rPr>
                <w:rFonts w:ascii="Cambria" w:hAnsi="Cambria"/>
                <w:sz w:val="18"/>
                <w:szCs w:val="18"/>
              </w:rPr>
            </w:pPr>
            <w:r w:rsidRPr="00434F20">
              <w:rPr>
                <w:rFonts w:ascii="Cambria" w:hAnsi="Cambria"/>
                <w:sz w:val="18"/>
                <w:szCs w:val="18"/>
              </w:rPr>
              <w:t>Ações ou atividades que promovam a destruição da fauna (animais) do município, sem regramento/licença;</w:t>
            </w:r>
          </w:p>
          <w:p w14:paraId="70320A5E" w14:textId="77777777" w:rsidR="00FE335E" w:rsidRPr="00434F20" w:rsidRDefault="00FE335E" w:rsidP="00FE335E">
            <w:pPr>
              <w:pStyle w:val="SemEspaamento"/>
              <w:rPr>
                <w:rFonts w:ascii="Cambria" w:hAnsi="Cambria"/>
                <w:sz w:val="18"/>
                <w:szCs w:val="18"/>
              </w:rPr>
            </w:pPr>
            <w:r w:rsidRPr="00434F20">
              <w:rPr>
                <w:rFonts w:ascii="Cambria" w:hAnsi="Cambria"/>
                <w:sz w:val="18"/>
                <w:szCs w:val="18"/>
              </w:rPr>
              <w:t>OBS 1: Considera-se unidades vivas ou mortas os indivíduos da fauna atingidos diretamente ou indiretamente pela infração cometida;</w:t>
            </w:r>
          </w:p>
          <w:p w14:paraId="7662D7B7" w14:textId="77777777" w:rsidR="00FE335E" w:rsidRPr="00434F20" w:rsidRDefault="00FE335E" w:rsidP="00FE335E">
            <w:pPr>
              <w:jc w:val="both"/>
              <w:rPr>
                <w:rFonts w:ascii="Cambria" w:hAnsi="Cambria"/>
                <w:sz w:val="22"/>
                <w:szCs w:val="22"/>
              </w:rPr>
            </w:pPr>
            <w:r w:rsidRPr="00434F20">
              <w:rPr>
                <w:rFonts w:ascii="Cambria" w:hAnsi="Cambria"/>
                <w:sz w:val="18"/>
                <w:szCs w:val="18"/>
              </w:rPr>
              <w:t>OBS 2: Considera-se o grau mais elevado entre os itens avaliados: quantidade de unidade viva ou morta, quantidade de espécies diferentes;</w:t>
            </w:r>
          </w:p>
        </w:tc>
        <w:tc>
          <w:tcPr>
            <w:tcW w:w="2214" w:type="pct"/>
            <w:tcBorders>
              <w:top w:val="single" w:sz="12" w:space="0" w:color="auto"/>
              <w:left w:val="single" w:sz="12" w:space="0" w:color="auto"/>
              <w:right w:val="single" w:sz="12" w:space="0" w:color="auto"/>
            </w:tcBorders>
          </w:tcPr>
          <w:p w14:paraId="48FA79D2" w14:textId="16D8C425" w:rsidR="00FE335E" w:rsidRPr="00434F20" w:rsidRDefault="00FE335E" w:rsidP="00FE335E">
            <w:pPr>
              <w:rPr>
                <w:rFonts w:ascii="Cambria" w:hAnsi="Cambria"/>
                <w:sz w:val="22"/>
                <w:szCs w:val="22"/>
              </w:rPr>
            </w:pPr>
            <w:r w:rsidRPr="00434F20">
              <w:rPr>
                <w:rFonts w:ascii="Cambria" w:eastAsia="Cambria" w:hAnsi="Cambria"/>
                <w:b/>
                <w:bCs/>
                <w:sz w:val="18"/>
                <w:szCs w:val="18"/>
              </w:rPr>
              <w:t>Grau 01</w:t>
            </w:r>
            <w:r w:rsidRPr="00434F20">
              <w:rPr>
                <w:rFonts w:ascii="Cambria" w:eastAsia="Cambria" w:hAnsi="Cambria"/>
                <w:sz w:val="18"/>
                <w:szCs w:val="18"/>
              </w:rPr>
              <w:t xml:space="preserve"> – Impacto em até uma unidade viva ou morta;</w:t>
            </w:r>
          </w:p>
        </w:tc>
        <w:tc>
          <w:tcPr>
            <w:tcW w:w="355" w:type="pct"/>
            <w:tcBorders>
              <w:top w:val="single" w:sz="12" w:space="0" w:color="auto"/>
              <w:left w:val="single" w:sz="12" w:space="0" w:color="auto"/>
              <w:right w:val="single" w:sz="12" w:space="0" w:color="auto"/>
            </w:tcBorders>
            <w:vAlign w:val="center"/>
          </w:tcPr>
          <w:p w14:paraId="4C204E52" w14:textId="77777777" w:rsidR="00FE335E" w:rsidRPr="00434F20" w:rsidRDefault="00FE335E" w:rsidP="00FE335E">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0E698240" w14:textId="77777777" w:rsidR="00FE335E" w:rsidRPr="00434F20" w:rsidRDefault="00FE335E" w:rsidP="00FE335E">
            <w:pPr>
              <w:jc w:val="center"/>
              <w:rPr>
                <w:rFonts w:ascii="Cambria" w:hAnsi="Cambria"/>
                <w:sz w:val="22"/>
                <w:szCs w:val="22"/>
              </w:rPr>
            </w:pPr>
          </w:p>
        </w:tc>
      </w:tr>
      <w:tr w:rsidR="00434F20" w:rsidRPr="00434F20" w14:paraId="3A16BBA0" w14:textId="77777777" w:rsidTr="00F23128">
        <w:trPr>
          <w:trHeight w:val="405"/>
        </w:trPr>
        <w:tc>
          <w:tcPr>
            <w:tcW w:w="149" w:type="pct"/>
            <w:vMerge/>
            <w:tcBorders>
              <w:left w:val="single" w:sz="12" w:space="0" w:color="auto"/>
              <w:right w:val="single" w:sz="12" w:space="0" w:color="auto"/>
            </w:tcBorders>
          </w:tcPr>
          <w:p w14:paraId="73317AB5" w14:textId="77777777" w:rsidR="00FE335E" w:rsidRPr="00434F20" w:rsidRDefault="00FE335E" w:rsidP="00FE335E">
            <w:pPr>
              <w:rPr>
                <w:rFonts w:ascii="Cambria" w:hAnsi="Cambria"/>
                <w:sz w:val="22"/>
                <w:szCs w:val="22"/>
              </w:rPr>
            </w:pPr>
          </w:p>
        </w:tc>
        <w:tc>
          <w:tcPr>
            <w:tcW w:w="537" w:type="pct"/>
            <w:vMerge/>
            <w:tcBorders>
              <w:left w:val="single" w:sz="12" w:space="0" w:color="auto"/>
              <w:right w:val="single" w:sz="12" w:space="0" w:color="auto"/>
            </w:tcBorders>
            <w:vAlign w:val="center"/>
          </w:tcPr>
          <w:p w14:paraId="4C3D6B10" w14:textId="77777777" w:rsidR="00FE335E" w:rsidRPr="00434F20" w:rsidRDefault="00FE335E" w:rsidP="00FE335E">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6B412D2F"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3E6F6540" w14:textId="5D62D697" w:rsidR="00FE335E" w:rsidRPr="00434F20" w:rsidRDefault="00FE335E" w:rsidP="00FE335E">
            <w:pPr>
              <w:rPr>
                <w:rFonts w:ascii="Cambria" w:hAnsi="Cambria"/>
                <w:sz w:val="22"/>
                <w:szCs w:val="22"/>
              </w:rPr>
            </w:pPr>
            <w:r w:rsidRPr="00434F20">
              <w:rPr>
                <w:rFonts w:ascii="Cambria" w:eastAsia="Cambria" w:hAnsi="Cambria"/>
                <w:b/>
                <w:bCs/>
                <w:sz w:val="18"/>
                <w:szCs w:val="18"/>
              </w:rPr>
              <w:t>Grau 02</w:t>
            </w:r>
            <w:r w:rsidRPr="00434F20">
              <w:rPr>
                <w:rFonts w:ascii="Cambria" w:eastAsia="Cambria" w:hAnsi="Cambria"/>
                <w:sz w:val="18"/>
                <w:szCs w:val="18"/>
              </w:rPr>
              <w:t xml:space="preserve"> – Impacto de 02 até 10 unidade viva ou morta da mesma espécie e/ou 02 a 03 espécies diferentes;</w:t>
            </w:r>
          </w:p>
        </w:tc>
        <w:tc>
          <w:tcPr>
            <w:tcW w:w="355" w:type="pct"/>
            <w:tcBorders>
              <w:left w:val="single" w:sz="12" w:space="0" w:color="auto"/>
              <w:right w:val="single" w:sz="12" w:space="0" w:color="auto"/>
            </w:tcBorders>
            <w:vAlign w:val="center"/>
          </w:tcPr>
          <w:p w14:paraId="528C27C8"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65DF1432" w14:textId="77777777" w:rsidR="00FE335E" w:rsidRPr="00434F20" w:rsidRDefault="00FE335E" w:rsidP="00FE335E">
            <w:pPr>
              <w:jc w:val="center"/>
              <w:rPr>
                <w:rFonts w:ascii="Cambria" w:hAnsi="Cambria"/>
                <w:sz w:val="22"/>
                <w:szCs w:val="22"/>
              </w:rPr>
            </w:pPr>
          </w:p>
        </w:tc>
      </w:tr>
      <w:tr w:rsidR="00434F20" w:rsidRPr="00434F20" w14:paraId="7D465609" w14:textId="77777777" w:rsidTr="00F23128">
        <w:trPr>
          <w:trHeight w:val="402"/>
        </w:trPr>
        <w:tc>
          <w:tcPr>
            <w:tcW w:w="149" w:type="pct"/>
            <w:vMerge/>
            <w:tcBorders>
              <w:left w:val="single" w:sz="12" w:space="0" w:color="auto"/>
              <w:right w:val="single" w:sz="12" w:space="0" w:color="auto"/>
            </w:tcBorders>
          </w:tcPr>
          <w:p w14:paraId="1528AD76" w14:textId="77777777" w:rsidR="00FE335E" w:rsidRPr="00434F20" w:rsidRDefault="00FE335E" w:rsidP="00FE335E">
            <w:pPr>
              <w:rPr>
                <w:rFonts w:ascii="Cambria" w:hAnsi="Cambria"/>
                <w:sz w:val="22"/>
                <w:szCs w:val="22"/>
              </w:rPr>
            </w:pPr>
          </w:p>
        </w:tc>
        <w:tc>
          <w:tcPr>
            <w:tcW w:w="537" w:type="pct"/>
            <w:vMerge/>
            <w:tcBorders>
              <w:left w:val="single" w:sz="12" w:space="0" w:color="auto"/>
              <w:right w:val="single" w:sz="12" w:space="0" w:color="auto"/>
            </w:tcBorders>
            <w:vAlign w:val="center"/>
          </w:tcPr>
          <w:p w14:paraId="54935485" w14:textId="77777777" w:rsidR="00FE335E" w:rsidRPr="00434F20" w:rsidRDefault="00FE335E" w:rsidP="00FE335E">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331E4530"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2B51183B" w14:textId="31C9FECD" w:rsidR="00FE335E" w:rsidRPr="00434F20" w:rsidRDefault="00FE335E" w:rsidP="00FE335E">
            <w:pPr>
              <w:rPr>
                <w:rFonts w:ascii="Cambria" w:hAnsi="Cambria"/>
                <w:sz w:val="22"/>
                <w:szCs w:val="22"/>
              </w:rPr>
            </w:pPr>
            <w:r w:rsidRPr="00434F20">
              <w:rPr>
                <w:rFonts w:ascii="Cambria" w:eastAsia="Cambria" w:hAnsi="Cambria"/>
                <w:b/>
                <w:bCs/>
                <w:sz w:val="18"/>
                <w:szCs w:val="18"/>
              </w:rPr>
              <w:t>Grau 03</w:t>
            </w:r>
            <w:r w:rsidRPr="00434F20">
              <w:rPr>
                <w:rFonts w:ascii="Cambria" w:eastAsia="Cambria" w:hAnsi="Cambria"/>
                <w:sz w:val="18"/>
                <w:szCs w:val="18"/>
              </w:rPr>
              <w:t xml:space="preserve"> – Impacto de 11 até 15 unidade viva ou morta e/ou 04 a 06 espécies diferentes;</w:t>
            </w:r>
          </w:p>
        </w:tc>
        <w:tc>
          <w:tcPr>
            <w:tcW w:w="355" w:type="pct"/>
            <w:tcBorders>
              <w:left w:val="single" w:sz="12" w:space="0" w:color="auto"/>
              <w:right w:val="single" w:sz="12" w:space="0" w:color="auto"/>
            </w:tcBorders>
            <w:vAlign w:val="center"/>
          </w:tcPr>
          <w:p w14:paraId="611B6872"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7382D585" w14:textId="77777777" w:rsidR="00FE335E" w:rsidRPr="00434F20" w:rsidRDefault="00FE335E" w:rsidP="00FE335E">
            <w:pPr>
              <w:jc w:val="center"/>
              <w:rPr>
                <w:rFonts w:ascii="Cambria" w:hAnsi="Cambria"/>
                <w:sz w:val="22"/>
                <w:szCs w:val="22"/>
              </w:rPr>
            </w:pPr>
          </w:p>
        </w:tc>
      </w:tr>
      <w:tr w:rsidR="00434F20" w:rsidRPr="00434F20" w14:paraId="6213426C" w14:textId="77777777" w:rsidTr="00F23128">
        <w:trPr>
          <w:trHeight w:val="256"/>
        </w:trPr>
        <w:tc>
          <w:tcPr>
            <w:tcW w:w="149" w:type="pct"/>
            <w:vMerge/>
            <w:tcBorders>
              <w:left w:val="single" w:sz="12" w:space="0" w:color="auto"/>
              <w:right w:val="single" w:sz="12" w:space="0" w:color="auto"/>
            </w:tcBorders>
          </w:tcPr>
          <w:p w14:paraId="0E5F87E4" w14:textId="77777777" w:rsidR="00FE335E" w:rsidRPr="00434F20" w:rsidRDefault="00FE335E" w:rsidP="00FE335E">
            <w:pPr>
              <w:rPr>
                <w:rFonts w:ascii="Cambria" w:hAnsi="Cambria"/>
                <w:sz w:val="22"/>
                <w:szCs w:val="22"/>
              </w:rPr>
            </w:pPr>
          </w:p>
        </w:tc>
        <w:tc>
          <w:tcPr>
            <w:tcW w:w="537" w:type="pct"/>
            <w:vMerge/>
            <w:tcBorders>
              <w:left w:val="single" w:sz="12" w:space="0" w:color="auto"/>
              <w:right w:val="single" w:sz="12" w:space="0" w:color="auto"/>
            </w:tcBorders>
            <w:vAlign w:val="center"/>
          </w:tcPr>
          <w:p w14:paraId="01ECE99C" w14:textId="77777777" w:rsidR="00FE335E" w:rsidRPr="00434F20" w:rsidRDefault="00FE335E" w:rsidP="00FE335E">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78CAA67D"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1161F8AF" w14:textId="287B6BFB" w:rsidR="00FE335E" w:rsidRPr="00434F20" w:rsidRDefault="00FE335E" w:rsidP="00FE335E">
            <w:pPr>
              <w:rPr>
                <w:rFonts w:ascii="Cambria" w:hAnsi="Cambria"/>
                <w:sz w:val="22"/>
                <w:szCs w:val="22"/>
              </w:rPr>
            </w:pPr>
            <w:r w:rsidRPr="00434F20">
              <w:rPr>
                <w:rFonts w:ascii="Cambria" w:eastAsia="Cambria" w:hAnsi="Cambria"/>
                <w:b/>
                <w:bCs/>
                <w:sz w:val="18"/>
                <w:szCs w:val="18"/>
              </w:rPr>
              <w:t>Grau 04</w:t>
            </w:r>
            <w:r w:rsidRPr="00434F20">
              <w:rPr>
                <w:rFonts w:ascii="Cambria" w:eastAsia="Cambria" w:hAnsi="Cambria"/>
                <w:sz w:val="18"/>
                <w:szCs w:val="18"/>
              </w:rPr>
              <w:t xml:space="preserve"> – Impacto de 16 até 25 unidade viva ou morta e/ou 07 a 10 espécies diferentes;</w:t>
            </w:r>
          </w:p>
        </w:tc>
        <w:tc>
          <w:tcPr>
            <w:tcW w:w="355" w:type="pct"/>
            <w:tcBorders>
              <w:left w:val="single" w:sz="12" w:space="0" w:color="auto"/>
              <w:right w:val="single" w:sz="12" w:space="0" w:color="auto"/>
            </w:tcBorders>
            <w:vAlign w:val="center"/>
          </w:tcPr>
          <w:p w14:paraId="768E11EF"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4352FF27" w14:textId="77777777" w:rsidR="00FE335E" w:rsidRPr="00434F20" w:rsidRDefault="00FE335E" w:rsidP="00FE335E">
            <w:pPr>
              <w:jc w:val="center"/>
              <w:rPr>
                <w:rFonts w:ascii="Cambria" w:hAnsi="Cambria"/>
                <w:sz w:val="22"/>
                <w:szCs w:val="22"/>
              </w:rPr>
            </w:pPr>
          </w:p>
        </w:tc>
      </w:tr>
      <w:tr w:rsidR="00F23128" w:rsidRPr="00434F20" w14:paraId="78923FA4" w14:textId="77777777" w:rsidTr="00F23128">
        <w:trPr>
          <w:trHeight w:val="278"/>
        </w:trPr>
        <w:tc>
          <w:tcPr>
            <w:tcW w:w="149" w:type="pct"/>
            <w:vMerge/>
            <w:tcBorders>
              <w:left w:val="single" w:sz="12" w:space="0" w:color="auto"/>
              <w:right w:val="single" w:sz="12" w:space="0" w:color="auto"/>
            </w:tcBorders>
          </w:tcPr>
          <w:p w14:paraId="17E81F79" w14:textId="77777777" w:rsidR="00FE335E" w:rsidRPr="00434F20" w:rsidRDefault="00FE335E" w:rsidP="00FE335E">
            <w:pPr>
              <w:rPr>
                <w:rFonts w:ascii="Cambria" w:hAnsi="Cambria"/>
                <w:sz w:val="22"/>
                <w:szCs w:val="22"/>
              </w:rPr>
            </w:pPr>
          </w:p>
        </w:tc>
        <w:tc>
          <w:tcPr>
            <w:tcW w:w="537" w:type="pct"/>
            <w:vMerge/>
            <w:tcBorders>
              <w:left w:val="single" w:sz="12" w:space="0" w:color="auto"/>
              <w:right w:val="single" w:sz="12" w:space="0" w:color="auto"/>
            </w:tcBorders>
            <w:vAlign w:val="center"/>
          </w:tcPr>
          <w:p w14:paraId="3F0C308F" w14:textId="77777777" w:rsidR="00FE335E" w:rsidRPr="00434F20" w:rsidRDefault="00FE335E" w:rsidP="00FE335E">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51AFC25A"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5EBFDFD1" w14:textId="3585BAC4" w:rsidR="00FE335E" w:rsidRPr="00434F20" w:rsidRDefault="00FE335E" w:rsidP="00FE335E">
            <w:pPr>
              <w:rPr>
                <w:rFonts w:ascii="Cambria" w:hAnsi="Cambria"/>
                <w:sz w:val="22"/>
                <w:szCs w:val="22"/>
              </w:rPr>
            </w:pPr>
            <w:r w:rsidRPr="00434F20">
              <w:rPr>
                <w:rFonts w:ascii="Cambria" w:eastAsia="Cambria" w:hAnsi="Cambria"/>
                <w:b/>
                <w:bCs/>
                <w:sz w:val="18"/>
                <w:szCs w:val="18"/>
              </w:rPr>
              <w:t>Grau 05</w:t>
            </w:r>
            <w:r w:rsidRPr="00434F20">
              <w:rPr>
                <w:rFonts w:ascii="Cambria" w:eastAsia="Cambria" w:hAnsi="Cambria"/>
                <w:sz w:val="18"/>
                <w:szCs w:val="18"/>
              </w:rPr>
              <w:t xml:space="preserve"> – acima de 26 unidade viva ou morta e/ou acima de 10 espécies diferentes;</w:t>
            </w:r>
          </w:p>
        </w:tc>
        <w:tc>
          <w:tcPr>
            <w:tcW w:w="355" w:type="pct"/>
            <w:tcBorders>
              <w:left w:val="single" w:sz="12" w:space="0" w:color="auto"/>
              <w:right w:val="single" w:sz="12" w:space="0" w:color="auto"/>
            </w:tcBorders>
            <w:vAlign w:val="center"/>
          </w:tcPr>
          <w:p w14:paraId="01FA4F10"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7AB7CF22" w14:textId="77777777" w:rsidR="00FE335E" w:rsidRPr="00434F20" w:rsidRDefault="00FE335E" w:rsidP="00FE335E">
            <w:pPr>
              <w:jc w:val="center"/>
              <w:rPr>
                <w:rFonts w:ascii="Cambria" w:hAnsi="Cambria"/>
                <w:sz w:val="22"/>
                <w:szCs w:val="22"/>
              </w:rPr>
            </w:pPr>
          </w:p>
        </w:tc>
      </w:tr>
    </w:tbl>
    <w:p w14:paraId="5F6B4733" w14:textId="6BADC485" w:rsidR="00FE335E" w:rsidRPr="00434F20" w:rsidRDefault="00FE335E" w:rsidP="00882D4A"/>
    <w:p w14:paraId="04590C92" w14:textId="71C085B1" w:rsidR="00FE335E" w:rsidRPr="00434F20" w:rsidRDefault="00FE335E" w:rsidP="00882D4A"/>
    <w:p w14:paraId="7C494111" w14:textId="77777777" w:rsidR="001260C0" w:rsidRPr="00434F20" w:rsidRDefault="001260C0" w:rsidP="00882D4A"/>
    <w:p w14:paraId="660D76F3" w14:textId="77777777" w:rsidR="001260C0" w:rsidRPr="00434F20" w:rsidRDefault="001260C0" w:rsidP="00882D4A"/>
    <w:p w14:paraId="68D83262" w14:textId="77777777" w:rsidR="001260C0" w:rsidRPr="00434F20" w:rsidRDefault="001260C0" w:rsidP="00882D4A"/>
    <w:p w14:paraId="4C4AEC1A" w14:textId="77777777" w:rsidR="001260C0" w:rsidRPr="00434F20" w:rsidRDefault="001260C0" w:rsidP="00882D4A"/>
    <w:p w14:paraId="3A457248" w14:textId="77777777" w:rsidR="001260C0" w:rsidRPr="00434F20" w:rsidRDefault="001260C0" w:rsidP="00882D4A"/>
    <w:p w14:paraId="0A7D6C5D" w14:textId="77777777" w:rsidR="001260C0" w:rsidRPr="00434F20" w:rsidRDefault="001260C0" w:rsidP="00882D4A"/>
    <w:p w14:paraId="4ECA7A6E" w14:textId="77777777" w:rsidR="001260C0" w:rsidRPr="00434F20" w:rsidRDefault="001260C0" w:rsidP="00882D4A"/>
    <w:p w14:paraId="2D1E84EC" w14:textId="77777777" w:rsidR="001260C0" w:rsidRPr="00434F20" w:rsidRDefault="001260C0" w:rsidP="00882D4A"/>
    <w:p w14:paraId="14C471DF" w14:textId="77777777" w:rsidR="001260C0" w:rsidRPr="00434F20" w:rsidRDefault="001260C0" w:rsidP="00882D4A"/>
    <w:p w14:paraId="7706F733" w14:textId="77777777" w:rsidR="001260C0" w:rsidRPr="00434F20" w:rsidRDefault="001260C0" w:rsidP="00882D4A"/>
    <w:p w14:paraId="6520CBAD" w14:textId="77777777" w:rsidR="001260C0" w:rsidRPr="00434F20" w:rsidRDefault="001260C0" w:rsidP="00882D4A"/>
    <w:p w14:paraId="4F52F3AA" w14:textId="77777777" w:rsidR="001260C0" w:rsidRPr="00434F20" w:rsidRDefault="001260C0" w:rsidP="00882D4A"/>
    <w:p w14:paraId="01D5D017" w14:textId="029CB9E2" w:rsidR="00FE335E" w:rsidRPr="00434F20" w:rsidRDefault="00FE335E" w:rsidP="00882D4A"/>
    <w:tbl>
      <w:tblPr>
        <w:tblStyle w:val="Tabelacomgrade"/>
        <w:tblW w:w="5000" w:type="pct"/>
        <w:tblLook w:val="04A0" w:firstRow="1" w:lastRow="0" w:firstColumn="1" w:lastColumn="0" w:noHBand="0" w:noVBand="1"/>
      </w:tblPr>
      <w:tblGrid>
        <w:gridCol w:w="651"/>
        <w:gridCol w:w="1600"/>
        <w:gridCol w:w="4066"/>
        <w:gridCol w:w="6823"/>
        <w:gridCol w:w="991"/>
        <w:gridCol w:w="1237"/>
      </w:tblGrid>
      <w:tr w:rsidR="00434F20" w:rsidRPr="00434F20" w14:paraId="53F1DB94" w14:textId="77777777" w:rsidTr="00FE335E">
        <w:trPr>
          <w:trHeight w:val="20"/>
          <w:tblHeader/>
        </w:trPr>
        <w:tc>
          <w:tcPr>
            <w:tcW w:w="737" w:type="pct"/>
            <w:gridSpan w:val="2"/>
            <w:tcBorders>
              <w:top w:val="single" w:sz="12" w:space="0" w:color="auto"/>
              <w:left w:val="single" w:sz="12" w:space="0" w:color="auto"/>
              <w:bottom w:val="single" w:sz="12" w:space="0" w:color="auto"/>
              <w:right w:val="single" w:sz="12" w:space="0" w:color="auto"/>
            </w:tcBorders>
            <w:vAlign w:val="center"/>
          </w:tcPr>
          <w:p w14:paraId="4F1C13FC"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Tipo de infração</w:t>
            </w:r>
          </w:p>
        </w:tc>
        <w:tc>
          <w:tcPr>
            <w:tcW w:w="1325" w:type="pct"/>
            <w:tcBorders>
              <w:top w:val="single" w:sz="12" w:space="0" w:color="auto"/>
              <w:left w:val="single" w:sz="12" w:space="0" w:color="auto"/>
              <w:bottom w:val="single" w:sz="12" w:space="0" w:color="auto"/>
              <w:right w:val="single" w:sz="12" w:space="0" w:color="auto"/>
            </w:tcBorders>
            <w:vAlign w:val="center"/>
          </w:tcPr>
          <w:p w14:paraId="033777F4"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Descrição do ato infracional</w:t>
            </w:r>
          </w:p>
        </w:tc>
        <w:tc>
          <w:tcPr>
            <w:tcW w:w="2222" w:type="pct"/>
            <w:tcBorders>
              <w:top w:val="single" w:sz="12" w:space="0" w:color="auto"/>
              <w:left w:val="single" w:sz="12" w:space="0" w:color="auto"/>
              <w:bottom w:val="single" w:sz="12" w:space="0" w:color="auto"/>
              <w:right w:val="single" w:sz="12" w:space="0" w:color="auto"/>
            </w:tcBorders>
            <w:vAlign w:val="center"/>
          </w:tcPr>
          <w:p w14:paraId="0201711C"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Descrição da infração</w:t>
            </w:r>
          </w:p>
        </w:tc>
        <w:tc>
          <w:tcPr>
            <w:tcW w:w="321" w:type="pct"/>
            <w:tcBorders>
              <w:top w:val="single" w:sz="12" w:space="0" w:color="auto"/>
              <w:left w:val="single" w:sz="12" w:space="0" w:color="auto"/>
              <w:bottom w:val="single" w:sz="12" w:space="0" w:color="auto"/>
              <w:right w:val="single" w:sz="12" w:space="0" w:color="auto"/>
            </w:tcBorders>
            <w:vAlign w:val="center"/>
          </w:tcPr>
          <w:p w14:paraId="0C5CEBC3"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Infrações</w:t>
            </w:r>
          </w:p>
        </w:tc>
        <w:tc>
          <w:tcPr>
            <w:tcW w:w="395" w:type="pct"/>
            <w:tcBorders>
              <w:top w:val="single" w:sz="12" w:space="0" w:color="auto"/>
              <w:left w:val="single" w:sz="12" w:space="0" w:color="auto"/>
              <w:bottom w:val="single" w:sz="12" w:space="0" w:color="auto"/>
              <w:right w:val="single" w:sz="12" w:space="0" w:color="auto"/>
            </w:tcBorders>
            <w:vAlign w:val="center"/>
          </w:tcPr>
          <w:p w14:paraId="63CD3EDF"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62AB1DD0" w14:textId="77777777" w:rsidTr="00FE335E">
        <w:trPr>
          <w:trHeight w:val="344"/>
        </w:trPr>
        <w:tc>
          <w:tcPr>
            <w:tcW w:w="214" w:type="pct"/>
            <w:vMerge w:val="restart"/>
            <w:tcBorders>
              <w:top w:val="single" w:sz="12" w:space="0" w:color="auto"/>
              <w:left w:val="single" w:sz="12" w:space="0" w:color="auto"/>
              <w:right w:val="single" w:sz="12" w:space="0" w:color="auto"/>
            </w:tcBorders>
            <w:textDirection w:val="btLr"/>
          </w:tcPr>
          <w:p w14:paraId="1B17F47E" w14:textId="13A416BD" w:rsidR="00FE335E" w:rsidRPr="00434F20" w:rsidRDefault="00FE335E" w:rsidP="00FE335E">
            <w:pPr>
              <w:ind w:left="113" w:right="113"/>
              <w:jc w:val="center"/>
              <w:rPr>
                <w:rFonts w:ascii="Cambria" w:hAnsi="Cambria"/>
                <w:b/>
                <w:sz w:val="22"/>
                <w:szCs w:val="22"/>
              </w:rPr>
            </w:pPr>
            <w:r w:rsidRPr="00434F20">
              <w:rPr>
                <w:rFonts w:ascii="Cambria" w:hAnsi="Cambria"/>
                <w:b/>
                <w:sz w:val="18"/>
                <w:szCs w:val="18"/>
              </w:rPr>
              <w:t>Impacto Ambiental</w:t>
            </w:r>
          </w:p>
        </w:tc>
        <w:tc>
          <w:tcPr>
            <w:tcW w:w="523" w:type="pct"/>
            <w:vMerge w:val="restart"/>
            <w:tcBorders>
              <w:top w:val="single" w:sz="12" w:space="0" w:color="auto"/>
              <w:left w:val="single" w:sz="12" w:space="0" w:color="auto"/>
              <w:bottom w:val="single" w:sz="4" w:space="0" w:color="auto"/>
              <w:right w:val="single" w:sz="12" w:space="0" w:color="auto"/>
            </w:tcBorders>
            <w:vAlign w:val="center"/>
          </w:tcPr>
          <w:p w14:paraId="010B43E5" w14:textId="584F5F01" w:rsidR="00FE335E" w:rsidRPr="00434F20" w:rsidRDefault="00FE335E" w:rsidP="003E5932">
            <w:pPr>
              <w:jc w:val="center"/>
              <w:rPr>
                <w:rFonts w:ascii="Cambria" w:hAnsi="Cambria"/>
                <w:b/>
                <w:sz w:val="22"/>
                <w:szCs w:val="22"/>
              </w:rPr>
            </w:pPr>
            <w:r w:rsidRPr="00434F20">
              <w:rPr>
                <w:rFonts w:ascii="Cambria" w:eastAsia="Cambria" w:hAnsi="Cambria"/>
                <w:b/>
                <w:sz w:val="18"/>
                <w:szCs w:val="18"/>
              </w:rPr>
              <w:t>Solo</w:t>
            </w:r>
          </w:p>
        </w:tc>
        <w:tc>
          <w:tcPr>
            <w:tcW w:w="1325" w:type="pct"/>
            <w:vMerge w:val="restart"/>
            <w:tcBorders>
              <w:top w:val="single" w:sz="12" w:space="0" w:color="auto"/>
              <w:left w:val="single" w:sz="12" w:space="0" w:color="auto"/>
              <w:bottom w:val="single" w:sz="4" w:space="0" w:color="auto"/>
              <w:right w:val="single" w:sz="12" w:space="0" w:color="auto"/>
            </w:tcBorders>
            <w:vAlign w:val="center"/>
          </w:tcPr>
          <w:p w14:paraId="19A7561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promovam a destruição do solo do Município, sem regramento/licença;</w:t>
            </w:r>
          </w:p>
          <w:p w14:paraId="439E82B4" w14:textId="77777777" w:rsidR="00FE335E" w:rsidRPr="00434F20" w:rsidRDefault="00FE335E" w:rsidP="003E5932">
            <w:pPr>
              <w:pStyle w:val="SemEspaamento"/>
              <w:rPr>
                <w:rFonts w:ascii="Cambria" w:eastAsia="Cambria" w:hAnsi="Cambria"/>
                <w:sz w:val="18"/>
                <w:szCs w:val="18"/>
              </w:rPr>
            </w:pPr>
          </w:p>
          <w:p w14:paraId="3308FEC5"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OBS.1: Considera-se metros quadrados ou metros cúbicos ou m de profundidade ou poluentes ou contaminantes, atingidos diretamente ou indiretamente pela infração cometida;</w:t>
            </w:r>
          </w:p>
          <w:p w14:paraId="7B229B10" w14:textId="77777777" w:rsidR="00FE335E" w:rsidRPr="00434F20" w:rsidRDefault="00FE335E" w:rsidP="003E5932">
            <w:pPr>
              <w:pStyle w:val="SemEspaamento"/>
              <w:rPr>
                <w:rFonts w:ascii="Cambria" w:eastAsia="Cambria" w:hAnsi="Cambria"/>
                <w:sz w:val="18"/>
                <w:szCs w:val="18"/>
              </w:rPr>
            </w:pPr>
          </w:p>
          <w:p w14:paraId="2433E225" w14:textId="79A3AA4C" w:rsidR="00FE335E" w:rsidRPr="00434F20" w:rsidRDefault="00FE335E" w:rsidP="003E5932">
            <w:pPr>
              <w:jc w:val="center"/>
              <w:rPr>
                <w:rFonts w:ascii="Cambria" w:hAnsi="Cambria"/>
                <w:sz w:val="22"/>
                <w:szCs w:val="22"/>
              </w:rPr>
            </w:pPr>
            <w:r w:rsidRPr="00434F20">
              <w:rPr>
                <w:rFonts w:ascii="Cambria" w:eastAsia="Cambria" w:hAnsi="Cambria"/>
                <w:sz w:val="18"/>
                <w:szCs w:val="18"/>
              </w:rPr>
              <w:t>OBS.2: Considera-se o grau mais elevado entre os itens avaliados: metros quadrados ou metros cúbicos ou m de profundidade ou poluentes ou contaminantes;</w:t>
            </w:r>
          </w:p>
        </w:tc>
        <w:tc>
          <w:tcPr>
            <w:tcW w:w="2222" w:type="pct"/>
            <w:tcBorders>
              <w:top w:val="single" w:sz="12" w:space="0" w:color="auto"/>
              <w:left w:val="single" w:sz="12" w:space="0" w:color="auto"/>
              <w:bottom w:val="single" w:sz="4" w:space="0" w:color="auto"/>
              <w:right w:val="single" w:sz="12" w:space="0" w:color="auto"/>
            </w:tcBorders>
          </w:tcPr>
          <w:p w14:paraId="75777E7E" w14:textId="67933F5F" w:rsidR="00FE335E" w:rsidRPr="00434F20" w:rsidRDefault="00FE335E" w:rsidP="003E5932">
            <w:pPr>
              <w:rPr>
                <w:rFonts w:ascii="Cambria" w:hAnsi="Cambria"/>
                <w:sz w:val="22"/>
                <w:szCs w:val="22"/>
              </w:rPr>
            </w:pPr>
            <w:r w:rsidRPr="00434F20">
              <w:rPr>
                <w:rFonts w:ascii="Cambria" w:eastAsia="Cambria" w:hAnsi="Cambria"/>
                <w:b/>
                <w:bCs/>
                <w:sz w:val="18"/>
                <w:szCs w:val="18"/>
              </w:rPr>
              <w:t>Grau 01</w:t>
            </w:r>
            <w:r w:rsidRPr="00434F20">
              <w:rPr>
                <w:rFonts w:ascii="Cambria" w:eastAsia="Cambria" w:hAnsi="Cambria"/>
                <w:sz w:val="18"/>
                <w:szCs w:val="18"/>
              </w:rPr>
              <w:t xml:space="preserve"> – Impacto em até 250,00 metros quadrados e/ou 500,00 metros cúbicos e/ou impacto de até 0,3 m de profundidade e/ou identificação de 01 poluente ou contaminante;</w:t>
            </w:r>
          </w:p>
        </w:tc>
        <w:tc>
          <w:tcPr>
            <w:tcW w:w="321" w:type="pct"/>
            <w:tcBorders>
              <w:top w:val="single" w:sz="12" w:space="0" w:color="auto"/>
              <w:left w:val="single" w:sz="12" w:space="0" w:color="auto"/>
              <w:bottom w:val="single" w:sz="4" w:space="0" w:color="auto"/>
              <w:right w:val="single" w:sz="12" w:space="0" w:color="auto"/>
            </w:tcBorders>
            <w:vAlign w:val="center"/>
          </w:tcPr>
          <w:p w14:paraId="043C9031" w14:textId="77777777" w:rsidR="00FE335E" w:rsidRPr="00434F20" w:rsidRDefault="00FE335E" w:rsidP="003E5932">
            <w:pPr>
              <w:jc w:val="center"/>
              <w:rPr>
                <w:rFonts w:ascii="Cambria" w:hAnsi="Cambria"/>
                <w:sz w:val="22"/>
                <w:szCs w:val="22"/>
              </w:rPr>
            </w:pPr>
          </w:p>
        </w:tc>
        <w:tc>
          <w:tcPr>
            <w:tcW w:w="395" w:type="pct"/>
            <w:tcBorders>
              <w:top w:val="single" w:sz="12" w:space="0" w:color="auto"/>
              <w:left w:val="single" w:sz="12" w:space="0" w:color="auto"/>
              <w:bottom w:val="single" w:sz="4" w:space="0" w:color="auto"/>
              <w:right w:val="single" w:sz="12" w:space="0" w:color="auto"/>
            </w:tcBorders>
            <w:vAlign w:val="center"/>
          </w:tcPr>
          <w:p w14:paraId="22744C98" w14:textId="77777777" w:rsidR="00FE335E" w:rsidRPr="00434F20" w:rsidRDefault="00FE335E" w:rsidP="003E5932">
            <w:pPr>
              <w:jc w:val="center"/>
              <w:rPr>
                <w:rFonts w:ascii="Cambria" w:hAnsi="Cambria"/>
                <w:sz w:val="22"/>
                <w:szCs w:val="22"/>
              </w:rPr>
            </w:pPr>
          </w:p>
        </w:tc>
      </w:tr>
      <w:tr w:rsidR="00434F20" w:rsidRPr="00434F20" w14:paraId="6DA39479" w14:textId="77777777" w:rsidTr="00FE335E">
        <w:trPr>
          <w:trHeight w:val="20"/>
        </w:trPr>
        <w:tc>
          <w:tcPr>
            <w:tcW w:w="214" w:type="pct"/>
            <w:vMerge/>
            <w:tcBorders>
              <w:left w:val="single" w:sz="12" w:space="0" w:color="auto"/>
              <w:right w:val="single" w:sz="12" w:space="0" w:color="auto"/>
            </w:tcBorders>
          </w:tcPr>
          <w:p w14:paraId="50FEA843" w14:textId="77777777" w:rsidR="00FE335E" w:rsidRPr="00434F20" w:rsidRDefault="00FE335E" w:rsidP="003E5932">
            <w:pPr>
              <w:ind w:left="113" w:right="113"/>
              <w:jc w:val="center"/>
              <w:rPr>
                <w:rFonts w:ascii="Cambria" w:hAnsi="Cambria"/>
                <w:b/>
              </w:rPr>
            </w:pPr>
          </w:p>
        </w:tc>
        <w:tc>
          <w:tcPr>
            <w:tcW w:w="523" w:type="pct"/>
            <w:vMerge/>
            <w:tcBorders>
              <w:left w:val="single" w:sz="12" w:space="0" w:color="auto"/>
              <w:right w:val="single" w:sz="12" w:space="0" w:color="auto"/>
            </w:tcBorders>
            <w:vAlign w:val="center"/>
          </w:tcPr>
          <w:p w14:paraId="5489FC4A" w14:textId="77777777" w:rsidR="00FE335E" w:rsidRPr="00434F20" w:rsidRDefault="00FE335E" w:rsidP="003E5932">
            <w:pPr>
              <w:jc w:val="center"/>
              <w:rPr>
                <w:rFonts w:ascii="Cambria" w:hAnsi="Cambria"/>
                <w:b/>
              </w:rPr>
            </w:pPr>
          </w:p>
        </w:tc>
        <w:tc>
          <w:tcPr>
            <w:tcW w:w="1325" w:type="pct"/>
            <w:vMerge/>
            <w:tcBorders>
              <w:left w:val="single" w:sz="12" w:space="0" w:color="auto"/>
              <w:right w:val="single" w:sz="12" w:space="0" w:color="auto"/>
            </w:tcBorders>
            <w:vAlign w:val="center"/>
          </w:tcPr>
          <w:p w14:paraId="4CA07694" w14:textId="77777777" w:rsidR="00FE335E" w:rsidRPr="00434F20" w:rsidRDefault="00FE335E" w:rsidP="003E5932">
            <w:pPr>
              <w:jc w:val="center"/>
              <w:rPr>
                <w:rFonts w:ascii="Cambria" w:hAnsi="Cambria"/>
              </w:rPr>
            </w:pPr>
          </w:p>
        </w:tc>
        <w:tc>
          <w:tcPr>
            <w:tcW w:w="2222" w:type="pct"/>
            <w:tcBorders>
              <w:left w:val="single" w:sz="12" w:space="0" w:color="auto"/>
              <w:right w:val="single" w:sz="12" w:space="0" w:color="auto"/>
            </w:tcBorders>
          </w:tcPr>
          <w:p w14:paraId="42F1E17C" w14:textId="77777777" w:rsidR="00FE335E" w:rsidRPr="00434F20" w:rsidRDefault="00FE335E" w:rsidP="003E5932">
            <w:pPr>
              <w:rPr>
                <w:rFonts w:ascii="Cambria" w:hAnsi="Cambria"/>
                <w:sz w:val="18"/>
                <w:szCs w:val="18"/>
              </w:rPr>
            </w:pPr>
            <w:r w:rsidRPr="00434F20">
              <w:rPr>
                <w:rFonts w:ascii="Cambria" w:eastAsia="Cambria" w:hAnsi="Cambria"/>
                <w:b/>
                <w:bCs/>
                <w:sz w:val="18"/>
                <w:szCs w:val="18"/>
              </w:rPr>
              <w:t>Grau 02</w:t>
            </w:r>
            <w:r w:rsidRPr="00434F20">
              <w:rPr>
                <w:rFonts w:ascii="Cambria" w:eastAsia="Cambria" w:hAnsi="Cambria"/>
                <w:sz w:val="18"/>
                <w:szCs w:val="18"/>
              </w:rPr>
              <w:t xml:space="preserve"> – Impacto de 251 até 1000 metros quadrados e/ou 501 a 2.000 metros cúbicos e/ou impacto de até 0,5 m de profundidade e/ou identificação de até 03 poluentes ou contaminantes;</w:t>
            </w:r>
          </w:p>
        </w:tc>
        <w:tc>
          <w:tcPr>
            <w:tcW w:w="321" w:type="pct"/>
            <w:tcBorders>
              <w:left w:val="single" w:sz="12" w:space="0" w:color="auto"/>
              <w:right w:val="single" w:sz="12" w:space="0" w:color="auto"/>
            </w:tcBorders>
            <w:vAlign w:val="center"/>
          </w:tcPr>
          <w:p w14:paraId="54642418" w14:textId="77777777" w:rsidR="00FE335E" w:rsidRPr="00434F20" w:rsidRDefault="00FE335E" w:rsidP="003E5932">
            <w:pPr>
              <w:jc w:val="center"/>
              <w:rPr>
                <w:rFonts w:ascii="Cambria" w:hAnsi="Cambria"/>
              </w:rPr>
            </w:pPr>
          </w:p>
        </w:tc>
        <w:tc>
          <w:tcPr>
            <w:tcW w:w="395" w:type="pct"/>
            <w:tcBorders>
              <w:left w:val="single" w:sz="12" w:space="0" w:color="auto"/>
              <w:right w:val="single" w:sz="12" w:space="0" w:color="auto"/>
            </w:tcBorders>
            <w:vAlign w:val="center"/>
          </w:tcPr>
          <w:p w14:paraId="20C98297" w14:textId="77777777" w:rsidR="00FE335E" w:rsidRPr="00434F20" w:rsidRDefault="00FE335E" w:rsidP="003E5932">
            <w:pPr>
              <w:jc w:val="center"/>
              <w:rPr>
                <w:rFonts w:ascii="Cambria" w:hAnsi="Cambria"/>
              </w:rPr>
            </w:pPr>
          </w:p>
        </w:tc>
      </w:tr>
      <w:tr w:rsidR="00434F20" w:rsidRPr="00434F20" w14:paraId="23CC7926" w14:textId="77777777" w:rsidTr="00FE335E">
        <w:trPr>
          <w:trHeight w:val="20"/>
        </w:trPr>
        <w:tc>
          <w:tcPr>
            <w:tcW w:w="214" w:type="pct"/>
            <w:vMerge/>
            <w:tcBorders>
              <w:left w:val="single" w:sz="12" w:space="0" w:color="auto"/>
              <w:right w:val="single" w:sz="12" w:space="0" w:color="auto"/>
            </w:tcBorders>
          </w:tcPr>
          <w:p w14:paraId="3783D9F2" w14:textId="77777777" w:rsidR="00FE335E" w:rsidRPr="00434F20" w:rsidRDefault="00FE335E" w:rsidP="003E5932">
            <w:pPr>
              <w:ind w:left="113" w:right="113"/>
              <w:jc w:val="center"/>
              <w:rPr>
                <w:rFonts w:ascii="Cambria" w:hAnsi="Cambria"/>
                <w:b/>
              </w:rPr>
            </w:pPr>
          </w:p>
        </w:tc>
        <w:tc>
          <w:tcPr>
            <w:tcW w:w="523" w:type="pct"/>
            <w:vMerge/>
            <w:tcBorders>
              <w:left w:val="single" w:sz="12" w:space="0" w:color="auto"/>
              <w:right w:val="single" w:sz="12" w:space="0" w:color="auto"/>
            </w:tcBorders>
            <w:vAlign w:val="center"/>
          </w:tcPr>
          <w:p w14:paraId="584CF9A5" w14:textId="77777777" w:rsidR="00FE335E" w:rsidRPr="00434F20" w:rsidRDefault="00FE335E" w:rsidP="003E5932">
            <w:pPr>
              <w:jc w:val="center"/>
              <w:rPr>
                <w:rFonts w:ascii="Cambria" w:hAnsi="Cambria"/>
                <w:b/>
              </w:rPr>
            </w:pPr>
          </w:p>
        </w:tc>
        <w:tc>
          <w:tcPr>
            <w:tcW w:w="1325" w:type="pct"/>
            <w:vMerge/>
            <w:tcBorders>
              <w:left w:val="single" w:sz="12" w:space="0" w:color="auto"/>
              <w:right w:val="single" w:sz="12" w:space="0" w:color="auto"/>
            </w:tcBorders>
            <w:vAlign w:val="center"/>
          </w:tcPr>
          <w:p w14:paraId="1C121BE4" w14:textId="77777777" w:rsidR="00FE335E" w:rsidRPr="00434F20" w:rsidRDefault="00FE335E" w:rsidP="003E5932">
            <w:pPr>
              <w:jc w:val="center"/>
              <w:rPr>
                <w:rFonts w:ascii="Cambria" w:hAnsi="Cambria"/>
              </w:rPr>
            </w:pPr>
          </w:p>
        </w:tc>
        <w:tc>
          <w:tcPr>
            <w:tcW w:w="2222" w:type="pct"/>
            <w:tcBorders>
              <w:left w:val="single" w:sz="12" w:space="0" w:color="auto"/>
              <w:right w:val="single" w:sz="12" w:space="0" w:color="auto"/>
            </w:tcBorders>
          </w:tcPr>
          <w:p w14:paraId="7DC4B159" w14:textId="77777777" w:rsidR="00FE335E" w:rsidRPr="00434F20" w:rsidRDefault="00FE335E" w:rsidP="003E5932">
            <w:pPr>
              <w:rPr>
                <w:rFonts w:ascii="Cambria" w:hAnsi="Cambria"/>
                <w:sz w:val="18"/>
                <w:szCs w:val="18"/>
              </w:rPr>
            </w:pPr>
            <w:r w:rsidRPr="00434F20">
              <w:rPr>
                <w:rFonts w:ascii="Cambria" w:eastAsia="Cambria" w:hAnsi="Cambria"/>
                <w:b/>
                <w:bCs/>
                <w:sz w:val="18"/>
                <w:szCs w:val="18"/>
              </w:rPr>
              <w:t>Grau 03</w:t>
            </w:r>
            <w:r w:rsidRPr="00434F20">
              <w:rPr>
                <w:rFonts w:ascii="Cambria" w:eastAsia="Cambria" w:hAnsi="Cambria"/>
                <w:sz w:val="18"/>
                <w:szCs w:val="18"/>
              </w:rPr>
              <w:t xml:space="preserve"> – Impacto de 1001 até 5000 metros quadrados e/ou 2.001 a 10.000 metros cúbicos e/ou impacto de até 0,8 m de profundidade e/ou identificação de até 05 poluentes ou contaminantes;</w:t>
            </w:r>
          </w:p>
        </w:tc>
        <w:tc>
          <w:tcPr>
            <w:tcW w:w="321" w:type="pct"/>
            <w:tcBorders>
              <w:left w:val="single" w:sz="12" w:space="0" w:color="auto"/>
              <w:right w:val="single" w:sz="12" w:space="0" w:color="auto"/>
            </w:tcBorders>
            <w:vAlign w:val="center"/>
          </w:tcPr>
          <w:p w14:paraId="7DD49405" w14:textId="77777777" w:rsidR="00FE335E" w:rsidRPr="00434F20" w:rsidRDefault="00FE335E" w:rsidP="003E5932">
            <w:pPr>
              <w:jc w:val="center"/>
              <w:rPr>
                <w:rFonts w:ascii="Cambria" w:hAnsi="Cambria"/>
              </w:rPr>
            </w:pPr>
          </w:p>
        </w:tc>
        <w:tc>
          <w:tcPr>
            <w:tcW w:w="395" w:type="pct"/>
            <w:tcBorders>
              <w:left w:val="single" w:sz="12" w:space="0" w:color="auto"/>
              <w:right w:val="single" w:sz="12" w:space="0" w:color="auto"/>
            </w:tcBorders>
            <w:vAlign w:val="center"/>
          </w:tcPr>
          <w:p w14:paraId="5F3F8B36" w14:textId="77777777" w:rsidR="00FE335E" w:rsidRPr="00434F20" w:rsidRDefault="00FE335E" w:rsidP="003E5932">
            <w:pPr>
              <w:jc w:val="center"/>
              <w:rPr>
                <w:rFonts w:ascii="Cambria" w:hAnsi="Cambria"/>
              </w:rPr>
            </w:pPr>
          </w:p>
        </w:tc>
      </w:tr>
      <w:tr w:rsidR="00434F20" w:rsidRPr="00434F20" w14:paraId="61A4B473" w14:textId="77777777" w:rsidTr="00FE335E">
        <w:trPr>
          <w:trHeight w:val="20"/>
        </w:trPr>
        <w:tc>
          <w:tcPr>
            <w:tcW w:w="214" w:type="pct"/>
            <w:vMerge/>
            <w:tcBorders>
              <w:left w:val="single" w:sz="12" w:space="0" w:color="auto"/>
              <w:right w:val="single" w:sz="12" w:space="0" w:color="auto"/>
            </w:tcBorders>
          </w:tcPr>
          <w:p w14:paraId="76507B2C" w14:textId="77777777" w:rsidR="00FE335E" w:rsidRPr="00434F20" w:rsidRDefault="00FE335E" w:rsidP="003E5932">
            <w:pPr>
              <w:ind w:left="113" w:right="113"/>
              <w:jc w:val="center"/>
              <w:rPr>
                <w:rFonts w:ascii="Cambria" w:hAnsi="Cambria"/>
                <w:b/>
              </w:rPr>
            </w:pPr>
          </w:p>
        </w:tc>
        <w:tc>
          <w:tcPr>
            <w:tcW w:w="523" w:type="pct"/>
            <w:vMerge/>
            <w:tcBorders>
              <w:left w:val="single" w:sz="12" w:space="0" w:color="auto"/>
              <w:right w:val="single" w:sz="12" w:space="0" w:color="auto"/>
            </w:tcBorders>
            <w:vAlign w:val="center"/>
          </w:tcPr>
          <w:p w14:paraId="0892350F" w14:textId="77777777" w:rsidR="00FE335E" w:rsidRPr="00434F20" w:rsidRDefault="00FE335E" w:rsidP="003E5932">
            <w:pPr>
              <w:jc w:val="center"/>
              <w:rPr>
                <w:rFonts w:ascii="Cambria" w:hAnsi="Cambria"/>
                <w:b/>
              </w:rPr>
            </w:pPr>
          </w:p>
        </w:tc>
        <w:tc>
          <w:tcPr>
            <w:tcW w:w="1325" w:type="pct"/>
            <w:vMerge/>
            <w:tcBorders>
              <w:left w:val="single" w:sz="12" w:space="0" w:color="auto"/>
              <w:right w:val="single" w:sz="12" w:space="0" w:color="auto"/>
            </w:tcBorders>
            <w:vAlign w:val="center"/>
          </w:tcPr>
          <w:p w14:paraId="6C0A2D7B" w14:textId="77777777" w:rsidR="00FE335E" w:rsidRPr="00434F20" w:rsidRDefault="00FE335E" w:rsidP="003E5932">
            <w:pPr>
              <w:jc w:val="center"/>
              <w:rPr>
                <w:rFonts w:ascii="Cambria" w:hAnsi="Cambria"/>
              </w:rPr>
            </w:pPr>
          </w:p>
        </w:tc>
        <w:tc>
          <w:tcPr>
            <w:tcW w:w="2222" w:type="pct"/>
            <w:tcBorders>
              <w:left w:val="single" w:sz="12" w:space="0" w:color="auto"/>
              <w:right w:val="single" w:sz="12" w:space="0" w:color="auto"/>
            </w:tcBorders>
          </w:tcPr>
          <w:p w14:paraId="5D7FA7E4" w14:textId="77777777" w:rsidR="00FE335E" w:rsidRPr="00434F20" w:rsidRDefault="00FE335E" w:rsidP="003E5932">
            <w:pPr>
              <w:rPr>
                <w:rFonts w:ascii="Cambria" w:hAnsi="Cambria"/>
                <w:sz w:val="18"/>
                <w:szCs w:val="18"/>
              </w:rPr>
            </w:pPr>
            <w:r w:rsidRPr="00434F20">
              <w:rPr>
                <w:rFonts w:ascii="Cambria" w:eastAsia="Cambria" w:hAnsi="Cambria"/>
                <w:b/>
                <w:bCs/>
                <w:sz w:val="18"/>
                <w:szCs w:val="18"/>
              </w:rPr>
              <w:t>Grau 04</w:t>
            </w:r>
            <w:r w:rsidRPr="00434F20">
              <w:rPr>
                <w:rFonts w:ascii="Cambria" w:eastAsia="Cambria" w:hAnsi="Cambria"/>
                <w:sz w:val="18"/>
                <w:szCs w:val="18"/>
              </w:rPr>
              <w:t xml:space="preserve"> – Impacto de 5.001 até 10.000 metros quadrados e/ou 10.001 a 20.000 metros cúbicos e/ou impacto de até1,0 m de profundidade e/ou identificação de até 08 poluentes ou contaminantes;</w:t>
            </w:r>
          </w:p>
        </w:tc>
        <w:tc>
          <w:tcPr>
            <w:tcW w:w="321" w:type="pct"/>
            <w:tcBorders>
              <w:left w:val="single" w:sz="12" w:space="0" w:color="auto"/>
              <w:right w:val="single" w:sz="12" w:space="0" w:color="auto"/>
            </w:tcBorders>
            <w:vAlign w:val="center"/>
          </w:tcPr>
          <w:p w14:paraId="0558B85D" w14:textId="77777777" w:rsidR="00FE335E" w:rsidRPr="00434F20" w:rsidRDefault="00FE335E" w:rsidP="003E5932">
            <w:pPr>
              <w:jc w:val="center"/>
              <w:rPr>
                <w:rFonts w:ascii="Cambria" w:hAnsi="Cambria"/>
              </w:rPr>
            </w:pPr>
          </w:p>
        </w:tc>
        <w:tc>
          <w:tcPr>
            <w:tcW w:w="395" w:type="pct"/>
            <w:tcBorders>
              <w:left w:val="single" w:sz="12" w:space="0" w:color="auto"/>
              <w:right w:val="single" w:sz="12" w:space="0" w:color="auto"/>
            </w:tcBorders>
            <w:vAlign w:val="center"/>
          </w:tcPr>
          <w:p w14:paraId="37A575CB" w14:textId="77777777" w:rsidR="00FE335E" w:rsidRPr="00434F20" w:rsidRDefault="00FE335E" w:rsidP="003E5932">
            <w:pPr>
              <w:jc w:val="center"/>
              <w:rPr>
                <w:rFonts w:ascii="Cambria" w:hAnsi="Cambria"/>
              </w:rPr>
            </w:pPr>
          </w:p>
        </w:tc>
      </w:tr>
      <w:tr w:rsidR="00434F20" w:rsidRPr="00434F20" w14:paraId="2B291AE0" w14:textId="77777777" w:rsidTr="00FE335E">
        <w:trPr>
          <w:trHeight w:val="20"/>
        </w:trPr>
        <w:tc>
          <w:tcPr>
            <w:tcW w:w="214" w:type="pct"/>
            <w:vMerge/>
            <w:tcBorders>
              <w:left w:val="single" w:sz="12" w:space="0" w:color="auto"/>
              <w:right w:val="single" w:sz="12" w:space="0" w:color="auto"/>
            </w:tcBorders>
          </w:tcPr>
          <w:p w14:paraId="06AB9977" w14:textId="77777777" w:rsidR="00FE335E" w:rsidRPr="00434F20" w:rsidRDefault="00FE335E" w:rsidP="003E5932">
            <w:pPr>
              <w:ind w:left="113" w:right="113"/>
              <w:jc w:val="center"/>
              <w:rPr>
                <w:rFonts w:ascii="Cambria" w:hAnsi="Cambria"/>
                <w:b/>
              </w:rPr>
            </w:pPr>
          </w:p>
        </w:tc>
        <w:tc>
          <w:tcPr>
            <w:tcW w:w="523" w:type="pct"/>
            <w:vMerge/>
            <w:tcBorders>
              <w:left w:val="single" w:sz="12" w:space="0" w:color="auto"/>
              <w:bottom w:val="single" w:sz="12" w:space="0" w:color="auto"/>
              <w:right w:val="single" w:sz="12" w:space="0" w:color="auto"/>
            </w:tcBorders>
            <w:vAlign w:val="center"/>
          </w:tcPr>
          <w:p w14:paraId="002B1D1C" w14:textId="77777777" w:rsidR="00FE335E" w:rsidRPr="00434F20" w:rsidRDefault="00FE335E" w:rsidP="003E5932">
            <w:pPr>
              <w:jc w:val="center"/>
              <w:rPr>
                <w:rFonts w:ascii="Cambria" w:hAnsi="Cambria"/>
                <w:b/>
              </w:rPr>
            </w:pPr>
          </w:p>
        </w:tc>
        <w:tc>
          <w:tcPr>
            <w:tcW w:w="1325" w:type="pct"/>
            <w:vMerge/>
            <w:tcBorders>
              <w:left w:val="single" w:sz="12" w:space="0" w:color="auto"/>
              <w:bottom w:val="single" w:sz="12" w:space="0" w:color="auto"/>
              <w:right w:val="single" w:sz="12" w:space="0" w:color="auto"/>
            </w:tcBorders>
            <w:vAlign w:val="center"/>
          </w:tcPr>
          <w:p w14:paraId="11087B77" w14:textId="77777777" w:rsidR="00FE335E" w:rsidRPr="00434F20" w:rsidRDefault="00FE335E" w:rsidP="003E5932">
            <w:pPr>
              <w:jc w:val="center"/>
              <w:rPr>
                <w:rFonts w:ascii="Cambria" w:hAnsi="Cambria"/>
              </w:rPr>
            </w:pPr>
          </w:p>
        </w:tc>
        <w:tc>
          <w:tcPr>
            <w:tcW w:w="2222" w:type="pct"/>
            <w:tcBorders>
              <w:left w:val="single" w:sz="12" w:space="0" w:color="auto"/>
              <w:bottom w:val="single" w:sz="12" w:space="0" w:color="auto"/>
              <w:right w:val="single" w:sz="12" w:space="0" w:color="auto"/>
            </w:tcBorders>
          </w:tcPr>
          <w:p w14:paraId="0D7531DE" w14:textId="77777777" w:rsidR="00FE335E" w:rsidRPr="00434F20" w:rsidRDefault="00FE335E" w:rsidP="003E5932">
            <w:pPr>
              <w:rPr>
                <w:rFonts w:ascii="Cambria" w:hAnsi="Cambria"/>
                <w:sz w:val="18"/>
                <w:szCs w:val="18"/>
              </w:rPr>
            </w:pPr>
            <w:r w:rsidRPr="00434F20">
              <w:rPr>
                <w:rFonts w:ascii="Cambria" w:eastAsia="Cambria" w:hAnsi="Cambria"/>
                <w:b/>
                <w:bCs/>
                <w:sz w:val="18"/>
                <w:szCs w:val="18"/>
              </w:rPr>
              <w:t>Grau 05</w:t>
            </w:r>
            <w:r w:rsidRPr="00434F20">
              <w:rPr>
                <w:rFonts w:ascii="Cambria" w:eastAsia="Cambria" w:hAnsi="Cambria"/>
                <w:sz w:val="18"/>
                <w:szCs w:val="18"/>
              </w:rPr>
              <w:t xml:space="preserve"> – Impacto acima de 10.001 metros quadrados e/ou acima de 20.001 metros cúbicos e/ou impacto de mais de 1,0 m de profundidade e/ou identificação acima de 08 poluentes ou contaminantes;</w:t>
            </w:r>
          </w:p>
        </w:tc>
        <w:tc>
          <w:tcPr>
            <w:tcW w:w="321" w:type="pct"/>
            <w:tcBorders>
              <w:left w:val="single" w:sz="12" w:space="0" w:color="auto"/>
              <w:bottom w:val="single" w:sz="12" w:space="0" w:color="auto"/>
              <w:right w:val="single" w:sz="12" w:space="0" w:color="auto"/>
            </w:tcBorders>
            <w:vAlign w:val="center"/>
          </w:tcPr>
          <w:p w14:paraId="6406C4E1" w14:textId="77777777" w:rsidR="00FE335E" w:rsidRPr="00434F20" w:rsidRDefault="00FE335E" w:rsidP="003E5932">
            <w:pPr>
              <w:jc w:val="center"/>
              <w:rPr>
                <w:rFonts w:ascii="Cambria" w:hAnsi="Cambria"/>
              </w:rPr>
            </w:pPr>
          </w:p>
        </w:tc>
        <w:tc>
          <w:tcPr>
            <w:tcW w:w="395" w:type="pct"/>
            <w:tcBorders>
              <w:left w:val="single" w:sz="12" w:space="0" w:color="auto"/>
              <w:bottom w:val="single" w:sz="12" w:space="0" w:color="auto"/>
              <w:right w:val="single" w:sz="12" w:space="0" w:color="auto"/>
            </w:tcBorders>
            <w:vAlign w:val="center"/>
          </w:tcPr>
          <w:p w14:paraId="72BBD6B7" w14:textId="77777777" w:rsidR="00FE335E" w:rsidRPr="00434F20" w:rsidRDefault="00FE335E" w:rsidP="003E5932">
            <w:pPr>
              <w:jc w:val="center"/>
              <w:rPr>
                <w:rFonts w:ascii="Cambria" w:hAnsi="Cambria"/>
              </w:rPr>
            </w:pPr>
          </w:p>
        </w:tc>
      </w:tr>
      <w:tr w:rsidR="00434F20" w:rsidRPr="00434F20" w14:paraId="1E7B8DD0" w14:textId="77777777" w:rsidTr="00FE335E">
        <w:trPr>
          <w:trHeight w:val="20"/>
        </w:trPr>
        <w:tc>
          <w:tcPr>
            <w:tcW w:w="214" w:type="pct"/>
            <w:vMerge/>
            <w:tcBorders>
              <w:left w:val="single" w:sz="12" w:space="0" w:color="auto"/>
              <w:right w:val="single" w:sz="12" w:space="0" w:color="auto"/>
            </w:tcBorders>
            <w:textDirection w:val="btLr"/>
          </w:tcPr>
          <w:p w14:paraId="7ED06747" w14:textId="77777777" w:rsidR="00FE335E" w:rsidRPr="00434F20" w:rsidRDefault="00FE335E" w:rsidP="003E5932">
            <w:pPr>
              <w:ind w:left="113" w:right="113"/>
              <w:jc w:val="center"/>
              <w:rPr>
                <w:rFonts w:ascii="Cambria" w:hAnsi="Cambria"/>
                <w:b/>
                <w:sz w:val="22"/>
                <w:szCs w:val="22"/>
              </w:rPr>
            </w:pPr>
          </w:p>
        </w:tc>
        <w:tc>
          <w:tcPr>
            <w:tcW w:w="523" w:type="pct"/>
            <w:vMerge w:val="restart"/>
            <w:tcBorders>
              <w:left w:val="single" w:sz="12" w:space="0" w:color="auto"/>
            </w:tcBorders>
          </w:tcPr>
          <w:p w14:paraId="1C170A0D"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Água (rios, córregos, lagos, similares)</w:t>
            </w:r>
          </w:p>
        </w:tc>
        <w:tc>
          <w:tcPr>
            <w:tcW w:w="1325" w:type="pct"/>
            <w:vMerge w:val="restart"/>
          </w:tcPr>
          <w:p w14:paraId="3AE966EB"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Ações ou atividades que promovam a poluição/contaminação e/ou não preservação das águas, sem regramento/licença;</w:t>
            </w:r>
          </w:p>
          <w:p w14:paraId="271E292D" w14:textId="77777777" w:rsidR="00FE335E" w:rsidRPr="00434F20" w:rsidRDefault="00FE335E" w:rsidP="003E5932">
            <w:pPr>
              <w:pStyle w:val="SemEspaamento"/>
              <w:rPr>
                <w:rFonts w:ascii="Cambria" w:hAnsi="Cambria"/>
                <w:sz w:val="18"/>
                <w:szCs w:val="18"/>
              </w:rPr>
            </w:pPr>
          </w:p>
          <w:p w14:paraId="4B1E7B17"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 xml:space="preserve">OBS 01: Considera-se o grau mais elevado entre os itens avaliados: área, volume, poluente ou contaminante; </w:t>
            </w:r>
          </w:p>
          <w:p w14:paraId="6B64EFBA" w14:textId="77777777" w:rsidR="00FE335E" w:rsidRPr="00434F20" w:rsidRDefault="00FE335E" w:rsidP="003E5932">
            <w:pPr>
              <w:pStyle w:val="SemEspaamento"/>
              <w:rPr>
                <w:rFonts w:ascii="Cambria" w:hAnsi="Cambria"/>
                <w:sz w:val="18"/>
                <w:szCs w:val="18"/>
              </w:rPr>
            </w:pPr>
          </w:p>
          <w:p w14:paraId="1A4DB2A0" w14:textId="77777777" w:rsidR="00FE335E" w:rsidRPr="00434F20" w:rsidRDefault="00FE335E" w:rsidP="003E5932">
            <w:pPr>
              <w:pStyle w:val="SemEspaamento"/>
              <w:rPr>
                <w:rFonts w:ascii="Cambria" w:hAnsi="Cambria"/>
                <w:sz w:val="22"/>
                <w:szCs w:val="22"/>
              </w:rPr>
            </w:pPr>
            <w:r w:rsidRPr="00434F20">
              <w:rPr>
                <w:rFonts w:ascii="Cambria" w:hAnsi="Cambria"/>
                <w:sz w:val="18"/>
                <w:szCs w:val="18"/>
              </w:rPr>
              <w:t>OBS 02: Considera-se contaminante, quando se comprovado por testes laboratoriais;</w:t>
            </w:r>
          </w:p>
        </w:tc>
        <w:tc>
          <w:tcPr>
            <w:tcW w:w="2222" w:type="pct"/>
          </w:tcPr>
          <w:p w14:paraId="31CA67F0"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250,00 metros quadrados ou 500,00 metros cúbicos ou identificação de 01 poluente ou contaminante;</w:t>
            </w:r>
          </w:p>
        </w:tc>
        <w:tc>
          <w:tcPr>
            <w:tcW w:w="321" w:type="pct"/>
          </w:tcPr>
          <w:p w14:paraId="3D02246D" w14:textId="77777777" w:rsidR="00FE335E" w:rsidRPr="00434F20" w:rsidRDefault="00FE335E" w:rsidP="003E5932">
            <w:pPr>
              <w:jc w:val="center"/>
              <w:rPr>
                <w:rFonts w:ascii="Cambria" w:hAnsi="Cambria"/>
                <w:sz w:val="22"/>
                <w:szCs w:val="22"/>
              </w:rPr>
            </w:pPr>
          </w:p>
        </w:tc>
        <w:tc>
          <w:tcPr>
            <w:tcW w:w="395" w:type="pct"/>
          </w:tcPr>
          <w:p w14:paraId="163C32F5" w14:textId="77777777" w:rsidR="00FE335E" w:rsidRPr="00434F20" w:rsidRDefault="00FE335E" w:rsidP="003E5932">
            <w:pPr>
              <w:jc w:val="center"/>
              <w:rPr>
                <w:rFonts w:ascii="Cambria" w:hAnsi="Cambria"/>
                <w:sz w:val="22"/>
                <w:szCs w:val="22"/>
              </w:rPr>
            </w:pPr>
          </w:p>
        </w:tc>
      </w:tr>
      <w:tr w:rsidR="00434F20" w:rsidRPr="00434F20" w14:paraId="317F061F" w14:textId="77777777" w:rsidTr="00FE335E">
        <w:trPr>
          <w:trHeight w:val="20"/>
        </w:trPr>
        <w:tc>
          <w:tcPr>
            <w:tcW w:w="214" w:type="pct"/>
            <w:vMerge/>
            <w:tcBorders>
              <w:left w:val="single" w:sz="12" w:space="0" w:color="auto"/>
              <w:right w:val="single" w:sz="12" w:space="0" w:color="auto"/>
            </w:tcBorders>
          </w:tcPr>
          <w:p w14:paraId="04FC2FDF" w14:textId="77777777" w:rsidR="00FE335E" w:rsidRPr="00434F20" w:rsidRDefault="00FE335E" w:rsidP="003E5932">
            <w:pPr>
              <w:rPr>
                <w:rFonts w:ascii="Cambria" w:hAnsi="Cambria"/>
                <w:b/>
                <w:bCs/>
                <w:sz w:val="22"/>
                <w:szCs w:val="22"/>
              </w:rPr>
            </w:pPr>
          </w:p>
        </w:tc>
        <w:tc>
          <w:tcPr>
            <w:tcW w:w="523" w:type="pct"/>
            <w:vMerge/>
            <w:tcBorders>
              <w:left w:val="single" w:sz="12" w:space="0" w:color="auto"/>
            </w:tcBorders>
          </w:tcPr>
          <w:p w14:paraId="59C5202E" w14:textId="77777777" w:rsidR="00FE335E" w:rsidRPr="00434F20" w:rsidRDefault="00FE335E" w:rsidP="003E5932">
            <w:pPr>
              <w:jc w:val="center"/>
              <w:rPr>
                <w:rFonts w:ascii="Cambria" w:hAnsi="Cambria"/>
                <w:b/>
                <w:bCs/>
                <w:sz w:val="22"/>
                <w:szCs w:val="22"/>
              </w:rPr>
            </w:pPr>
          </w:p>
        </w:tc>
        <w:tc>
          <w:tcPr>
            <w:tcW w:w="1325" w:type="pct"/>
            <w:vMerge/>
          </w:tcPr>
          <w:p w14:paraId="7A7057F4" w14:textId="77777777" w:rsidR="00FE335E" w:rsidRPr="00434F20" w:rsidRDefault="00FE335E" w:rsidP="003E5932">
            <w:pPr>
              <w:jc w:val="both"/>
              <w:rPr>
                <w:rFonts w:ascii="Cambria" w:hAnsi="Cambria"/>
                <w:sz w:val="22"/>
                <w:szCs w:val="22"/>
              </w:rPr>
            </w:pPr>
          </w:p>
        </w:tc>
        <w:tc>
          <w:tcPr>
            <w:tcW w:w="2222" w:type="pct"/>
          </w:tcPr>
          <w:p w14:paraId="42EB2446"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251 até 1000 metros quadrados e/ou 501 a 2.000 metros cúbicos e/ou identificação de até 03 poluentes ou contaminantes;</w:t>
            </w:r>
          </w:p>
        </w:tc>
        <w:tc>
          <w:tcPr>
            <w:tcW w:w="321" w:type="pct"/>
          </w:tcPr>
          <w:p w14:paraId="51DB7C5A" w14:textId="77777777" w:rsidR="00FE335E" w:rsidRPr="00434F20" w:rsidRDefault="00FE335E" w:rsidP="003E5932">
            <w:pPr>
              <w:jc w:val="center"/>
              <w:rPr>
                <w:rFonts w:ascii="Cambria" w:hAnsi="Cambria"/>
                <w:sz w:val="22"/>
                <w:szCs w:val="22"/>
              </w:rPr>
            </w:pPr>
          </w:p>
        </w:tc>
        <w:tc>
          <w:tcPr>
            <w:tcW w:w="395" w:type="pct"/>
          </w:tcPr>
          <w:p w14:paraId="6C3E6A40" w14:textId="77777777" w:rsidR="00FE335E" w:rsidRPr="00434F20" w:rsidRDefault="00FE335E" w:rsidP="003E5932">
            <w:pPr>
              <w:jc w:val="center"/>
              <w:rPr>
                <w:rFonts w:ascii="Cambria" w:hAnsi="Cambria"/>
                <w:sz w:val="22"/>
                <w:szCs w:val="22"/>
              </w:rPr>
            </w:pPr>
          </w:p>
        </w:tc>
      </w:tr>
      <w:tr w:rsidR="00434F20" w:rsidRPr="00434F20" w14:paraId="458089EA" w14:textId="77777777" w:rsidTr="00FE335E">
        <w:trPr>
          <w:trHeight w:val="20"/>
        </w:trPr>
        <w:tc>
          <w:tcPr>
            <w:tcW w:w="214" w:type="pct"/>
            <w:vMerge/>
            <w:tcBorders>
              <w:left w:val="single" w:sz="12" w:space="0" w:color="auto"/>
              <w:right w:val="single" w:sz="12" w:space="0" w:color="auto"/>
            </w:tcBorders>
          </w:tcPr>
          <w:p w14:paraId="711AAA40" w14:textId="77777777" w:rsidR="00FE335E" w:rsidRPr="00434F20" w:rsidRDefault="00FE335E" w:rsidP="003E5932">
            <w:pPr>
              <w:rPr>
                <w:rFonts w:ascii="Cambria" w:hAnsi="Cambria"/>
                <w:b/>
                <w:bCs/>
                <w:sz w:val="22"/>
                <w:szCs w:val="22"/>
              </w:rPr>
            </w:pPr>
          </w:p>
        </w:tc>
        <w:tc>
          <w:tcPr>
            <w:tcW w:w="523" w:type="pct"/>
            <w:vMerge/>
            <w:tcBorders>
              <w:left w:val="single" w:sz="12" w:space="0" w:color="auto"/>
            </w:tcBorders>
          </w:tcPr>
          <w:p w14:paraId="27025509" w14:textId="77777777" w:rsidR="00FE335E" w:rsidRPr="00434F20" w:rsidRDefault="00FE335E" w:rsidP="003E5932">
            <w:pPr>
              <w:jc w:val="center"/>
              <w:rPr>
                <w:rFonts w:ascii="Cambria" w:hAnsi="Cambria"/>
                <w:b/>
                <w:bCs/>
                <w:sz w:val="22"/>
                <w:szCs w:val="22"/>
              </w:rPr>
            </w:pPr>
          </w:p>
        </w:tc>
        <w:tc>
          <w:tcPr>
            <w:tcW w:w="1325" w:type="pct"/>
            <w:vMerge/>
          </w:tcPr>
          <w:p w14:paraId="1F84F072" w14:textId="77777777" w:rsidR="00FE335E" w:rsidRPr="00434F20" w:rsidRDefault="00FE335E" w:rsidP="003E5932">
            <w:pPr>
              <w:jc w:val="both"/>
              <w:rPr>
                <w:rFonts w:ascii="Cambria" w:hAnsi="Cambria"/>
                <w:sz w:val="22"/>
                <w:szCs w:val="22"/>
              </w:rPr>
            </w:pPr>
          </w:p>
        </w:tc>
        <w:tc>
          <w:tcPr>
            <w:tcW w:w="2222" w:type="pct"/>
          </w:tcPr>
          <w:p w14:paraId="4A090567"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1001 até 5000 metros quadrados e/ou 2.001 a 10.000 metros cúbicos e/ou identificação de até 05 poluentes ou contaminantes;</w:t>
            </w:r>
          </w:p>
        </w:tc>
        <w:tc>
          <w:tcPr>
            <w:tcW w:w="321" w:type="pct"/>
          </w:tcPr>
          <w:p w14:paraId="57211EE7" w14:textId="77777777" w:rsidR="00FE335E" w:rsidRPr="00434F20" w:rsidRDefault="00FE335E" w:rsidP="003E5932">
            <w:pPr>
              <w:jc w:val="center"/>
              <w:rPr>
                <w:rFonts w:ascii="Cambria" w:hAnsi="Cambria"/>
                <w:sz w:val="22"/>
                <w:szCs w:val="22"/>
              </w:rPr>
            </w:pPr>
          </w:p>
        </w:tc>
        <w:tc>
          <w:tcPr>
            <w:tcW w:w="395" w:type="pct"/>
          </w:tcPr>
          <w:p w14:paraId="2CAB5FA2" w14:textId="77777777" w:rsidR="00FE335E" w:rsidRPr="00434F20" w:rsidRDefault="00FE335E" w:rsidP="003E5932">
            <w:pPr>
              <w:jc w:val="center"/>
              <w:rPr>
                <w:rFonts w:ascii="Cambria" w:hAnsi="Cambria"/>
                <w:sz w:val="22"/>
                <w:szCs w:val="22"/>
              </w:rPr>
            </w:pPr>
          </w:p>
        </w:tc>
      </w:tr>
      <w:tr w:rsidR="00434F20" w:rsidRPr="00434F20" w14:paraId="1B11B3C0" w14:textId="77777777" w:rsidTr="00FE335E">
        <w:trPr>
          <w:trHeight w:val="20"/>
        </w:trPr>
        <w:tc>
          <w:tcPr>
            <w:tcW w:w="214" w:type="pct"/>
            <w:vMerge/>
            <w:tcBorders>
              <w:left w:val="single" w:sz="12" w:space="0" w:color="auto"/>
              <w:right w:val="single" w:sz="12" w:space="0" w:color="auto"/>
            </w:tcBorders>
          </w:tcPr>
          <w:p w14:paraId="6F37BB75" w14:textId="77777777" w:rsidR="00FE335E" w:rsidRPr="00434F20" w:rsidRDefault="00FE335E" w:rsidP="003E5932">
            <w:pPr>
              <w:rPr>
                <w:rFonts w:ascii="Cambria" w:hAnsi="Cambria"/>
                <w:b/>
                <w:bCs/>
                <w:sz w:val="22"/>
                <w:szCs w:val="22"/>
              </w:rPr>
            </w:pPr>
          </w:p>
        </w:tc>
        <w:tc>
          <w:tcPr>
            <w:tcW w:w="523" w:type="pct"/>
            <w:vMerge/>
            <w:tcBorders>
              <w:left w:val="single" w:sz="12" w:space="0" w:color="auto"/>
            </w:tcBorders>
          </w:tcPr>
          <w:p w14:paraId="481F7575" w14:textId="77777777" w:rsidR="00FE335E" w:rsidRPr="00434F20" w:rsidRDefault="00FE335E" w:rsidP="003E5932">
            <w:pPr>
              <w:jc w:val="center"/>
              <w:rPr>
                <w:rFonts w:ascii="Cambria" w:hAnsi="Cambria"/>
                <w:b/>
                <w:bCs/>
                <w:sz w:val="22"/>
                <w:szCs w:val="22"/>
              </w:rPr>
            </w:pPr>
          </w:p>
        </w:tc>
        <w:tc>
          <w:tcPr>
            <w:tcW w:w="1325" w:type="pct"/>
            <w:vMerge/>
          </w:tcPr>
          <w:p w14:paraId="79E9F061" w14:textId="77777777" w:rsidR="00FE335E" w:rsidRPr="00434F20" w:rsidRDefault="00FE335E" w:rsidP="003E5932">
            <w:pPr>
              <w:jc w:val="both"/>
              <w:rPr>
                <w:rFonts w:ascii="Cambria" w:hAnsi="Cambria"/>
                <w:sz w:val="22"/>
                <w:szCs w:val="22"/>
              </w:rPr>
            </w:pPr>
          </w:p>
        </w:tc>
        <w:tc>
          <w:tcPr>
            <w:tcW w:w="2222" w:type="pct"/>
          </w:tcPr>
          <w:p w14:paraId="1EB7A224"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5.001 até 10.000 metros quadrados e/ou 10.001 a 20.000 metros cúbicos e/ou identificação de até 08 poluentes ou contaminantes;</w:t>
            </w:r>
          </w:p>
        </w:tc>
        <w:tc>
          <w:tcPr>
            <w:tcW w:w="321" w:type="pct"/>
          </w:tcPr>
          <w:p w14:paraId="05D3FDF2" w14:textId="77777777" w:rsidR="00FE335E" w:rsidRPr="00434F20" w:rsidRDefault="00FE335E" w:rsidP="003E5932">
            <w:pPr>
              <w:jc w:val="center"/>
              <w:rPr>
                <w:rFonts w:ascii="Cambria" w:hAnsi="Cambria"/>
                <w:sz w:val="22"/>
                <w:szCs w:val="22"/>
              </w:rPr>
            </w:pPr>
          </w:p>
        </w:tc>
        <w:tc>
          <w:tcPr>
            <w:tcW w:w="395" w:type="pct"/>
          </w:tcPr>
          <w:p w14:paraId="30C1EF9A" w14:textId="77777777" w:rsidR="00FE335E" w:rsidRPr="00434F20" w:rsidRDefault="00FE335E" w:rsidP="003E5932">
            <w:pPr>
              <w:jc w:val="center"/>
              <w:rPr>
                <w:rFonts w:ascii="Cambria" w:hAnsi="Cambria"/>
                <w:sz w:val="22"/>
                <w:szCs w:val="22"/>
              </w:rPr>
            </w:pPr>
          </w:p>
        </w:tc>
      </w:tr>
      <w:tr w:rsidR="00F23128" w:rsidRPr="00434F20" w14:paraId="05D0C58D" w14:textId="77777777" w:rsidTr="00FE335E">
        <w:trPr>
          <w:trHeight w:val="478"/>
        </w:trPr>
        <w:tc>
          <w:tcPr>
            <w:tcW w:w="214" w:type="pct"/>
            <w:vMerge/>
            <w:tcBorders>
              <w:left w:val="single" w:sz="12" w:space="0" w:color="auto"/>
              <w:right w:val="single" w:sz="12" w:space="0" w:color="auto"/>
            </w:tcBorders>
          </w:tcPr>
          <w:p w14:paraId="11298732" w14:textId="77777777" w:rsidR="00FE335E" w:rsidRPr="00434F20" w:rsidRDefault="00FE335E" w:rsidP="003E5932">
            <w:pPr>
              <w:rPr>
                <w:rFonts w:ascii="Cambria" w:hAnsi="Cambria"/>
                <w:b/>
                <w:bCs/>
                <w:sz w:val="22"/>
                <w:szCs w:val="22"/>
              </w:rPr>
            </w:pPr>
          </w:p>
        </w:tc>
        <w:tc>
          <w:tcPr>
            <w:tcW w:w="523" w:type="pct"/>
            <w:vMerge/>
            <w:tcBorders>
              <w:left w:val="single" w:sz="12" w:space="0" w:color="auto"/>
            </w:tcBorders>
          </w:tcPr>
          <w:p w14:paraId="013456B8" w14:textId="77777777" w:rsidR="00FE335E" w:rsidRPr="00434F20" w:rsidRDefault="00FE335E" w:rsidP="003E5932">
            <w:pPr>
              <w:jc w:val="center"/>
              <w:rPr>
                <w:rFonts w:ascii="Cambria" w:hAnsi="Cambria"/>
                <w:b/>
                <w:bCs/>
                <w:sz w:val="22"/>
                <w:szCs w:val="22"/>
              </w:rPr>
            </w:pPr>
          </w:p>
        </w:tc>
        <w:tc>
          <w:tcPr>
            <w:tcW w:w="1325" w:type="pct"/>
            <w:vMerge/>
          </w:tcPr>
          <w:p w14:paraId="4FEF843E" w14:textId="77777777" w:rsidR="00FE335E" w:rsidRPr="00434F20" w:rsidRDefault="00FE335E" w:rsidP="003E5932">
            <w:pPr>
              <w:jc w:val="both"/>
              <w:rPr>
                <w:rFonts w:ascii="Cambria" w:hAnsi="Cambria"/>
                <w:sz w:val="22"/>
                <w:szCs w:val="22"/>
              </w:rPr>
            </w:pPr>
          </w:p>
        </w:tc>
        <w:tc>
          <w:tcPr>
            <w:tcW w:w="2222" w:type="pct"/>
          </w:tcPr>
          <w:p w14:paraId="32B12F98"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acima de 10.001 metros quadrados e/ou acima de 20.001 metros cúbicos e/ou identificação acima de 08 poluentes ou contaminantes;</w:t>
            </w:r>
          </w:p>
        </w:tc>
        <w:tc>
          <w:tcPr>
            <w:tcW w:w="321" w:type="pct"/>
          </w:tcPr>
          <w:p w14:paraId="527B9CD4" w14:textId="77777777" w:rsidR="00FE335E" w:rsidRPr="00434F20" w:rsidRDefault="00FE335E" w:rsidP="003E5932">
            <w:pPr>
              <w:jc w:val="center"/>
              <w:rPr>
                <w:rFonts w:ascii="Cambria" w:hAnsi="Cambria"/>
                <w:sz w:val="22"/>
                <w:szCs w:val="22"/>
              </w:rPr>
            </w:pPr>
          </w:p>
        </w:tc>
        <w:tc>
          <w:tcPr>
            <w:tcW w:w="395" w:type="pct"/>
          </w:tcPr>
          <w:p w14:paraId="6B3C5D36" w14:textId="77777777" w:rsidR="00FE335E" w:rsidRPr="00434F20" w:rsidRDefault="00FE335E" w:rsidP="003E5932">
            <w:pPr>
              <w:jc w:val="center"/>
              <w:rPr>
                <w:rFonts w:ascii="Cambria" w:hAnsi="Cambria"/>
                <w:sz w:val="22"/>
                <w:szCs w:val="22"/>
              </w:rPr>
            </w:pPr>
          </w:p>
        </w:tc>
      </w:tr>
    </w:tbl>
    <w:p w14:paraId="0048048F" w14:textId="65E3A0BD" w:rsidR="00FE335E" w:rsidRPr="00434F20" w:rsidRDefault="00FE335E" w:rsidP="00882D4A"/>
    <w:p w14:paraId="689A54BE" w14:textId="03B1DC56" w:rsidR="00FE335E" w:rsidRPr="00434F20" w:rsidRDefault="00FE335E" w:rsidP="00882D4A"/>
    <w:p w14:paraId="595E8484" w14:textId="1A0E9B6A" w:rsidR="00FE335E" w:rsidRPr="00434F20" w:rsidRDefault="00FE335E" w:rsidP="00882D4A"/>
    <w:p w14:paraId="3D6CF4B8" w14:textId="66484767" w:rsidR="00FE335E" w:rsidRPr="00434F20" w:rsidRDefault="00FE335E" w:rsidP="00882D4A"/>
    <w:p w14:paraId="7DE817C6" w14:textId="4BE51392" w:rsidR="00FE335E" w:rsidRPr="00434F20" w:rsidRDefault="00FE335E" w:rsidP="00882D4A"/>
    <w:p w14:paraId="7AE111A3" w14:textId="77777777" w:rsidR="001260C0" w:rsidRPr="00434F20" w:rsidRDefault="001260C0" w:rsidP="00882D4A"/>
    <w:p w14:paraId="5AEFD821" w14:textId="77777777" w:rsidR="001260C0" w:rsidRPr="00434F20" w:rsidRDefault="001260C0" w:rsidP="00882D4A"/>
    <w:p w14:paraId="371D7BB6" w14:textId="77777777" w:rsidR="001260C0" w:rsidRPr="00434F20" w:rsidRDefault="001260C0" w:rsidP="00882D4A"/>
    <w:p w14:paraId="2F293FC6" w14:textId="77777777" w:rsidR="00FE335E" w:rsidRPr="00434F20" w:rsidRDefault="00FE335E" w:rsidP="00882D4A"/>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4B001171" w14:textId="77777777" w:rsidTr="003E5932">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0FCFB271"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2DFD45EF"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6870B418"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46B9E77E"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64F2A064"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22BBC56D" w14:textId="77777777" w:rsidTr="003E5932">
        <w:trPr>
          <w:trHeight w:val="20"/>
        </w:trPr>
        <w:tc>
          <w:tcPr>
            <w:tcW w:w="149" w:type="pct"/>
            <w:vMerge w:val="restart"/>
            <w:tcBorders>
              <w:top w:val="single" w:sz="12" w:space="0" w:color="auto"/>
              <w:left w:val="single" w:sz="12" w:space="0" w:color="auto"/>
              <w:bottom w:val="single" w:sz="12" w:space="0" w:color="auto"/>
              <w:right w:val="single" w:sz="12" w:space="0" w:color="auto"/>
            </w:tcBorders>
            <w:textDirection w:val="btLr"/>
          </w:tcPr>
          <w:p w14:paraId="5CA9F238" w14:textId="77777777" w:rsidR="00FE335E" w:rsidRPr="00434F20" w:rsidRDefault="00FE335E" w:rsidP="00FE335E">
            <w:pPr>
              <w:pStyle w:val="SemEspaamento"/>
              <w:jc w:val="center"/>
              <w:rPr>
                <w:rFonts w:ascii="Cambria" w:hAnsi="Cambria"/>
                <w:b/>
                <w:sz w:val="18"/>
                <w:szCs w:val="18"/>
              </w:rPr>
            </w:pPr>
            <w:r w:rsidRPr="00434F20">
              <w:rPr>
                <w:rFonts w:ascii="Cambria" w:hAnsi="Cambria"/>
                <w:b/>
                <w:sz w:val="18"/>
                <w:szCs w:val="18"/>
              </w:rPr>
              <w:t>Impacto Ambiental</w:t>
            </w:r>
          </w:p>
          <w:p w14:paraId="7EBE23D5" w14:textId="77777777" w:rsidR="00FE335E" w:rsidRPr="00434F20" w:rsidRDefault="00FE335E" w:rsidP="00FE335E">
            <w:pPr>
              <w:ind w:left="113" w:right="113"/>
              <w:jc w:val="center"/>
              <w:rPr>
                <w:rFonts w:ascii="Cambria" w:hAnsi="Cambria"/>
                <w:b/>
                <w:sz w:val="22"/>
                <w:szCs w:val="22"/>
              </w:rPr>
            </w:pPr>
          </w:p>
        </w:tc>
        <w:tc>
          <w:tcPr>
            <w:tcW w:w="537" w:type="pct"/>
            <w:vMerge w:val="restart"/>
            <w:tcBorders>
              <w:top w:val="single" w:sz="12" w:space="0" w:color="auto"/>
              <w:left w:val="single" w:sz="12" w:space="0" w:color="auto"/>
              <w:right w:val="single" w:sz="12" w:space="0" w:color="auto"/>
            </w:tcBorders>
            <w:vAlign w:val="center"/>
          </w:tcPr>
          <w:p w14:paraId="5F71AC3F" w14:textId="64B6936F" w:rsidR="00FE335E" w:rsidRPr="00434F20" w:rsidRDefault="00FE335E" w:rsidP="00FE335E">
            <w:pPr>
              <w:jc w:val="center"/>
              <w:rPr>
                <w:rFonts w:ascii="Cambria" w:hAnsi="Cambria"/>
                <w:b/>
                <w:sz w:val="22"/>
                <w:szCs w:val="22"/>
              </w:rPr>
            </w:pPr>
            <w:r w:rsidRPr="00434F20">
              <w:rPr>
                <w:rFonts w:ascii="Cambria" w:hAnsi="Cambria"/>
                <w:b/>
                <w:sz w:val="18"/>
                <w:szCs w:val="18"/>
              </w:rPr>
              <w:t>Ar</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61CF1FE2" w14:textId="77777777" w:rsidR="00FE335E" w:rsidRPr="00434F20" w:rsidRDefault="00FE335E" w:rsidP="00FE335E">
            <w:pPr>
              <w:pStyle w:val="SemEspaamento"/>
              <w:rPr>
                <w:rFonts w:ascii="Cambria" w:hAnsi="Cambria"/>
                <w:sz w:val="18"/>
                <w:szCs w:val="18"/>
              </w:rPr>
            </w:pPr>
            <w:r w:rsidRPr="00434F20">
              <w:rPr>
                <w:rFonts w:ascii="Cambria" w:hAnsi="Cambria"/>
                <w:sz w:val="18"/>
                <w:szCs w:val="18"/>
              </w:rPr>
              <w:t>Ações ou atividades que promovam a poluição do ar (emissão de poluentes, partículas e/ou similares), sem regramento/licença.</w:t>
            </w:r>
          </w:p>
          <w:p w14:paraId="620707E7" w14:textId="77777777" w:rsidR="00FE335E" w:rsidRPr="00434F20" w:rsidRDefault="00FE335E" w:rsidP="00FE335E">
            <w:pPr>
              <w:pStyle w:val="SemEspaamento"/>
              <w:rPr>
                <w:rFonts w:ascii="Cambria" w:hAnsi="Cambria"/>
                <w:sz w:val="18"/>
                <w:szCs w:val="18"/>
              </w:rPr>
            </w:pPr>
          </w:p>
          <w:p w14:paraId="42C70AD9" w14:textId="77777777" w:rsidR="00FE335E" w:rsidRPr="00434F20" w:rsidRDefault="00FE335E" w:rsidP="00FE335E">
            <w:pPr>
              <w:pStyle w:val="SemEspaamento"/>
              <w:rPr>
                <w:rFonts w:ascii="Cambria" w:hAnsi="Cambria"/>
                <w:sz w:val="18"/>
                <w:szCs w:val="18"/>
              </w:rPr>
            </w:pPr>
            <w:r w:rsidRPr="00434F20">
              <w:rPr>
                <w:rFonts w:ascii="Cambria" w:hAnsi="Cambria"/>
                <w:sz w:val="18"/>
                <w:szCs w:val="18"/>
              </w:rPr>
              <w:t>OBS 01: Considera-se o grau mais elevado entre os itens avaliados: metros quadrados, número de poluentes ou contaminantes, número de materiais originário da pluma de contaminação, horas de emissão de pluma de contaminação;</w:t>
            </w:r>
          </w:p>
          <w:p w14:paraId="68F8102E" w14:textId="77777777" w:rsidR="00FE335E" w:rsidRPr="00434F20" w:rsidRDefault="00FE335E" w:rsidP="00FE335E">
            <w:pPr>
              <w:pStyle w:val="SemEspaamento"/>
              <w:rPr>
                <w:rFonts w:ascii="Cambria" w:hAnsi="Cambria"/>
                <w:sz w:val="18"/>
                <w:szCs w:val="18"/>
              </w:rPr>
            </w:pPr>
          </w:p>
          <w:p w14:paraId="7EC57BBE" w14:textId="0F919D64" w:rsidR="00FE335E" w:rsidRPr="00434F20" w:rsidRDefault="00FE335E" w:rsidP="00FE335E">
            <w:pPr>
              <w:pStyle w:val="SemEspaamento"/>
              <w:rPr>
                <w:rFonts w:ascii="Cambria" w:hAnsi="Cambria"/>
                <w:sz w:val="22"/>
                <w:szCs w:val="22"/>
              </w:rPr>
            </w:pPr>
            <w:r w:rsidRPr="00434F20">
              <w:rPr>
                <w:rFonts w:ascii="Cambria" w:hAnsi="Cambria"/>
                <w:sz w:val="18"/>
                <w:szCs w:val="18"/>
              </w:rPr>
              <w:t>OBS 02: Considera-se contaminante, quando se comprovado por testes laboratoriais;</w:t>
            </w:r>
          </w:p>
        </w:tc>
        <w:tc>
          <w:tcPr>
            <w:tcW w:w="2214" w:type="pct"/>
            <w:tcBorders>
              <w:top w:val="single" w:sz="12" w:space="0" w:color="auto"/>
              <w:left w:val="single" w:sz="12" w:space="0" w:color="auto"/>
              <w:right w:val="single" w:sz="12" w:space="0" w:color="auto"/>
            </w:tcBorders>
          </w:tcPr>
          <w:p w14:paraId="7929369C" w14:textId="6C0478EE" w:rsidR="00FE335E" w:rsidRPr="00434F20" w:rsidRDefault="00FE335E" w:rsidP="00FE335E">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da atmosfera de até 10.0000,00 metros quadrados e/ou identificação de 01 poluente ou contaminante e/ou queima/emissão de poluente por apenas 01 materiais originário da pluma de contaminação e/ou até 01 hora emitindo pluma de poluente ou de contaminação;</w:t>
            </w:r>
          </w:p>
        </w:tc>
        <w:tc>
          <w:tcPr>
            <w:tcW w:w="355" w:type="pct"/>
            <w:tcBorders>
              <w:top w:val="single" w:sz="12" w:space="0" w:color="auto"/>
              <w:left w:val="single" w:sz="12" w:space="0" w:color="auto"/>
              <w:right w:val="single" w:sz="12" w:space="0" w:color="auto"/>
            </w:tcBorders>
            <w:vAlign w:val="center"/>
          </w:tcPr>
          <w:p w14:paraId="3D20F1FD" w14:textId="77777777" w:rsidR="00FE335E" w:rsidRPr="00434F20" w:rsidRDefault="00FE335E" w:rsidP="00FE335E">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33F03F5E" w14:textId="77777777" w:rsidR="00FE335E" w:rsidRPr="00434F20" w:rsidRDefault="00FE335E" w:rsidP="00FE335E">
            <w:pPr>
              <w:jc w:val="center"/>
              <w:rPr>
                <w:rFonts w:ascii="Cambria" w:hAnsi="Cambria"/>
                <w:sz w:val="22"/>
                <w:szCs w:val="22"/>
              </w:rPr>
            </w:pPr>
          </w:p>
        </w:tc>
      </w:tr>
      <w:tr w:rsidR="00434F20" w:rsidRPr="00434F20" w14:paraId="1AE22BF4" w14:textId="77777777" w:rsidTr="003E5932">
        <w:trPr>
          <w:trHeight w:val="20"/>
        </w:trPr>
        <w:tc>
          <w:tcPr>
            <w:tcW w:w="149" w:type="pct"/>
            <w:vMerge/>
            <w:tcBorders>
              <w:left w:val="single" w:sz="12" w:space="0" w:color="auto"/>
              <w:bottom w:val="single" w:sz="12" w:space="0" w:color="auto"/>
              <w:right w:val="single" w:sz="12" w:space="0" w:color="auto"/>
            </w:tcBorders>
          </w:tcPr>
          <w:p w14:paraId="1891BCFE"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2A0C204F"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2E404DD8"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73F71475" w14:textId="570AFE05" w:rsidR="00FE335E" w:rsidRPr="00434F20" w:rsidRDefault="00FE335E" w:rsidP="00FE335E">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da atmosfera acima de 10.000,01 até 15.000,00 metros quadrados e/ou identificação de até 03 poluentes ou contaminante e/ou queima/emissão de poluente até 03 materiais originário da pluma poluentes ou de contaminação e/ou a partir de 01:00:01 hora até 04:00:00 horas emitindo pluma de poluente ou de contaminação;</w:t>
            </w:r>
          </w:p>
        </w:tc>
        <w:tc>
          <w:tcPr>
            <w:tcW w:w="355" w:type="pct"/>
            <w:tcBorders>
              <w:left w:val="single" w:sz="12" w:space="0" w:color="auto"/>
              <w:right w:val="single" w:sz="12" w:space="0" w:color="auto"/>
            </w:tcBorders>
            <w:vAlign w:val="center"/>
          </w:tcPr>
          <w:p w14:paraId="68D8C729"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5F5D5712" w14:textId="77777777" w:rsidR="00FE335E" w:rsidRPr="00434F20" w:rsidRDefault="00FE335E" w:rsidP="00FE335E">
            <w:pPr>
              <w:jc w:val="center"/>
              <w:rPr>
                <w:rFonts w:ascii="Cambria" w:hAnsi="Cambria"/>
                <w:sz w:val="22"/>
                <w:szCs w:val="22"/>
              </w:rPr>
            </w:pPr>
          </w:p>
        </w:tc>
      </w:tr>
      <w:tr w:rsidR="00434F20" w:rsidRPr="00434F20" w14:paraId="056E8A9E" w14:textId="77777777" w:rsidTr="003E5932">
        <w:trPr>
          <w:trHeight w:val="20"/>
        </w:trPr>
        <w:tc>
          <w:tcPr>
            <w:tcW w:w="149" w:type="pct"/>
            <w:vMerge/>
            <w:tcBorders>
              <w:left w:val="single" w:sz="12" w:space="0" w:color="auto"/>
              <w:bottom w:val="single" w:sz="12" w:space="0" w:color="auto"/>
              <w:right w:val="single" w:sz="12" w:space="0" w:color="auto"/>
            </w:tcBorders>
          </w:tcPr>
          <w:p w14:paraId="71BCDE05"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759E505D"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557DE503"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59C78D37" w14:textId="6EB70D61" w:rsidR="00FE335E" w:rsidRPr="00434F20" w:rsidRDefault="00FE335E" w:rsidP="00FE335E">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da atmosfera acima de 15.000,01 até 25.000,00 metros quadrados e/ou identificação de até 05 de poluentes ou de contaminantes e/ou queima/emissão de poluente até 05 materiais originário da pluma de poluentes ou contaminação e/ou a partir de 04:00:01 horas até 08:00:00 horas emitindo pluma de poluente de poluente ou de contaminação;</w:t>
            </w:r>
          </w:p>
        </w:tc>
        <w:tc>
          <w:tcPr>
            <w:tcW w:w="355" w:type="pct"/>
            <w:tcBorders>
              <w:left w:val="single" w:sz="12" w:space="0" w:color="auto"/>
              <w:right w:val="single" w:sz="12" w:space="0" w:color="auto"/>
            </w:tcBorders>
            <w:vAlign w:val="center"/>
          </w:tcPr>
          <w:p w14:paraId="57814AC0"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161D8470" w14:textId="77777777" w:rsidR="00FE335E" w:rsidRPr="00434F20" w:rsidRDefault="00FE335E" w:rsidP="00FE335E">
            <w:pPr>
              <w:jc w:val="center"/>
              <w:rPr>
                <w:rFonts w:ascii="Cambria" w:hAnsi="Cambria"/>
                <w:sz w:val="22"/>
                <w:szCs w:val="22"/>
              </w:rPr>
            </w:pPr>
          </w:p>
        </w:tc>
      </w:tr>
      <w:tr w:rsidR="00434F20" w:rsidRPr="00434F20" w14:paraId="3D7B7772" w14:textId="77777777" w:rsidTr="003E5932">
        <w:trPr>
          <w:trHeight w:val="20"/>
        </w:trPr>
        <w:tc>
          <w:tcPr>
            <w:tcW w:w="149" w:type="pct"/>
            <w:vMerge/>
            <w:tcBorders>
              <w:left w:val="single" w:sz="12" w:space="0" w:color="auto"/>
              <w:bottom w:val="single" w:sz="12" w:space="0" w:color="auto"/>
              <w:right w:val="single" w:sz="12" w:space="0" w:color="auto"/>
            </w:tcBorders>
          </w:tcPr>
          <w:p w14:paraId="7CC87F46" w14:textId="77777777" w:rsidR="00FE335E" w:rsidRPr="00434F20" w:rsidRDefault="00FE335E" w:rsidP="00FE335E">
            <w:pPr>
              <w:rPr>
                <w:rFonts w:ascii="Cambria" w:hAnsi="Cambria"/>
                <w:b/>
                <w:sz w:val="22"/>
                <w:szCs w:val="22"/>
              </w:rPr>
            </w:pPr>
          </w:p>
        </w:tc>
        <w:tc>
          <w:tcPr>
            <w:tcW w:w="537" w:type="pct"/>
            <w:vMerge/>
            <w:tcBorders>
              <w:left w:val="single" w:sz="12" w:space="0" w:color="auto"/>
              <w:right w:val="single" w:sz="12" w:space="0" w:color="auto"/>
            </w:tcBorders>
            <w:vAlign w:val="center"/>
          </w:tcPr>
          <w:p w14:paraId="32C7A341"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2FCED426" w14:textId="77777777" w:rsidR="00FE335E" w:rsidRPr="00434F20" w:rsidRDefault="00FE335E" w:rsidP="00FE335E">
            <w:pPr>
              <w:jc w:val="both"/>
              <w:rPr>
                <w:rFonts w:ascii="Cambria" w:hAnsi="Cambria"/>
                <w:sz w:val="22"/>
                <w:szCs w:val="22"/>
              </w:rPr>
            </w:pPr>
          </w:p>
        </w:tc>
        <w:tc>
          <w:tcPr>
            <w:tcW w:w="2214" w:type="pct"/>
            <w:tcBorders>
              <w:left w:val="single" w:sz="12" w:space="0" w:color="auto"/>
              <w:right w:val="single" w:sz="12" w:space="0" w:color="auto"/>
            </w:tcBorders>
          </w:tcPr>
          <w:p w14:paraId="2CAD7FFC" w14:textId="4E6DCA51" w:rsidR="00FE335E" w:rsidRPr="00434F20" w:rsidRDefault="00FE335E" w:rsidP="00FE335E">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da atmosfera acima de 25.000,01 até 40.000,00 metros quadrados e/ou identificação de até 08 poluentes ou contaminantes e/ou queima/emissão de poluente até 08 materiais originário da pluma de poluentes ou de contaminação e/ou a partir de 08:00:01 horas até 16:00:00 horas emitindo pluma de poluente ou de contaminação;</w:t>
            </w:r>
          </w:p>
        </w:tc>
        <w:tc>
          <w:tcPr>
            <w:tcW w:w="355" w:type="pct"/>
            <w:tcBorders>
              <w:left w:val="single" w:sz="12" w:space="0" w:color="auto"/>
              <w:right w:val="single" w:sz="12" w:space="0" w:color="auto"/>
            </w:tcBorders>
            <w:vAlign w:val="center"/>
          </w:tcPr>
          <w:p w14:paraId="1713B9A5"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6AC5B346" w14:textId="77777777" w:rsidR="00FE335E" w:rsidRPr="00434F20" w:rsidRDefault="00FE335E" w:rsidP="00FE335E">
            <w:pPr>
              <w:jc w:val="center"/>
              <w:rPr>
                <w:rFonts w:ascii="Cambria" w:hAnsi="Cambria"/>
                <w:sz w:val="22"/>
                <w:szCs w:val="22"/>
              </w:rPr>
            </w:pPr>
          </w:p>
        </w:tc>
      </w:tr>
      <w:tr w:rsidR="00434F20" w:rsidRPr="00434F20" w14:paraId="264DEA63" w14:textId="77777777" w:rsidTr="003E5932">
        <w:trPr>
          <w:trHeight w:val="478"/>
        </w:trPr>
        <w:tc>
          <w:tcPr>
            <w:tcW w:w="149" w:type="pct"/>
            <w:vMerge/>
            <w:tcBorders>
              <w:left w:val="single" w:sz="12" w:space="0" w:color="auto"/>
              <w:bottom w:val="single" w:sz="12" w:space="0" w:color="auto"/>
              <w:right w:val="single" w:sz="12" w:space="0" w:color="auto"/>
            </w:tcBorders>
          </w:tcPr>
          <w:p w14:paraId="44A2235C" w14:textId="77777777" w:rsidR="00FE335E" w:rsidRPr="00434F20" w:rsidRDefault="00FE335E" w:rsidP="00FE335E">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1B335D30" w14:textId="77777777" w:rsidR="00FE335E" w:rsidRPr="00434F20" w:rsidRDefault="00FE335E" w:rsidP="00FE335E">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1C8AA8F8" w14:textId="77777777" w:rsidR="00FE335E" w:rsidRPr="00434F20" w:rsidRDefault="00FE335E" w:rsidP="00FE335E">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0E810438" w14:textId="016A813E" w:rsidR="00FE335E" w:rsidRPr="00434F20" w:rsidRDefault="00FE335E" w:rsidP="00FE335E">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da atmosfera acima de 40.000,01 metros quadrados e/ou identificação acima de 08 poluentes ou de contaminante e/ou queima/emissão de poluente acima de 08 materiais originário da pluma de poluentes ou de contaminação e/ou a acima de 16:00:01 horas emitindo pluma de poluente ou de contaminação;</w:t>
            </w:r>
          </w:p>
        </w:tc>
        <w:tc>
          <w:tcPr>
            <w:tcW w:w="355" w:type="pct"/>
            <w:tcBorders>
              <w:left w:val="single" w:sz="12" w:space="0" w:color="auto"/>
              <w:bottom w:val="single" w:sz="12" w:space="0" w:color="auto"/>
              <w:right w:val="single" w:sz="12" w:space="0" w:color="auto"/>
            </w:tcBorders>
            <w:vAlign w:val="center"/>
          </w:tcPr>
          <w:p w14:paraId="068B8ED2" w14:textId="77777777" w:rsidR="00FE335E" w:rsidRPr="00434F20" w:rsidRDefault="00FE335E" w:rsidP="00FE335E">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32F2C3CA" w14:textId="77777777" w:rsidR="00FE335E" w:rsidRPr="00434F20" w:rsidRDefault="00FE335E" w:rsidP="00FE335E">
            <w:pPr>
              <w:jc w:val="center"/>
              <w:rPr>
                <w:rFonts w:ascii="Cambria" w:hAnsi="Cambria"/>
                <w:sz w:val="22"/>
                <w:szCs w:val="22"/>
              </w:rPr>
            </w:pPr>
          </w:p>
        </w:tc>
      </w:tr>
      <w:tr w:rsidR="00434F20" w:rsidRPr="00434F20" w14:paraId="79CACE59" w14:textId="77777777" w:rsidTr="003E5932">
        <w:trPr>
          <w:cantSplit/>
          <w:trHeight w:val="442"/>
        </w:trPr>
        <w:tc>
          <w:tcPr>
            <w:tcW w:w="149" w:type="pct"/>
            <w:vMerge/>
            <w:tcBorders>
              <w:left w:val="single" w:sz="12" w:space="0" w:color="auto"/>
              <w:bottom w:val="single" w:sz="12" w:space="0" w:color="auto"/>
              <w:right w:val="single" w:sz="12" w:space="0" w:color="auto"/>
            </w:tcBorders>
          </w:tcPr>
          <w:p w14:paraId="16258ED1" w14:textId="77777777" w:rsidR="00FE335E" w:rsidRPr="00434F20" w:rsidRDefault="00FE335E" w:rsidP="00FE335E">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39E499E7" w14:textId="0EAA0123" w:rsidR="00FE335E" w:rsidRPr="00434F20" w:rsidRDefault="00FE335E" w:rsidP="00FE335E">
            <w:pPr>
              <w:jc w:val="center"/>
              <w:rPr>
                <w:rFonts w:ascii="Cambria" w:hAnsi="Cambria"/>
                <w:b/>
                <w:sz w:val="22"/>
                <w:szCs w:val="22"/>
              </w:rPr>
            </w:pPr>
            <w:r w:rsidRPr="00434F20">
              <w:rPr>
                <w:rFonts w:ascii="Cambria" w:eastAsia="Cambria" w:hAnsi="Cambria"/>
                <w:b/>
                <w:sz w:val="18"/>
                <w:szCs w:val="18"/>
              </w:rPr>
              <w:t>Visual (Poluição Visual)</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631B35AC" w14:textId="77777777" w:rsidR="00FE335E" w:rsidRPr="00434F20" w:rsidRDefault="00FE335E" w:rsidP="00FE335E">
            <w:pPr>
              <w:pStyle w:val="SemEspaamento"/>
              <w:rPr>
                <w:rFonts w:ascii="Cambria" w:eastAsia="Cambria" w:hAnsi="Cambria"/>
                <w:sz w:val="18"/>
                <w:szCs w:val="18"/>
              </w:rPr>
            </w:pPr>
            <w:r w:rsidRPr="00434F20">
              <w:rPr>
                <w:rFonts w:ascii="Cambria" w:eastAsia="Cambria" w:hAnsi="Cambria"/>
                <w:sz w:val="18"/>
                <w:szCs w:val="18"/>
              </w:rPr>
              <w:t>Ações ou atividades que promovam a poluição visual (cartazes, banner e/ou similares), sem regramento/licença.</w:t>
            </w:r>
          </w:p>
          <w:p w14:paraId="25E6FE8C" w14:textId="77777777" w:rsidR="00FE335E" w:rsidRPr="00434F20" w:rsidRDefault="00FE335E" w:rsidP="00FE335E">
            <w:pPr>
              <w:pStyle w:val="SemEspaamento"/>
              <w:rPr>
                <w:rFonts w:ascii="Cambria" w:eastAsia="Cambria" w:hAnsi="Cambria"/>
                <w:sz w:val="18"/>
                <w:szCs w:val="18"/>
              </w:rPr>
            </w:pPr>
          </w:p>
          <w:p w14:paraId="29C00C64" w14:textId="77777777" w:rsidR="00FE335E" w:rsidRPr="00434F20" w:rsidRDefault="00FE335E" w:rsidP="00FE335E">
            <w:pPr>
              <w:pStyle w:val="SemEspaamento"/>
              <w:rPr>
                <w:rFonts w:ascii="Cambria" w:eastAsia="Cambria" w:hAnsi="Cambria"/>
                <w:sz w:val="18"/>
                <w:szCs w:val="18"/>
              </w:rPr>
            </w:pPr>
            <w:r w:rsidRPr="00434F20">
              <w:rPr>
                <w:rFonts w:ascii="Cambria" w:eastAsia="Cambria" w:hAnsi="Cambria"/>
                <w:sz w:val="18"/>
                <w:szCs w:val="18"/>
              </w:rPr>
              <w:t xml:space="preserve">OBS. 01: Considera-se o grau mais elevado entre os itens avaliados: </w:t>
            </w:r>
          </w:p>
          <w:p w14:paraId="47A80F66" w14:textId="77777777" w:rsidR="00FE335E" w:rsidRPr="00434F20" w:rsidRDefault="00FE335E" w:rsidP="00FE335E">
            <w:pPr>
              <w:pStyle w:val="SemEspaamento"/>
              <w:rPr>
                <w:rFonts w:ascii="Cambria" w:eastAsia="Cambria" w:hAnsi="Cambria"/>
                <w:sz w:val="18"/>
                <w:szCs w:val="18"/>
              </w:rPr>
            </w:pPr>
          </w:p>
          <w:p w14:paraId="77243D3A" w14:textId="1563A94E" w:rsidR="00FE335E" w:rsidRPr="00434F20" w:rsidRDefault="00FE335E" w:rsidP="00FE335E">
            <w:pPr>
              <w:pStyle w:val="SemEspaamento"/>
              <w:rPr>
                <w:rFonts w:ascii="Cambria" w:hAnsi="Cambria"/>
                <w:sz w:val="22"/>
                <w:szCs w:val="22"/>
              </w:rPr>
            </w:pPr>
            <w:r w:rsidRPr="00434F20">
              <w:rPr>
                <w:rFonts w:ascii="Cambria" w:eastAsia="Cambria" w:hAnsi="Cambria"/>
                <w:sz w:val="18"/>
                <w:szCs w:val="18"/>
              </w:rPr>
              <w:t xml:space="preserve">OBS.02: </w:t>
            </w:r>
          </w:p>
        </w:tc>
        <w:tc>
          <w:tcPr>
            <w:tcW w:w="2214" w:type="pct"/>
            <w:tcBorders>
              <w:top w:val="single" w:sz="12" w:space="0" w:color="auto"/>
              <w:left w:val="single" w:sz="12" w:space="0" w:color="auto"/>
              <w:right w:val="single" w:sz="12" w:space="0" w:color="auto"/>
            </w:tcBorders>
          </w:tcPr>
          <w:p w14:paraId="444DE237" w14:textId="06C7705C" w:rsidR="00FE335E" w:rsidRPr="00434F20" w:rsidRDefault="00FE335E" w:rsidP="00FE335E">
            <w:pPr>
              <w:rPr>
                <w:rFonts w:ascii="Cambria" w:hAnsi="Cambria"/>
                <w:sz w:val="22"/>
                <w:szCs w:val="22"/>
              </w:rPr>
            </w:pPr>
            <w:r w:rsidRPr="00434F20">
              <w:rPr>
                <w:rFonts w:ascii="Cambria" w:eastAsia="Cambria" w:hAnsi="Cambria"/>
                <w:b/>
                <w:bCs/>
                <w:sz w:val="18"/>
                <w:szCs w:val="18"/>
              </w:rPr>
              <w:t>Grau 01</w:t>
            </w:r>
            <w:r w:rsidRPr="00434F20">
              <w:rPr>
                <w:rFonts w:ascii="Cambria" w:eastAsia="Cambria" w:hAnsi="Cambria"/>
                <w:sz w:val="18"/>
                <w:szCs w:val="18"/>
              </w:rPr>
              <w:t xml:space="preserve"> – Elementos impactante com tamanho de até 0,25 metros quadrados e/ou 1 material a cada 100 metros lineares;</w:t>
            </w:r>
          </w:p>
        </w:tc>
        <w:tc>
          <w:tcPr>
            <w:tcW w:w="355" w:type="pct"/>
            <w:tcBorders>
              <w:top w:val="single" w:sz="12" w:space="0" w:color="auto"/>
              <w:left w:val="single" w:sz="12" w:space="0" w:color="auto"/>
              <w:right w:val="single" w:sz="12" w:space="0" w:color="auto"/>
            </w:tcBorders>
            <w:vAlign w:val="center"/>
          </w:tcPr>
          <w:p w14:paraId="7AEC3377" w14:textId="77777777" w:rsidR="00FE335E" w:rsidRPr="00434F20" w:rsidRDefault="00FE335E" w:rsidP="00FE335E">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527F541D" w14:textId="77777777" w:rsidR="00FE335E" w:rsidRPr="00434F20" w:rsidRDefault="00FE335E" w:rsidP="00FE335E">
            <w:pPr>
              <w:jc w:val="center"/>
              <w:rPr>
                <w:rFonts w:ascii="Cambria" w:hAnsi="Cambria"/>
                <w:sz w:val="22"/>
                <w:szCs w:val="22"/>
              </w:rPr>
            </w:pPr>
          </w:p>
        </w:tc>
      </w:tr>
      <w:tr w:rsidR="00434F20" w:rsidRPr="00434F20" w14:paraId="60DE47DB" w14:textId="77777777" w:rsidTr="003E5932">
        <w:trPr>
          <w:trHeight w:val="405"/>
        </w:trPr>
        <w:tc>
          <w:tcPr>
            <w:tcW w:w="149" w:type="pct"/>
            <w:vMerge/>
            <w:tcBorders>
              <w:left w:val="single" w:sz="12" w:space="0" w:color="auto"/>
              <w:bottom w:val="single" w:sz="12" w:space="0" w:color="auto"/>
              <w:right w:val="single" w:sz="12" w:space="0" w:color="auto"/>
            </w:tcBorders>
          </w:tcPr>
          <w:p w14:paraId="745B2929" w14:textId="77777777" w:rsidR="00FE335E" w:rsidRPr="00434F20" w:rsidRDefault="00FE335E" w:rsidP="00FE335E">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6846FB69" w14:textId="77777777" w:rsidR="00FE335E" w:rsidRPr="00434F20" w:rsidRDefault="00FE335E" w:rsidP="00FE335E">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0627CC2E"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3FD0BCCE" w14:textId="03CAB63B" w:rsidR="00FE335E" w:rsidRPr="00434F20" w:rsidRDefault="00FE335E" w:rsidP="00FE335E">
            <w:pPr>
              <w:rPr>
                <w:rFonts w:ascii="Cambria" w:hAnsi="Cambria"/>
                <w:sz w:val="22"/>
                <w:szCs w:val="22"/>
              </w:rPr>
            </w:pPr>
            <w:r w:rsidRPr="00434F20">
              <w:rPr>
                <w:rFonts w:ascii="Cambria" w:eastAsia="Cambria" w:hAnsi="Cambria"/>
                <w:b/>
                <w:bCs/>
                <w:sz w:val="18"/>
                <w:szCs w:val="18"/>
              </w:rPr>
              <w:t>Grau 02</w:t>
            </w:r>
            <w:r w:rsidRPr="00434F20">
              <w:rPr>
                <w:rFonts w:ascii="Cambria" w:eastAsia="Cambria" w:hAnsi="Cambria"/>
                <w:sz w:val="18"/>
                <w:szCs w:val="18"/>
              </w:rPr>
              <w:t xml:space="preserve"> – Com tamanho de até 0,5625 metros quadrados ou 02 materiais a cada 100 metros lineares;</w:t>
            </w:r>
          </w:p>
        </w:tc>
        <w:tc>
          <w:tcPr>
            <w:tcW w:w="355" w:type="pct"/>
            <w:tcBorders>
              <w:left w:val="single" w:sz="12" w:space="0" w:color="auto"/>
              <w:right w:val="single" w:sz="12" w:space="0" w:color="auto"/>
            </w:tcBorders>
            <w:vAlign w:val="center"/>
          </w:tcPr>
          <w:p w14:paraId="45E7F83D"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6F2B07FC" w14:textId="77777777" w:rsidR="00FE335E" w:rsidRPr="00434F20" w:rsidRDefault="00FE335E" w:rsidP="00FE335E">
            <w:pPr>
              <w:jc w:val="center"/>
              <w:rPr>
                <w:rFonts w:ascii="Cambria" w:hAnsi="Cambria"/>
                <w:sz w:val="22"/>
                <w:szCs w:val="22"/>
              </w:rPr>
            </w:pPr>
          </w:p>
        </w:tc>
      </w:tr>
      <w:tr w:rsidR="00434F20" w:rsidRPr="00434F20" w14:paraId="07EC89E4" w14:textId="77777777" w:rsidTr="003E5932">
        <w:trPr>
          <w:trHeight w:val="402"/>
        </w:trPr>
        <w:tc>
          <w:tcPr>
            <w:tcW w:w="149" w:type="pct"/>
            <w:vMerge/>
            <w:tcBorders>
              <w:left w:val="single" w:sz="12" w:space="0" w:color="auto"/>
              <w:bottom w:val="single" w:sz="12" w:space="0" w:color="auto"/>
              <w:right w:val="single" w:sz="12" w:space="0" w:color="auto"/>
            </w:tcBorders>
          </w:tcPr>
          <w:p w14:paraId="4A777965" w14:textId="77777777" w:rsidR="00FE335E" w:rsidRPr="00434F20" w:rsidRDefault="00FE335E" w:rsidP="00FE335E">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6478F38D" w14:textId="77777777" w:rsidR="00FE335E" w:rsidRPr="00434F20" w:rsidRDefault="00FE335E" w:rsidP="00FE335E">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0F245C97"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0100C3B5" w14:textId="0E4E239E" w:rsidR="00FE335E" w:rsidRPr="00434F20" w:rsidRDefault="00FE335E" w:rsidP="00FE335E">
            <w:pPr>
              <w:rPr>
                <w:rFonts w:ascii="Cambria" w:hAnsi="Cambria"/>
                <w:sz w:val="22"/>
                <w:szCs w:val="22"/>
              </w:rPr>
            </w:pPr>
            <w:r w:rsidRPr="00434F20">
              <w:rPr>
                <w:rFonts w:ascii="Cambria" w:eastAsia="Cambria" w:hAnsi="Cambria"/>
                <w:b/>
                <w:bCs/>
                <w:sz w:val="18"/>
                <w:szCs w:val="18"/>
              </w:rPr>
              <w:t>Grau 03</w:t>
            </w:r>
            <w:r w:rsidRPr="00434F20">
              <w:rPr>
                <w:rFonts w:ascii="Cambria" w:eastAsia="Cambria" w:hAnsi="Cambria"/>
                <w:sz w:val="18"/>
                <w:szCs w:val="18"/>
              </w:rPr>
              <w:t xml:space="preserve"> – Com tamanho de até 1,00 metros quadrados ou 03 materiais a cada 100 metros lineares;</w:t>
            </w:r>
          </w:p>
        </w:tc>
        <w:tc>
          <w:tcPr>
            <w:tcW w:w="355" w:type="pct"/>
            <w:tcBorders>
              <w:left w:val="single" w:sz="12" w:space="0" w:color="auto"/>
              <w:right w:val="single" w:sz="12" w:space="0" w:color="auto"/>
            </w:tcBorders>
            <w:vAlign w:val="center"/>
          </w:tcPr>
          <w:p w14:paraId="1560A8BC"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3835EDB2" w14:textId="77777777" w:rsidR="00FE335E" w:rsidRPr="00434F20" w:rsidRDefault="00FE335E" w:rsidP="00FE335E">
            <w:pPr>
              <w:jc w:val="center"/>
              <w:rPr>
                <w:rFonts w:ascii="Cambria" w:hAnsi="Cambria"/>
                <w:sz w:val="22"/>
                <w:szCs w:val="22"/>
              </w:rPr>
            </w:pPr>
          </w:p>
        </w:tc>
      </w:tr>
      <w:tr w:rsidR="00434F20" w:rsidRPr="00434F20" w14:paraId="0A417CC3" w14:textId="77777777" w:rsidTr="003E5932">
        <w:trPr>
          <w:trHeight w:val="490"/>
        </w:trPr>
        <w:tc>
          <w:tcPr>
            <w:tcW w:w="149" w:type="pct"/>
            <w:vMerge/>
            <w:tcBorders>
              <w:left w:val="single" w:sz="12" w:space="0" w:color="auto"/>
              <w:bottom w:val="single" w:sz="12" w:space="0" w:color="auto"/>
              <w:right w:val="single" w:sz="12" w:space="0" w:color="auto"/>
            </w:tcBorders>
          </w:tcPr>
          <w:p w14:paraId="18729EE3" w14:textId="77777777" w:rsidR="00FE335E" w:rsidRPr="00434F20" w:rsidRDefault="00FE335E" w:rsidP="00FE335E">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004620A4" w14:textId="77777777" w:rsidR="00FE335E" w:rsidRPr="00434F20" w:rsidRDefault="00FE335E" w:rsidP="00FE335E">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1D5EF392" w14:textId="77777777" w:rsidR="00FE335E" w:rsidRPr="00434F20" w:rsidRDefault="00FE335E" w:rsidP="00FE335E">
            <w:pPr>
              <w:jc w:val="center"/>
              <w:rPr>
                <w:rFonts w:ascii="Cambria" w:hAnsi="Cambria"/>
                <w:sz w:val="22"/>
                <w:szCs w:val="22"/>
              </w:rPr>
            </w:pPr>
          </w:p>
        </w:tc>
        <w:tc>
          <w:tcPr>
            <w:tcW w:w="2214" w:type="pct"/>
            <w:tcBorders>
              <w:left w:val="single" w:sz="12" w:space="0" w:color="auto"/>
              <w:right w:val="single" w:sz="12" w:space="0" w:color="auto"/>
            </w:tcBorders>
          </w:tcPr>
          <w:p w14:paraId="5EB2E029" w14:textId="65BEBF14" w:rsidR="00FE335E" w:rsidRPr="00434F20" w:rsidRDefault="00FE335E" w:rsidP="00FE335E">
            <w:pPr>
              <w:rPr>
                <w:rFonts w:ascii="Cambria" w:hAnsi="Cambria"/>
                <w:sz w:val="22"/>
                <w:szCs w:val="22"/>
              </w:rPr>
            </w:pPr>
            <w:r w:rsidRPr="00434F20">
              <w:rPr>
                <w:rFonts w:ascii="Cambria" w:eastAsia="Cambria" w:hAnsi="Cambria"/>
                <w:b/>
                <w:bCs/>
                <w:sz w:val="18"/>
                <w:szCs w:val="18"/>
              </w:rPr>
              <w:t>Grau 04</w:t>
            </w:r>
            <w:r w:rsidRPr="00434F20">
              <w:rPr>
                <w:rFonts w:ascii="Cambria" w:eastAsia="Cambria" w:hAnsi="Cambria"/>
                <w:sz w:val="18"/>
                <w:szCs w:val="18"/>
              </w:rPr>
              <w:t xml:space="preserve"> – Com tamanho de até 1,25 metros quadrados ou 04 materiais a cada 100 metros lineares;</w:t>
            </w:r>
          </w:p>
        </w:tc>
        <w:tc>
          <w:tcPr>
            <w:tcW w:w="355" w:type="pct"/>
            <w:tcBorders>
              <w:left w:val="single" w:sz="12" w:space="0" w:color="auto"/>
              <w:right w:val="single" w:sz="12" w:space="0" w:color="auto"/>
            </w:tcBorders>
            <w:vAlign w:val="center"/>
          </w:tcPr>
          <w:p w14:paraId="0F4E6EFF" w14:textId="77777777" w:rsidR="00FE335E" w:rsidRPr="00434F20" w:rsidRDefault="00FE335E" w:rsidP="00FE335E">
            <w:pPr>
              <w:jc w:val="center"/>
              <w:rPr>
                <w:rFonts w:ascii="Cambria" w:hAnsi="Cambria"/>
                <w:sz w:val="22"/>
                <w:szCs w:val="22"/>
              </w:rPr>
            </w:pPr>
          </w:p>
        </w:tc>
        <w:tc>
          <w:tcPr>
            <w:tcW w:w="407" w:type="pct"/>
            <w:tcBorders>
              <w:left w:val="single" w:sz="12" w:space="0" w:color="auto"/>
              <w:right w:val="single" w:sz="12" w:space="0" w:color="auto"/>
            </w:tcBorders>
            <w:vAlign w:val="center"/>
          </w:tcPr>
          <w:p w14:paraId="4F04E7E8" w14:textId="77777777" w:rsidR="00FE335E" w:rsidRPr="00434F20" w:rsidRDefault="00FE335E" w:rsidP="00FE335E">
            <w:pPr>
              <w:jc w:val="center"/>
              <w:rPr>
                <w:rFonts w:ascii="Cambria" w:hAnsi="Cambria"/>
                <w:sz w:val="22"/>
                <w:szCs w:val="22"/>
              </w:rPr>
            </w:pPr>
          </w:p>
        </w:tc>
      </w:tr>
      <w:tr w:rsidR="00F23128" w:rsidRPr="00434F20" w14:paraId="100689A4" w14:textId="77777777" w:rsidTr="003E5932">
        <w:trPr>
          <w:trHeight w:val="20"/>
        </w:trPr>
        <w:tc>
          <w:tcPr>
            <w:tcW w:w="149" w:type="pct"/>
            <w:vMerge/>
            <w:tcBorders>
              <w:left w:val="single" w:sz="12" w:space="0" w:color="auto"/>
              <w:bottom w:val="single" w:sz="12" w:space="0" w:color="auto"/>
              <w:right w:val="single" w:sz="12" w:space="0" w:color="auto"/>
            </w:tcBorders>
          </w:tcPr>
          <w:p w14:paraId="0D5BF147" w14:textId="77777777" w:rsidR="00FE335E" w:rsidRPr="00434F20" w:rsidRDefault="00FE335E" w:rsidP="00FE335E">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1B43D942" w14:textId="77777777" w:rsidR="00FE335E" w:rsidRPr="00434F20" w:rsidRDefault="00FE335E" w:rsidP="00FE335E">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14F26FC1" w14:textId="77777777" w:rsidR="00FE335E" w:rsidRPr="00434F20" w:rsidRDefault="00FE335E" w:rsidP="00FE335E">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33B5EA20" w14:textId="05AF315B" w:rsidR="00FE335E" w:rsidRPr="00434F20" w:rsidRDefault="00FE335E" w:rsidP="00FE335E">
            <w:pPr>
              <w:rPr>
                <w:rFonts w:ascii="Cambria" w:hAnsi="Cambria"/>
                <w:sz w:val="22"/>
                <w:szCs w:val="22"/>
              </w:rPr>
            </w:pPr>
            <w:r w:rsidRPr="00434F20">
              <w:rPr>
                <w:rFonts w:ascii="Cambria" w:eastAsia="Cambria" w:hAnsi="Cambria"/>
                <w:b/>
                <w:bCs/>
                <w:sz w:val="18"/>
                <w:szCs w:val="18"/>
              </w:rPr>
              <w:t>Grau 05</w:t>
            </w:r>
            <w:r w:rsidRPr="00434F20">
              <w:rPr>
                <w:rFonts w:ascii="Cambria" w:eastAsia="Cambria" w:hAnsi="Cambria"/>
                <w:sz w:val="18"/>
                <w:szCs w:val="18"/>
              </w:rPr>
              <w:t xml:space="preserve"> – Com tamanho acima de 1,5625 metros quadrados ou mais de 04 materiais a cada 100 metros lineares;</w:t>
            </w:r>
          </w:p>
        </w:tc>
        <w:tc>
          <w:tcPr>
            <w:tcW w:w="355" w:type="pct"/>
            <w:tcBorders>
              <w:left w:val="single" w:sz="12" w:space="0" w:color="auto"/>
              <w:bottom w:val="single" w:sz="12" w:space="0" w:color="auto"/>
              <w:right w:val="single" w:sz="12" w:space="0" w:color="auto"/>
            </w:tcBorders>
            <w:vAlign w:val="center"/>
          </w:tcPr>
          <w:p w14:paraId="64E38B24" w14:textId="77777777" w:rsidR="00FE335E" w:rsidRPr="00434F20" w:rsidRDefault="00FE335E" w:rsidP="00FE335E">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085DC2CB" w14:textId="77777777" w:rsidR="00FE335E" w:rsidRPr="00434F20" w:rsidRDefault="00FE335E" w:rsidP="00FE335E">
            <w:pPr>
              <w:jc w:val="center"/>
              <w:rPr>
                <w:rFonts w:ascii="Cambria" w:hAnsi="Cambria"/>
                <w:sz w:val="22"/>
                <w:szCs w:val="22"/>
              </w:rPr>
            </w:pPr>
          </w:p>
        </w:tc>
      </w:tr>
    </w:tbl>
    <w:p w14:paraId="7C4D3AC5" w14:textId="77777777" w:rsidR="000F7212" w:rsidRPr="00434F20" w:rsidRDefault="000F7212" w:rsidP="00882D4A"/>
    <w:p w14:paraId="70D110BA" w14:textId="77777777" w:rsidR="001260C0" w:rsidRPr="00434F20" w:rsidRDefault="001260C0" w:rsidP="00882D4A"/>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275073A8" w14:textId="77777777" w:rsidTr="003E5932">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0F8BCAAC"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00EAD6DF"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4C41C6D5"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1275BE76"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4A187515"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468D7014" w14:textId="77777777" w:rsidTr="003E5932">
        <w:trPr>
          <w:trHeight w:val="20"/>
        </w:trPr>
        <w:tc>
          <w:tcPr>
            <w:tcW w:w="149" w:type="pct"/>
            <w:vMerge w:val="restart"/>
            <w:tcBorders>
              <w:top w:val="single" w:sz="12" w:space="0" w:color="auto"/>
              <w:left w:val="single" w:sz="12" w:space="0" w:color="auto"/>
              <w:right w:val="single" w:sz="12" w:space="0" w:color="auto"/>
            </w:tcBorders>
            <w:textDirection w:val="btLr"/>
          </w:tcPr>
          <w:p w14:paraId="5471C361" w14:textId="77777777" w:rsidR="000F7212" w:rsidRPr="00434F20" w:rsidRDefault="000F7212" w:rsidP="003E5932">
            <w:pPr>
              <w:ind w:left="113" w:right="113"/>
              <w:jc w:val="center"/>
              <w:rPr>
                <w:rFonts w:ascii="Cambria" w:hAnsi="Cambria"/>
                <w:b/>
                <w:sz w:val="22"/>
                <w:szCs w:val="22"/>
              </w:rPr>
            </w:pPr>
            <w:r w:rsidRPr="00434F20">
              <w:rPr>
                <w:rFonts w:ascii="Cambria" w:hAnsi="Cambria"/>
                <w:b/>
                <w:sz w:val="18"/>
                <w:szCs w:val="18"/>
              </w:rPr>
              <w:t>Impacto à Saúde Pública</w:t>
            </w:r>
          </w:p>
        </w:tc>
        <w:tc>
          <w:tcPr>
            <w:tcW w:w="537" w:type="pct"/>
            <w:vMerge w:val="restart"/>
            <w:tcBorders>
              <w:top w:val="single" w:sz="12" w:space="0" w:color="auto"/>
              <w:left w:val="single" w:sz="12" w:space="0" w:color="auto"/>
              <w:right w:val="single" w:sz="12" w:space="0" w:color="auto"/>
            </w:tcBorders>
            <w:vAlign w:val="center"/>
          </w:tcPr>
          <w:p w14:paraId="2B6147C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à Saúde Pública – Poluentes ou Contaminantes Físicos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4E0BEB45"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promovam disseminação de poluentes ou contaminantes físicos, sem regramento/licença, que prejudiquem de alguma forma a saúde da população em geral ou especifico.</w:t>
            </w:r>
          </w:p>
          <w:p w14:paraId="3A4D9C92"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OBS 01: Considera-se o grau mais elevado entre os itens avaliados: número de habitante, número de poluentes ou contaminantes;</w:t>
            </w:r>
          </w:p>
          <w:p w14:paraId="4E7C5319" w14:textId="77777777" w:rsidR="000F7212" w:rsidRPr="00434F20" w:rsidRDefault="000F7212" w:rsidP="003E5932">
            <w:pPr>
              <w:pStyle w:val="SemEspaamento"/>
              <w:rPr>
                <w:rFonts w:ascii="Cambria" w:hAnsi="Cambria"/>
                <w:sz w:val="22"/>
                <w:szCs w:val="22"/>
              </w:rPr>
            </w:pPr>
            <w:r w:rsidRPr="00434F20">
              <w:rPr>
                <w:rFonts w:ascii="Cambria" w:hAnsi="Cambria"/>
                <w:sz w:val="18"/>
                <w:szCs w:val="18"/>
              </w:rPr>
              <w:t>OBS 02: Considera-se contaminante, quando se comprovado por testes laboratoriais;</w:t>
            </w:r>
          </w:p>
          <w:p w14:paraId="128CB98E" w14:textId="77777777" w:rsidR="000F7212" w:rsidRPr="00434F20" w:rsidRDefault="000F7212" w:rsidP="003E5932">
            <w:pPr>
              <w:rPr>
                <w:rFonts w:ascii="Cambria" w:hAnsi="Cambria"/>
                <w:sz w:val="22"/>
                <w:szCs w:val="22"/>
              </w:rPr>
            </w:pPr>
          </w:p>
        </w:tc>
        <w:tc>
          <w:tcPr>
            <w:tcW w:w="2214" w:type="pct"/>
            <w:tcBorders>
              <w:top w:val="single" w:sz="12" w:space="0" w:color="auto"/>
              <w:left w:val="single" w:sz="12" w:space="0" w:color="auto"/>
              <w:right w:val="single" w:sz="12" w:space="0" w:color="auto"/>
            </w:tcBorders>
          </w:tcPr>
          <w:p w14:paraId="3BB73D66"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 habitantes e/ou identificação de 01 poluente ou contaminante;</w:t>
            </w:r>
          </w:p>
        </w:tc>
        <w:tc>
          <w:tcPr>
            <w:tcW w:w="355" w:type="pct"/>
            <w:tcBorders>
              <w:top w:val="single" w:sz="12" w:space="0" w:color="auto"/>
              <w:left w:val="single" w:sz="12" w:space="0" w:color="auto"/>
              <w:right w:val="single" w:sz="12" w:space="0" w:color="auto"/>
            </w:tcBorders>
            <w:vAlign w:val="center"/>
          </w:tcPr>
          <w:p w14:paraId="7FBB5076"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500AB9F9" w14:textId="77777777" w:rsidR="000F7212" w:rsidRPr="00434F20" w:rsidRDefault="000F7212" w:rsidP="003E5932">
            <w:pPr>
              <w:jc w:val="center"/>
              <w:rPr>
                <w:rFonts w:ascii="Cambria" w:hAnsi="Cambria"/>
                <w:sz w:val="22"/>
                <w:szCs w:val="22"/>
              </w:rPr>
            </w:pPr>
          </w:p>
        </w:tc>
      </w:tr>
      <w:tr w:rsidR="00434F20" w:rsidRPr="00434F20" w14:paraId="43A8C17E" w14:textId="77777777" w:rsidTr="003E5932">
        <w:trPr>
          <w:trHeight w:val="20"/>
        </w:trPr>
        <w:tc>
          <w:tcPr>
            <w:tcW w:w="149" w:type="pct"/>
            <w:vMerge/>
            <w:tcBorders>
              <w:left w:val="single" w:sz="12" w:space="0" w:color="auto"/>
              <w:right w:val="single" w:sz="12" w:space="0" w:color="auto"/>
            </w:tcBorders>
          </w:tcPr>
          <w:p w14:paraId="3B119B50"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2D80230E"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27CDA582"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17532267"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11 até 20 habitantes e/ou identificação de 02 até 03 poluentes ou contaminantes;</w:t>
            </w:r>
          </w:p>
        </w:tc>
        <w:tc>
          <w:tcPr>
            <w:tcW w:w="355" w:type="pct"/>
            <w:tcBorders>
              <w:left w:val="single" w:sz="12" w:space="0" w:color="auto"/>
              <w:right w:val="single" w:sz="12" w:space="0" w:color="auto"/>
            </w:tcBorders>
            <w:vAlign w:val="center"/>
          </w:tcPr>
          <w:p w14:paraId="6B5B8968"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1B33944" w14:textId="77777777" w:rsidR="000F7212" w:rsidRPr="00434F20" w:rsidRDefault="000F7212" w:rsidP="003E5932">
            <w:pPr>
              <w:jc w:val="center"/>
              <w:rPr>
                <w:rFonts w:ascii="Cambria" w:hAnsi="Cambria"/>
                <w:sz w:val="22"/>
                <w:szCs w:val="22"/>
              </w:rPr>
            </w:pPr>
          </w:p>
        </w:tc>
      </w:tr>
      <w:tr w:rsidR="00434F20" w:rsidRPr="00434F20" w14:paraId="21FB58D0" w14:textId="77777777" w:rsidTr="003E5932">
        <w:trPr>
          <w:trHeight w:val="20"/>
        </w:trPr>
        <w:tc>
          <w:tcPr>
            <w:tcW w:w="149" w:type="pct"/>
            <w:vMerge/>
            <w:tcBorders>
              <w:left w:val="single" w:sz="12" w:space="0" w:color="auto"/>
              <w:right w:val="single" w:sz="12" w:space="0" w:color="auto"/>
            </w:tcBorders>
          </w:tcPr>
          <w:p w14:paraId="3C13C5CE"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5D98512B"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376EB696"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2D5F7BC6"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21 até 50 habitantes e/ou identificação de 04 até 05 poluentes ou contaminantes;</w:t>
            </w:r>
          </w:p>
        </w:tc>
        <w:tc>
          <w:tcPr>
            <w:tcW w:w="355" w:type="pct"/>
            <w:tcBorders>
              <w:left w:val="single" w:sz="12" w:space="0" w:color="auto"/>
              <w:right w:val="single" w:sz="12" w:space="0" w:color="auto"/>
            </w:tcBorders>
            <w:vAlign w:val="center"/>
          </w:tcPr>
          <w:p w14:paraId="431C2841"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A4130D6" w14:textId="77777777" w:rsidR="000F7212" w:rsidRPr="00434F20" w:rsidRDefault="000F7212" w:rsidP="003E5932">
            <w:pPr>
              <w:jc w:val="center"/>
              <w:rPr>
                <w:rFonts w:ascii="Cambria" w:hAnsi="Cambria"/>
                <w:sz w:val="22"/>
                <w:szCs w:val="22"/>
              </w:rPr>
            </w:pPr>
          </w:p>
        </w:tc>
      </w:tr>
      <w:tr w:rsidR="00434F20" w:rsidRPr="00434F20" w14:paraId="030DAD7A" w14:textId="77777777" w:rsidTr="003E5932">
        <w:trPr>
          <w:trHeight w:val="20"/>
        </w:trPr>
        <w:tc>
          <w:tcPr>
            <w:tcW w:w="149" w:type="pct"/>
            <w:vMerge/>
            <w:tcBorders>
              <w:left w:val="single" w:sz="12" w:space="0" w:color="auto"/>
              <w:right w:val="single" w:sz="12" w:space="0" w:color="auto"/>
            </w:tcBorders>
          </w:tcPr>
          <w:p w14:paraId="428AD996"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63CA27E8"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5D69D602"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4043E5B1"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51 até 100 habitantes e/ou identificação de 06 até 08 poluentes ou contaminantes;</w:t>
            </w:r>
          </w:p>
        </w:tc>
        <w:tc>
          <w:tcPr>
            <w:tcW w:w="355" w:type="pct"/>
            <w:tcBorders>
              <w:left w:val="single" w:sz="12" w:space="0" w:color="auto"/>
              <w:right w:val="single" w:sz="12" w:space="0" w:color="auto"/>
            </w:tcBorders>
            <w:vAlign w:val="center"/>
          </w:tcPr>
          <w:p w14:paraId="07CF7E69"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E314415" w14:textId="77777777" w:rsidR="000F7212" w:rsidRPr="00434F20" w:rsidRDefault="000F7212" w:rsidP="003E5932">
            <w:pPr>
              <w:jc w:val="center"/>
              <w:rPr>
                <w:rFonts w:ascii="Cambria" w:hAnsi="Cambria"/>
                <w:sz w:val="22"/>
                <w:szCs w:val="22"/>
              </w:rPr>
            </w:pPr>
          </w:p>
        </w:tc>
      </w:tr>
      <w:tr w:rsidR="00434F20" w:rsidRPr="00434F20" w14:paraId="46710A8E" w14:textId="77777777" w:rsidTr="003E5932">
        <w:trPr>
          <w:trHeight w:val="478"/>
        </w:trPr>
        <w:tc>
          <w:tcPr>
            <w:tcW w:w="149" w:type="pct"/>
            <w:vMerge/>
            <w:tcBorders>
              <w:left w:val="single" w:sz="12" w:space="0" w:color="auto"/>
              <w:right w:val="single" w:sz="12" w:space="0" w:color="auto"/>
            </w:tcBorders>
          </w:tcPr>
          <w:p w14:paraId="3EC4DE9D" w14:textId="77777777" w:rsidR="000F7212" w:rsidRPr="00434F20" w:rsidRDefault="000F7212" w:rsidP="003E5932">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219CF6D8"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1DB683BA" w14:textId="77777777" w:rsidR="000F7212" w:rsidRPr="00434F20" w:rsidRDefault="000F7212" w:rsidP="003E5932">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7DE84671"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acima de 100 habitante e/ou identificação acima de 08 poluentes ou contaminantes;</w:t>
            </w:r>
          </w:p>
        </w:tc>
        <w:tc>
          <w:tcPr>
            <w:tcW w:w="355" w:type="pct"/>
            <w:tcBorders>
              <w:left w:val="single" w:sz="12" w:space="0" w:color="auto"/>
              <w:bottom w:val="single" w:sz="12" w:space="0" w:color="auto"/>
              <w:right w:val="single" w:sz="12" w:space="0" w:color="auto"/>
            </w:tcBorders>
            <w:vAlign w:val="center"/>
          </w:tcPr>
          <w:p w14:paraId="52E34F04"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755B30EE" w14:textId="77777777" w:rsidR="000F7212" w:rsidRPr="00434F20" w:rsidRDefault="000F7212" w:rsidP="003E5932">
            <w:pPr>
              <w:jc w:val="center"/>
              <w:rPr>
                <w:rFonts w:ascii="Cambria" w:hAnsi="Cambria"/>
                <w:sz w:val="22"/>
                <w:szCs w:val="22"/>
              </w:rPr>
            </w:pPr>
          </w:p>
        </w:tc>
      </w:tr>
      <w:tr w:rsidR="00434F20" w:rsidRPr="00434F20" w14:paraId="128EEFA7" w14:textId="77777777" w:rsidTr="003E5932">
        <w:trPr>
          <w:cantSplit/>
          <w:trHeight w:val="442"/>
        </w:trPr>
        <w:tc>
          <w:tcPr>
            <w:tcW w:w="149" w:type="pct"/>
            <w:vMerge/>
            <w:tcBorders>
              <w:left w:val="single" w:sz="12" w:space="0" w:color="auto"/>
              <w:right w:val="single" w:sz="12" w:space="0" w:color="auto"/>
            </w:tcBorders>
          </w:tcPr>
          <w:p w14:paraId="79AEB93B" w14:textId="77777777" w:rsidR="000F7212" w:rsidRPr="00434F20" w:rsidRDefault="000F7212" w:rsidP="003E5932">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3F050FDC"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à Saúde Pública – Poluentes ou Contaminantes Químicos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403E357A"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promovam disseminação de poluentes ou contaminantes químicos, sem regramento/licença, que prejudiquem de alguma forma a saúde da população em geral ou especifico.</w:t>
            </w:r>
          </w:p>
          <w:p w14:paraId="2D9658E5"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OBS 01: Considera-se o grau mais elevado entre os itens avaliados: número de habitante, número de poluentes ou contaminantes;</w:t>
            </w:r>
          </w:p>
          <w:p w14:paraId="7BDD1F48" w14:textId="77777777" w:rsidR="000F7212" w:rsidRPr="00434F20" w:rsidRDefault="000F7212" w:rsidP="003E5932">
            <w:pPr>
              <w:pStyle w:val="SemEspaamento"/>
              <w:rPr>
                <w:rFonts w:ascii="Cambria" w:hAnsi="Cambria"/>
                <w:sz w:val="22"/>
                <w:szCs w:val="22"/>
              </w:rPr>
            </w:pPr>
            <w:r w:rsidRPr="00434F20">
              <w:rPr>
                <w:rFonts w:ascii="Cambria" w:hAnsi="Cambria"/>
                <w:sz w:val="18"/>
                <w:szCs w:val="18"/>
              </w:rPr>
              <w:t>OBS 02: Considera-se contaminante, quando se comprovado por testes laboratoriais;</w:t>
            </w:r>
          </w:p>
        </w:tc>
        <w:tc>
          <w:tcPr>
            <w:tcW w:w="2214" w:type="pct"/>
            <w:tcBorders>
              <w:top w:val="single" w:sz="12" w:space="0" w:color="auto"/>
              <w:left w:val="single" w:sz="12" w:space="0" w:color="auto"/>
              <w:right w:val="single" w:sz="12" w:space="0" w:color="auto"/>
            </w:tcBorders>
          </w:tcPr>
          <w:p w14:paraId="6D06020B" w14:textId="77777777" w:rsidR="000F7212" w:rsidRPr="00434F20" w:rsidRDefault="000F7212"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 habitantes e/ou identificação de 01 poluente ou contaminante;</w:t>
            </w:r>
          </w:p>
        </w:tc>
        <w:tc>
          <w:tcPr>
            <w:tcW w:w="355" w:type="pct"/>
            <w:tcBorders>
              <w:top w:val="single" w:sz="12" w:space="0" w:color="auto"/>
              <w:left w:val="single" w:sz="12" w:space="0" w:color="auto"/>
              <w:right w:val="single" w:sz="12" w:space="0" w:color="auto"/>
            </w:tcBorders>
            <w:vAlign w:val="center"/>
          </w:tcPr>
          <w:p w14:paraId="1A8947A0"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1F8D80B2" w14:textId="77777777" w:rsidR="000F7212" w:rsidRPr="00434F20" w:rsidRDefault="000F7212" w:rsidP="003E5932">
            <w:pPr>
              <w:jc w:val="center"/>
              <w:rPr>
                <w:rFonts w:ascii="Cambria" w:hAnsi="Cambria"/>
                <w:sz w:val="22"/>
                <w:szCs w:val="22"/>
              </w:rPr>
            </w:pPr>
          </w:p>
        </w:tc>
      </w:tr>
      <w:tr w:rsidR="00434F20" w:rsidRPr="00434F20" w14:paraId="01CCCFB9" w14:textId="77777777" w:rsidTr="003E5932">
        <w:trPr>
          <w:trHeight w:val="405"/>
        </w:trPr>
        <w:tc>
          <w:tcPr>
            <w:tcW w:w="149" w:type="pct"/>
            <w:vMerge/>
            <w:tcBorders>
              <w:left w:val="single" w:sz="12" w:space="0" w:color="auto"/>
              <w:right w:val="single" w:sz="12" w:space="0" w:color="auto"/>
            </w:tcBorders>
          </w:tcPr>
          <w:p w14:paraId="108C9BFC" w14:textId="77777777" w:rsidR="000F7212" w:rsidRPr="00434F20" w:rsidRDefault="000F7212"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7D48BC81" w14:textId="77777777" w:rsidR="000F7212" w:rsidRPr="00434F20" w:rsidRDefault="000F7212"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6A749646"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15B5ED8C" w14:textId="77777777" w:rsidR="000F7212" w:rsidRPr="00434F20" w:rsidRDefault="000F7212"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11 até 20 habitantes e/ou identificação de 02 até 03 poluentes ou contaminantes;</w:t>
            </w:r>
          </w:p>
        </w:tc>
        <w:tc>
          <w:tcPr>
            <w:tcW w:w="355" w:type="pct"/>
            <w:tcBorders>
              <w:left w:val="single" w:sz="12" w:space="0" w:color="auto"/>
              <w:right w:val="single" w:sz="12" w:space="0" w:color="auto"/>
            </w:tcBorders>
            <w:vAlign w:val="center"/>
          </w:tcPr>
          <w:p w14:paraId="7F66DFD5"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8A5F5A0" w14:textId="77777777" w:rsidR="000F7212" w:rsidRPr="00434F20" w:rsidRDefault="000F7212" w:rsidP="003E5932">
            <w:pPr>
              <w:jc w:val="center"/>
              <w:rPr>
                <w:rFonts w:ascii="Cambria" w:hAnsi="Cambria"/>
                <w:sz w:val="22"/>
                <w:szCs w:val="22"/>
              </w:rPr>
            </w:pPr>
          </w:p>
        </w:tc>
      </w:tr>
      <w:tr w:rsidR="00434F20" w:rsidRPr="00434F20" w14:paraId="2C91BC34" w14:textId="77777777" w:rsidTr="003E5932">
        <w:trPr>
          <w:trHeight w:val="402"/>
        </w:trPr>
        <w:tc>
          <w:tcPr>
            <w:tcW w:w="149" w:type="pct"/>
            <w:vMerge/>
            <w:tcBorders>
              <w:left w:val="single" w:sz="12" w:space="0" w:color="auto"/>
              <w:right w:val="single" w:sz="12" w:space="0" w:color="auto"/>
            </w:tcBorders>
          </w:tcPr>
          <w:p w14:paraId="2949A275" w14:textId="77777777" w:rsidR="000F7212" w:rsidRPr="00434F20" w:rsidRDefault="000F7212"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08EA2978" w14:textId="77777777" w:rsidR="000F7212" w:rsidRPr="00434F20" w:rsidRDefault="000F7212"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1A45853C"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781521D0" w14:textId="77777777" w:rsidR="000F7212" w:rsidRPr="00434F20" w:rsidRDefault="000F7212"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21 até 50 habitantes e/ou identificação de 04 até 05 poluentes ou contaminantes;</w:t>
            </w:r>
          </w:p>
        </w:tc>
        <w:tc>
          <w:tcPr>
            <w:tcW w:w="355" w:type="pct"/>
            <w:tcBorders>
              <w:left w:val="single" w:sz="12" w:space="0" w:color="auto"/>
              <w:right w:val="single" w:sz="12" w:space="0" w:color="auto"/>
            </w:tcBorders>
            <w:vAlign w:val="center"/>
          </w:tcPr>
          <w:p w14:paraId="5DBF32A7"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0B0727E2" w14:textId="77777777" w:rsidR="000F7212" w:rsidRPr="00434F20" w:rsidRDefault="000F7212" w:rsidP="003E5932">
            <w:pPr>
              <w:jc w:val="center"/>
              <w:rPr>
                <w:rFonts w:ascii="Cambria" w:hAnsi="Cambria"/>
                <w:sz w:val="22"/>
                <w:szCs w:val="22"/>
              </w:rPr>
            </w:pPr>
          </w:p>
        </w:tc>
      </w:tr>
      <w:tr w:rsidR="00434F20" w:rsidRPr="00434F20" w14:paraId="01C7F0EF" w14:textId="77777777" w:rsidTr="003E5932">
        <w:trPr>
          <w:trHeight w:val="490"/>
        </w:trPr>
        <w:tc>
          <w:tcPr>
            <w:tcW w:w="149" w:type="pct"/>
            <w:vMerge/>
            <w:tcBorders>
              <w:left w:val="single" w:sz="12" w:space="0" w:color="auto"/>
              <w:right w:val="single" w:sz="12" w:space="0" w:color="auto"/>
            </w:tcBorders>
          </w:tcPr>
          <w:p w14:paraId="6DEDEC15" w14:textId="77777777" w:rsidR="000F7212" w:rsidRPr="00434F20" w:rsidRDefault="000F7212"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5B86CF9F" w14:textId="77777777" w:rsidR="000F7212" w:rsidRPr="00434F20" w:rsidRDefault="000F7212"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5DD7F97A"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418A9AAE" w14:textId="77777777" w:rsidR="000F7212" w:rsidRPr="00434F20" w:rsidRDefault="000F7212"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51 até 100 habitantes e/ou identificação de 06 até 08 poluentes ou contaminantes;</w:t>
            </w:r>
          </w:p>
        </w:tc>
        <w:tc>
          <w:tcPr>
            <w:tcW w:w="355" w:type="pct"/>
            <w:tcBorders>
              <w:left w:val="single" w:sz="12" w:space="0" w:color="auto"/>
              <w:right w:val="single" w:sz="12" w:space="0" w:color="auto"/>
            </w:tcBorders>
            <w:vAlign w:val="center"/>
          </w:tcPr>
          <w:p w14:paraId="7D5CEB7C"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70C2F1EC" w14:textId="77777777" w:rsidR="000F7212" w:rsidRPr="00434F20" w:rsidRDefault="000F7212" w:rsidP="003E5932">
            <w:pPr>
              <w:jc w:val="center"/>
              <w:rPr>
                <w:rFonts w:ascii="Cambria" w:hAnsi="Cambria"/>
                <w:sz w:val="22"/>
                <w:szCs w:val="22"/>
              </w:rPr>
            </w:pPr>
          </w:p>
        </w:tc>
      </w:tr>
      <w:tr w:rsidR="00434F20" w:rsidRPr="00434F20" w14:paraId="02574A9F" w14:textId="77777777" w:rsidTr="003E5932">
        <w:trPr>
          <w:trHeight w:val="20"/>
        </w:trPr>
        <w:tc>
          <w:tcPr>
            <w:tcW w:w="149" w:type="pct"/>
            <w:vMerge/>
            <w:tcBorders>
              <w:left w:val="single" w:sz="12" w:space="0" w:color="auto"/>
              <w:right w:val="single" w:sz="12" w:space="0" w:color="auto"/>
            </w:tcBorders>
          </w:tcPr>
          <w:p w14:paraId="6E72C096" w14:textId="77777777" w:rsidR="000F7212" w:rsidRPr="00434F20" w:rsidRDefault="000F7212"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43532A70" w14:textId="77777777" w:rsidR="000F7212" w:rsidRPr="00434F20" w:rsidRDefault="000F7212"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688FE37A" w14:textId="77777777" w:rsidR="000F7212" w:rsidRPr="00434F20" w:rsidRDefault="000F7212"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7316A286" w14:textId="77777777" w:rsidR="000F7212" w:rsidRPr="00434F20" w:rsidRDefault="000F7212"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acima de 100 habitante e/ou identificação acima de 08 poluentes ou contaminantes;</w:t>
            </w:r>
          </w:p>
        </w:tc>
        <w:tc>
          <w:tcPr>
            <w:tcW w:w="355" w:type="pct"/>
            <w:tcBorders>
              <w:left w:val="single" w:sz="12" w:space="0" w:color="auto"/>
              <w:bottom w:val="single" w:sz="12" w:space="0" w:color="auto"/>
              <w:right w:val="single" w:sz="12" w:space="0" w:color="auto"/>
            </w:tcBorders>
            <w:vAlign w:val="center"/>
          </w:tcPr>
          <w:p w14:paraId="4665DB67" w14:textId="77777777" w:rsidR="000F7212" w:rsidRPr="00434F20" w:rsidRDefault="000F7212" w:rsidP="003E5932">
            <w:pP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4C9EC779" w14:textId="77777777" w:rsidR="000F7212" w:rsidRPr="00434F20" w:rsidRDefault="000F7212" w:rsidP="003E5932">
            <w:pPr>
              <w:rPr>
                <w:rFonts w:ascii="Cambria" w:hAnsi="Cambria"/>
                <w:sz w:val="22"/>
                <w:szCs w:val="22"/>
              </w:rPr>
            </w:pPr>
          </w:p>
        </w:tc>
      </w:tr>
      <w:tr w:rsidR="00434F20" w:rsidRPr="00434F20" w14:paraId="73353206" w14:textId="77777777" w:rsidTr="003E5932">
        <w:trPr>
          <w:trHeight w:val="20"/>
        </w:trPr>
        <w:tc>
          <w:tcPr>
            <w:tcW w:w="149" w:type="pct"/>
            <w:vMerge/>
            <w:tcBorders>
              <w:left w:val="single" w:sz="12" w:space="0" w:color="auto"/>
              <w:right w:val="single" w:sz="12" w:space="0" w:color="auto"/>
            </w:tcBorders>
          </w:tcPr>
          <w:p w14:paraId="69D66B2F" w14:textId="77777777" w:rsidR="000F7212" w:rsidRPr="00434F20" w:rsidRDefault="000F7212" w:rsidP="003E5932">
            <w:pPr>
              <w:rPr>
                <w:rFonts w:ascii="Cambria" w:hAnsi="Cambria"/>
                <w:b/>
                <w:sz w:val="22"/>
                <w:szCs w:val="22"/>
              </w:rPr>
            </w:pPr>
          </w:p>
        </w:tc>
        <w:tc>
          <w:tcPr>
            <w:tcW w:w="537" w:type="pct"/>
            <w:vMerge w:val="restart"/>
            <w:tcBorders>
              <w:top w:val="single" w:sz="12" w:space="0" w:color="auto"/>
              <w:left w:val="single" w:sz="12" w:space="0" w:color="auto"/>
              <w:right w:val="single" w:sz="12" w:space="0" w:color="auto"/>
            </w:tcBorders>
            <w:vAlign w:val="center"/>
          </w:tcPr>
          <w:p w14:paraId="61DAD778"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à Saúde Pública – Poluentes ou Contaminantes Biológicos</w:t>
            </w:r>
          </w:p>
        </w:tc>
        <w:tc>
          <w:tcPr>
            <w:tcW w:w="1338" w:type="pct"/>
            <w:vMerge w:val="restart"/>
            <w:tcBorders>
              <w:top w:val="single" w:sz="12" w:space="0" w:color="auto"/>
              <w:left w:val="single" w:sz="12" w:space="0" w:color="auto"/>
              <w:right w:val="single" w:sz="12" w:space="0" w:color="auto"/>
            </w:tcBorders>
            <w:vAlign w:val="center"/>
          </w:tcPr>
          <w:p w14:paraId="23890EEE"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promovam disseminação de poluentes ou contaminantes biológicos, sem regramento/licença, que prejudiquem de alguma forma a saúde da população em geral ou especifico.</w:t>
            </w:r>
          </w:p>
          <w:p w14:paraId="5C0E8F5C"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OBS 01: Considera-se o grau mais elevado entre os itens avaliados: número de habitante, número de poluentes ou contaminantes;</w:t>
            </w:r>
          </w:p>
          <w:p w14:paraId="359EA087" w14:textId="77777777" w:rsidR="000F7212" w:rsidRPr="00434F20" w:rsidRDefault="000F7212" w:rsidP="003E5932">
            <w:pPr>
              <w:rPr>
                <w:rFonts w:ascii="Cambria" w:hAnsi="Cambria"/>
                <w:sz w:val="22"/>
                <w:szCs w:val="22"/>
              </w:rPr>
            </w:pPr>
            <w:r w:rsidRPr="00434F20">
              <w:rPr>
                <w:rFonts w:ascii="Cambria" w:hAnsi="Cambria"/>
                <w:sz w:val="18"/>
                <w:szCs w:val="18"/>
              </w:rPr>
              <w:t>OBS 02: Considera-se contaminante, quando se comprovado por testes laboratoriais;</w:t>
            </w:r>
          </w:p>
        </w:tc>
        <w:tc>
          <w:tcPr>
            <w:tcW w:w="2214" w:type="pct"/>
            <w:tcBorders>
              <w:top w:val="single" w:sz="12" w:space="0" w:color="auto"/>
              <w:left w:val="single" w:sz="12" w:space="0" w:color="auto"/>
              <w:right w:val="single" w:sz="12" w:space="0" w:color="auto"/>
            </w:tcBorders>
          </w:tcPr>
          <w:p w14:paraId="2181284C" w14:textId="77777777" w:rsidR="000F7212" w:rsidRPr="00434F20" w:rsidRDefault="000F7212"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 habitantes e/ou identificação de 01 poluente ou contaminante;</w:t>
            </w:r>
          </w:p>
        </w:tc>
        <w:tc>
          <w:tcPr>
            <w:tcW w:w="355" w:type="pct"/>
            <w:tcBorders>
              <w:top w:val="single" w:sz="12" w:space="0" w:color="auto"/>
              <w:left w:val="single" w:sz="12" w:space="0" w:color="auto"/>
              <w:right w:val="single" w:sz="12" w:space="0" w:color="auto"/>
            </w:tcBorders>
            <w:vAlign w:val="center"/>
          </w:tcPr>
          <w:p w14:paraId="72F3A97F"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08BA6EB1" w14:textId="77777777" w:rsidR="000F7212" w:rsidRPr="00434F20" w:rsidRDefault="000F7212" w:rsidP="003E5932">
            <w:pPr>
              <w:jc w:val="center"/>
              <w:rPr>
                <w:rFonts w:ascii="Cambria" w:hAnsi="Cambria"/>
                <w:sz w:val="22"/>
                <w:szCs w:val="22"/>
              </w:rPr>
            </w:pPr>
          </w:p>
        </w:tc>
      </w:tr>
      <w:tr w:rsidR="00434F20" w:rsidRPr="00434F20" w14:paraId="4561C56C" w14:textId="77777777" w:rsidTr="003E5932">
        <w:trPr>
          <w:trHeight w:val="20"/>
        </w:trPr>
        <w:tc>
          <w:tcPr>
            <w:tcW w:w="149" w:type="pct"/>
            <w:vMerge/>
            <w:tcBorders>
              <w:left w:val="single" w:sz="12" w:space="0" w:color="auto"/>
              <w:right w:val="single" w:sz="12" w:space="0" w:color="auto"/>
            </w:tcBorders>
          </w:tcPr>
          <w:p w14:paraId="5ACCF315" w14:textId="77777777" w:rsidR="000F7212" w:rsidRPr="00434F20" w:rsidRDefault="000F7212"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039663D8" w14:textId="77777777" w:rsidR="000F7212" w:rsidRPr="00434F20" w:rsidRDefault="000F7212"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3B810892"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60329E3B" w14:textId="77777777" w:rsidR="000F7212" w:rsidRPr="00434F20" w:rsidRDefault="000F7212"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11 até 20 habitantes e/ou identificação de 02 até 03 poluentes ou contaminantes;</w:t>
            </w:r>
          </w:p>
        </w:tc>
        <w:tc>
          <w:tcPr>
            <w:tcW w:w="355" w:type="pct"/>
            <w:tcBorders>
              <w:left w:val="single" w:sz="12" w:space="0" w:color="auto"/>
              <w:right w:val="single" w:sz="12" w:space="0" w:color="auto"/>
            </w:tcBorders>
            <w:vAlign w:val="center"/>
          </w:tcPr>
          <w:p w14:paraId="10ED2B6E"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75A7E74F" w14:textId="77777777" w:rsidR="000F7212" w:rsidRPr="00434F20" w:rsidRDefault="000F7212" w:rsidP="003E5932">
            <w:pPr>
              <w:jc w:val="center"/>
              <w:rPr>
                <w:rFonts w:ascii="Cambria" w:hAnsi="Cambria"/>
                <w:sz w:val="22"/>
                <w:szCs w:val="22"/>
              </w:rPr>
            </w:pPr>
          </w:p>
        </w:tc>
      </w:tr>
      <w:tr w:rsidR="00434F20" w:rsidRPr="00434F20" w14:paraId="66559E0C" w14:textId="77777777" w:rsidTr="003E5932">
        <w:trPr>
          <w:trHeight w:val="20"/>
        </w:trPr>
        <w:tc>
          <w:tcPr>
            <w:tcW w:w="149" w:type="pct"/>
            <w:vMerge/>
            <w:tcBorders>
              <w:left w:val="single" w:sz="12" w:space="0" w:color="auto"/>
              <w:right w:val="single" w:sz="12" w:space="0" w:color="auto"/>
            </w:tcBorders>
          </w:tcPr>
          <w:p w14:paraId="52DFA6A9" w14:textId="77777777" w:rsidR="000F7212" w:rsidRPr="00434F20" w:rsidRDefault="000F7212"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690986D8" w14:textId="77777777" w:rsidR="000F7212" w:rsidRPr="00434F20" w:rsidRDefault="000F7212"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2D870A6D"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30A7B80A" w14:textId="77777777" w:rsidR="000F7212" w:rsidRPr="00434F20" w:rsidRDefault="000F7212"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21 até 50 habitantes e/ou identificação de 04 até 05 poluentes ou contaminantes;</w:t>
            </w:r>
          </w:p>
        </w:tc>
        <w:tc>
          <w:tcPr>
            <w:tcW w:w="355" w:type="pct"/>
            <w:tcBorders>
              <w:left w:val="single" w:sz="12" w:space="0" w:color="auto"/>
              <w:right w:val="single" w:sz="12" w:space="0" w:color="auto"/>
            </w:tcBorders>
            <w:vAlign w:val="center"/>
          </w:tcPr>
          <w:p w14:paraId="2D4C1334"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A8974E0" w14:textId="77777777" w:rsidR="000F7212" w:rsidRPr="00434F20" w:rsidRDefault="000F7212" w:rsidP="003E5932">
            <w:pPr>
              <w:jc w:val="center"/>
              <w:rPr>
                <w:rFonts w:ascii="Cambria" w:hAnsi="Cambria"/>
                <w:sz w:val="22"/>
                <w:szCs w:val="22"/>
              </w:rPr>
            </w:pPr>
          </w:p>
        </w:tc>
      </w:tr>
      <w:tr w:rsidR="00434F20" w:rsidRPr="00434F20" w14:paraId="25677C10" w14:textId="77777777" w:rsidTr="003E5932">
        <w:trPr>
          <w:trHeight w:val="20"/>
        </w:trPr>
        <w:tc>
          <w:tcPr>
            <w:tcW w:w="149" w:type="pct"/>
            <w:vMerge/>
            <w:tcBorders>
              <w:left w:val="single" w:sz="12" w:space="0" w:color="auto"/>
              <w:right w:val="single" w:sz="12" w:space="0" w:color="auto"/>
            </w:tcBorders>
          </w:tcPr>
          <w:p w14:paraId="7D9D290B" w14:textId="77777777" w:rsidR="000F7212" w:rsidRPr="00434F20" w:rsidRDefault="000F7212"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113C8069" w14:textId="77777777" w:rsidR="000F7212" w:rsidRPr="00434F20" w:rsidRDefault="000F7212"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591707E5"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6396CE88" w14:textId="77777777" w:rsidR="000F7212" w:rsidRPr="00434F20" w:rsidRDefault="000F7212"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51 até 100 habitantes e/ou identificação de 06 até 08 poluentes ou contaminantes;</w:t>
            </w:r>
          </w:p>
        </w:tc>
        <w:tc>
          <w:tcPr>
            <w:tcW w:w="355" w:type="pct"/>
            <w:tcBorders>
              <w:left w:val="single" w:sz="12" w:space="0" w:color="auto"/>
              <w:right w:val="single" w:sz="12" w:space="0" w:color="auto"/>
            </w:tcBorders>
            <w:vAlign w:val="center"/>
          </w:tcPr>
          <w:p w14:paraId="2B7E184A"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1F76A367" w14:textId="77777777" w:rsidR="000F7212" w:rsidRPr="00434F20" w:rsidRDefault="000F7212" w:rsidP="003E5932">
            <w:pPr>
              <w:jc w:val="center"/>
              <w:rPr>
                <w:rFonts w:ascii="Cambria" w:hAnsi="Cambria"/>
                <w:sz w:val="22"/>
                <w:szCs w:val="22"/>
              </w:rPr>
            </w:pPr>
          </w:p>
        </w:tc>
      </w:tr>
      <w:tr w:rsidR="00F23128" w:rsidRPr="00434F20" w14:paraId="2706B56D" w14:textId="77777777" w:rsidTr="003E5932">
        <w:trPr>
          <w:trHeight w:val="20"/>
        </w:trPr>
        <w:tc>
          <w:tcPr>
            <w:tcW w:w="149" w:type="pct"/>
            <w:vMerge/>
            <w:tcBorders>
              <w:left w:val="single" w:sz="12" w:space="0" w:color="auto"/>
              <w:bottom w:val="single" w:sz="12" w:space="0" w:color="auto"/>
              <w:right w:val="single" w:sz="12" w:space="0" w:color="auto"/>
            </w:tcBorders>
          </w:tcPr>
          <w:p w14:paraId="0E0F3CE5" w14:textId="77777777" w:rsidR="000F7212" w:rsidRPr="00434F20" w:rsidRDefault="000F7212" w:rsidP="003E5932">
            <w:pPr>
              <w:rPr>
                <w:rFonts w:ascii="Cambria" w:hAnsi="Cambria"/>
                <w:sz w:val="22"/>
                <w:szCs w:val="22"/>
              </w:rPr>
            </w:pPr>
          </w:p>
        </w:tc>
        <w:tc>
          <w:tcPr>
            <w:tcW w:w="537" w:type="pct"/>
            <w:vMerge/>
            <w:tcBorders>
              <w:left w:val="single" w:sz="12" w:space="0" w:color="auto"/>
              <w:bottom w:val="single" w:sz="12" w:space="0" w:color="auto"/>
              <w:right w:val="single" w:sz="12" w:space="0" w:color="auto"/>
            </w:tcBorders>
            <w:vAlign w:val="center"/>
          </w:tcPr>
          <w:p w14:paraId="799FD0D0" w14:textId="77777777" w:rsidR="000F7212" w:rsidRPr="00434F20" w:rsidRDefault="000F7212" w:rsidP="003E5932">
            <w:pPr>
              <w:jc w:val="center"/>
              <w:rPr>
                <w:rFonts w:ascii="Cambria" w:hAnsi="Cambria"/>
                <w:sz w:val="22"/>
                <w:szCs w:val="22"/>
              </w:rPr>
            </w:pPr>
          </w:p>
        </w:tc>
        <w:tc>
          <w:tcPr>
            <w:tcW w:w="1338" w:type="pct"/>
            <w:vMerge/>
            <w:tcBorders>
              <w:left w:val="single" w:sz="12" w:space="0" w:color="auto"/>
              <w:bottom w:val="single" w:sz="12" w:space="0" w:color="auto"/>
              <w:right w:val="single" w:sz="12" w:space="0" w:color="auto"/>
            </w:tcBorders>
            <w:vAlign w:val="center"/>
          </w:tcPr>
          <w:p w14:paraId="031AC18A" w14:textId="77777777" w:rsidR="000F7212" w:rsidRPr="00434F20" w:rsidRDefault="000F7212"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347F75EB" w14:textId="77777777" w:rsidR="000F7212" w:rsidRPr="00434F20" w:rsidRDefault="000F7212"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acima de 100 habitante e/ou identificação acima de 08 poluentes ou contaminantes;</w:t>
            </w:r>
          </w:p>
        </w:tc>
        <w:tc>
          <w:tcPr>
            <w:tcW w:w="355" w:type="pct"/>
            <w:tcBorders>
              <w:left w:val="single" w:sz="12" w:space="0" w:color="auto"/>
              <w:bottom w:val="single" w:sz="12" w:space="0" w:color="auto"/>
              <w:right w:val="single" w:sz="12" w:space="0" w:color="auto"/>
            </w:tcBorders>
            <w:vAlign w:val="center"/>
          </w:tcPr>
          <w:p w14:paraId="18DB875A"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38E43D0C" w14:textId="77777777" w:rsidR="000F7212" w:rsidRPr="00434F20" w:rsidRDefault="000F7212" w:rsidP="003E5932">
            <w:pPr>
              <w:jc w:val="center"/>
              <w:rPr>
                <w:rFonts w:ascii="Cambria" w:hAnsi="Cambria"/>
                <w:sz w:val="22"/>
                <w:szCs w:val="22"/>
              </w:rPr>
            </w:pPr>
          </w:p>
        </w:tc>
      </w:tr>
    </w:tbl>
    <w:p w14:paraId="1B6F152B" w14:textId="77777777" w:rsidR="000F7212" w:rsidRPr="00434F20" w:rsidRDefault="000F7212" w:rsidP="00882D4A"/>
    <w:p w14:paraId="3EAD9F74" w14:textId="77777777" w:rsidR="00882D4A" w:rsidRPr="00434F20" w:rsidRDefault="00882D4A" w:rsidP="00882D4A"/>
    <w:p w14:paraId="0268ED6C" w14:textId="77777777" w:rsidR="001260C0" w:rsidRPr="00434F20" w:rsidRDefault="001260C0" w:rsidP="00882D4A"/>
    <w:p w14:paraId="6C67E878" w14:textId="77777777" w:rsidR="001260C0" w:rsidRPr="00434F20" w:rsidRDefault="001260C0" w:rsidP="00882D4A"/>
    <w:p w14:paraId="7A74BBE3" w14:textId="77777777" w:rsidR="001260C0" w:rsidRPr="00434F20" w:rsidRDefault="001260C0" w:rsidP="00882D4A"/>
    <w:p w14:paraId="696D08D9" w14:textId="77777777" w:rsidR="001260C0" w:rsidRPr="00434F20" w:rsidRDefault="001260C0" w:rsidP="00882D4A"/>
    <w:p w14:paraId="7EE5B219" w14:textId="77777777" w:rsidR="000F7212" w:rsidRPr="00434F20" w:rsidRDefault="000F7212" w:rsidP="00882D4A"/>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6F649B23" w14:textId="77777777" w:rsidTr="003E5932">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4CFAE43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50126A26"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6D7F0EE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3E6C226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55711CA4"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3F3CBBC0" w14:textId="77777777" w:rsidTr="003E5932">
        <w:trPr>
          <w:trHeight w:val="20"/>
        </w:trPr>
        <w:tc>
          <w:tcPr>
            <w:tcW w:w="149" w:type="pct"/>
            <w:vMerge w:val="restart"/>
            <w:tcBorders>
              <w:top w:val="single" w:sz="12" w:space="0" w:color="auto"/>
              <w:left w:val="single" w:sz="12" w:space="0" w:color="auto"/>
              <w:bottom w:val="single" w:sz="12" w:space="0" w:color="auto"/>
              <w:right w:val="single" w:sz="12" w:space="0" w:color="auto"/>
            </w:tcBorders>
            <w:textDirection w:val="btLr"/>
          </w:tcPr>
          <w:p w14:paraId="01A08C93" w14:textId="77777777" w:rsidR="000F7212" w:rsidRPr="00434F20" w:rsidRDefault="000F7212" w:rsidP="003E5932">
            <w:pPr>
              <w:ind w:left="113" w:right="113"/>
              <w:jc w:val="center"/>
              <w:rPr>
                <w:rFonts w:ascii="Cambria" w:hAnsi="Cambria"/>
                <w:b/>
                <w:sz w:val="22"/>
                <w:szCs w:val="22"/>
              </w:rPr>
            </w:pPr>
            <w:r w:rsidRPr="00434F20">
              <w:rPr>
                <w:rFonts w:ascii="Cambria" w:hAnsi="Cambria"/>
                <w:b/>
                <w:sz w:val="18"/>
                <w:szCs w:val="18"/>
              </w:rPr>
              <w:t>Impacto à Saúde Pública</w:t>
            </w:r>
          </w:p>
        </w:tc>
        <w:tc>
          <w:tcPr>
            <w:tcW w:w="537" w:type="pct"/>
            <w:vMerge w:val="restart"/>
            <w:tcBorders>
              <w:top w:val="single" w:sz="12" w:space="0" w:color="auto"/>
              <w:left w:val="single" w:sz="12" w:space="0" w:color="auto"/>
              <w:right w:val="single" w:sz="12" w:space="0" w:color="auto"/>
            </w:tcBorders>
            <w:vAlign w:val="center"/>
          </w:tcPr>
          <w:p w14:paraId="073D8473"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à Saúde Pública – Vetores e animais sinantrópicos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5E0EE739"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locais ou atividades que promovam a criação e/ou a disseminação vetores ou animais sinantrópicos, que prejudiquem de alguma forma a saúde da população em geral ou especifico.</w:t>
            </w:r>
          </w:p>
          <w:p w14:paraId="7CC96AEE" w14:textId="77777777" w:rsidR="000F7212" w:rsidRPr="00434F20" w:rsidRDefault="000F7212" w:rsidP="003E5932">
            <w:pPr>
              <w:pStyle w:val="SemEspaamento"/>
              <w:rPr>
                <w:rFonts w:ascii="Cambria" w:hAnsi="Cambria"/>
                <w:sz w:val="18"/>
                <w:szCs w:val="18"/>
              </w:rPr>
            </w:pPr>
          </w:p>
          <w:p w14:paraId="5618204D" w14:textId="77777777" w:rsidR="000F7212" w:rsidRPr="00434F20" w:rsidRDefault="000F7212" w:rsidP="003E5932">
            <w:pPr>
              <w:jc w:val="both"/>
              <w:rPr>
                <w:rFonts w:ascii="Cambria" w:hAnsi="Cambria"/>
                <w:sz w:val="22"/>
                <w:szCs w:val="22"/>
              </w:rPr>
            </w:pPr>
            <w:r w:rsidRPr="00434F20">
              <w:rPr>
                <w:rFonts w:ascii="Cambria" w:hAnsi="Cambria"/>
                <w:sz w:val="18"/>
                <w:szCs w:val="18"/>
              </w:rPr>
              <w:t>OBS: Considera-se o grau mais elevado entre os itens avaliados: área, espécie vetores;</w:t>
            </w:r>
          </w:p>
        </w:tc>
        <w:tc>
          <w:tcPr>
            <w:tcW w:w="2214" w:type="pct"/>
            <w:tcBorders>
              <w:top w:val="single" w:sz="12" w:space="0" w:color="auto"/>
              <w:left w:val="single" w:sz="12" w:space="0" w:color="auto"/>
              <w:right w:val="single" w:sz="12" w:space="0" w:color="auto"/>
            </w:tcBorders>
          </w:tcPr>
          <w:p w14:paraId="769BFCEA"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250,00 metros quadrados e/ou 01 habitante e/ou identificação de 01 espécie vetor;</w:t>
            </w:r>
          </w:p>
        </w:tc>
        <w:tc>
          <w:tcPr>
            <w:tcW w:w="355" w:type="pct"/>
            <w:tcBorders>
              <w:top w:val="single" w:sz="12" w:space="0" w:color="auto"/>
              <w:left w:val="single" w:sz="12" w:space="0" w:color="auto"/>
              <w:right w:val="single" w:sz="12" w:space="0" w:color="auto"/>
            </w:tcBorders>
            <w:vAlign w:val="center"/>
          </w:tcPr>
          <w:p w14:paraId="5942A022"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6C060D65" w14:textId="77777777" w:rsidR="000F7212" w:rsidRPr="00434F20" w:rsidRDefault="000F7212" w:rsidP="003E5932">
            <w:pPr>
              <w:jc w:val="center"/>
              <w:rPr>
                <w:rFonts w:ascii="Cambria" w:hAnsi="Cambria"/>
                <w:sz w:val="22"/>
                <w:szCs w:val="22"/>
              </w:rPr>
            </w:pPr>
          </w:p>
        </w:tc>
      </w:tr>
      <w:tr w:rsidR="00434F20" w:rsidRPr="00434F20" w14:paraId="1E2E9AA4" w14:textId="77777777" w:rsidTr="003E5932">
        <w:trPr>
          <w:trHeight w:val="20"/>
        </w:trPr>
        <w:tc>
          <w:tcPr>
            <w:tcW w:w="149" w:type="pct"/>
            <w:vMerge/>
            <w:tcBorders>
              <w:left w:val="single" w:sz="12" w:space="0" w:color="auto"/>
              <w:bottom w:val="single" w:sz="12" w:space="0" w:color="auto"/>
              <w:right w:val="single" w:sz="12" w:space="0" w:color="auto"/>
            </w:tcBorders>
          </w:tcPr>
          <w:p w14:paraId="17FB897F"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27D69153"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6D91DBDD"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0FACAEC4"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250,01 até 1000,00 metros quadrados e/ou de 02 a 05 habitante e/ou identificação de 02 a 03 espécies vetores;</w:t>
            </w:r>
          </w:p>
        </w:tc>
        <w:tc>
          <w:tcPr>
            <w:tcW w:w="355" w:type="pct"/>
            <w:tcBorders>
              <w:left w:val="single" w:sz="12" w:space="0" w:color="auto"/>
              <w:right w:val="single" w:sz="12" w:space="0" w:color="auto"/>
            </w:tcBorders>
            <w:vAlign w:val="center"/>
          </w:tcPr>
          <w:p w14:paraId="6EB943E2"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46E1529" w14:textId="77777777" w:rsidR="000F7212" w:rsidRPr="00434F20" w:rsidRDefault="000F7212" w:rsidP="003E5932">
            <w:pPr>
              <w:jc w:val="center"/>
              <w:rPr>
                <w:rFonts w:ascii="Cambria" w:hAnsi="Cambria"/>
                <w:sz w:val="22"/>
                <w:szCs w:val="22"/>
              </w:rPr>
            </w:pPr>
          </w:p>
        </w:tc>
      </w:tr>
      <w:tr w:rsidR="00434F20" w:rsidRPr="00434F20" w14:paraId="743C9ABF" w14:textId="77777777" w:rsidTr="003E5932">
        <w:trPr>
          <w:trHeight w:val="20"/>
        </w:trPr>
        <w:tc>
          <w:tcPr>
            <w:tcW w:w="149" w:type="pct"/>
            <w:vMerge/>
            <w:tcBorders>
              <w:left w:val="single" w:sz="12" w:space="0" w:color="auto"/>
              <w:bottom w:val="single" w:sz="12" w:space="0" w:color="auto"/>
              <w:right w:val="single" w:sz="12" w:space="0" w:color="auto"/>
            </w:tcBorders>
          </w:tcPr>
          <w:p w14:paraId="7CEF49C2"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02EDA2EC"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718FEC8E"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397305F7"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1.000,01 até 5.000,00 metros quadrados e/ou de 06 a 10 habitante e/ou identificação de 04 a 05 espécies vetores;</w:t>
            </w:r>
          </w:p>
        </w:tc>
        <w:tc>
          <w:tcPr>
            <w:tcW w:w="355" w:type="pct"/>
            <w:tcBorders>
              <w:left w:val="single" w:sz="12" w:space="0" w:color="auto"/>
              <w:right w:val="single" w:sz="12" w:space="0" w:color="auto"/>
            </w:tcBorders>
            <w:vAlign w:val="center"/>
          </w:tcPr>
          <w:p w14:paraId="0CB8A163"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213FF79" w14:textId="77777777" w:rsidR="000F7212" w:rsidRPr="00434F20" w:rsidRDefault="000F7212" w:rsidP="003E5932">
            <w:pPr>
              <w:jc w:val="center"/>
              <w:rPr>
                <w:rFonts w:ascii="Cambria" w:hAnsi="Cambria"/>
                <w:sz w:val="22"/>
                <w:szCs w:val="22"/>
              </w:rPr>
            </w:pPr>
          </w:p>
        </w:tc>
      </w:tr>
      <w:tr w:rsidR="00434F20" w:rsidRPr="00434F20" w14:paraId="549BAE5E" w14:textId="77777777" w:rsidTr="003E5932">
        <w:trPr>
          <w:trHeight w:val="20"/>
        </w:trPr>
        <w:tc>
          <w:tcPr>
            <w:tcW w:w="149" w:type="pct"/>
            <w:vMerge/>
            <w:tcBorders>
              <w:left w:val="single" w:sz="12" w:space="0" w:color="auto"/>
              <w:bottom w:val="single" w:sz="12" w:space="0" w:color="auto"/>
              <w:right w:val="single" w:sz="12" w:space="0" w:color="auto"/>
            </w:tcBorders>
          </w:tcPr>
          <w:p w14:paraId="540990C4"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0E0380F4"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3776CAA3"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63489951"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5.000,01 até 10.000,00 metros quadrados e/ou de 11 a 15 habitantes e/ou identificação de 06 a 08 espécies vetores;</w:t>
            </w:r>
          </w:p>
        </w:tc>
        <w:tc>
          <w:tcPr>
            <w:tcW w:w="355" w:type="pct"/>
            <w:tcBorders>
              <w:left w:val="single" w:sz="12" w:space="0" w:color="auto"/>
              <w:right w:val="single" w:sz="12" w:space="0" w:color="auto"/>
            </w:tcBorders>
            <w:vAlign w:val="center"/>
          </w:tcPr>
          <w:p w14:paraId="732EAAEA"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605FC1D3" w14:textId="77777777" w:rsidR="000F7212" w:rsidRPr="00434F20" w:rsidRDefault="000F7212" w:rsidP="003E5932">
            <w:pPr>
              <w:jc w:val="center"/>
              <w:rPr>
                <w:rFonts w:ascii="Cambria" w:hAnsi="Cambria"/>
                <w:sz w:val="22"/>
                <w:szCs w:val="22"/>
              </w:rPr>
            </w:pPr>
          </w:p>
        </w:tc>
      </w:tr>
      <w:tr w:rsidR="00434F20" w:rsidRPr="00434F20" w14:paraId="19CA6C95" w14:textId="77777777" w:rsidTr="003E5932">
        <w:trPr>
          <w:trHeight w:val="478"/>
        </w:trPr>
        <w:tc>
          <w:tcPr>
            <w:tcW w:w="149" w:type="pct"/>
            <w:vMerge/>
            <w:tcBorders>
              <w:left w:val="single" w:sz="12" w:space="0" w:color="auto"/>
              <w:bottom w:val="single" w:sz="12" w:space="0" w:color="auto"/>
              <w:right w:val="single" w:sz="12" w:space="0" w:color="auto"/>
            </w:tcBorders>
          </w:tcPr>
          <w:p w14:paraId="737D2982" w14:textId="77777777" w:rsidR="000F7212" w:rsidRPr="00434F20" w:rsidRDefault="000F7212" w:rsidP="003E5932">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23AE4681"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6FD39A74" w14:textId="77777777" w:rsidR="000F7212" w:rsidRPr="00434F20" w:rsidRDefault="000F7212" w:rsidP="003E5932">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23D93AF2" w14:textId="77777777" w:rsidR="000F7212" w:rsidRPr="00434F20" w:rsidRDefault="000F7212" w:rsidP="003E5932">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10.000,00 metros quadrados e/ou acima de 15 habitantes e/ou identificação acima de 08 espécies vetores;</w:t>
            </w:r>
          </w:p>
        </w:tc>
        <w:tc>
          <w:tcPr>
            <w:tcW w:w="355" w:type="pct"/>
            <w:tcBorders>
              <w:left w:val="single" w:sz="12" w:space="0" w:color="auto"/>
              <w:bottom w:val="single" w:sz="12" w:space="0" w:color="auto"/>
              <w:right w:val="single" w:sz="12" w:space="0" w:color="auto"/>
            </w:tcBorders>
            <w:vAlign w:val="center"/>
          </w:tcPr>
          <w:p w14:paraId="5FB7117B"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0D268509" w14:textId="77777777" w:rsidR="000F7212" w:rsidRPr="00434F20" w:rsidRDefault="000F7212" w:rsidP="003E5932">
            <w:pPr>
              <w:jc w:val="center"/>
              <w:rPr>
                <w:rFonts w:ascii="Cambria" w:hAnsi="Cambria"/>
                <w:sz w:val="22"/>
                <w:szCs w:val="22"/>
              </w:rPr>
            </w:pPr>
          </w:p>
        </w:tc>
      </w:tr>
      <w:tr w:rsidR="00434F20" w:rsidRPr="00434F20" w14:paraId="17D92EF6" w14:textId="77777777" w:rsidTr="003E5932">
        <w:trPr>
          <w:cantSplit/>
          <w:trHeight w:val="442"/>
        </w:trPr>
        <w:tc>
          <w:tcPr>
            <w:tcW w:w="149" w:type="pct"/>
            <w:vMerge/>
            <w:tcBorders>
              <w:left w:val="single" w:sz="12" w:space="0" w:color="auto"/>
              <w:bottom w:val="single" w:sz="12" w:space="0" w:color="auto"/>
              <w:right w:val="single" w:sz="12" w:space="0" w:color="auto"/>
            </w:tcBorders>
          </w:tcPr>
          <w:p w14:paraId="05B46075" w14:textId="77777777" w:rsidR="000F7212" w:rsidRPr="00434F20" w:rsidRDefault="000F7212" w:rsidP="003E5932">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73E51130"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Perturbação do sossego</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35D1507B"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causem perturbação a população em geral ou especifica, causando perturbação e não normalidade ao sossego da vizinhança, realizada sem regramento/licença.</w:t>
            </w:r>
          </w:p>
          <w:p w14:paraId="3A0943D8" w14:textId="77777777" w:rsidR="000F7212" w:rsidRPr="00434F20" w:rsidRDefault="000F7212" w:rsidP="003E5932">
            <w:pPr>
              <w:pStyle w:val="SemEspaamento"/>
              <w:rPr>
                <w:rFonts w:ascii="Cambria" w:hAnsi="Cambria"/>
                <w:sz w:val="18"/>
                <w:szCs w:val="18"/>
              </w:rPr>
            </w:pPr>
          </w:p>
          <w:p w14:paraId="107C820C" w14:textId="77777777" w:rsidR="000F7212" w:rsidRPr="00434F20" w:rsidRDefault="000F7212" w:rsidP="003E5932">
            <w:pPr>
              <w:jc w:val="both"/>
              <w:rPr>
                <w:rFonts w:ascii="Cambria" w:hAnsi="Cambria"/>
                <w:sz w:val="22"/>
                <w:szCs w:val="22"/>
              </w:rPr>
            </w:pPr>
            <w:r w:rsidRPr="00434F20">
              <w:rPr>
                <w:rFonts w:ascii="Cambria" w:hAnsi="Cambria"/>
                <w:sz w:val="18"/>
                <w:szCs w:val="18"/>
              </w:rPr>
              <w:t>OBS: Considera-se o grau mais elevado entre os itens avaliados: habitantes, horas de emissão sonora, decibéis;</w:t>
            </w:r>
          </w:p>
        </w:tc>
        <w:tc>
          <w:tcPr>
            <w:tcW w:w="2214" w:type="pct"/>
            <w:tcBorders>
              <w:top w:val="single" w:sz="12" w:space="0" w:color="auto"/>
              <w:left w:val="single" w:sz="12" w:space="0" w:color="auto"/>
              <w:right w:val="single" w:sz="12" w:space="0" w:color="auto"/>
            </w:tcBorders>
          </w:tcPr>
          <w:p w14:paraId="1395D244" w14:textId="77777777" w:rsidR="000F7212" w:rsidRPr="00434F20" w:rsidRDefault="000F7212"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 habitantes e/ou até 00:30:00 horas de emissão sonora e/ou acima 55,00001 até 65,00000 decibéis;</w:t>
            </w:r>
          </w:p>
        </w:tc>
        <w:tc>
          <w:tcPr>
            <w:tcW w:w="355" w:type="pct"/>
            <w:tcBorders>
              <w:top w:val="single" w:sz="12" w:space="0" w:color="auto"/>
              <w:left w:val="single" w:sz="12" w:space="0" w:color="auto"/>
              <w:right w:val="single" w:sz="12" w:space="0" w:color="auto"/>
            </w:tcBorders>
            <w:vAlign w:val="center"/>
          </w:tcPr>
          <w:p w14:paraId="75B02E40"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02EB4C42" w14:textId="77777777" w:rsidR="000F7212" w:rsidRPr="00434F20" w:rsidRDefault="000F7212" w:rsidP="003E5932">
            <w:pPr>
              <w:jc w:val="center"/>
              <w:rPr>
                <w:rFonts w:ascii="Cambria" w:hAnsi="Cambria"/>
                <w:sz w:val="22"/>
                <w:szCs w:val="22"/>
              </w:rPr>
            </w:pPr>
          </w:p>
        </w:tc>
      </w:tr>
      <w:tr w:rsidR="00434F20" w:rsidRPr="00434F20" w14:paraId="531C1510" w14:textId="77777777" w:rsidTr="003E5932">
        <w:trPr>
          <w:trHeight w:val="405"/>
        </w:trPr>
        <w:tc>
          <w:tcPr>
            <w:tcW w:w="149" w:type="pct"/>
            <w:vMerge/>
            <w:tcBorders>
              <w:left w:val="single" w:sz="12" w:space="0" w:color="auto"/>
              <w:bottom w:val="single" w:sz="12" w:space="0" w:color="auto"/>
              <w:right w:val="single" w:sz="12" w:space="0" w:color="auto"/>
            </w:tcBorders>
          </w:tcPr>
          <w:p w14:paraId="01EB4294"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3965DC84"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13C98901"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359995B3" w14:textId="77777777" w:rsidR="000F7212" w:rsidRPr="00434F20" w:rsidRDefault="000F7212"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11 até 20 habitantes e/ou de 00:30:01 até 02:00:00 horas de emissão sonora e/ou acima 65,00001 até 80,00000 decibéis;</w:t>
            </w:r>
          </w:p>
        </w:tc>
        <w:tc>
          <w:tcPr>
            <w:tcW w:w="355" w:type="pct"/>
            <w:tcBorders>
              <w:left w:val="single" w:sz="12" w:space="0" w:color="auto"/>
              <w:right w:val="single" w:sz="12" w:space="0" w:color="auto"/>
            </w:tcBorders>
            <w:vAlign w:val="center"/>
          </w:tcPr>
          <w:p w14:paraId="6010BF8E"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7D918805" w14:textId="77777777" w:rsidR="000F7212" w:rsidRPr="00434F20" w:rsidRDefault="000F7212" w:rsidP="003E5932">
            <w:pPr>
              <w:jc w:val="center"/>
              <w:rPr>
                <w:rFonts w:ascii="Cambria" w:hAnsi="Cambria"/>
                <w:sz w:val="22"/>
                <w:szCs w:val="22"/>
              </w:rPr>
            </w:pPr>
          </w:p>
        </w:tc>
      </w:tr>
      <w:tr w:rsidR="00434F20" w:rsidRPr="00434F20" w14:paraId="00064A52" w14:textId="77777777" w:rsidTr="003E5932">
        <w:trPr>
          <w:trHeight w:val="402"/>
        </w:trPr>
        <w:tc>
          <w:tcPr>
            <w:tcW w:w="149" w:type="pct"/>
            <w:vMerge/>
            <w:tcBorders>
              <w:left w:val="single" w:sz="12" w:space="0" w:color="auto"/>
              <w:bottom w:val="single" w:sz="12" w:space="0" w:color="auto"/>
              <w:right w:val="single" w:sz="12" w:space="0" w:color="auto"/>
            </w:tcBorders>
          </w:tcPr>
          <w:p w14:paraId="7760DA5B"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59A5C334"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473E7C54"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43348592" w14:textId="77777777" w:rsidR="000F7212" w:rsidRPr="00434F20" w:rsidRDefault="000F7212"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21 até 50 habitantes e/ou de 02:00:01 até 03:00:00 horas de emissão sonora e/ou acima 80,00001 até 100,00000 decibéis;</w:t>
            </w:r>
          </w:p>
        </w:tc>
        <w:tc>
          <w:tcPr>
            <w:tcW w:w="355" w:type="pct"/>
            <w:tcBorders>
              <w:left w:val="single" w:sz="12" w:space="0" w:color="auto"/>
              <w:right w:val="single" w:sz="12" w:space="0" w:color="auto"/>
            </w:tcBorders>
            <w:vAlign w:val="center"/>
          </w:tcPr>
          <w:p w14:paraId="50F510D3"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64933FDF" w14:textId="77777777" w:rsidR="000F7212" w:rsidRPr="00434F20" w:rsidRDefault="000F7212" w:rsidP="003E5932">
            <w:pPr>
              <w:jc w:val="center"/>
              <w:rPr>
                <w:rFonts w:ascii="Cambria" w:hAnsi="Cambria"/>
                <w:sz w:val="22"/>
                <w:szCs w:val="22"/>
              </w:rPr>
            </w:pPr>
          </w:p>
        </w:tc>
      </w:tr>
      <w:tr w:rsidR="00434F20" w:rsidRPr="00434F20" w14:paraId="54582984" w14:textId="77777777" w:rsidTr="003E5932">
        <w:trPr>
          <w:trHeight w:val="490"/>
        </w:trPr>
        <w:tc>
          <w:tcPr>
            <w:tcW w:w="149" w:type="pct"/>
            <w:vMerge/>
            <w:tcBorders>
              <w:left w:val="single" w:sz="12" w:space="0" w:color="auto"/>
              <w:bottom w:val="single" w:sz="12" w:space="0" w:color="auto"/>
              <w:right w:val="single" w:sz="12" w:space="0" w:color="auto"/>
            </w:tcBorders>
          </w:tcPr>
          <w:p w14:paraId="0C5DEC61"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0A420EBF"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233C7DCA"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tcPr>
          <w:p w14:paraId="62B26BD7" w14:textId="77777777" w:rsidR="000F7212" w:rsidRPr="00434F20" w:rsidRDefault="000F7212"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51 até 100 habitantes e/ou de 03:00:01 até 04:00:00 horas de emissão sonora e/ou acima 100,00001 até 130,00000 decibéis;</w:t>
            </w:r>
          </w:p>
        </w:tc>
        <w:tc>
          <w:tcPr>
            <w:tcW w:w="355" w:type="pct"/>
            <w:tcBorders>
              <w:left w:val="single" w:sz="12" w:space="0" w:color="auto"/>
              <w:right w:val="single" w:sz="12" w:space="0" w:color="auto"/>
            </w:tcBorders>
            <w:vAlign w:val="center"/>
          </w:tcPr>
          <w:p w14:paraId="71E00D57"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B6CB492" w14:textId="77777777" w:rsidR="000F7212" w:rsidRPr="00434F20" w:rsidRDefault="000F7212" w:rsidP="003E5932">
            <w:pPr>
              <w:jc w:val="center"/>
              <w:rPr>
                <w:rFonts w:ascii="Cambria" w:hAnsi="Cambria"/>
                <w:sz w:val="22"/>
                <w:szCs w:val="22"/>
              </w:rPr>
            </w:pPr>
          </w:p>
        </w:tc>
      </w:tr>
      <w:tr w:rsidR="00F23128" w:rsidRPr="00434F20" w14:paraId="12E426F3" w14:textId="77777777" w:rsidTr="003E5932">
        <w:trPr>
          <w:trHeight w:val="20"/>
        </w:trPr>
        <w:tc>
          <w:tcPr>
            <w:tcW w:w="149" w:type="pct"/>
            <w:vMerge/>
            <w:tcBorders>
              <w:left w:val="single" w:sz="12" w:space="0" w:color="auto"/>
              <w:bottom w:val="single" w:sz="12" w:space="0" w:color="auto"/>
              <w:right w:val="single" w:sz="12" w:space="0" w:color="auto"/>
            </w:tcBorders>
          </w:tcPr>
          <w:p w14:paraId="553D9D0B"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37BEA502"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27CD1ACA" w14:textId="77777777" w:rsidR="000F7212" w:rsidRPr="00434F20" w:rsidRDefault="000F7212"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028981CA" w14:textId="77777777" w:rsidR="000F7212" w:rsidRPr="00434F20" w:rsidRDefault="000F7212"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Impacto acima de 100 habitante e/ou acima de 04:00:00 horas de emissão sonora e/ou acima 130,00000 decibéis;</w:t>
            </w:r>
          </w:p>
        </w:tc>
        <w:tc>
          <w:tcPr>
            <w:tcW w:w="355" w:type="pct"/>
            <w:tcBorders>
              <w:left w:val="single" w:sz="12" w:space="0" w:color="auto"/>
              <w:bottom w:val="single" w:sz="12" w:space="0" w:color="auto"/>
              <w:right w:val="single" w:sz="12" w:space="0" w:color="auto"/>
            </w:tcBorders>
            <w:vAlign w:val="center"/>
          </w:tcPr>
          <w:p w14:paraId="7044E404"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1DEC7228" w14:textId="77777777" w:rsidR="000F7212" w:rsidRPr="00434F20" w:rsidRDefault="000F7212" w:rsidP="003E5932">
            <w:pPr>
              <w:jc w:val="center"/>
              <w:rPr>
                <w:rFonts w:ascii="Cambria" w:hAnsi="Cambria"/>
                <w:sz w:val="22"/>
                <w:szCs w:val="22"/>
              </w:rPr>
            </w:pPr>
          </w:p>
        </w:tc>
      </w:tr>
    </w:tbl>
    <w:p w14:paraId="73522FC8" w14:textId="77777777" w:rsidR="000F7212" w:rsidRPr="00434F20" w:rsidRDefault="000F7212" w:rsidP="00882D4A"/>
    <w:p w14:paraId="25CB04D3" w14:textId="362C1D93" w:rsidR="00882D4A" w:rsidRPr="00434F20" w:rsidRDefault="00882D4A" w:rsidP="00882D4A"/>
    <w:p w14:paraId="225B005E" w14:textId="77777777" w:rsidR="000F7212" w:rsidRPr="00434F20" w:rsidRDefault="000F7212" w:rsidP="00882D4A"/>
    <w:p w14:paraId="1ACEDB42" w14:textId="77777777" w:rsidR="000F7212" w:rsidRPr="00434F20" w:rsidRDefault="000F7212" w:rsidP="00882D4A"/>
    <w:p w14:paraId="78CCDFAB" w14:textId="77777777" w:rsidR="000F7212" w:rsidRPr="00434F20" w:rsidRDefault="000F7212" w:rsidP="00882D4A"/>
    <w:p w14:paraId="2C3D5179" w14:textId="77777777" w:rsidR="000F7212" w:rsidRPr="00434F20" w:rsidRDefault="000F7212" w:rsidP="00882D4A"/>
    <w:p w14:paraId="7C362795" w14:textId="77777777" w:rsidR="000F7212" w:rsidRPr="00434F20" w:rsidRDefault="000F7212" w:rsidP="00882D4A"/>
    <w:p w14:paraId="50324C24" w14:textId="77777777" w:rsidR="000F7212" w:rsidRPr="00434F20" w:rsidRDefault="000F7212" w:rsidP="00882D4A"/>
    <w:p w14:paraId="72146CC2" w14:textId="5BAD0DDE" w:rsidR="000F7212" w:rsidRPr="00434F20" w:rsidRDefault="000F7212" w:rsidP="00882D4A"/>
    <w:p w14:paraId="18F9E042" w14:textId="451CF8F3" w:rsidR="00FE335E" w:rsidRPr="00434F20" w:rsidRDefault="00FE335E" w:rsidP="00882D4A"/>
    <w:p w14:paraId="7868D47E" w14:textId="77777777" w:rsidR="001260C0" w:rsidRPr="00434F20" w:rsidRDefault="001260C0" w:rsidP="00882D4A"/>
    <w:p w14:paraId="4A7E4AE5" w14:textId="77777777" w:rsidR="001260C0" w:rsidRPr="00434F20" w:rsidRDefault="001260C0" w:rsidP="00882D4A"/>
    <w:p w14:paraId="55777135" w14:textId="623EF22B" w:rsidR="005F53C9" w:rsidRPr="00434F20" w:rsidRDefault="005F53C9" w:rsidP="00882D4A"/>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5B07E325" w14:textId="77777777" w:rsidTr="00F23128">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43837CCD"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2657A91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0BFF221D"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55CC79F1"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206EF05D"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047356A6" w14:textId="77777777" w:rsidTr="00F23128">
        <w:trPr>
          <w:trHeight w:val="304"/>
        </w:trPr>
        <w:tc>
          <w:tcPr>
            <w:tcW w:w="149" w:type="pct"/>
            <w:vMerge w:val="restart"/>
            <w:tcBorders>
              <w:top w:val="single" w:sz="12" w:space="0" w:color="auto"/>
              <w:left w:val="single" w:sz="12" w:space="0" w:color="auto"/>
              <w:bottom w:val="single" w:sz="12" w:space="0" w:color="auto"/>
              <w:right w:val="single" w:sz="12" w:space="0" w:color="auto"/>
            </w:tcBorders>
            <w:textDirection w:val="btLr"/>
          </w:tcPr>
          <w:p w14:paraId="58A1E798" w14:textId="77777777" w:rsidR="000F7212" w:rsidRPr="00434F20" w:rsidRDefault="000F7212" w:rsidP="003E5932">
            <w:pPr>
              <w:ind w:left="113" w:right="113"/>
              <w:jc w:val="center"/>
              <w:rPr>
                <w:rFonts w:ascii="Cambria" w:hAnsi="Cambria"/>
                <w:b/>
                <w:sz w:val="22"/>
                <w:szCs w:val="22"/>
              </w:rPr>
            </w:pPr>
            <w:r w:rsidRPr="00434F20">
              <w:rPr>
                <w:rFonts w:ascii="Cambria" w:hAnsi="Cambria"/>
                <w:b/>
                <w:sz w:val="18"/>
                <w:szCs w:val="18"/>
              </w:rPr>
              <w:t>Impacto prejuízos financeiros</w:t>
            </w:r>
          </w:p>
        </w:tc>
        <w:tc>
          <w:tcPr>
            <w:tcW w:w="537" w:type="pct"/>
            <w:vMerge w:val="restart"/>
            <w:tcBorders>
              <w:top w:val="single" w:sz="12" w:space="0" w:color="auto"/>
              <w:left w:val="single" w:sz="12" w:space="0" w:color="auto"/>
              <w:right w:val="single" w:sz="12" w:space="0" w:color="auto"/>
            </w:tcBorders>
            <w:vAlign w:val="center"/>
          </w:tcPr>
          <w:p w14:paraId="563E944D"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prejuízos financeiros a município</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39CC1EE5"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causem prejuízos financeiros ao município (de qualquer natureza), sem regramento/licença.</w:t>
            </w:r>
          </w:p>
          <w:p w14:paraId="66CA179F" w14:textId="77777777" w:rsidR="000F7212" w:rsidRPr="00434F20" w:rsidRDefault="000F7212" w:rsidP="003E5932">
            <w:pPr>
              <w:jc w:val="both"/>
              <w:rPr>
                <w:rFonts w:ascii="Cambria" w:hAnsi="Cambria"/>
                <w:sz w:val="22"/>
                <w:szCs w:val="22"/>
              </w:rPr>
            </w:pPr>
          </w:p>
        </w:tc>
        <w:tc>
          <w:tcPr>
            <w:tcW w:w="2214" w:type="pct"/>
            <w:tcBorders>
              <w:top w:val="single" w:sz="12" w:space="0" w:color="auto"/>
              <w:left w:val="single" w:sz="12" w:space="0" w:color="auto"/>
              <w:right w:val="single" w:sz="12" w:space="0" w:color="auto"/>
            </w:tcBorders>
          </w:tcPr>
          <w:p w14:paraId="71F92632" w14:textId="77777777" w:rsidR="000F7212" w:rsidRPr="00434F20" w:rsidRDefault="000F7212" w:rsidP="003E5932">
            <w:pPr>
              <w:rPr>
                <w:rFonts w:ascii="Cambria" w:hAnsi="Cambria"/>
                <w:sz w:val="18"/>
                <w:szCs w:val="18"/>
              </w:rPr>
            </w:pPr>
            <w:r w:rsidRPr="00434F20">
              <w:rPr>
                <w:rFonts w:ascii="Cambria" w:hAnsi="Cambria"/>
                <w:b/>
                <w:bCs/>
                <w:sz w:val="18"/>
                <w:szCs w:val="18"/>
              </w:rPr>
              <w:t>Grau 01</w:t>
            </w:r>
            <w:r w:rsidRPr="00434F20">
              <w:rPr>
                <w:rFonts w:ascii="Cambria" w:hAnsi="Cambria"/>
                <w:sz w:val="18"/>
                <w:szCs w:val="18"/>
              </w:rPr>
              <w:t xml:space="preserve"> – Até 01 salário mínimo vigente; </w:t>
            </w:r>
          </w:p>
        </w:tc>
        <w:tc>
          <w:tcPr>
            <w:tcW w:w="355" w:type="pct"/>
            <w:tcBorders>
              <w:top w:val="single" w:sz="12" w:space="0" w:color="auto"/>
              <w:left w:val="single" w:sz="12" w:space="0" w:color="auto"/>
              <w:right w:val="single" w:sz="12" w:space="0" w:color="auto"/>
            </w:tcBorders>
            <w:vAlign w:val="center"/>
          </w:tcPr>
          <w:p w14:paraId="7E3B3A88"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414162AD" w14:textId="77777777" w:rsidR="000F7212" w:rsidRPr="00434F20" w:rsidRDefault="000F7212" w:rsidP="003E5932">
            <w:pPr>
              <w:jc w:val="center"/>
              <w:rPr>
                <w:rFonts w:ascii="Cambria" w:hAnsi="Cambria"/>
                <w:sz w:val="22"/>
                <w:szCs w:val="22"/>
              </w:rPr>
            </w:pPr>
          </w:p>
        </w:tc>
      </w:tr>
      <w:tr w:rsidR="00434F20" w:rsidRPr="00434F20" w14:paraId="1008E827" w14:textId="77777777" w:rsidTr="00F23128">
        <w:trPr>
          <w:trHeight w:val="535"/>
        </w:trPr>
        <w:tc>
          <w:tcPr>
            <w:tcW w:w="149" w:type="pct"/>
            <w:vMerge/>
            <w:tcBorders>
              <w:left w:val="single" w:sz="12" w:space="0" w:color="auto"/>
              <w:bottom w:val="single" w:sz="12" w:space="0" w:color="auto"/>
              <w:right w:val="single" w:sz="12" w:space="0" w:color="auto"/>
            </w:tcBorders>
          </w:tcPr>
          <w:p w14:paraId="57CFE2F0"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5D41F9B6"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4715A3DE"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243C52F1" w14:textId="77777777" w:rsidR="000F7212" w:rsidRPr="00434F20" w:rsidRDefault="000F7212" w:rsidP="003E5932">
            <w:pPr>
              <w:rPr>
                <w:rFonts w:ascii="Cambria" w:hAnsi="Cambria"/>
                <w:sz w:val="18"/>
                <w:szCs w:val="18"/>
              </w:rPr>
            </w:pPr>
            <w:r w:rsidRPr="00434F20">
              <w:rPr>
                <w:rFonts w:ascii="Cambria" w:hAnsi="Cambria"/>
                <w:b/>
                <w:bCs/>
                <w:sz w:val="18"/>
                <w:szCs w:val="18"/>
              </w:rPr>
              <w:t>Grau 02</w:t>
            </w:r>
            <w:r w:rsidRPr="00434F20">
              <w:rPr>
                <w:rFonts w:ascii="Cambria" w:hAnsi="Cambria"/>
                <w:sz w:val="18"/>
                <w:szCs w:val="18"/>
              </w:rPr>
              <w:t xml:space="preserve"> – A partir de 1,0001 a 3,0000 salários mínimos vigente no momento da infração;</w:t>
            </w:r>
          </w:p>
        </w:tc>
        <w:tc>
          <w:tcPr>
            <w:tcW w:w="355" w:type="pct"/>
            <w:tcBorders>
              <w:left w:val="single" w:sz="12" w:space="0" w:color="auto"/>
              <w:right w:val="single" w:sz="12" w:space="0" w:color="auto"/>
            </w:tcBorders>
            <w:vAlign w:val="center"/>
          </w:tcPr>
          <w:p w14:paraId="3946B27B"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6839E4BC" w14:textId="77777777" w:rsidR="000F7212" w:rsidRPr="00434F20" w:rsidRDefault="000F7212" w:rsidP="003E5932">
            <w:pPr>
              <w:jc w:val="center"/>
              <w:rPr>
                <w:rFonts w:ascii="Cambria" w:hAnsi="Cambria"/>
                <w:sz w:val="22"/>
                <w:szCs w:val="22"/>
              </w:rPr>
            </w:pPr>
          </w:p>
        </w:tc>
      </w:tr>
      <w:tr w:rsidR="00434F20" w:rsidRPr="00434F20" w14:paraId="6A3A8019" w14:textId="77777777" w:rsidTr="00F23128">
        <w:trPr>
          <w:trHeight w:val="543"/>
        </w:trPr>
        <w:tc>
          <w:tcPr>
            <w:tcW w:w="149" w:type="pct"/>
            <w:vMerge/>
            <w:tcBorders>
              <w:left w:val="single" w:sz="12" w:space="0" w:color="auto"/>
              <w:bottom w:val="single" w:sz="12" w:space="0" w:color="auto"/>
              <w:right w:val="single" w:sz="12" w:space="0" w:color="auto"/>
            </w:tcBorders>
          </w:tcPr>
          <w:p w14:paraId="40BECA34"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726002E8"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685C6C33"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3CAFCC5A" w14:textId="77777777" w:rsidR="000F7212" w:rsidRPr="00434F20" w:rsidRDefault="000F7212" w:rsidP="003E5932">
            <w:pPr>
              <w:rPr>
                <w:rFonts w:ascii="Cambria" w:hAnsi="Cambria"/>
                <w:sz w:val="18"/>
                <w:szCs w:val="18"/>
              </w:rPr>
            </w:pPr>
            <w:r w:rsidRPr="00434F20">
              <w:rPr>
                <w:rFonts w:ascii="Cambria" w:hAnsi="Cambria"/>
                <w:b/>
                <w:bCs/>
                <w:sz w:val="18"/>
                <w:szCs w:val="18"/>
              </w:rPr>
              <w:t>Grau 03</w:t>
            </w:r>
            <w:r w:rsidRPr="00434F20">
              <w:rPr>
                <w:rFonts w:ascii="Cambria" w:hAnsi="Cambria"/>
                <w:sz w:val="18"/>
                <w:szCs w:val="18"/>
              </w:rPr>
              <w:t xml:space="preserve"> – A partir de 3,0001 a 6,0000 salários mínimos vigente no momento da infração;</w:t>
            </w:r>
          </w:p>
        </w:tc>
        <w:tc>
          <w:tcPr>
            <w:tcW w:w="355" w:type="pct"/>
            <w:tcBorders>
              <w:left w:val="single" w:sz="12" w:space="0" w:color="auto"/>
              <w:right w:val="single" w:sz="12" w:space="0" w:color="auto"/>
            </w:tcBorders>
            <w:vAlign w:val="center"/>
          </w:tcPr>
          <w:p w14:paraId="3F3F5AC8"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7C8A8C6F" w14:textId="77777777" w:rsidR="000F7212" w:rsidRPr="00434F20" w:rsidRDefault="000F7212" w:rsidP="003E5932">
            <w:pPr>
              <w:jc w:val="center"/>
              <w:rPr>
                <w:rFonts w:ascii="Cambria" w:hAnsi="Cambria"/>
                <w:sz w:val="22"/>
                <w:szCs w:val="22"/>
              </w:rPr>
            </w:pPr>
          </w:p>
        </w:tc>
      </w:tr>
      <w:tr w:rsidR="00434F20" w:rsidRPr="00434F20" w14:paraId="5548CD30" w14:textId="77777777" w:rsidTr="00F23128">
        <w:trPr>
          <w:trHeight w:val="524"/>
        </w:trPr>
        <w:tc>
          <w:tcPr>
            <w:tcW w:w="149" w:type="pct"/>
            <w:vMerge/>
            <w:tcBorders>
              <w:left w:val="single" w:sz="12" w:space="0" w:color="auto"/>
              <w:bottom w:val="single" w:sz="12" w:space="0" w:color="auto"/>
              <w:right w:val="single" w:sz="12" w:space="0" w:color="auto"/>
            </w:tcBorders>
          </w:tcPr>
          <w:p w14:paraId="61512FFF" w14:textId="77777777" w:rsidR="000F7212" w:rsidRPr="00434F20" w:rsidRDefault="000F7212"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02AB3F94"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7EB2C07E" w14:textId="77777777" w:rsidR="000F7212" w:rsidRPr="00434F20" w:rsidRDefault="000F7212" w:rsidP="003E5932">
            <w:pPr>
              <w:jc w:val="both"/>
              <w:rPr>
                <w:rFonts w:ascii="Cambria" w:hAnsi="Cambria"/>
                <w:sz w:val="22"/>
                <w:szCs w:val="22"/>
              </w:rPr>
            </w:pPr>
          </w:p>
        </w:tc>
        <w:tc>
          <w:tcPr>
            <w:tcW w:w="2214" w:type="pct"/>
            <w:tcBorders>
              <w:left w:val="single" w:sz="12" w:space="0" w:color="auto"/>
              <w:right w:val="single" w:sz="12" w:space="0" w:color="auto"/>
            </w:tcBorders>
          </w:tcPr>
          <w:p w14:paraId="2A8F96AA" w14:textId="77777777" w:rsidR="000F7212" w:rsidRPr="00434F20" w:rsidRDefault="000F7212" w:rsidP="003E5932">
            <w:pPr>
              <w:rPr>
                <w:rFonts w:ascii="Cambria" w:hAnsi="Cambria"/>
                <w:sz w:val="18"/>
                <w:szCs w:val="18"/>
              </w:rPr>
            </w:pPr>
            <w:r w:rsidRPr="00434F20">
              <w:rPr>
                <w:rFonts w:ascii="Cambria" w:hAnsi="Cambria"/>
                <w:b/>
                <w:bCs/>
                <w:sz w:val="18"/>
                <w:szCs w:val="18"/>
              </w:rPr>
              <w:t>Grau 04</w:t>
            </w:r>
            <w:r w:rsidRPr="00434F20">
              <w:rPr>
                <w:rFonts w:ascii="Cambria" w:hAnsi="Cambria"/>
                <w:sz w:val="18"/>
                <w:szCs w:val="18"/>
              </w:rPr>
              <w:t xml:space="preserve"> – A partir de 6,0001 a 9,0000 salários mínimos vigente no momento da infração;</w:t>
            </w:r>
          </w:p>
        </w:tc>
        <w:tc>
          <w:tcPr>
            <w:tcW w:w="355" w:type="pct"/>
            <w:tcBorders>
              <w:left w:val="single" w:sz="12" w:space="0" w:color="auto"/>
              <w:right w:val="single" w:sz="12" w:space="0" w:color="auto"/>
            </w:tcBorders>
            <w:vAlign w:val="center"/>
          </w:tcPr>
          <w:p w14:paraId="6193D019"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7EA32ED6" w14:textId="77777777" w:rsidR="000F7212" w:rsidRPr="00434F20" w:rsidRDefault="000F7212" w:rsidP="003E5932">
            <w:pPr>
              <w:jc w:val="center"/>
              <w:rPr>
                <w:rFonts w:ascii="Cambria" w:hAnsi="Cambria"/>
                <w:sz w:val="22"/>
                <w:szCs w:val="22"/>
              </w:rPr>
            </w:pPr>
          </w:p>
        </w:tc>
      </w:tr>
      <w:tr w:rsidR="00434F20" w:rsidRPr="00434F20" w14:paraId="0AFA4B08" w14:textId="77777777" w:rsidTr="00F23128">
        <w:trPr>
          <w:trHeight w:val="478"/>
        </w:trPr>
        <w:tc>
          <w:tcPr>
            <w:tcW w:w="149" w:type="pct"/>
            <w:vMerge/>
            <w:tcBorders>
              <w:left w:val="single" w:sz="12" w:space="0" w:color="auto"/>
              <w:bottom w:val="single" w:sz="12" w:space="0" w:color="auto"/>
              <w:right w:val="single" w:sz="12" w:space="0" w:color="auto"/>
            </w:tcBorders>
          </w:tcPr>
          <w:p w14:paraId="64F4979B" w14:textId="77777777" w:rsidR="000F7212" w:rsidRPr="00434F20" w:rsidRDefault="000F7212" w:rsidP="003E5932">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1669081A" w14:textId="77777777" w:rsidR="000F7212" w:rsidRPr="00434F20" w:rsidRDefault="000F7212"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56688B69" w14:textId="77777777" w:rsidR="000F7212" w:rsidRPr="00434F20" w:rsidRDefault="000F7212" w:rsidP="003E5932">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03B91D4E" w14:textId="77777777" w:rsidR="000F7212" w:rsidRPr="00434F20" w:rsidRDefault="000F7212" w:rsidP="003E5932">
            <w:pPr>
              <w:rPr>
                <w:rFonts w:ascii="Cambria" w:hAnsi="Cambria"/>
                <w:sz w:val="18"/>
                <w:szCs w:val="18"/>
              </w:rPr>
            </w:pPr>
            <w:r w:rsidRPr="00434F20">
              <w:rPr>
                <w:rFonts w:ascii="Cambria" w:hAnsi="Cambria"/>
                <w:b/>
                <w:bCs/>
                <w:sz w:val="18"/>
                <w:szCs w:val="18"/>
              </w:rPr>
              <w:t>Grau 05</w:t>
            </w:r>
            <w:r w:rsidRPr="00434F20">
              <w:rPr>
                <w:rFonts w:ascii="Cambria" w:hAnsi="Cambria"/>
                <w:sz w:val="18"/>
                <w:szCs w:val="18"/>
              </w:rPr>
              <w:t xml:space="preserve"> – acima de 9,0000 salários mínimos vigente no momento da infração;</w:t>
            </w:r>
          </w:p>
        </w:tc>
        <w:tc>
          <w:tcPr>
            <w:tcW w:w="355" w:type="pct"/>
            <w:tcBorders>
              <w:left w:val="single" w:sz="12" w:space="0" w:color="auto"/>
              <w:bottom w:val="single" w:sz="12" w:space="0" w:color="auto"/>
              <w:right w:val="single" w:sz="12" w:space="0" w:color="auto"/>
            </w:tcBorders>
            <w:vAlign w:val="center"/>
          </w:tcPr>
          <w:p w14:paraId="6FA5EADC"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4B2FFC99" w14:textId="77777777" w:rsidR="000F7212" w:rsidRPr="00434F20" w:rsidRDefault="000F7212" w:rsidP="003E5932">
            <w:pPr>
              <w:jc w:val="center"/>
              <w:rPr>
                <w:rFonts w:ascii="Cambria" w:hAnsi="Cambria"/>
                <w:sz w:val="22"/>
                <w:szCs w:val="22"/>
              </w:rPr>
            </w:pPr>
          </w:p>
        </w:tc>
      </w:tr>
      <w:tr w:rsidR="00434F20" w:rsidRPr="00434F20" w14:paraId="0A4B01BE" w14:textId="77777777" w:rsidTr="00F23128">
        <w:trPr>
          <w:cantSplit/>
          <w:trHeight w:val="548"/>
        </w:trPr>
        <w:tc>
          <w:tcPr>
            <w:tcW w:w="149" w:type="pct"/>
            <w:vMerge/>
            <w:tcBorders>
              <w:left w:val="single" w:sz="12" w:space="0" w:color="auto"/>
              <w:bottom w:val="single" w:sz="12" w:space="0" w:color="auto"/>
              <w:right w:val="single" w:sz="12" w:space="0" w:color="auto"/>
            </w:tcBorders>
          </w:tcPr>
          <w:p w14:paraId="3F1D3664" w14:textId="77777777" w:rsidR="000F7212" w:rsidRPr="00434F20" w:rsidRDefault="000F7212" w:rsidP="003E5932">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5EBC74EA" w14:textId="77777777" w:rsidR="000F7212" w:rsidRPr="00434F20" w:rsidRDefault="000F7212" w:rsidP="003E5932">
            <w:pPr>
              <w:jc w:val="center"/>
              <w:rPr>
                <w:rFonts w:ascii="Cambria" w:hAnsi="Cambria"/>
                <w:b/>
                <w:sz w:val="22"/>
                <w:szCs w:val="22"/>
              </w:rPr>
            </w:pPr>
            <w:r w:rsidRPr="00434F20">
              <w:rPr>
                <w:rFonts w:ascii="Cambria" w:hAnsi="Cambria"/>
                <w:b/>
                <w:sz w:val="18"/>
                <w:szCs w:val="18"/>
              </w:rPr>
              <w:t>Impacto/ prejuízos financeiros a lindeiros/ terceiros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7EDE25FF"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Ações ou atividades que causem prejuízos financeiros aos lindeiros de onde ocorreu o impacto (de qualquer natureza), sem regramento/licença.</w:t>
            </w:r>
          </w:p>
          <w:p w14:paraId="2B64A48B" w14:textId="77777777" w:rsidR="000F7212" w:rsidRPr="00434F20" w:rsidRDefault="000F7212" w:rsidP="003E5932">
            <w:pPr>
              <w:pStyle w:val="SemEspaamento"/>
              <w:rPr>
                <w:rFonts w:ascii="Cambria" w:hAnsi="Cambria"/>
                <w:sz w:val="18"/>
                <w:szCs w:val="18"/>
              </w:rPr>
            </w:pPr>
          </w:p>
          <w:p w14:paraId="4F093A8B"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OBS 01: Considera-se lindeiro o habitante ou propriedade que estão na margem direta do local/área/propriedade de ocorrência do fato que provocou a infração;</w:t>
            </w:r>
          </w:p>
          <w:p w14:paraId="3017BC5D" w14:textId="77777777" w:rsidR="000F7212" w:rsidRPr="00434F20" w:rsidRDefault="000F7212" w:rsidP="003E5932">
            <w:pPr>
              <w:pStyle w:val="SemEspaamento"/>
              <w:rPr>
                <w:rFonts w:ascii="Cambria" w:hAnsi="Cambria"/>
                <w:sz w:val="18"/>
                <w:szCs w:val="18"/>
              </w:rPr>
            </w:pPr>
          </w:p>
          <w:p w14:paraId="19A21BC5" w14:textId="77777777" w:rsidR="000F7212" w:rsidRPr="00434F20" w:rsidRDefault="000F7212" w:rsidP="003E5932">
            <w:pPr>
              <w:pStyle w:val="SemEspaamento"/>
              <w:rPr>
                <w:rFonts w:ascii="Cambria" w:hAnsi="Cambria"/>
                <w:sz w:val="18"/>
                <w:szCs w:val="18"/>
              </w:rPr>
            </w:pPr>
            <w:r w:rsidRPr="00434F20">
              <w:rPr>
                <w:rFonts w:ascii="Cambria" w:hAnsi="Cambria"/>
                <w:sz w:val="18"/>
                <w:szCs w:val="18"/>
              </w:rPr>
              <w:t>OBS 02: Considera-se terceiro o habitante ou propriedade que estão no local/área/propriedade de ocorrência do fato que provocou a infração;</w:t>
            </w:r>
          </w:p>
          <w:p w14:paraId="7B102230" w14:textId="77777777" w:rsidR="000F7212" w:rsidRPr="00434F20" w:rsidRDefault="000F7212" w:rsidP="003E5932">
            <w:pPr>
              <w:pStyle w:val="SemEspaamento"/>
              <w:rPr>
                <w:rFonts w:ascii="Cambria" w:hAnsi="Cambria"/>
                <w:sz w:val="18"/>
                <w:szCs w:val="18"/>
              </w:rPr>
            </w:pPr>
          </w:p>
          <w:p w14:paraId="34FC9289" w14:textId="77777777" w:rsidR="000F7212" w:rsidRPr="00434F20" w:rsidRDefault="000F7212" w:rsidP="003E5932">
            <w:pPr>
              <w:pStyle w:val="SemEspaamento"/>
              <w:rPr>
                <w:rFonts w:ascii="Cambria" w:hAnsi="Cambria"/>
                <w:sz w:val="22"/>
                <w:szCs w:val="22"/>
              </w:rPr>
            </w:pPr>
            <w:r w:rsidRPr="00434F20">
              <w:rPr>
                <w:rFonts w:ascii="Cambria" w:hAnsi="Cambria"/>
                <w:sz w:val="18"/>
                <w:szCs w:val="18"/>
              </w:rPr>
              <w:t>OBS 03.: Considera-se o grau mais elevado entre os itens avaliados: valor financeiro, lindeiros/terceiros;</w:t>
            </w:r>
          </w:p>
        </w:tc>
        <w:tc>
          <w:tcPr>
            <w:tcW w:w="2214" w:type="pct"/>
            <w:tcBorders>
              <w:top w:val="single" w:sz="12" w:space="0" w:color="auto"/>
              <w:left w:val="single" w:sz="12" w:space="0" w:color="auto"/>
              <w:right w:val="single" w:sz="12" w:space="0" w:color="auto"/>
            </w:tcBorders>
            <w:vAlign w:val="center"/>
          </w:tcPr>
          <w:p w14:paraId="588E586D" w14:textId="77777777" w:rsidR="000F7212" w:rsidRPr="00434F20" w:rsidRDefault="000F7212"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Até 01 salário mínimo vigente e/ou 01 lindeiro/terceiros atingido;</w:t>
            </w:r>
          </w:p>
        </w:tc>
        <w:tc>
          <w:tcPr>
            <w:tcW w:w="355" w:type="pct"/>
            <w:tcBorders>
              <w:top w:val="single" w:sz="12" w:space="0" w:color="auto"/>
              <w:left w:val="single" w:sz="12" w:space="0" w:color="auto"/>
              <w:right w:val="single" w:sz="12" w:space="0" w:color="auto"/>
            </w:tcBorders>
            <w:vAlign w:val="center"/>
          </w:tcPr>
          <w:p w14:paraId="67E33273" w14:textId="77777777" w:rsidR="000F7212" w:rsidRPr="00434F20" w:rsidRDefault="000F7212"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1213525A" w14:textId="77777777" w:rsidR="000F7212" w:rsidRPr="00434F20" w:rsidRDefault="000F7212" w:rsidP="003E5932">
            <w:pPr>
              <w:jc w:val="center"/>
              <w:rPr>
                <w:rFonts w:ascii="Cambria" w:hAnsi="Cambria"/>
                <w:sz w:val="22"/>
                <w:szCs w:val="22"/>
              </w:rPr>
            </w:pPr>
          </w:p>
        </w:tc>
      </w:tr>
      <w:tr w:rsidR="00434F20" w:rsidRPr="00434F20" w14:paraId="21BB2EFD" w14:textId="77777777" w:rsidTr="00F23128">
        <w:trPr>
          <w:trHeight w:val="684"/>
        </w:trPr>
        <w:tc>
          <w:tcPr>
            <w:tcW w:w="149" w:type="pct"/>
            <w:vMerge/>
            <w:tcBorders>
              <w:left w:val="single" w:sz="12" w:space="0" w:color="auto"/>
              <w:bottom w:val="single" w:sz="12" w:space="0" w:color="auto"/>
              <w:right w:val="single" w:sz="12" w:space="0" w:color="auto"/>
            </w:tcBorders>
          </w:tcPr>
          <w:p w14:paraId="7A8E8E97"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4A013C61"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2C762317"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vAlign w:val="center"/>
          </w:tcPr>
          <w:p w14:paraId="4B2CF8A1" w14:textId="77777777" w:rsidR="000F7212" w:rsidRPr="00434F20" w:rsidRDefault="000F7212"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A partir de 1,0001 a 10,0000 salários mínimos vigente no momento da infração e/ou 02 a 03 lindeiros/terceiros atingidos;</w:t>
            </w:r>
          </w:p>
        </w:tc>
        <w:tc>
          <w:tcPr>
            <w:tcW w:w="355" w:type="pct"/>
            <w:tcBorders>
              <w:left w:val="single" w:sz="12" w:space="0" w:color="auto"/>
              <w:right w:val="single" w:sz="12" w:space="0" w:color="auto"/>
            </w:tcBorders>
            <w:vAlign w:val="center"/>
          </w:tcPr>
          <w:p w14:paraId="174B1913"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70DA68D" w14:textId="77777777" w:rsidR="000F7212" w:rsidRPr="00434F20" w:rsidRDefault="000F7212" w:rsidP="003E5932">
            <w:pPr>
              <w:jc w:val="center"/>
              <w:rPr>
                <w:rFonts w:ascii="Cambria" w:hAnsi="Cambria"/>
                <w:sz w:val="22"/>
                <w:szCs w:val="22"/>
              </w:rPr>
            </w:pPr>
          </w:p>
        </w:tc>
      </w:tr>
      <w:tr w:rsidR="00434F20" w:rsidRPr="00434F20" w14:paraId="36FB06EA" w14:textId="77777777" w:rsidTr="00F23128">
        <w:trPr>
          <w:trHeight w:val="821"/>
        </w:trPr>
        <w:tc>
          <w:tcPr>
            <w:tcW w:w="149" w:type="pct"/>
            <w:vMerge/>
            <w:tcBorders>
              <w:left w:val="single" w:sz="12" w:space="0" w:color="auto"/>
              <w:bottom w:val="single" w:sz="12" w:space="0" w:color="auto"/>
              <w:right w:val="single" w:sz="12" w:space="0" w:color="auto"/>
            </w:tcBorders>
          </w:tcPr>
          <w:p w14:paraId="2506697E"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0209C87D"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4C5D2259"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vAlign w:val="center"/>
          </w:tcPr>
          <w:p w14:paraId="2BFBA05B" w14:textId="77777777" w:rsidR="000F7212" w:rsidRPr="00434F20" w:rsidRDefault="000F7212"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A partir de 10,0001 a 30,0000 salários mínimos vigente no momento da infração e/ou 04 a 05 lindeiros/terceiros atingidos;</w:t>
            </w:r>
          </w:p>
        </w:tc>
        <w:tc>
          <w:tcPr>
            <w:tcW w:w="355" w:type="pct"/>
            <w:tcBorders>
              <w:left w:val="single" w:sz="12" w:space="0" w:color="auto"/>
              <w:right w:val="single" w:sz="12" w:space="0" w:color="auto"/>
            </w:tcBorders>
            <w:vAlign w:val="center"/>
          </w:tcPr>
          <w:p w14:paraId="6F437C60"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0B076D5C" w14:textId="77777777" w:rsidR="000F7212" w:rsidRPr="00434F20" w:rsidRDefault="000F7212" w:rsidP="003E5932">
            <w:pPr>
              <w:jc w:val="center"/>
              <w:rPr>
                <w:rFonts w:ascii="Cambria" w:hAnsi="Cambria"/>
                <w:sz w:val="22"/>
                <w:szCs w:val="22"/>
              </w:rPr>
            </w:pPr>
          </w:p>
        </w:tc>
      </w:tr>
      <w:tr w:rsidR="00434F20" w:rsidRPr="00434F20" w14:paraId="7D0BDAA6" w14:textId="77777777" w:rsidTr="00F23128">
        <w:trPr>
          <w:trHeight w:val="817"/>
        </w:trPr>
        <w:tc>
          <w:tcPr>
            <w:tcW w:w="149" w:type="pct"/>
            <w:vMerge/>
            <w:tcBorders>
              <w:left w:val="single" w:sz="12" w:space="0" w:color="auto"/>
              <w:bottom w:val="single" w:sz="12" w:space="0" w:color="auto"/>
              <w:right w:val="single" w:sz="12" w:space="0" w:color="auto"/>
            </w:tcBorders>
          </w:tcPr>
          <w:p w14:paraId="57450417"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0DBAD255"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5323B08A" w14:textId="77777777" w:rsidR="000F7212" w:rsidRPr="00434F20" w:rsidRDefault="000F7212" w:rsidP="003E5932">
            <w:pPr>
              <w:jc w:val="center"/>
              <w:rPr>
                <w:rFonts w:ascii="Cambria" w:hAnsi="Cambria"/>
                <w:sz w:val="22"/>
                <w:szCs w:val="22"/>
              </w:rPr>
            </w:pPr>
          </w:p>
        </w:tc>
        <w:tc>
          <w:tcPr>
            <w:tcW w:w="2214" w:type="pct"/>
            <w:tcBorders>
              <w:left w:val="single" w:sz="12" w:space="0" w:color="auto"/>
              <w:right w:val="single" w:sz="12" w:space="0" w:color="auto"/>
            </w:tcBorders>
            <w:vAlign w:val="center"/>
          </w:tcPr>
          <w:p w14:paraId="1B3877AD" w14:textId="77777777" w:rsidR="000F7212" w:rsidRPr="00434F20" w:rsidRDefault="000F7212"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A partir de 30,0001 a 50,0000 salários mínimos vigente no momento da infração e/ou 06 a 08 lindeiros/terceiros atingidos;</w:t>
            </w:r>
          </w:p>
        </w:tc>
        <w:tc>
          <w:tcPr>
            <w:tcW w:w="355" w:type="pct"/>
            <w:tcBorders>
              <w:left w:val="single" w:sz="12" w:space="0" w:color="auto"/>
              <w:right w:val="single" w:sz="12" w:space="0" w:color="auto"/>
            </w:tcBorders>
            <w:vAlign w:val="center"/>
          </w:tcPr>
          <w:p w14:paraId="6053DDA5" w14:textId="77777777" w:rsidR="000F7212" w:rsidRPr="00434F20" w:rsidRDefault="000F7212"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0C6AECD2" w14:textId="77777777" w:rsidR="000F7212" w:rsidRPr="00434F20" w:rsidRDefault="000F7212" w:rsidP="003E5932">
            <w:pPr>
              <w:jc w:val="center"/>
              <w:rPr>
                <w:rFonts w:ascii="Cambria" w:hAnsi="Cambria"/>
                <w:sz w:val="22"/>
                <w:szCs w:val="22"/>
              </w:rPr>
            </w:pPr>
          </w:p>
        </w:tc>
      </w:tr>
      <w:tr w:rsidR="00F23128" w:rsidRPr="00434F20" w14:paraId="071EB9DA" w14:textId="77777777" w:rsidTr="00F23128">
        <w:trPr>
          <w:trHeight w:val="20"/>
        </w:trPr>
        <w:tc>
          <w:tcPr>
            <w:tcW w:w="149" w:type="pct"/>
            <w:vMerge/>
            <w:tcBorders>
              <w:left w:val="single" w:sz="12" w:space="0" w:color="auto"/>
              <w:bottom w:val="single" w:sz="12" w:space="0" w:color="auto"/>
              <w:right w:val="single" w:sz="12" w:space="0" w:color="auto"/>
            </w:tcBorders>
          </w:tcPr>
          <w:p w14:paraId="4AD01282" w14:textId="77777777" w:rsidR="000F7212" w:rsidRPr="00434F20" w:rsidRDefault="000F7212" w:rsidP="003E5932">
            <w:pPr>
              <w:rPr>
                <w:rFonts w:ascii="Cambria" w:hAnsi="Cambria"/>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2B62D6FA" w14:textId="77777777" w:rsidR="000F7212" w:rsidRPr="00434F20" w:rsidRDefault="000F7212" w:rsidP="003E5932">
            <w:pPr>
              <w:jc w:val="center"/>
              <w:rPr>
                <w:rFonts w:ascii="Cambria" w:hAnsi="Cambria"/>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09DDEED2" w14:textId="77777777" w:rsidR="000F7212" w:rsidRPr="00434F20" w:rsidRDefault="000F7212"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vAlign w:val="center"/>
          </w:tcPr>
          <w:p w14:paraId="221F9208" w14:textId="77777777" w:rsidR="000F7212" w:rsidRPr="00434F20" w:rsidRDefault="000F7212"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50,0000 salários mínimos vigente no momento da infração e/ou acima de 08 lindeiros/terceiros atingidos;</w:t>
            </w:r>
          </w:p>
        </w:tc>
        <w:tc>
          <w:tcPr>
            <w:tcW w:w="355" w:type="pct"/>
            <w:tcBorders>
              <w:left w:val="single" w:sz="12" w:space="0" w:color="auto"/>
              <w:bottom w:val="single" w:sz="12" w:space="0" w:color="auto"/>
              <w:right w:val="single" w:sz="12" w:space="0" w:color="auto"/>
            </w:tcBorders>
            <w:vAlign w:val="center"/>
          </w:tcPr>
          <w:p w14:paraId="30320909" w14:textId="77777777" w:rsidR="000F7212" w:rsidRPr="00434F20" w:rsidRDefault="000F7212"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0A9166BB" w14:textId="77777777" w:rsidR="000F7212" w:rsidRPr="00434F20" w:rsidRDefault="000F7212" w:rsidP="003E5932">
            <w:pPr>
              <w:jc w:val="center"/>
              <w:rPr>
                <w:rFonts w:ascii="Cambria" w:hAnsi="Cambria"/>
                <w:sz w:val="22"/>
                <w:szCs w:val="22"/>
              </w:rPr>
            </w:pPr>
          </w:p>
        </w:tc>
      </w:tr>
    </w:tbl>
    <w:p w14:paraId="23DD3563" w14:textId="77777777" w:rsidR="005F53C9" w:rsidRPr="00434F20" w:rsidRDefault="005F53C9" w:rsidP="00882D4A"/>
    <w:p w14:paraId="17BDAB14" w14:textId="77777777" w:rsidR="000D1E81" w:rsidRPr="00434F20" w:rsidRDefault="000D1E81" w:rsidP="00882D4A"/>
    <w:p w14:paraId="080DEE2F" w14:textId="77777777" w:rsidR="000D1E81" w:rsidRPr="00434F20" w:rsidRDefault="000D1E81" w:rsidP="00882D4A"/>
    <w:p w14:paraId="10105567" w14:textId="7D4FC0C3" w:rsidR="000D1E81" w:rsidRPr="00434F20" w:rsidRDefault="000D1E81" w:rsidP="00882D4A"/>
    <w:p w14:paraId="77A2F4EB" w14:textId="419AD3C8" w:rsidR="00FE335E" w:rsidRPr="00434F20" w:rsidRDefault="00FE335E" w:rsidP="00882D4A"/>
    <w:p w14:paraId="6BBB7599" w14:textId="77777777" w:rsidR="00FE335E" w:rsidRPr="00434F20" w:rsidRDefault="00FE335E" w:rsidP="00882D4A"/>
    <w:p w14:paraId="5AE97C72" w14:textId="77777777" w:rsidR="001260C0" w:rsidRPr="00434F20" w:rsidRDefault="001260C0" w:rsidP="00882D4A"/>
    <w:p w14:paraId="1879BE65" w14:textId="77777777" w:rsidR="00882D4A" w:rsidRPr="00434F20" w:rsidRDefault="00882D4A" w:rsidP="00882D4A"/>
    <w:tbl>
      <w:tblPr>
        <w:tblStyle w:val="Tabelacomgrade"/>
        <w:tblW w:w="5000" w:type="pct"/>
        <w:tblLook w:val="04A0" w:firstRow="1" w:lastRow="0" w:firstColumn="1" w:lastColumn="0" w:noHBand="0" w:noVBand="1"/>
      </w:tblPr>
      <w:tblGrid>
        <w:gridCol w:w="455"/>
        <w:gridCol w:w="1666"/>
        <w:gridCol w:w="4109"/>
        <w:gridCol w:w="6802"/>
        <w:gridCol w:w="1088"/>
        <w:gridCol w:w="1248"/>
      </w:tblGrid>
      <w:tr w:rsidR="00434F20" w:rsidRPr="00434F20" w14:paraId="3552F0A7" w14:textId="77777777" w:rsidTr="00F23128">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72EF8A38"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6A968306"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2B2D609C"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06E01BF0"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5E9C82CE"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1750A7A1" w14:textId="77777777" w:rsidTr="00F23128">
        <w:trPr>
          <w:trHeight w:val="304"/>
        </w:trPr>
        <w:tc>
          <w:tcPr>
            <w:tcW w:w="149" w:type="pct"/>
            <w:vMerge w:val="restart"/>
            <w:tcBorders>
              <w:top w:val="single" w:sz="12" w:space="0" w:color="auto"/>
              <w:left w:val="single" w:sz="12" w:space="0" w:color="auto"/>
              <w:right w:val="single" w:sz="12" w:space="0" w:color="auto"/>
            </w:tcBorders>
            <w:textDirection w:val="btLr"/>
            <w:vAlign w:val="center"/>
          </w:tcPr>
          <w:p w14:paraId="49E70C03" w14:textId="77777777" w:rsidR="000D1E81" w:rsidRPr="00434F20" w:rsidRDefault="000D1E81" w:rsidP="003E5932">
            <w:pPr>
              <w:pStyle w:val="SemEspaamento"/>
              <w:jc w:val="center"/>
              <w:rPr>
                <w:rFonts w:ascii="Cambria" w:hAnsi="Cambria"/>
                <w:b/>
                <w:sz w:val="18"/>
                <w:szCs w:val="18"/>
              </w:rPr>
            </w:pPr>
            <w:r w:rsidRPr="00434F20">
              <w:rPr>
                <w:rFonts w:ascii="Cambria" w:hAnsi="Cambria"/>
                <w:b/>
                <w:sz w:val="18"/>
                <w:szCs w:val="18"/>
              </w:rPr>
              <w:t>Higiene</w:t>
            </w:r>
          </w:p>
          <w:p w14:paraId="3FC4A4A9" w14:textId="77777777" w:rsidR="000D1E81" w:rsidRPr="00434F20" w:rsidRDefault="000D1E81" w:rsidP="003E5932">
            <w:pPr>
              <w:ind w:left="113" w:right="113"/>
              <w:jc w:val="center"/>
              <w:rPr>
                <w:rFonts w:ascii="Cambria" w:hAnsi="Cambria"/>
                <w:b/>
                <w:sz w:val="22"/>
                <w:szCs w:val="22"/>
              </w:rPr>
            </w:pPr>
          </w:p>
        </w:tc>
        <w:tc>
          <w:tcPr>
            <w:tcW w:w="537" w:type="pct"/>
            <w:vMerge w:val="restart"/>
            <w:tcBorders>
              <w:top w:val="single" w:sz="12" w:space="0" w:color="auto"/>
              <w:left w:val="single" w:sz="12" w:space="0" w:color="auto"/>
              <w:right w:val="single" w:sz="12" w:space="0" w:color="auto"/>
            </w:tcBorders>
            <w:vAlign w:val="center"/>
          </w:tcPr>
          <w:p w14:paraId="75EDAB80"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Higiene pública – espaços públicos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39D951F9"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Ações ou atividades que prejudiquem a higienização de espaços públicos de qualquer natureza, realizada sem regramento/licença.</w:t>
            </w:r>
          </w:p>
          <w:p w14:paraId="612A9CB0"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OBS 01: Considera-se habitante aquele prejudicado diretamente pela infração cometida;</w:t>
            </w:r>
          </w:p>
          <w:p w14:paraId="3ACA06F8" w14:textId="77777777" w:rsidR="000D1E81" w:rsidRPr="00434F20" w:rsidRDefault="000D1E81" w:rsidP="003E5932">
            <w:pPr>
              <w:jc w:val="both"/>
              <w:rPr>
                <w:rFonts w:ascii="Cambria" w:hAnsi="Cambria"/>
                <w:sz w:val="22"/>
                <w:szCs w:val="22"/>
              </w:rPr>
            </w:pPr>
            <w:r w:rsidRPr="00434F20">
              <w:rPr>
                <w:rFonts w:ascii="Cambria" w:hAnsi="Cambria"/>
                <w:sz w:val="18"/>
                <w:szCs w:val="18"/>
              </w:rPr>
              <w:t>OBS 02: Considera-se o grau mais elevado entre os itens avaliados: área, habitantes;</w:t>
            </w:r>
          </w:p>
        </w:tc>
        <w:tc>
          <w:tcPr>
            <w:tcW w:w="2214" w:type="pct"/>
            <w:tcBorders>
              <w:top w:val="single" w:sz="12" w:space="0" w:color="auto"/>
              <w:left w:val="single" w:sz="12" w:space="0" w:color="auto"/>
              <w:right w:val="single" w:sz="12" w:space="0" w:color="auto"/>
            </w:tcBorders>
          </w:tcPr>
          <w:p w14:paraId="737A3BAC" w14:textId="77777777" w:rsidR="000D1E81" w:rsidRPr="00434F20" w:rsidRDefault="000D1E81" w:rsidP="003E5932">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10,00 metros quadrados e/ou 01 habitante;</w:t>
            </w:r>
          </w:p>
        </w:tc>
        <w:tc>
          <w:tcPr>
            <w:tcW w:w="355" w:type="pct"/>
            <w:tcBorders>
              <w:top w:val="single" w:sz="12" w:space="0" w:color="auto"/>
              <w:left w:val="single" w:sz="12" w:space="0" w:color="auto"/>
              <w:right w:val="single" w:sz="12" w:space="0" w:color="auto"/>
            </w:tcBorders>
            <w:vAlign w:val="center"/>
          </w:tcPr>
          <w:p w14:paraId="33501EAF" w14:textId="77777777" w:rsidR="000D1E81" w:rsidRPr="00434F20" w:rsidRDefault="000D1E81"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23B5FA50" w14:textId="77777777" w:rsidR="000D1E81" w:rsidRPr="00434F20" w:rsidRDefault="000D1E81" w:rsidP="003E5932">
            <w:pPr>
              <w:jc w:val="center"/>
              <w:rPr>
                <w:rFonts w:ascii="Cambria" w:hAnsi="Cambria"/>
                <w:sz w:val="22"/>
                <w:szCs w:val="22"/>
              </w:rPr>
            </w:pPr>
          </w:p>
        </w:tc>
      </w:tr>
      <w:tr w:rsidR="00434F20" w:rsidRPr="00434F20" w14:paraId="1E22D5AA" w14:textId="77777777" w:rsidTr="00F23128">
        <w:trPr>
          <w:trHeight w:val="294"/>
        </w:trPr>
        <w:tc>
          <w:tcPr>
            <w:tcW w:w="149" w:type="pct"/>
            <w:vMerge/>
            <w:tcBorders>
              <w:left w:val="single" w:sz="12" w:space="0" w:color="auto"/>
              <w:right w:val="single" w:sz="12" w:space="0" w:color="auto"/>
            </w:tcBorders>
          </w:tcPr>
          <w:p w14:paraId="0C3B99CB"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6587AD1A"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2108ACAB" w14:textId="77777777" w:rsidR="000D1E81" w:rsidRPr="00434F20" w:rsidRDefault="000D1E81" w:rsidP="003E5932">
            <w:pPr>
              <w:jc w:val="both"/>
              <w:rPr>
                <w:rFonts w:ascii="Cambria" w:hAnsi="Cambria"/>
                <w:sz w:val="22"/>
                <w:szCs w:val="22"/>
              </w:rPr>
            </w:pPr>
          </w:p>
        </w:tc>
        <w:tc>
          <w:tcPr>
            <w:tcW w:w="2214" w:type="pct"/>
            <w:tcBorders>
              <w:left w:val="single" w:sz="12" w:space="0" w:color="auto"/>
              <w:right w:val="single" w:sz="12" w:space="0" w:color="auto"/>
            </w:tcBorders>
          </w:tcPr>
          <w:p w14:paraId="64D4D703" w14:textId="77777777" w:rsidR="000D1E81" w:rsidRPr="00434F20" w:rsidRDefault="000D1E81" w:rsidP="003E5932">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10,01 até 25,00 metros quadrados e/ou de 02 a 05 habitantes;</w:t>
            </w:r>
          </w:p>
        </w:tc>
        <w:tc>
          <w:tcPr>
            <w:tcW w:w="355" w:type="pct"/>
            <w:tcBorders>
              <w:left w:val="single" w:sz="12" w:space="0" w:color="auto"/>
              <w:right w:val="single" w:sz="12" w:space="0" w:color="auto"/>
            </w:tcBorders>
            <w:vAlign w:val="center"/>
          </w:tcPr>
          <w:p w14:paraId="54498573"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391742E" w14:textId="77777777" w:rsidR="000D1E81" w:rsidRPr="00434F20" w:rsidRDefault="000D1E81" w:rsidP="003E5932">
            <w:pPr>
              <w:jc w:val="center"/>
              <w:rPr>
                <w:rFonts w:ascii="Cambria" w:hAnsi="Cambria"/>
                <w:sz w:val="22"/>
                <w:szCs w:val="22"/>
              </w:rPr>
            </w:pPr>
          </w:p>
        </w:tc>
      </w:tr>
      <w:tr w:rsidR="00434F20" w:rsidRPr="00434F20" w14:paraId="03AE1734" w14:textId="77777777" w:rsidTr="00F23128">
        <w:trPr>
          <w:trHeight w:val="426"/>
        </w:trPr>
        <w:tc>
          <w:tcPr>
            <w:tcW w:w="149" w:type="pct"/>
            <w:vMerge/>
            <w:tcBorders>
              <w:left w:val="single" w:sz="12" w:space="0" w:color="auto"/>
              <w:right w:val="single" w:sz="12" w:space="0" w:color="auto"/>
            </w:tcBorders>
          </w:tcPr>
          <w:p w14:paraId="396BA324"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715E6162"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4CCAED7A" w14:textId="77777777" w:rsidR="000D1E81" w:rsidRPr="00434F20" w:rsidRDefault="000D1E81" w:rsidP="003E5932">
            <w:pPr>
              <w:jc w:val="both"/>
              <w:rPr>
                <w:rFonts w:ascii="Cambria" w:hAnsi="Cambria"/>
                <w:sz w:val="22"/>
                <w:szCs w:val="22"/>
              </w:rPr>
            </w:pPr>
          </w:p>
        </w:tc>
        <w:tc>
          <w:tcPr>
            <w:tcW w:w="2214" w:type="pct"/>
            <w:tcBorders>
              <w:left w:val="single" w:sz="12" w:space="0" w:color="auto"/>
              <w:right w:val="single" w:sz="12" w:space="0" w:color="auto"/>
            </w:tcBorders>
          </w:tcPr>
          <w:p w14:paraId="20054B59" w14:textId="77777777" w:rsidR="000D1E81" w:rsidRPr="00434F20" w:rsidRDefault="000D1E81" w:rsidP="003E5932">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25,01 até 50,00 metros quadrados e/ou de 06 a 10 habitantes;</w:t>
            </w:r>
          </w:p>
        </w:tc>
        <w:tc>
          <w:tcPr>
            <w:tcW w:w="355" w:type="pct"/>
            <w:tcBorders>
              <w:left w:val="single" w:sz="12" w:space="0" w:color="auto"/>
              <w:right w:val="single" w:sz="12" w:space="0" w:color="auto"/>
            </w:tcBorders>
            <w:vAlign w:val="center"/>
          </w:tcPr>
          <w:p w14:paraId="062849A3"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29D9D73" w14:textId="77777777" w:rsidR="000D1E81" w:rsidRPr="00434F20" w:rsidRDefault="000D1E81" w:rsidP="003E5932">
            <w:pPr>
              <w:jc w:val="center"/>
              <w:rPr>
                <w:rFonts w:ascii="Cambria" w:hAnsi="Cambria"/>
                <w:sz w:val="22"/>
                <w:szCs w:val="22"/>
              </w:rPr>
            </w:pPr>
          </w:p>
        </w:tc>
      </w:tr>
      <w:tr w:rsidR="00434F20" w:rsidRPr="00434F20" w14:paraId="789B92FA" w14:textId="77777777" w:rsidTr="00F23128">
        <w:trPr>
          <w:trHeight w:val="430"/>
        </w:trPr>
        <w:tc>
          <w:tcPr>
            <w:tcW w:w="149" w:type="pct"/>
            <w:vMerge/>
            <w:tcBorders>
              <w:left w:val="single" w:sz="12" w:space="0" w:color="auto"/>
              <w:right w:val="single" w:sz="12" w:space="0" w:color="auto"/>
            </w:tcBorders>
          </w:tcPr>
          <w:p w14:paraId="48BCD1E0"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0ECC49C2"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4E36409D" w14:textId="77777777" w:rsidR="000D1E81" w:rsidRPr="00434F20" w:rsidRDefault="000D1E81" w:rsidP="003E5932">
            <w:pPr>
              <w:jc w:val="both"/>
              <w:rPr>
                <w:rFonts w:ascii="Cambria" w:hAnsi="Cambria"/>
                <w:sz w:val="22"/>
                <w:szCs w:val="22"/>
              </w:rPr>
            </w:pPr>
          </w:p>
        </w:tc>
        <w:tc>
          <w:tcPr>
            <w:tcW w:w="2214" w:type="pct"/>
            <w:tcBorders>
              <w:left w:val="single" w:sz="12" w:space="0" w:color="auto"/>
              <w:right w:val="single" w:sz="12" w:space="0" w:color="auto"/>
            </w:tcBorders>
          </w:tcPr>
          <w:p w14:paraId="1259962A" w14:textId="77777777" w:rsidR="000D1E81" w:rsidRPr="00434F20" w:rsidRDefault="000D1E81" w:rsidP="003E5932">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50,01 até 100,00 metros quadrados e/ou de 11 a 15 habitantes;</w:t>
            </w:r>
          </w:p>
        </w:tc>
        <w:tc>
          <w:tcPr>
            <w:tcW w:w="355" w:type="pct"/>
            <w:tcBorders>
              <w:left w:val="single" w:sz="12" w:space="0" w:color="auto"/>
              <w:right w:val="single" w:sz="12" w:space="0" w:color="auto"/>
            </w:tcBorders>
            <w:vAlign w:val="center"/>
          </w:tcPr>
          <w:p w14:paraId="11E2758B"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7C41663" w14:textId="77777777" w:rsidR="000D1E81" w:rsidRPr="00434F20" w:rsidRDefault="000D1E81" w:rsidP="003E5932">
            <w:pPr>
              <w:jc w:val="center"/>
              <w:rPr>
                <w:rFonts w:ascii="Cambria" w:hAnsi="Cambria"/>
                <w:sz w:val="22"/>
                <w:szCs w:val="22"/>
              </w:rPr>
            </w:pPr>
          </w:p>
        </w:tc>
      </w:tr>
      <w:tr w:rsidR="00434F20" w:rsidRPr="00434F20" w14:paraId="3D04CF3D" w14:textId="77777777" w:rsidTr="00F23128">
        <w:trPr>
          <w:trHeight w:val="478"/>
        </w:trPr>
        <w:tc>
          <w:tcPr>
            <w:tcW w:w="149" w:type="pct"/>
            <w:vMerge/>
            <w:tcBorders>
              <w:left w:val="single" w:sz="12" w:space="0" w:color="auto"/>
              <w:right w:val="single" w:sz="12" w:space="0" w:color="auto"/>
            </w:tcBorders>
          </w:tcPr>
          <w:p w14:paraId="036277CF" w14:textId="77777777" w:rsidR="000D1E81" w:rsidRPr="00434F20" w:rsidRDefault="000D1E81" w:rsidP="003E5932">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739B04C1"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vAlign w:val="center"/>
          </w:tcPr>
          <w:p w14:paraId="1D126809" w14:textId="77777777" w:rsidR="000D1E81" w:rsidRPr="00434F20" w:rsidRDefault="000D1E81" w:rsidP="003E5932">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662DE7ED" w14:textId="77777777" w:rsidR="000D1E81" w:rsidRPr="00434F20" w:rsidRDefault="000D1E81" w:rsidP="003E5932">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100,00 metros quadrados e/ou acima de 15 habitantes;</w:t>
            </w:r>
          </w:p>
        </w:tc>
        <w:tc>
          <w:tcPr>
            <w:tcW w:w="355" w:type="pct"/>
            <w:tcBorders>
              <w:left w:val="single" w:sz="12" w:space="0" w:color="auto"/>
              <w:bottom w:val="single" w:sz="12" w:space="0" w:color="auto"/>
              <w:right w:val="single" w:sz="12" w:space="0" w:color="auto"/>
            </w:tcBorders>
            <w:vAlign w:val="center"/>
          </w:tcPr>
          <w:p w14:paraId="0A2753F4" w14:textId="77777777" w:rsidR="000D1E81" w:rsidRPr="00434F20" w:rsidRDefault="000D1E81"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21CC7DDA" w14:textId="77777777" w:rsidR="000D1E81" w:rsidRPr="00434F20" w:rsidRDefault="000D1E81" w:rsidP="003E5932">
            <w:pPr>
              <w:jc w:val="center"/>
              <w:rPr>
                <w:rFonts w:ascii="Cambria" w:hAnsi="Cambria"/>
                <w:sz w:val="22"/>
                <w:szCs w:val="22"/>
              </w:rPr>
            </w:pPr>
          </w:p>
        </w:tc>
      </w:tr>
      <w:tr w:rsidR="00434F20" w:rsidRPr="00434F20" w14:paraId="0D471FFD" w14:textId="77777777" w:rsidTr="00F23128">
        <w:trPr>
          <w:cantSplit/>
          <w:trHeight w:val="442"/>
        </w:trPr>
        <w:tc>
          <w:tcPr>
            <w:tcW w:w="149" w:type="pct"/>
            <w:vMerge/>
            <w:tcBorders>
              <w:left w:val="single" w:sz="12" w:space="0" w:color="auto"/>
              <w:right w:val="single" w:sz="12" w:space="0" w:color="auto"/>
            </w:tcBorders>
          </w:tcPr>
          <w:p w14:paraId="7C8F3617" w14:textId="77777777" w:rsidR="000D1E81" w:rsidRPr="00434F20" w:rsidRDefault="000D1E81" w:rsidP="003E5932">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1D1B15E1"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Higiene das habitações</w:t>
            </w:r>
          </w:p>
        </w:tc>
        <w:tc>
          <w:tcPr>
            <w:tcW w:w="1338" w:type="pct"/>
            <w:vMerge w:val="restart"/>
            <w:tcBorders>
              <w:top w:val="single" w:sz="12" w:space="0" w:color="auto"/>
              <w:left w:val="single" w:sz="12" w:space="0" w:color="auto"/>
              <w:bottom w:val="single" w:sz="12" w:space="0" w:color="auto"/>
              <w:right w:val="single" w:sz="12" w:space="0" w:color="auto"/>
            </w:tcBorders>
            <w:vAlign w:val="center"/>
          </w:tcPr>
          <w:p w14:paraId="33232697"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Ações ou atividades que prejudiquem a higienização as habitações de qualquer natureza, realizada sem regramento/licença. Ou ainda, pessoas que não presem pela higienização e causem prejuízos a população em geral ou especifica.</w:t>
            </w:r>
          </w:p>
          <w:p w14:paraId="668C3E21"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OBS 01: Considera-se habitante aquele prejudicado diretamente pela infração cometida;</w:t>
            </w:r>
          </w:p>
          <w:p w14:paraId="2D385893" w14:textId="77777777" w:rsidR="000D1E81" w:rsidRPr="00434F20" w:rsidRDefault="000D1E81" w:rsidP="003E5932">
            <w:pPr>
              <w:jc w:val="both"/>
              <w:rPr>
                <w:rFonts w:ascii="Cambria" w:hAnsi="Cambria"/>
                <w:sz w:val="22"/>
                <w:szCs w:val="22"/>
              </w:rPr>
            </w:pPr>
            <w:r w:rsidRPr="00434F20">
              <w:rPr>
                <w:rFonts w:ascii="Cambria" w:hAnsi="Cambria"/>
                <w:sz w:val="18"/>
                <w:szCs w:val="18"/>
              </w:rPr>
              <w:t>OBS 02: Considera-se o grau mais elevado entre os itens avaliados: área, habitantes;</w:t>
            </w:r>
          </w:p>
        </w:tc>
        <w:tc>
          <w:tcPr>
            <w:tcW w:w="2214" w:type="pct"/>
            <w:tcBorders>
              <w:top w:val="single" w:sz="12" w:space="0" w:color="auto"/>
              <w:left w:val="single" w:sz="12" w:space="0" w:color="auto"/>
              <w:right w:val="single" w:sz="12" w:space="0" w:color="auto"/>
            </w:tcBorders>
          </w:tcPr>
          <w:p w14:paraId="65AAB80C" w14:textId="77777777" w:rsidR="000D1E81" w:rsidRPr="00434F20" w:rsidRDefault="000D1E81"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10,00 metros quadrados e/ou 01 habitante;</w:t>
            </w:r>
          </w:p>
        </w:tc>
        <w:tc>
          <w:tcPr>
            <w:tcW w:w="355" w:type="pct"/>
            <w:tcBorders>
              <w:top w:val="single" w:sz="12" w:space="0" w:color="auto"/>
              <w:left w:val="single" w:sz="12" w:space="0" w:color="auto"/>
              <w:right w:val="single" w:sz="12" w:space="0" w:color="auto"/>
            </w:tcBorders>
            <w:vAlign w:val="center"/>
          </w:tcPr>
          <w:p w14:paraId="61638A7C" w14:textId="77777777" w:rsidR="000D1E81" w:rsidRPr="00434F20" w:rsidRDefault="000D1E81"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42C4A6FD" w14:textId="77777777" w:rsidR="000D1E81" w:rsidRPr="00434F20" w:rsidRDefault="000D1E81" w:rsidP="003E5932">
            <w:pPr>
              <w:jc w:val="center"/>
              <w:rPr>
                <w:rFonts w:ascii="Cambria" w:hAnsi="Cambria"/>
                <w:sz w:val="22"/>
                <w:szCs w:val="22"/>
              </w:rPr>
            </w:pPr>
          </w:p>
        </w:tc>
      </w:tr>
      <w:tr w:rsidR="00434F20" w:rsidRPr="00434F20" w14:paraId="3B8210EA" w14:textId="77777777" w:rsidTr="00F23128">
        <w:trPr>
          <w:trHeight w:val="405"/>
        </w:trPr>
        <w:tc>
          <w:tcPr>
            <w:tcW w:w="149" w:type="pct"/>
            <w:vMerge/>
            <w:tcBorders>
              <w:left w:val="single" w:sz="12" w:space="0" w:color="auto"/>
              <w:right w:val="single" w:sz="12" w:space="0" w:color="auto"/>
            </w:tcBorders>
          </w:tcPr>
          <w:p w14:paraId="7CA2EBD9" w14:textId="77777777" w:rsidR="000D1E81" w:rsidRPr="00434F20" w:rsidRDefault="000D1E81"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113ED3DA" w14:textId="77777777" w:rsidR="000D1E81" w:rsidRPr="00434F20" w:rsidRDefault="000D1E81"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32521AF4"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12E0C46E" w14:textId="77777777" w:rsidR="000D1E81" w:rsidRPr="00434F20" w:rsidRDefault="000D1E81"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10,01 até 25,00 metros quadrados e/ou de 02 a 05 habitantes;</w:t>
            </w:r>
          </w:p>
        </w:tc>
        <w:tc>
          <w:tcPr>
            <w:tcW w:w="355" w:type="pct"/>
            <w:tcBorders>
              <w:left w:val="single" w:sz="12" w:space="0" w:color="auto"/>
              <w:right w:val="single" w:sz="12" w:space="0" w:color="auto"/>
            </w:tcBorders>
            <w:vAlign w:val="center"/>
          </w:tcPr>
          <w:p w14:paraId="53DC75DE"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4BA2B18B" w14:textId="77777777" w:rsidR="000D1E81" w:rsidRPr="00434F20" w:rsidRDefault="000D1E81" w:rsidP="003E5932">
            <w:pPr>
              <w:jc w:val="center"/>
              <w:rPr>
                <w:rFonts w:ascii="Cambria" w:hAnsi="Cambria"/>
                <w:sz w:val="22"/>
                <w:szCs w:val="22"/>
              </w:rPr>
            </w:pPr>
          </w:p>
        </w:tc>
      </w:tr>
      <w:tr w:rsidR="00434F20" w:rsidRPr="00434F20" w14:paraId="29124935" w14:textId="77777777" w:rsidTr="00F23128">
        <w:trPr>
          <w:trHeight w:val="402"/>
        </w:trPr>
        <w:tc>
          <w:tcPr>
            <w:tcW w:w="149" w:type="pct"/>
            <w:vMerge/>
            <w:tcBorders>
              <w:left w:val="single" w:sz="12" w:space="0" w:color="auto"/>
              <w:right w:val="single" w:sz="12" w:space="0" w:color="auto"/>
            </w:tcBorders>
          </w:tcPr>
          <w:p w14:paraId="07CFBEAC" w14:textId="77777777" w:rsidR="000D1E81" w:rsidRPr="00434F20" w:rsidRDefault="000D1E81"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47D281E8" w14:textId="77777777" w:rsidR="000D1E81" w:rsidRPr="00434F20" w:rsidRDefault="000D1E81"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71CE8EAD"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1C44642F" w14:textId="77777777" w:rsidR="000D1E81" w:rsidRPr="00434F20" w:rsidRDefault="000D1E81"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25,01 até 50,00 metros quadrados e/ou de 06 a 10 habitantes;</w:t>
            </w:r>
          </w:p>
        </w:tc>
        <w:tc>
          <w:tcPr>
            <w:tcW w:w="355" w:type="pct"/>
            <w:tcBorders>
              <w:left w:val="single" w:sz="12" w:space="0" w:color="auto"/>
              <w:right w:val="single" w:sz="12" w:space="0" w:color="auto"/>
            </w:tcBorders>
            <w:vAlign w:val="center"/>
          </w:tcPr>
          <w:p w14:paraId="06C410C1"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AC38000" w14:textId="77777777" w:rsidR="000D1E81" w:rsidRPr="00434F20" w:rsidRDefault="000D1E81" w:rsidP="003E5932">
            <w:pPr>
              <w:jc w:val="center"/>
              <w:rPr>
                <w:rFonts w:ascii="Cambria" w:hAnsi="Cambria"/>
                <w:sz w:val="22"/>
                <w:szCs w:val="22"/>
              </w:rPr>
            </w:pPr>
          </w:p>
        </w:tc>
      </w:tr>
      <w:tr w:rsidR="00434F20" w:rsidRPr="00434F20" w14:paraId="2512F01E" w14:textId="77777777" w:rsidTr="00F23128">
        <w:trPr>
          <w:trHeight w:val="418"/>
        </w:trPr>
        <w:tc>
          <w:tcPr>
            <w:tcW w:w="149" w:type="pct"/>
            <w:vMerge/>
            <w:tcBorders>
              <w:left w:val="single" w:sz="12" w:space="0" w:color="auto"/>
              <w:right w:val="single" w:sz="12" w:space="0" w:color="auto"/>
            </w:tcBorders>
          </w:tcPr>
          <w:p w14:paraId="3D8F3B7D" w14:textId="77777777" w:rsidR="000D1E81" w:rsidRPr="00434F20" w:rsidRDefault="000D1E81"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3AE9FDF5" w14:textId="77777777" w:rsidR="000D1E81" w:rsidRPr="00434F20" w:rsidRDefault="000D1E81"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3DC067C9"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195A6450" w14:textId="77777777" w:rsidR="000D1E81" w:rsidRPr="00434F20" w:rsidRDefault="000D1E81"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50,01 até 100,00 metros quadrados e/ou de 11 a 15 habitantes;</w:t>
            </w:r>
          </w:p>
        </w:tc>
        <w:tc>
          <w:tcPr>
            <w:tcW w:w="355" w:type="pct"/>
            <w:tcBorders>
              <w:left w:val="single" w:sz="12" w:space="0" w:color="auto"/>
              <w:right w:val="single" w:sz="12" w:space="0" w:color="auto"/>
            </w:tcBorders>
            <w:vAlign w:val="center"/>
          </w:tcPr>
          <w:p w14:paraId="3BC6FFD1"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C50DBF3" w14:textId="77777777" w:rsidR="000D1E81" w:rsidRPr="00434F20" w:rsidRDefault="000D1E81" w:rsidP="003E5932">
            <w:pPr>
              <w:jc w:val="center"/>
              <w:rPr>
                <w:rFonts w:ascii="Cambria" w:hAnsi="Cambria"/>
                <w:sz w:val="22"/>
                <w:szCs w:val="22"/>
              </w:rPr>
            </w:pPr>
          </w:p>
        </w:tc>
      </w:tr>
      <w:tr w:rsidR="00434F20" w:rsidRPr="00434F20" w14:paraId="09542A1D" w14:textId="77777777" w:rsidTr="00F23128">
        <w:trPr>
          <w:trHeight w:val="20"/>
        </w:trPr>
        <w:tc>
          <w:tcPr>
            <w:tcW w:w="149" w:type="pct"/>
            <w:vMerge/>
            <w:tcBorders>
              <w:left w:val="single" w:sz="12" w:space="0" w:color="auto"/>
              <w:right w:val="single" w:sz="12" w:space="0" w:color="auto"/>
            </w:tcBorders>
          </w:tcPr>
          <w:p w14:paraId="62926585" w14:textId="77777777" w:rsidR="000D1E81" w:rsidRPr="00434F20" w:rsidRDefault="000D1E81"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254D891E" w14:textId="77777777" w:rsidR="000D1E81" w:rsidRPr="00434F20" w:rsidRDefault="000D1E81"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2A9209A9" w14:textId="77777777" w:rsidR="000D1E81" w:rsidRPr="00434F20" w:rsidRDefault="000D1E81"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3F894FFE" w14:textId="77777777" w:rsidR="000D1E81" w:rsidRPr="00434F20" w:rsidRDefault="000D1E81"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100,00 metros quadrados e/ou acima de 15 habitantes;</w:t>
            </w:r>
          </w:p>
        </w:tc>
        <w:tc>
          <w:tcPr>
            <w:tcW w:w="355" w:type="pct"/>
            <w:tcBorders>
              <w:left w:val="single" w:sz="12" w:space="0" w:color="auto"/>
              <w:bottom w:val="single" w:sz="12" w:space="0" w:color="auto"/>
              <w:right w:val="single" w:sz="12" w:space="0" w:color="auto"/>
            </w:tcBorders>
            <w:vAlign w:val="center"/>
          </w:tcPr>
          <w:p w14:paraId="11CE9493" w14:textId="77777777" w:rsidR="000D1E81" w:rsidRPr="00434F20" w:rsidRDefault="000D1E81"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3D2681F3" w14:textId="77777777" w:rsidR="000D1E81" w:rsidRPr="00434F20" w:rsidRDefault="000D1E81" w:rsidP="003E5932">
            <w:pPr>
              <w:jc w:val="center"/>
              <w:rPr>
                <w:rFonts w:ascii="Cambria" w:hAnsi="Cambria"/>
                <w:sz w:val="22"/>
                <w:szCs w:val="22"/>
              </w:rPr>
            </w:pPr>
          </w:p>
        </w:tc>
      </w:tr>
      <w:tr w:rsidR="00434F20" w:rsidRPr="00434F20" w14:paraId="2144E2F1" w14:textId="77777777" w:rsidTr="00F23128">
        <w:trPr>
          <w:trHeight w:val="20"/>
        </w:trPr>
        <w:tc>
          <w:tcPr>
            <w:tcW w:w="149" w:type="pct"/>
            <w:vMerge/>
            <w:tcBorders>
              <w:left w:val="single" w:sz="12" w:space="0" w:color="auto"/>
              <w:right w:val="single" w:sz="12" w:space="0" w:color="auto"/>
            </w:tcBorders>
          </w:tcPr>
          <w:p w14:paraId="7CE03E0C" w14:textId="77777777" w:rsidR="000D1E81" w:rsidRPr="00434F20" w:rsidRDefault="000D1E81" w:rsidP="003E5932">
            <w:pPr>
              <w:rPr>
                <w:rFonts w:ascii="Cambria" w:hAnsi="Cambria"/>
                <w:b/>
                <w:sz w:val="22"/>
                <w:szCs w:val="22"/>
              </w:rPr>
            </w:pPr>
          </w:p>
        </w:tc>
        <w:tc>
          <w:tcPr>
            <w:tcW w:w="537" w:type="pct"/>
            <w:vMerge w:val="restart"/>
            <w:tcBorders>
              <w:top w:val="single" w:sz="12" w:space="0" w:color="auto"/>
              <w:left w:val="single" w:sz="12" w:space="0" w:color="auto"/>
              <w:right w:val="single" w:sz="12" w:space="0" w:color="auto"/>
            </w:tcBorders>
            <w:vAlign w:val="center"/>
          </w:tcPr>
          <w:p w14:paraId="41B9564F"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Higiene dos alimentos</w:t>
            </w:r>
          </w:p>
        </w:tc>
        <w:tc>
          <w:tcPr>
            <w:tcW w:w="1338" w:type="pct"/>
            <w:vMerge w:val="restart"/>
            <w:tcBorders>
              <w:top w:val="single" w:sz="12" w:space="0" w:color="auto"/>
              <w:left w:val="single" w:sz="12" w:space="0" w:color="auto"/>
              <w:right w:val="single" w:sz="12" w:space="0" w:color="auto"/>
            </w:tcBorders>
          </w:tcPr>
          <w:p w14:paraId="7E30E997"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Ações, locais ou atividades que promovam risco a população, já que não apresentam níveis e processo de segurança alimentar.</w:t>
            </w:r>
          </w:p>
          <w:p w14:paraId="357E3E57" w14:textId="77777777" w:rsidR="000D1E81" w:rsidRPr="00434F20" w:rsidRDefault="000D1E81" w:rsidP="003E5932">
            <w:pPr>
              <w:rPr>
                <w:rFonts w:ascii="Cambria" w:hAnsi="Cambria"/>
                <w:sz w:val="22"/>
                <w:szCs w:val="22"/>
              </w:rPr>
            </w:pPr>
            <w:r w:rsidRPr="00434F20">
              <w:rPr>
                <w:rFonts w:ascii="Cambria" w:hAnsi="Cambria"/>
                <w:sz w:val="18"/>
                <w:szCs w:val="18"/>
              </w:rPr>
              <w:t>OBS: Considera-se habitante aquele prejudicado diretamente pela infração cometida;</w:t>
            </w:r>
          </w:p>
        </w:tc>
        <w:tc>
          <w:tcPr>
            <w:tcW w:w="2214" w:type="pct"/>
            <w:tcBorders>
              <w:top w:val="single" w:sz="12" w:space="0" w:color="auto"/>
              <w:left w:val="single" w:sz="12" w:space="0" w:color="auto"/>
              <w:right w:val="single" w:sz="12" w:space="0" w:color="auto"/>
            </w:tcBorders>
          </w:tcPr>
          <w:p w14:paraId="472A6C71" w14:textId="77777777" w:rsidR="000D1E81" w:rsidRPr="00434F20" w:rsidRDefault="000D1E81"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05 habitantes;</w:t>
            </w:r>
          </w:p>
        </w:tc>
        <w:tc>
          <w:tcPr>
            <w:tcW w:w="355" w:type="pct"/>
            <w:tcBorders>
              <w:top w:val="single" w:sz="12" w:space="0" w:color="auto"/>
              <w:left w:val="single" w:sz="12" w:space="0" w:color="auto"/>
              <w:right w:val="single" w:sz="12" w:space="0" w:color="auto"/>
            </w:tcBorders>
            <w:vAlign w:val="center"/>
          </w:tcPr>
          <w:p w14:paraId="418F06EA" w14:textId="77777777" w:rsidR="000D1E81" w:rsidRPr="00434F20" w:rsidRDefault="000D1E81"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27090D03" w14:textId="77777777" w:rsidR="000D1E81" w:rsidRPr="00434F20" w:rsidRDefault="000D1E81" w:rsidP="003E5932">
            <w:pPr>
              <w:jc w:val="center"/>
              <w:rPr>
                <w:rFonts w:ascii="Cambria" w:hAnsi="Cambria"/>
                <w:sz w:val="22"/>
                <w:szCs w:val="22"/>
              </w:rPr>
            </w:pPr>
          </w:p>
        </w:tc>
      </w:tr>
      <w:tr w:rsidR="00434F20" w:rsidRPr="00434F20" w14:paraId="08D888B7" w14:textId="77777777" w:rsidTr="00F23128">
        <w:trPr>
          <w:trHeight w:val="20"/>
        </w:trPr>
        <w:tc>
          <w:tcPr>
            <w:tcW w:w="149" w:type="pct"/>
            <w:vMerge/>
            <w:tcBorders>
              <w:left w:val="single" w:sz="12" w:space="0" w:color="auto"/>
              <w:right w:val="single" w:sz="12" w:space="0" w:color="auto"/>
            </w:tcBorders>
          </w:tcPr>
          <w:p w14:paraId="6AC2E987"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5285BFCD"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right w:val="single" w:sz="12" w:space="0" w:color="auto"/>
            </w:tcBorders>
            <w:vAlign w:val="center"/>
          </w:tcPr>
          <w:p w14:paraId="701BFA8E"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7C6806AE" w14:textId="77777777" w:rsidR="000D1E81" w:rsidRPr="00434F20" w:rsidRDefault="000D1E81"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06 a 10 habitantes;</w:t>
            </w:r>
          </w:p>
        </w:tc>
        <w:tc>
          <w:tcPr>
            <w:tcW w:w="355" w:type="pct"/>
            <w:tcBorders>
              <w:left w:val="single" w:sz="12" w:space="0" w:color="auto"/>
              <w:right w:val="single" w:sz="12" w:space="0" w:color="auto"/>
            </w:tcBorders>
            <w:vAlign w:val="center"/>
          </w:tcPr>
          <w:p w14:paraId="3DD52D09"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62D746F" w14:textId="77777777" w:rsidR="000D1E81" w:rsidRPr="00434F20" w:rsidRDefault="000D1E81" w:rsidP="003E5932">
            <w:pPr>
              <w:jc w:val="center"/>
              <w:rPr>
                <w:rFonts w:ascii="Cambria" w:hAnsi="Cambria"/>
                <w:sz w:val="22"/>
                <w:szCs w:val="22"/>
              </w:rPr>
            </w:pPr>
          </w:p>
        </w:tc>
      </w:tr>
      <w:tr w:rsidR="00434F20" w:rsidRPr="00434F20" w14:paraId="75FAB9CA" w14:textId="77777777" w:rsidTr="00F23128">
        <w:trPr>
          <w:trHeight w:val="20"/>
        </w:trPr>
        <w:tc>
          <w:tcPr>
            <w:tcW w:w="149" w:type="pct"/>
            <w:vMerge/>
            <w:tcBorders>
              <w:left w:val="single" w:sz="12" w:space="0" w:color="auto"/>
              <w:right w:val="single" w:sz="12" w:space="0" w:color="auto"/>
            </w:tcBorders>
          </w:tcPr>
          <w:p w14:paraId="76018568"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3367D813"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right w:val="single" w:sz="12" w:space="0" w:color="auto"/>
            </w:tcBorders>
            <w:vAlign w:val="center"/>
          </w:tcPr>
          <w:p w14:paraId="31D91CF5"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7138A47D" w14:textId="77777777" w:rsidR="000D1E81" w:rsidRPr="00434F20" w:rsidRDefault="000D1E81"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11 a 20 habitantes;</w:t>
            </w:r>
          </w:p>
        </w:tc>
        <w:tc>
          <w:tcPr>
            <w:tcW w:w="355" w:type="pct"/>
            <w:tcBorders>
              <w:left w:val="single" w:sz="12" w:space="0" w:color="auto"/>
              <w:right w:val="single" w:sz="12" w:space="0" w:color="auto"/>
            </w:tcBorders>
            <w:vAlign w:val="center"/>
          </w:tcPr>
          <w:p w14:paraId="250B462C"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C8FDC14" w14:textId="77777777" w:rsidR="000D1E81" w:rsidRPr="00434F20" w:rsidRDefault="000D1E81" w:rsidP="003E5932">
            <w:pPr>
              <w:jc w:val="center"/>
              <w:rPr>
                <w:rFonts w:ascii="Cambria" w:hAnsi="Cambria"/>
                <w:sz w:val="22"/>
                <w:szCs w:val="22"/>
              </w:rPr>
            </w:pPr>
          </w:p>
        </w:tc>
      </w:tr>
      <w:tr w:rsidR="00434F20" w:rsidRPr="00434F20" w14:paraId="4CFCF123" w14:textId="77777777" w:rsidTr="00F23128">
        <w:trPr>
          <w:trHeight w:val="20"/>
        </w:trPr>
        <w:tc>
          <w:tcPr>
            <w:tcW w:w="149" w:type="pct"/>
            <w:vMerge/>
            <w:tcBorders>
              <w:left w:val="single" w:sz="12" w:space="0" w:color="auto"/>
              <w:right w:val="single" w:sz="12" w:space="0" w:color="auto"/>
            </w:tcBorders>
          </w:tcPr>
          <w:p w14:paraId="2EB66203"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25DAC8A9"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right w:val="single" w:sz="12" w:space="0" w:color="auto"/>
            </w:tcBorders>
            <w:vAlign w:val="center"/>
          </w:tcPr>
          <w:p w14:paraId="5550BE61"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15A477EA" w14:textId="77777777" w:rsidR="000D1E81" w:rsidRPr="00434F20" w:rsidRDefault="000D1E81"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21 a 35 habitantes;</w:t>
            </w:r>
          </w:p>
        </w:tc>
        <w:tc>
          <w:tcPr>
            <w:tcW w:w="355" w:type="pct"/>
            <w:tcBorders>
              <w:left w:val="single" w:sz="12" w:space="0" w:color="auto"/>
              <w:right w:val="single" w:sz="12" w:space="0" w:color="auto"/>
            </w:tcBorders>
            <w:vAlign w:val="center"/>
          </w:tcPr>
          <w:p w14:paraId="61991C54"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49E0B7EE" w14:textId="77777777" w:rsidR="000D1E81" w:rsidRPr="00434F20" w:rsidRDefault="000D1E81" w:rsidP="003E5932">
            <w:pPr>
              <w:jc w:val="center"/>
              <w:rPr>
                <w:rFonts w:ascii="Cambria" w:hAnsi="Cambria"/>
                <w:sz w:val="22"/>
                <w:szCs w:val="22"/>
              </w:rPr>
            </w:pPr>
          </w:p>
        </w:tc>
      </w:tr>
      <w:tr w:rsidR="00434F20" w:rsidRPr="00434F20" w14:paraId="4E673741" w14:textId="77777777" w:rsidTr="00F23128">
        <w:trPr>
          <w:trHeight w:val="20"/>
        </w:trPr>
        <w:tc>
          <w:tcPr>
            <w:tcW w:w="149" w:type="pct"/>
            <w:vMerge/>
            <w:tcBorders>
              <w:left w:val="single" w:sz="12" w:space="0" w:color="auto"/>
              <w:right w:val="single" w:sz="12" w:space="0" w:color="auto"/>
            </w:tcBorders>
          </w:tcPr>
          <w:p w14:paraId="1EBBB717" w14:textId="77777777" w:rsidR="000D1E81" w:rsidRPr="00434F20" w:rsidRDefault="000D1E81"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226BABFF" w14:textId="77777777" w:rsidR="000D1E81" w:rsidRPr="00434F20" w:rsidRDefault="000D1E81" w:rsidP="003E5932">
            <w:pPr>
              <w:jc w:val="center"/>
              <w:rPr>
                <w:rFonts w:ascii="Cambria" w:hAnsi="Cambria"/>
                <w:b/>
                <w:sz w:val="22"/>
                <w:szCs w:val="22"/>
              </w:rPr>
            </w:pPr>
          </w:p>
        </w:tc>
        <w:tc>
          <w:tcPr>
            <w:tcW w:w="1338" w:type="pct"/>
            <w:vMerge/>
            <w:tcBorders>
              <w:left w:val="single" w:sz="12" w:space="0" w:color="auto"/>
              <w:right w:val="single" w:sz="12" w:space="0" w:color="auto"/>
            </w:tcBorders>
            <w:vAlign w:val="center"/>
          </w:tcPr>
          <w:p w14:paraId="17B229C9"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28F9B6D3" w14:textId="77777777" w:rsidR="000D1E81" w:rsidRPr="00434F20" w:rsidRDefault="000D1E81"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35 habitantes;</w:t>
            </w:r>
          </w:p>
        </w:tc>
        <w:tc>
          <w:tcPr>
            <w:tcW w:w="355" w:type="pct"/>
            <w:tcBorders>
              <w:left w:val="single" w:sz="12" w:space="0" w:color="auto"/>
              <w:right w:val="single" w:sz="12" w:space="0" w:color="auto"/>
            </w:tcBorders>
            <w:vAlign w:val="center"/>
          </w:tcPr>
          <w:p w14:paraId="0EE775FA"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60A5A992" w14:textId="77777777" w:rsidR="000D1E81" w:rsidRPr="00434F20" w:rsidRDefault="000D1E81" w:rsidP="003E5932">
            <w:pPr>
              <w:jc w:val="center"/>
              <w:rPr>
                <w:rFonts w:ascii="Cambria" w:hAnsi="Cambria"/>
                <w:sz w:val="22"/>
                <w:szCs w:val="22"/>
              </w:rPr>
            </w:pPr>
          </w:p>
        </w:tc>
      </w:tr>
      <w:tr w:rsidR="00434F20" w:rsidRPr="00434F20" w14:paraId="45B2B1DE" w14:textId="77777777" w:rsidTr="00F23128">
        <w:trPr>
          <w:trHeight w:val="20"/>
        </w:trPr>
        <w:tc>
          <w:tcPr>
            <w:tcW w:w="149" w:type="pct"/>
            <w:vMerge/>
            <w:tcBorders>
              <w:left w:val="single" w:sz="12" w:space="0" w:color="auto"/>
              <w:right w:val="single" w:sz="12" w:space="0" w:color="auto"/>
            </w:tcBorders>
          </w:tcPr>
          <w:p w14:paraId="68BFA40F" w14:textId="77777777" w:rsidR="000D1E81" w:rsidRPr="00434F20" w:rsidRDefault="000D1E81" w:rsidP="003E5932">
            <w:pPr>
              <w:rPr>
                <w:rFonts w:ascii="Cambria" w:hAnsi="Cambria"/>
                <w:b/>
                <w:sz w:val="22"/>
                <w:szCs w:val="22"/>
              </w:rPr>
            </w:pPr>
          </w:p>
        </w:tc>
        <w:tc>
          <w:tcPr>
            <w:tcW w:w="537" w:type="pct"/>
            <w:vMerge w:val="restart"/>
            <w:tcBorders>
              <w:left w:val="single" w:sz="12" w:space="0" w:color="auto"/>
              <w:right w:val="single" w:sz="12" w:space="0" w:color="auto"/>
            </w:tcBorders>
            <w:vAlign w:val="center"/>
          </w:tcPr>
          <w:p w14:paraId="1B05BF6C"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Higiene de espaços e estabelecimentos privados</w:t>
            </w:r>
          </w:p>
        </w:tc>
        <w:tc>
          <w:tcPr>
            <w:tcW w:w="1338" w:type="pct"/>
            <w:vMerge w:val="restart"/>
            <w:tcBorders>
              <w:left w:val="single" w:sz="12" w:space="0" w:color="auto"/>
              <w:right w:val="single" w:sz="12" w:space="0" w:color="auto"/>
            </w:tcBorders>
            <w:vAlign w:val="center"/>
          </w:tcPr>
          <w:p w14:paraId="468D6242"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Ações, locais ou atividades que prejudiquem a higienização de espaços de qualquer natureza, realizada sem regramento/licença, representando risco a população.</w:t>
            </w:r>
          </w:p>
          <w:p w14:paraId="38FF5784" w14:textId="77777777" w:rsidR="000D1E81" w:rsidRPr="00434F20" w:rsidRDefault="000D1E81" w:rsidP="003E5932">
            <w:pPr>
              <w:pStyle w:val="SemEspaamento"/>
              <w:rPr>
                <w:rFonts w:ascii="Cambria" w:hAnsi="Cambria"/>
                <w:sz w:val="18"/>
                <w:szCs w:val="18"/>
              </w:rPr>
            </w:pPr>
            <w:r w:rsidRPr="00434F20">
              <w:rPr>
                <w:rFonts w:ascii="Cambria" w:hAnsi="Cambria"/>
                <w:sz w:val="18"/>
                <w:szCs w:val="18"/>
              </w:rPr>
              <w:t>OBS 01: Considera-se habitante aquele prejudicado diretamente pela infração cometida;</w:t>
            </w:r>
          </w:p>
          <w:p w14:paraId="36CD3F1E" w14:textId="77777777" w:rsidR="000D1E81" w:rsidRPr="00434F20" w:rsidRDefault="000D1E81" w:rsidP="003E5932">
            <w:pPr>
              <w:pStyle w:val="SemEspaamento"/>
              <w:rPr>
                <w:rFonts w:ascii="Cambria" w:hAnsi="Cambria"/>
                <w:sz w:val="22"/>
                <w:szCs w:val="22"/>
              </w:rPr>
            </w:pPr>
            <w:r w:rsidRPr="00434F20">
              <w:rPr>
                <w:rFonts w:ascii="Cambria" w:hAnsi="Cambria"/>
                <w:sz w:val="18"/>
                <w:szCs w:val="18"/>
              </w:rPr>
              <w:t>OBS 02: Considera-se o grau mais elevado entre os itens avaliados: área, habitantes;</w:t>
            </w:r>
          </w:p>
        </w:tc>
        <w:tc>
          <w:tcPr>
            <w:tcW w:w="2214" w:type="pct"/>
            <w:tcBorders>
              <w:left w:val="single" w:sz="12" w:space="0" w:color="auto"/>
              <w:right w:val="single" w:sz="12" w:space="0" w:color="auto"/>
            </w:tcBorders>
          </w:tcPr>
          <w:p w14:paraId="7AFB2568" w14:textId="77777777" w:rsidR="000D1E81" w:rsidRPr="00434F20" w:rsidRDefault="000D1E81" w:rsidP="003E5932">
            <w:pPr>
              <w:rPr>
                <w:rFonts w:ascii="Cambria" w:hAnsi="Cambria"/>
                <w:sz w:val="18"/>
                <w:szCs w:val="18"/>
              </w:rPr>
            </w:pPr>
            <w:r w:rsidRPr="00434F20">
              <w:rPr>
                <w:rFonts w:ascii="Cambria" w:hAnsi="Cambria"/>
                <w:b/>
                <w:bCs/>
                <w:sz w:val="18"/>
                <w:szCs w:val="18"/>
              </w:rPr>
              <w:t>Grau 01</w:t>
            </w:r>
            <w:r w:rsidRPr="00434F20">
              <w:rPr>
                <w:rFonts w:ascii="Cambria" w:hAnsi="Cambria"/>
                <w:sz w:val="18"/>
                <w:szCs w:val="18"/>
              </w:rPr>
              <w:t xml:space="preserve"> – Impacto em até 50,00 metros quadrados e/ou até 05 habitantes;</w:t>
            </w:r>
          </w:p>
        </w:tc>
        <w:tc>
          <w:tcPr>
            <w:tcW w:w="355" w:type="pct"/>
            <w:tcBorders>
              <w:left w:val="single" w:sz="12" w:space="0" w:color="auto"/>
              <w:right w:val="single" w:sz="12" w:space="0" w:color="auto"/>
            </w:tcBorders>
            <w:vAlign w:val="center"/>
          </w:tcPr>
          <w:p w14:paraId="0FD6F9E0"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453CB9DA" w14:textId="77777777" w:rsidR="000D1E81" w:rsidRPr="00434F20" w:rsidRDefault="000D1E81" w:rsidP="003E5932">
            <w:pPr>
              <w:jc w:val="center"/>
              <w:rPr>
                <w:rFonts w:ascii="Cambria" w:hAnsi="Cambria"/>
                <w:sz w:val="22"/>
                <w:szCs w:val="22"/>
              </w:rPr>
            </w:pPr>
          </w:p>
        </w:tc>
      </w:tr>
      <w:tr w:rsidR="00434F20" w:rsidRPr="00434F20" w14:paraId="38D59687" w14:textId="77777777" w:rsidTr="00F23128">
        <w:trPr>
          <w:trHeight w:val="20"/>
        </w:trPr>
        <w:tc>
          <w:tcPr>
            <w:tcW w:w="149" w:type="pct"/>
            <w:vMerge/>
            <w:tcBorders>
              <w:left w:val="single" w:sz="12" w:space="0" w:color="auto"/>
              <w:right w:val="single" w:sz="12" w:space="0" w:color="auto"/>
            </w:tcBorders>
          </w:tcPr>
          <w:p w14:paraId="735E6B09" w14:textId="77777777" w:rsidR="000D1E81" w:rsidRPr="00434F20" w:rsidRDefault="000D1E81"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083D2CDD" w14:textId="77777777" w:rsidR="000D1E81" w:rsidRPr="00434F20" w:rsidRDefault="000D1E81"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2DEEBFAD"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3B3C1BD3" w14:textId="77777777" w:rsidR="000D1E81" w:rsidRPr="00434F20" w:rsidRDefault="000D1E81" w:rsidP="003E5932">
            <w:pPr>
              <w:rPr>
                <w:rFonts w:ascii="Cambria" w:hAnsi="Cambria"/>
                <w:sz w:val="18"/>
                <w:szCs w:val="18"/>
              </w:rPr>
            </w:pPr>
            <w:r w:rsidRPr="00434F20">
              <w:rPr>
                <w:rFonts w:ascii="Cambria" w:hAnsi="Cambria"/>
                <w:b/>
                <w:bCs/>
                <w:sz w:val="18"/>
                <w:szCs w:val="18"/>
              </w:rPr>
              <w:t>Grau 02</w:t>
            </w:r>
            <w:r w:rsidRPr="00434F20">
              <w:rPr>
                <w:rFonts w:ascii="Cambria" w:hAnsi="Cambria"/>
                <w:sz w:val="18"/>
                <w:szCs w:val="18"/>
              </w:rPr>
              <w:t xml:space="preserve"> – Impacto de 50,01 até 100,00 metros quadrados e/ou de 06 a 10 habitantes;</w:t>
            </w:r>
          </w:p>
        </w:tc>
        <w:tc>
          <w:tcPr>
            <w:tcW w:w="355" w:type="pct"/>
            <w:tcBorders>
              <w:left w:val="single" w:sz="12" w:space="0" w:color="auto"/>
              <w:right w:val="single" w:sz="12" w:space="0" w:color="auto"/>
            </w:tcBorders>
            <w:vAlign w:val="center"/>
          </w:tcPr>
          <w:p w14:paraId="0C044E8A"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1C45B24B" w14:textId="77777777" w:rsidR="000D1E81" w:rsidRPr="00434F20" w:rsidRDefault="000D1E81" w:rsidP="003E5932">
            <w:pPr>
              <w:jc w:val="center"/>
              <w:rPr>
                <w:rFonts w:ascii="Cambria" w:hAnsi="Cambria"/>
                <w:sz w:val="22"/>
                <w:szCs w:val="22"/>
              </w:rPr>
            </w:pPr>
          </w:p>
        </w:tc>
      </w:tr>
      <w:tr w:rsidR="00434F20" w:rsidRPr="00434F20" w14:paraId="06E7F943" w14:textId="77777777" w:rsidTr="00F23128">
        <w:trPr>
          <w:trHeight w:val="20"/>
        </w:trPr>
        <w:tc>
          <w:tcPr>
            <w:tcW w:w="149" w:type="pct"/>
            <w:vMerge/>
            <w:tcBorders>
              <w:left w:val="single" w:sz="12" w:space="0" w:color="auto"/>
              <w:right w:val="single" w:sz="12" w:space="0" w:color="auto"/>
            </w:tcBorders>
          </w:tcPr>
          <w:p w14:paraId="74FC841E" w14:textId="77777777" w:rsidR="000D1E81" w:rsidRPr="00434F20" w:rsidRDefault="000D1E81"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16657341" w14:textId="77777777" w:rsidR="000D1E81" w:rsidRPr="00434F20" w:rsidRDefault="000D1E81"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4D033DEF"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106BD1F1" w14:textId="77777777" w:rsidR="000D1E81" w:rsidRPr="00434F20" w:rsidRDefault="000D1E81" w:rsidP="003E5932">
            <w:pPr>
              <w:rPr>
                <w:rFonts w:ascii="Cambria" w:hAnsi="Cambria"/>
                <w:sz w:val="18"/>
                <w:szCs w:val="18"/>
              </w:rPr>
            </w:pPr>
            <w:r w:rsidRPr="00434F20">
              <w:rPr>
                <w:rFonts w:ascii="Cambria" w:hAnsi="Cambria"/>
                <w:b/>
                <w:bCs/>
                <w:sz w:val="18"/>
                <w:szCs w:val="18"/>
              </w:rPr>
              <w:t>Grau 03</w:t>
            </w:r>
            <w:r w:rsidRPr="00434F20">
              <w:rPr>
                <w:rFonts w:ascii="Cambria" w:hAnsi="Cambria"/>
                <w:sz w:val="18"/>
                <w:szCs w:val="18"/>
              </w:rPr>
              <w:t xml:space="preserve"> – Impacto de 100,01 até 150,00 metros quadrados e/ou de 11 a 20 habitantes;</w:t>
            </w:r>
          </w:p>
        </w:tc>
        <w:tc>
          <w:tcPr>
            <w:tcW w:w="355" w:type="pct"/>
            <w:tcBorders>
              <w:left w:val="single" w:sz="12" w:space="0" w:color="auto"/>
              <w:right w:val="single" w:sz="12" w:space="0" w:color="auto"/>
            </w:tcBorders>
            <w:vAlign w:val="center"/>
          </w:tcPr>
          <w:p w14:paraId="1361D568"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2B44BBDE" w14:textId="77777777" w:rsidR="000D1E81" w:rsidRPr="00434F20" w:rsidRDefault="000D1E81" w:rsidP="003E5932">
            <w:pPr>
              <w:jc w:val="center"/>
              <w:rPr>
                <w:rFonts w:ascii="Cambria" w:hAnsi="Cambria"/>
                <w:sz w:val="22"/>
                <w:szCs w:val="22"/>
              </w:rPr>
            </w:pPr>
          </w:p>
        </w:tc>
      </w:tr>
      <w:tr w:rsidR="00434F20" w:rsidRPr="00434F20" w14:paraId="201A7A6D" w14:textId="77777777" w:rsidTr="00F23128">
        <w:trPr>
          <w:trHeight w:val="20"/>
        </w:trPr>
        <w:tc>
          <w:tcPr>
            <w:tcW w:w="149" w:type="pct"/>
            <w:vMerge/>
            <w:tcBorders>
              <w:left w:val="single" w:sz="12" w:space="0" w:color="auto"/>
              <w:right w:val="single" w:sz="12" w:space="0" w:color="auto"/>
            </w:tcBorders>
          </w:tcPr>
          <w:p w14:paraId="0C522901" w14:textId="77777777" w:rsidR="000D1E81" w:rsidRPr="00434F20" w:rsidRDefault="000D1E81" w:rsidP="003E5932">
            <w:pPr>
              <w:rPr>
                <w:rFonts w:ascii="Cambria" w:hAnsi="Cambria"/>
                <w:sz w:val="22"/>
                <w:szCs w:val="22"/>
              </w:rPr>
            </w:pPr>
          </w:p>
        </w:tc>
        <w:tc>
          <w:tcPr>
            <w:tcW w:w="537" w:type="pct"/>
            <w:vMerge/>
            <w:tcBorders>
              <w:left w:val="single" w:sz="12" w:space="0" w:color="auto"/>
              <w:right w:val="single" w:sz="12" w:space="0" w:color="auto"/>
            </w:tcBorders>
            <w:vAlign w:val="center"/>
          </w:tcPr>
          <w:p w14:paraId="46FBBE8A" w14:textId="77777777" w:rsidR="000D1E81" w:rsidRPr="00434F20" w:rsidRDefault="000D1E81" w:rsidP="003E5932">
            <w:pPr>
              <w:jc w:val="center"/>
              <w:rPr>
                <w:rFonts w:ascii="Cambria" w:hAnsi="Cambria"/>
                <w:sz w:val="22"/>
                <w:szCs w:val="22"/>
              </w:rPr>
            </w:pPr>
          </w:p>
        </w:tc>
        <w:tc>
          <w:tcPr>
            <w:tcW w:w="1338" w:type="pct"/>
            <w:vMerge/>
            <w:tcBorders>
              <w:left w:val="single" w:sz="12" w:space="0" w:color="auto"/>
              <w:right w:val="single" w:sz="12" w:space="0" w:color="auto"/>
            </w:tcBorders>
            <w:vAlign w:val="center"/>
          </w:tcPr>
          <w:p w14:paraId="42C9904B" w14:textId="77777777" w:rsidR="000D1E81" w:rsidRPr="00434F20" w:rsidRDefault="000D1E81" w:rsidP="003E5932">
            <w:pPr>
              <w:jc w:val="center"/>
              <w:rPr>
                <w:rFonts w:ascii="Cambria" w:hAnsi="Cambria"/>
                <w:sz w:val="22"/>
                <w:szCs w:val="22"/>
              </w:rPr>
            </w:pPr>
          </w:p>
        </w:tc>
        <w:tc>
          <w:tcPr>
            <w:tcW w:w="2214" w:type="pct"/>
            <w:tcBorders>
              <w:left w:val="single" w:sz="12" w:space="0" w:color="auto"/>
              <w:right w:val="single" w:sz="12" w:space="0" w:color="auto"/>
            </w:tcBorders>
          </w:tcPr>
          <w:p w14:paraId="49B1771F" w14:textId="77777777" w:rsidR="000D1E81" w:rsidRPr="00434F20" w:rsidRDefault="000D1E81" w:rsidP="003E5932">
            <w:pPr>
              <w:rPr>
                <w:rFonts w:ascii="Cambria" w:hAnsi="Cambria"/>
                <w:sz w:val="18"/>
                <w:szCs w:val="18"/>
              </w:rPr>
            </w:pPr>
            <w:r w:rsidRPr="00434F20">
              <w:rPr>
                <w:rFonts w:ascii="Cambria" w:hAnsi="Cambria"/>
                <w:b/>
                <w:bCs/>
                <w:sz w:val="18"/>
                <w:szCs w:val="18"/>
              </w:rPr>
              <w:t>Grau 04</w:t>
            </w:r>
            <w:r w:rsidRPr="00434F20">
              <w:rPr>
                <w:rFonts w:ascii="Cambria" w:hAnsi="Cambria"/>
                <w:sz w:val="18"/>
                <w:szCs w:val="18"/>
              </w:rPr>
              <w:t xml:space="preserve"> – Impacto de 150,01 até 300,00 metros quadrados e/ou de 21 a 35 habitantes;</w:t>
            </w:r>
          </w:p>
        </w:tc>
        <w:tc>
          <w:tcPr>
            <w:tcW w:w="355" w:type="pct"/>
            <w:tcBorders>
              <w:left w:val="single" w:sz="12" w:space="0" w:color="auto"/>
              <w:right w:val="single" w:sz="12" w:space="0" w:color="auto"/>
            </w:tcBorders>
            <w:vAlign w:val="center"/>
          </w:tcPr>
          <w:p w14:paraId="3833ACFD" w14:textId="77777777" w:rsidR="000D1E81" w:rsidRPr="00434F20" w:rsidRDefault="000D1E81"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1803FC0" w14:textId="77777777" w:rsidR="000D1E81" w:rsidRPr="00434F20" w:rsidRDefault="000D1E81" w:rsidP="003E5932">
            <w:pPr>
              <w:jc w:val="center"/>
              <w:rPr>
                <w:rFonts w:ascii="Cambria" w:hAnsi="Cambria"/>
                <w:sz w:val="22"/>
                <w:szCs w:val="22"/>
              </w:rPr>
            </w:pPr>
          </w:p>
        </w:tc>
      </w:tr>
      <w:tr w:rsidR="00F23128" w:rsidRPr="00434F20" w14:paraId="0BCC8FD4" w14:textId="77777777" w:rsidTr="00F23128">
        <w:trPr>
          <w:trHeight w:val="20"/>
        </w:trPr>
        <w:tc>
          <w:tcPr>
            <w:tcW w:w="149" w:type="pct"/>
            <w:vMerge/>
            <w:tcBorders>
              <w:left w:val="single" w:sz="12" w:space="0" w:color="auto"/>
              <w:bottom w:val="single" w:sz="12" w:space="0" w:color="auto"/>
              <w:right w:val="single" w:sz="12" w:space="0" w:color="auto"/>
            </w:tcBorders>
          </w:tcPr>
          <w:p w14:paraId="32D75AA0" w14:textId="77777777" w:rsidR="000D1E81" w:rsidRPr="00434F20" w:rsidRDefault="000D1E81" w:rsidP="003E5932">
            <w:pPr>
              <w:rPr>
                <w:rFonts w:ascii="Cambria" w:hAnsi="Cambria"/>
                <w:sz w:val="22"/>
                <w:szCs w:val="22"/>
              </w:rPr>
            </w:pPr>
          </w:p>
        </w:tc>
        <w:tc>
          <w:tcPr>
            <w:tcW w:w="537" w:type="pct"/>
            <w:vMerge/>
            <w:tcBorders>
              <w:left w:val="single" w:sz="12" w:space="0" w:color="auto"/>
              <w:bottom w:val="single" w:sz="12" w:space="0" w:color="auto"/>
              <w:right w:val="single" w:sz="12" w:space="0" w:color="auto"/>
            </w:tcBorders>
            <w:vAlign w:val="center"/>
          </w:tcPr>
          <w:p w14:paraId="0ABC7A5B" w14:textId="77777777" w:rsidR="000D1E81" w:rsidRPr="00434F20" w:rsidRDefault="000D1E81" w:rsidP="003E5932">
            <w:pPr>
              <w:jc w:val="center"/>
              <w:rPr>
                <w:rFonts w:ascii="Cambria" w:hAnsi="Cambria"/>
                <w:sz w:val="22"/>
                <w:szCs w:val="22"/>
              </w:rPr>
            </w:pPr>
          </w:p>
        </w:tc>
        <w:tc>
          <w:tcPr>
            <w:tcW w:w="1338" w:type="pct"/>
            <w:vMerge/>
            <w:tcBorders>
              <w:left w:val="single" w:sz="12" w:space="0" w:color="auto"/>
              <w:bottom w:val="single" w:sz="12" w:space="0" w:color="auto"/>
              <w:right w:val="single" w:sz="12" w:space="0" w:color="auto"/>
            </w:tcBorders>
            <w:vAlign w:val="center"/>
          </w:tcPr>
          <w:p w14:paraId="7BAE9A72" w14:textId="77777777" w:rsidR="000D1E81" w:rsidRPr="00434F20" w:rsidRDefault="000D1E81" w:rsidP="003E5932">
            <w:pPr>
              <w:jc w:val="center"/>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7467F9C0" w14:textId="77777777" w:rsidR="000D1E81" w:rsidRPr="00434F20" w:rsidRDefault="000D1E81" w:rsidP="003E5932">
            <w:pPr>
              <w:rPr>
                <w:rFonts w:ascii="Cambria" w:hAnsi="Cambria"/>
                <w:sz w:val="18"/>
                <w:szCs w:val="18"/>
              </w:rPr>
            </w:pPr>
            <w:r w:rsidRPr="00434F20">
              <w:rPr>
                <w:rFonts w:ascii="Cambria" w:hAnsi="Cambria"/>
                <w:b/>
                <w:bCs/>
                <w:sz w:val="18"/>
                <w:szCs w:val="18"/>
              </w:rPr>
              <w:t>Grau 05</w:t>
            </w:r>
            <w:r w:rsidRPr="00434F20">
              <w:rPr>
                <w:rFonts w:ascii="Cambria" w:hAnsi="Cambria"/>
                <w:sz w:val="18"/>
                <w:szCs w:val="18"/>
              </w:rPr>
              <w:t xml:space="preserve"> – acima de 300,00 metros quadrados e/ou acima de 35 habitantes;</w:t>
            </w:r>
          </w:p>
        </w:tc>
        <w:tc>
          <w:tcPr>
            <w:tcW w:w="355" w:type="pct"/>
            <w:tcBorders>
              <w:left w:val="single" w:sz="12" w:space="0" w:color="auto"/>
              <w:bottom w:val="single" w:sz="12" w:space="0" w:color="auto"/>
              <w:right w:val="single" w:sz="12" w:space="0" w:color="auto"/>
            </w:tcBorders>
            <w:vAlign w:val="center"/>
          </w:tcPr>
          <w:p w14:paraId="53E54225" w14:textId="77777777" w:rsidR="000D1E81" w:rsidRPr="00434F20" w:rsidRDefault="000D1E81"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1D2767F9" w14:textId="77777777" w:rsidR="000D1E81" w:rsidRPr="00434F20" w:rsidRDefault="000D1E81" w:rsidP="003E5932">
            <w:pPr>
              <w:jc w:val="center"/>
              <w:rPr>
                <w:rFonts w:ascii="Cambria" w:hAnsi="Cambria"/>
                <w:sz w:val="22"/>
                <w:szCs w:val="22"/>
              </w:rPr>
            </w:pPr>
          </w:p>
        </w:tc>
      </w:tr>
    </w:tbl>
    <w:p w14:paraId="417CC4DF" w14:textId="6C46D77D" w:rsidR="00882D4A" w:rsidRPr="00434F20" w:rsidRDefault="00882D4A" w:rsidP="00882D4A"/>
    <w:p w14:paraId="74C5BD10" w14:textId="77777777" w:rsidR="005F53C9" w:rsidRPr="00434F20" w:rsidRDefault="005F53C9" w:rsidP="00882D4A"/>
    <w:p w14:paraId="61AA83CC" w14:textId="77777777" w:rsidR="001260C0" w:rsidRPr="00434F20" w:rsidRDefault="001260C0" w:rsidP="00882D4A"/>
    <w:tbl>
      <w:tblPr>
        <w:tblStyle w:val="Tabelacomgrade"/>
        <w:tblW w:w="5000" w:type="pct"/>
        <w:tblLook w:val="04A0" w:firstRow="1" w:lastRow="0" w:firstColumn="1" w:lastColumn="0" w:noHBand="0" w:noVBand="1"/>
      </w:tblPr>
      <w:tblGrid>
        <w:gridCol w:w="458"/>
        <w:gridCol w:w="1651"/>
        <w:gridCol w:w="4112"/>
        <w:gridCol w:w="6805"/>
        <w:gridCol w:w="1091"/>
        <w:gridCol w:w="1251"/>
      </w:tblGrid>
      <w:tr w:rsidR="00434F20" w:rsidRPr="00434F20" w14:paraId="496E10E4" w14:textId="77777777" w:rsidTr="003E5932">
        <w:trPr>
          <w:trHeight w:val="20"/>
          <w:tblHeader/>
        </w:trPr>
        <w:tc>
          <w:tcPr>
            <w:tcW w:w="686" w:type="pct"/>
            <w:gridSpan w:val="2"/>
            <w:tcBorders>
              <w:top w:val="single" w:sz="12" w:space="0" w:color="auto"/>
              <w:left w:val="single" w:sz="12" w:space="0" w:color="auto"/>
              <w:bottom w:val="single" w:sz="12" w:space="0" w:color="auto"/>
              <w:right w:val="single" w:sz="12" w:space="0" w:color="auto"/>
            </w:tcBorders>
            <w:vAlign w:val="center"/>
          </w:tcPr>
          <w:p w14:paraId="6A6F8F17"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lastRenderedPageBreak/>
              <w:t>Tipo de infração</w:t>
            </w:r>
          </w:p>
        </w:tc>
        <w:tc>
          <w:tcPr>
            <w:tcW w:w="1338" w:type="pct"/>
            <w:tcBorders>
              <w:top w:val="single" w:sz="12" w:space="0" w:color="auto"/>
              <w:left w:val="single" w:sz="12" w:space="0" w:color="auto"/>
              <w:bottom w:val="single" w:sz="12" w:space="0" w:color="auto"/>
              <w:right w:val="single" w:sz="12" w:space="0" w:color="auto"/>
            </w:tcBorders>
            <w:vAlign w:val="center"/>
          </w:tcPr>
          <w:p w14:paraId="54D16662"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Descrição do ato infracional</w:t>
            </w:r>
          </w:p>
        </w:tc>
        <w:tc>
          <w:tcPr>
            <w:tcW w:w="2214" w:type="pct"/>
            <w:tcBorders>
              <w:top w:val="single" w:sz="12" w:space="0" w:color="auto"/>
              <w:left w:val="single" w:sz="12" w:space="0" w:color="auto"/>
              <w:bottom w:val="single" w:sz="12" w:space="0" w:color="auto"/>
              <w:right w:val="single" w:sz="12" w:space="0" w:color="auto"/>
            </w:tcBorders>
            <w:vAlign w:val="center"/>
          </w:tcPr>
          <w:p w14:paraId="00518F34"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Descrição da infração</w:t>
            </w:r>
          </w:p>
        </w:tc>
        <w:tc>
          <w:tcPr>
            <w:tcW w:w="355" w:type="pct"/>
            <w:tcBorders>
              <w:top w:val="single" w:sz="12" w:space="0" w:color="auto"/>
              <w:left w:val="single" w:sz="12" w:space="0" w:color="auto"/>
              <w:bottom w:val="single" w:sz="12" w:space="0" w:color="auto"/>
              <w:right w:val="single" w:sz="12" w:space="0" w:color="auto"/>
            </w:tcBorders>
            <w:vAlign w:val="center"/>
          </w:tcPr>
          <w:p w14:paraId="53EF69F3"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Infrações</w:t>
            </w:r>
          </w:p>
        </w:tc>
        <w:tc>
          <w:tcPr>
            <w:tcW w:w="407" w:type="pct"/>
            <w:tcBorders>
              <w:top w:val="single" w:sz="12" w:space="0" w:color="auto"/>
              <w:left w:val="single" w:sz="12" w:space="0" w:color="auto"/>
              <w:bottom w:val="single" w:sz="12" w:space="0" w:color="auto"/>
              <w:right w:val="single" w:sz="12" w:space="0" w:color="auto"/>
            </w:tcBorders>
            <w:vAlign w:val="center"/>
          </w:tcPr>
          <w:p w14:paraId="22C061A1" w14:textId="77777777" w:rsidR="000D1E81" w:rsidRPr="00434F20" w:rsidRDefault="000D1E81" w:rsidP="003E5932">
            <w:pPr>
              <w:jc w:val="center"/>
              <w:rPr>
                <w:rFonts w:ascii="Cambria" w:hAnsi="Cambria"/>
                <w:b/>
                <w:sz w:val="22"/>
                <w:szCs w:val="22"/>
              </w:rPr>
            </w:pPr>
            <w:r w:rsidRPr="00434F20">
              <w:rPr>
                <w:rFonts w:ascii="Cambria" w:hAnsi="Cambria"/>
                <w:b/>
                <w:sz w:val="18"/>
                <w:szCs w:val="18"/>
              </w:rPr>
              <w:t>Infração considerada</w:t>
            </w:r>
          </w:p>
        </w:tc>
      </w:tr>
      <w:tr w:rsidR="00434F20" w:rsidRPr="00434F20" w14:paraId="31F358AD" w14:textId="77777777" w:rsidTr="003E5932">
        <w:trPr>
          <w:trHeight w:val="20"/>
        </w:trPr>
        <w:tc>
          <w:tcPr>
            <w:tcW w:w="149" w:type="pct"/>
            <w:vMerge w:val="restart"/>
            <w:tcBorders>
              <w:top w:val="single" w:sz="12" w:space="0" w:color="auto"/>
              <w:left w:val="single" w:sz="12" w:space="0" w:color="auto"/>
              <w:right w:val="single" w:sz="12" w:space="0" w:color="auto"/>
            </w:tcBorders>
            <w:textDirection w:val="btLr"/>
          </w:tcPr>
          <w:p w14:paraId="1E8AC589" w14:textId="77777777" w:rsidR="00FE335E" w:rsidRPr="00434F20" w:rsidRDefault="00FE335E" w:rsidP="003E5932">
            <w:pPr>
              <w:ind w:left="113" w:right="113"/>
              <w:jc w:val="center"/>
              <w:rPr>
                <w:rFonts w:ascii="Cambria" w:hAnsi="Cambria"/>
                <w:b/>
                <w:sz w:val="22"/>
                <w:szCs w:val="22"/>
              </w:rPr>
            </w:pPr>
            <w:r w:rsidRPr="00434F20">
              <w:rPr>
                <w:rFonts w:ascii="Cambria" w:hAnsi="Cambria"/>
                <w:b/>
                <w:sz w:val="18"/>
                <w:szCs w:val="18"/>
              </w:rPr>
              <w:t>Outras infrações</w:t>
            </w:r>
          </w:p>
        </w:tc>
        <w:tc>
          <w:tcPr>
            <w:tcW w:w="537" w:type="pct"/>
            <w:vMerge w:val="restart"/>
            <w:tcBorders>
              <w:top w:val="single" w:sz="12" w:space="0" w:color="auto"/>
              <w:left w:val="single" w:sz="12" w:space="0" w:color="auto"/>
              <w:right w:val="single" w:sz="12" w:space="0" w:color="auto"/>
            </w:tcBorders>
            <w:vAlign w:val="center"/>
          </w:tcPr>
          <w:p w14:paraId="4CC8CFEB"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 xml:space="preserve">Animais domésticos </w:t>
            </w:r>
          </w:p>
        </w:tc>
        <w:tc>
          <w:tcPr>
            <w:tcW w:w="1338" w:type="pct"/>
            <w:vMerge w:val="restart"/>
            <w:tcBorders>
              <w:top w:val="single" w:sz="12" w:space="0" w:color="auto"/>
              <w:left w:val="single" w:sz="12" w:space="0" w:color="auto"/>
              <w:bottom w:val="single" w:sz="12" w:space="0" w:color="auto"/>
              <w:right w:val="single" w:sz="12" w:space="0" w:color="auto"/>
            </w:tcBorders>
          </w:tcPr>
          <w:p w14:paraId="4EDD3839"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Ações, locais ou atividades que promovam maus tratos, de qualquer natureza, a estes animais.</w:t>
            </w:r>
          </w:p>
          <w:p w14:paraId="17C2B1FC"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OBS.: Considera-se unidades vivas ou mortas os indivíduos da fauna atingidos diretamente pela infração cometida;</w:t>
            </w:r>
          </w:p>
          <w:p w14:paraId="2332CAC5" w14:textId="77777777" w:rsidR="00FE335E" w:rsidRPr="00434F20" w:rsidRDefault="00FE335E" w:rsidP="003E5932">
            <w:pPr>
              <w:jc w:val="both"/>
              <w:rPr>
                <w:rFonts w:ascii="Cambria" w:hAnsi="Cambria"/>
                <w:sz w:val="22"/>
                <w:szCs w:val="22"/>
              </w:rPr>
            </w:pPr>
          </w:p>
        </w:tc>
        <w:tc>
          <w:tcPr>
            <w:tcW w:w="2214" w:type="pct"/>
            <w:tcBorders>
              <w:top w:val="single" w:sz="12" w:space="0" w:color="auto"/>
              <w:left w:val="single" w:sz="12" w:space="0" w:color="auto"/>
              <w:right w:val="single" w:sz="12" w:space="0" w:color="auto"/>
            </w:tcBorders>
          </w:tcPr>
          <w:p w14:paraId="6E99A036"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uma unidade viva ou morta;</w:t>
            </w:r>
          </w:p>
        </w:tc>
        <w:tc>
          <w:tcPr>
            <w:tcW w:w="355" w:type="pct"/>
            <w:tcBorders>
              <w:top w:val="single" w:sz="12" w:space="0" w:color="auto"/>
              <w:left w:val="single" w:sz="12" w:space="0" w:color="auto"/>
              <w:right w:val="single" w:sz="12" w:space="0" w:color="auto"/>
            </w:tcBorders>
            <w:vAlign w:val="center"/>
          </w:tcPr>
          <w:p w14:paraId="16A41DBF" w14:textId="77777777" w:rsidR="00FE335E" w:rsidRPr="00434F20" w:rsidRDefault="00FE335E"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3115F20B" w14:textId="77777777" w:rsidR="00FE335E" w:rsidRPr="00434F20" w:rsidRDefault="00FE335E" w:rsidP="003E5932">
            <w:pPr>
              <w:jc w:val="center"/>
              <w:rPr>
                <w:rFonts w:ascii="Cambria" w:hAnsi="Cambria"/>
                <w:sz w:val="22"/>
                <w:szCs w:val="22"/>
              </w:rPr>
            </w:pPr>
          </w:p>
        </w:tc>
      </w:tr>
      <w:tr w:rsidR="00434F20" w:rsidRPr="00434F20" w14:paraId="1C8B3693" w14:textId="77777777" w:rsidTr="003E5932">
        <w:trPr>
          <w:trHeight w:val="20"/>
        </w:trPr>
        <w:tc>
          <w:tcPr>
            <w:tcW w:w="149" w:type="pct"/>
            <w:vMerge/>
            <w:tcBorders>
              <w:left w:val="single" w:sz="12" w:space="0" w:color="auto"/>
              <w:right w:val="single" w:sz="12" w:space="0" w:color="auto"/>
            </w:tcBorders>
          </w:tcPr>
          <w:p w14:paraId="5F9DC607" w14:textId="77777777" w:rsidR="00FE335E" w:rsidRPr="00434F20" w:rsidRDefault="00FE335E"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42C2EAF0" w14:textId="77777777" w:rsidR="00FE335E" w:rsidRPr="00434F20" w:rsidRDefault="00FE335E"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tcPr>
          <w:p w14:paraId="4ABBBE59" w14:textId="77777777" w:rsidR="00FE335E" w:rsidRPr="00434F20" w:rsidRDefault="00FE335E" w:rsidP="003E5932">
            <w:pPr>
              <w:jc w:val="both"/>
              <w:rPr>
                <w:rFonts w:ascii="Cambria" w:hAnsi="Cambria"/>
                <w:sz w:val="22"/>
                <w:szCs w:val="22"/>
              </w:rPr>
            </w:pPr>
          </w:p>
        </w:tc>
        <w:tc>
          <w:tcPr>
            <w:tcW w:w="2214" w:type="pct"/>
            <w:tcBorders>
              <w:left w:val="single" w:sz="12" w:space="0" w:color="auto"/>
              <w:right w:val="single" w:sz="12" w:space="0" w:color="auto"/>
            </w:tcBorders>
          </w:tcPr>
          <w:p w14:paraId="1F8228E9"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02 até 04 unidades vivas ou mortas;</w:t>
            </w:r>
          </w:p>
        </w:tc>
        <w:tc>
          <w:tcPr>
            <w:tcW w:w="355" w:type="pct"/>
            <w:tcBorders>
              <w:left w:val="single" w:sz="12" w:space="0" w:color="auto"/>
              <w:right w:val="single" w:sz="12" w:space="0" w:color="auto"/>
            </w:tcBorders>
            <w:vAlign w:val="center"/>
          </w:tcPr>
          <w:p w14:paraId="5F683E8C"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D345AC6" w14:textId="77777777" w:rsidR="00FE335E" w:rsidRPr="00434F20" w:rsidRDefault="00FE335E" w:rsidP="003E5932">
            <w:pPr>
              <w:jc w:val="center"/>
              <w:rPr>
                <w:rFonts w:ascii="Cambria" w:hAnsi="Cambria"/>
                <w:sz w:val="22"/>
                <w:szCs w:val="22"/>
              </w:rPr>
            </w:pPr>
          </w:p>
        </w:tc>
      </w:tr>
      <w:tr w:rsidR="00434F20" w:rsidRPr="00434F20" w14:paraId="6616BCDF" w14:textId="77777777" w:rsidTr="003E5932">
        <w:trPr>
          <w:trHeight w:val="20"/>
        </w:trPr>
        <w:tc>
          <w:tcPr>
            <w:tcW w:w="149" w:type="pct"/>
            <w:vMerge/>
            <w:tcBorders>
              <w:left w:val="single" w:sz="12" w:space="0" w:color="auto"/>
              <w:right w:val="single" w:sz="12" w:space="0" w:color="auto"/>
            </w:tcBorders>
          </w:tcPr>
          <w:p w14:paraId="23B9544F" w14:textId="77777777" w:rsidR="00FE335E" w:rsidRPr="00434F20" w:rsidRDefault="00FE335E"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17E4294D" w14:textId="77777777" w:rsidR="00FE335E" w:rsidRPr="00434F20" w:rsidRDefault="00FE335E"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tcPr>
          <w:p w14:paraId="27113735" w14:textId="77777777" w:rsidR="00FE335E" w:rsidRPr="00434F20" w:rsidRDefault="00FE335E" w:rsidP="003E5932">
            <w:pPr>
              <w:jc w:val="both"/>
              <w:rPr>
                <w:rFonts w:ascii="Cambria" w:hAnsi="Cambria"/>
                <w:sz w:val="22"/>
                <w:szCs w:val="22"/>
              </w:rPr>
            </w:pPr>
          </w:p>
        </w:tc>
        <w:tc>
          <w:tcPr>
            <w:tcW w:w="2214" w:type="pct"/>
            <w:tcBorders>
              <w:left w:val="single" w:sz="12" w:space="0" w:color="auto"/>
              <w:right w:val="single" w:sz="12" w:space="0" w:color="auto"/>
            </w:tcBorders>
          </w:tcPr>
          <w:p w14:paraId="5A7FA3A0"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05 até 08 unidades vivas ou mortas;</w:t>
            </w:r>
          </w:p>
        </w:tc>
        <w:tc>
          <w:tcPr>
            <w:tcW w:w="355" w:type="pct"/>
            <w:tcBorders>
              <w:left w:val="single" w:sz="12" w:space="0" w:color="auto"/>
              <w:right w:val="single" w:sz="12" w:space="0" w:color="auto"/>
            </w:tcBorders>
            <w:vAlign w:val="center"/>
          </w:tcPr>
          <w:p w14:paraId="6DB513E1"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6C88803" w14:textId="77777777" w:rsidR="00FE335E" w:rsidRPr="00434F20" w:rsidRDefault="00FE335E" w:rsidP="003E5932">
            <w:pPr>
              <w:jc w:val="center"/>
              <w:rPr>
                <w:rFonts w:ascii="Cambria" w:hAnsi="Cambria"/>
                <w:sz w:val="22"/>
                <w:szCs w:val="22"/>
              </w:rPr>
            </w:pPr>
          </w:p>
        </w:tc>
      </w:tr>
      <w:tr w:rsidR="00434F20" w:rsidRPr="00434F20" w14:paraId="652010DA" w14:textId="77777777" w:rsidTr="003E5932">
        <w:trPr>
          <w:trHeight w:val="20"/>
        </w:trPr>
        <w:tc>
          <w:tcPr>
            <w:tcW w:w="149" w:type="pct"/>
            <w:vMerge/>
            <w:tcBorders>
              <w:left w:val="single" w:sz="12" w:space="0" w:color="auto"/>
              <w:right w:val="single" w:sz="12" w:space="0" w:color="auto"/>
            </w:tcBorders>
          </w:tcPr>
          <w:p w14:paraId="1158926D" w14:textId="77777777" w:rsidR="00FE335E" w:rsidRPr="00434F20" w:rsidRDefault="00FE335E" w:rsidP="003E5932">
            <w:pPr>
              <w:rPr>
                <w:rFonts w:ascii="Cambria" w:hAnsi="Cambria"/>
                <w:b/>
                <w:sz w:val="22"/>
                <w:szCs w:val="22"/>
              </w:rPr>
            </w:pPr>
          </w:p>
        </w:tc>
        <w:tc>
          <w:tcPr>
            <w:tcW w:w="537" w:type="pct"/>
            <w:vMerge/>
            <w:tcBorders>
              <w:left w:val="single" w:sz="12" w:space="0" w:color="auto"/>
              <w:right w:val="single" w:sz="12" w:space="0" w:color="auto"/>
            </w:tcBorders>
            <w:vAlign w:val="center"/>
          </w:tcPr>
          <w:p w14:paraId="0DF62A28" w14:textId="77777777" w:rsidR="00FE335E" w:rsidRPr="00434F20" w:rsidRDefault="00FE335E"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tcPr>
          <w:p w14:paraId="37BBE9BE" w14:textId="77777777" w:rsidR="00FE335E" w:rsidRPr="00434F20" w:rsidRDefault="00FE335E" w:rsidP="003E5932">
            <w:pPr>
              <w:jc w:val="both"/>
              <w:rPr>
                <w:rFonts w:ascii="Cambria" w:hAnsi="Cambria"/>
                <w:sz w:val="22"/>
                <w:szCs w:val="22"/>
              </w:rPr>
            </w:pPr>
          </w:p>
        </w:tc>
        <w:tc>
          <w:tcPr>
            <w:tcW w:w="2214" w:type="pct"/>
            <w:tcBorders>
              <w:left w:val="single" w:sz="12" w:space="0" w:color="auto"/>
              <w:right w:val="single" w:sz="12" w:space="0" w:color="auto"/>
            </w:tcBorders>
          </w:tcPr>
          <w:p w14:paraId="3F02F41E"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09 até 12 unidades vivas ou mortas;</w:t>
            </w:r>
          </w:p>
        </w:tc>
        <w:tc>
          <w:tcPr>
            <w:tcW w:w="355" w:type="pct"/>
            <w:tcBorders>
              <w:left w:val="single" w:sz="12" w:space="0" w:color="auto"/>
              <w:right w:val="single" w:sz="12" w:space="0" w:color="auto"/>
            </w:tcBorders>
            <w:vAlign w:val="center"/>
          </w:tcPr>
          <w:p w14:paraId="6F5BF16C"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549A3DC" w14:textId="77777777" w:rsidR="00FE335E" w:rsidRPr="00434F20" w:rsidRDefault="00FE335E" w:rsidP="003E5932">
            <w:pPr>
              <w:jc w:val="center"/>
              <w:rPr>
                <w:rFonts w:ascii="Cambria" w:hAnsi="Cambria"/>
                <w:sz w:val="22"/>
                <w:szCs w:val="22"/>
              </w:rPr>
            </w:pPr>
          </w:p>
        </w:tc>
      </w:tr>
      <w:tr w:rsidR="00434F20" w:rsidRPr="00434F20" w14:paraId="4F620619" w14:textId="77777777" w:rsidTr="00FE335E">
        <w:trPr>
          <w:trHeight w:val="215"/>
        </w:trPr>
        <w:tc>
          <w:tcPr>
            <w:tcW w:w="149" w:type="pct"/>
            <w:vMerge/>
            <w:tcBorders>
              <w:left w:val="single" w:sz="12" w:space="0" w:color="auto"/>
              <w:right w:val="single" w:sz="12" w:space="0" w:color="auto"/>
            </w:tcBorders>
          </w:tcPr>
          <w:p w14:paraId="1A33648C" w14:textId="77777777" w:rsidR="00FE335E" w:rsidRPr="00434F20" w:rsidRDefault="00FE335E" w:rsidP="003E5932">
            <w:pPr>
              <w:rPr>
                <w:rFonts w:ascii="Cambria" w:hAnsi="Cambria"/>
                <w:b/>
                <w:sz w:val="22"/>
                <w:szCs w:val="22"/>
              </w:rPr>
            </w:pPr>
          </w:p>
        </w:tc>
        <w:tc>
          <w:tcPr>
            <w:tcW w:w="537" w:type="pct"/>
            <w:vMerge/>
            <w:tcBorders>
              <w:left w:val="single" w:sz="12" w:space="0" w:color="auto"/>
              <w:bottom w:val="single" w:sz="12" w:space="0" w:color="auto"/>
              <w:right w:val="single" w:sz="12" w:space="0" w:color="auto"/>
            </w:tcBorders>
            <w:vAlign w:val="center"/>
          </w:tcPr>
          <w:p w14:paraId="40A5112C" w14:textId="77777777" w:rsidR="00FE335E" w:rsidRPr="00434F20" w:rsidRDefault="00FE335E" w:rsidP="003E5932">
            <w:pPr>
              <w:jc w:val="center"/>
              <w:rPr>
                <w:rFonts w:ascii="Cambria" w:hAnsi="Cambria"/>
                <w:b/>
                <w:sz w:val="22"/>
                <w:szCs w:val="22"/>
              </w:rPr>
            </w:pPr>
          </w:p>
        </w:tc>
        <w:tc>
          <w:tcPr>
            <w:tcW w:w="1338" w:type="pct"/>
            <w:vMerge/>
            <w:tcBorders>
              <w:left w:val="single" w:sz="12" w:space="0" w:color="auto"/>
              <w:bottom w:val="single" w:sz="12" w:space="0" w:color="auto"/>
              <w:right w:val="single" w:sz="12" w:space="0" w:color="auto"/>
            </w:tcBorders>
          </w:tcPr>
          <w:p w14:paraId="1790954F" w14:textId="77777777" w:rsidR="00FE335E" w:rsidRPr="00434F20" w:rsidRDefault="00FE335E" w:rsidP="003E5932">
            <w:pPr>
              <w:jc w:val="both"/>
              <w:rPr>
                <w:rFonts w:ascii="Cambria" w:hAnsi="Cambria"/>
                <w:sz w:val="22"/>
                <w:szCs w:val="22"/>
              </w:rPr>
            </w:pPr>
          </w:p>
        </w:tc>
        <w:tc>
          <w:tcPr>
            <w:tcW w:w="2214" w:type="pct"/>
            <w:tcBorders>
              <w:left w:val="single" w:sz="12" w:space="0" w:color="auto"/>
              <w:bottom w:val="single" w:sz="12" w:space="0" w:color="auto"/>
              <w:right w:val="single" w:sz="12" w:space="0" w:color="auto"/>
            </w:tcBorders>
          </w:tcPr>
          <w:p w14:paraId="20BCC6C0" w14:textId="77777777" w:rsidR="00FE335E" w:rsidRPr="00434F20" w:rsidRDefault="00FE335E" w:rsidP="003E5932">
            <w:pPr>
              <w:jc w:val="both"/>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12 unidades vivas ou mortas;</w:t>
            </w:r>
          </w:p>
        </w:tc>
        <w:tc>
          <w:tcPr>
            <w:tcW w:w="355" w:type="pct"/>
            <w:tcBorders>
              <w:left w:val="single" w:sz="12" w:space="0" w:color="auto"/>
              <w:bottom w:val="single" w:sz="12" w:space="0" w:color="auto"/>
              <w:right w:val="single" w:sz="12" w:space="0" w:color="auto"/>
            </w:tcBorders>
            <w:vAlign w:val="center"/>
          </w:tcPr>
          <w:p w14:paraId="05217F6E" w14:textId="77777777" w:rsidR="00FE335E" w:rsidRPr="00434F20" w:rsidRDefault="00FE335E" w:rsidP="003E5932">
            <w:pPr>
              <w:jc w:val="center"/>
              <w:rPr>
                <w:rFonts w:ascii="Cambria" w:hAnsi="Cambria"/>
                <w:sz w:val="22"/>
                <w:szCs w:val="22"/>
              </w:rPr>
            </w:pPr>
          </w:p>
        </w:tc>
        <w:tc>
          <w:tcPr>
            <w:tcW w:w="407" w:type="pct"/>
            <w:tcBorders>
              <w:left w:val="single" w:sz="12" w:space="0" w:color="auto"/>
              <w:bottom w:val="single" w:sz="12" w:space="0" w:color="auto"/>
              <w:right w:val="single" w:sz="12" w:space="0" w:color="auto"/>
            </w:tcBorders>
            <w:vAlign w:val="center"/>
          </w:tcPr>
          <w:p w14:paraId="712263F8" w14:textId="77777777" w:rsidR="00FE335E" w:rsidRPr="00434F20" w:rsidRDefault="00FE335E" w:rsidP="003E5932">
            <w:pPr>
              <w:jc w:val="center"/>
              <w:rPr>
                <w:rFonts w:ascii="Cambria" w:hAnsi="Cambria"/>
                <w:sz w:val="22"/>
                <w:szCs w:val="22"/>
              </w:rPr>
            </w:pPr>
          </w:p>
        </w:tc>
      </w:tr>
      <w:tr w:rsidR="00434F20" w:rsidRPr="00434F20" w14:paraId="28DC96B9" w14:textId="77777777" w:rsidTr="003E5932">
        <w:trPr>
          <w:cantSplit/>
          <w:trHeight w:val="38"/>
        </w:trPr>
        <w:tc>
          <w:tcPr>
            <w:tcW w:w="149" w:type="pct"/>
            <w:vMerge/>
            <w:tcBorders>
              <w:left w:val="single" w:sz="12" w:space="0" w:color="auto"/>
              <w:right w:val="single" w:sz="12" w:space="0" w:color="auto"/>
            </w:tcBorders>
          </w:tcPr>
          <w:p w14:paraId="7E90C139" w14:textId="77777777" w:rsidR="00FE335E" w:rsidRPr="00434F20" w:rsidRDefault="00FE335E" w:rsidP="003E5932">
            <w:pPr>
              <w:rPr>
                <w:rFonts w:ascii="Cambria" w:hAnsi="Cambria"/>
                <w:b/>
                <w:sz w:val="22"/>
                <w:szCs w:val="22"/>
              </w:rPr>
            </w:pPr>
          </w:p>
        </w:tc>
        <w:tc>
          <w:tcPr>
            <w:tcW w:w="537" w:type="pct"/>
            <w:vMerge w:val="restart"/>
            <w:tcBorders>
              <w:top w:val="single" w:sz="12" w:space="0" w:color="auto"/>
              <w:left w:val="single" w:sz="12" w:space="0" w:color="auto"/>
              <w:bottom w:val="single" w:sz="12" w:space="0" w:color="auto"/>
              <w:right w:val="single" w:sz="12" w:space="0" w:color="auto"/>
            </w:tcBorders>
            <w:vAlign w:val="center"/>
          </w:tcPr>
          <w:p w14:paraId="1251A73D" w14:textId="77777777" w:rsidR="00FE335E" w:rsidRPr="00434F20" w:rsidRDefault="00FE335E" w:rsidP="003E5932">
            <w:pPr>
              <w:jc w:val="center"/>
              <w:rPr>
                <w:rFonts w:ascii="Cambria" w:hAnsi="Cambria"/>
                <w:b/>
                <w:sz w:val="22"/>
                <w:szCs w:val="22"/>
              </w:rPr>
            </w:pPr>
            <w:r w:rsidRPr="00434F20">
              <w:rPr>
                <w:rFonts w:ascii="Cambria" w:hAnsi="Cambria"/>
                <w:b/>
                <w:sz w:val="18"/>
                <w:szCs w:val="18"/>
              </w:rPr>
              <w:t>Impactos a circulação de vias, calçadas ou outros espaços de circulação</w:t>
            </w:r>
          </w:p>
        </w:tc>
        <w:tc>
          <w:tcPr>
            <w:tcW w:w="1338" w:type="pct"/>
            <w:vMerge w:val="restart"/>
            <w:tcBorders>
              <w:top w:val="single" w:sz="12" w:space="0" w:color="auto"/>
              <w:left w:val="single" w:sz="12" w:space="0" w:color="auto"/>
              <w:bottom w:val="single" w:sz="12" w:space="0" w:color="auto"/>
              <w:right w:val="single" w:sz="12" w:space="0" w:color="auto"/>
            </w:tcBorders>
          </w:tcPr>
          <w:p w14:paraId="618988A1"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Ações, locais ou atividades que prejudiquem a circulação de espaços de qualquer natureza, realizada sem regramento/licença, representando risco a população ou que atrapalhem o fluxo/circulação.</w:t>
            </w:r>
          </w:p>
          <w:p w14:paraId="744B6E8A" w14:textId="77777777" w:rsidR="00FE335E" w:rsidRPr="00434F20" w:rsidRDefault="00FE335E" w:rsidP="003E5932">
            <w:pPr>
              <w:pStyle w:val="SemEspaamento"/>
              <w:rPr>
                <w:rFonts w:ascii="Cambria" w:hAnsi="Cambria"/>
                <w:sz w:val="18"/>
                <w:szCs w:val="18"/>
              </w:rPr>
            </w:pPr>
            <w:r w:rsidRPr="00434F20">
              <w:rPr>
                <w:rFonts w:ascii="Cambria" w:hAnsi="Cambria"/>
                <w:sz w:val="18"/>
                <w:szCs w:val="18"/>
              </w:rPr>
              <w:t>OBS 01: Considera-se habitante aquele prejudicado diretamente pela infração cometida;</w:t>
            </w:r>
          </w:p>
          <w:p w14:paraId="0CDC8D1C" w14:textId="77777777" w:rsidR="00FE335E" w:rsidRPr="00434F20" w:rsidRDefault="00FE335E" w:rsidP="003E5932">
            <w:pPr>
              <w:jc w:val="both"/>
              <w:rPr>
                <w:rFonts w:ascii="Cambria" w:hAnsi="Cambria"/>
                <w:sz w:val="22"/>
                <w:szCs w:val="22"/>
              </w:rPr>
            </w:pPr>
            <w:r w:rsidRPr="00434F20">
              <w:rPr>
                <w:rFonts w:ascii="Cambria" w:hAnsi="Cambria"/>
                <w:sz w:val="18"/>
                <w:szCs w:val="18"/>
              </w:rPr>
              <w:t>OBS 02: Considera-se o grau mais elevado entre os itens avaliados: área, habitantes;</w:t>
            </w:r>
          </w:p>
        </w:tc>
        <w:tc>
          <w:tcPr>
            <w:tcW w:w="2214" w:type="pct"/>
            <w:tcBorders>
              <w:top w:val="single" w:sz="12" w:space="0" w:color="auto"/>
              <w:left w:val="single" w:sz="12" w:space="0" w:color="auto"/>
              <w:right w:val="single" w:sz="12" w:space="0" w:color="auto"/>
            </w:tcBorders>
          </w:tcPr>
          <w:p w14:paraId="041E3115" w14:textId="77777777" w:rsidR="00FE335E" w:rsidRPr="00434F20" w:rsidRDefault="00FE335E" w:rsidP="003E5932">
            <w:pPr>
              <w:rPr>
                <w:rFonts w:ascii="Cambria" w:hAnsi="Cambria"/>
                <w:sz w:val="22"/>
                <w:szCs w:val="22"/>
              </w:rPr>
            </w:pPr>
            <w:r w:rsidRPr="00434F20">
              <w:rPr>
                <w:rFonts w:ascii="Cambria" w:hAnsi="Cambria"/>
                <w:b/>
                <w:bCs/>
                <w:sz w:val="18"/>
                <w:szCs w:val="18"/>
              </w:rPr>
              <w:t>Grau 01</w:t>
            </w:r>
            <w:r w:rsidRPr="00434F20">
              <w:rPr>
                <w:rFonts w:ascii="Cambria" w:hAnsi="Cambria"/>
                <w:sz w:val="18"/>
                <w:szCs w:val="18"/>
              </w:rPr>
              <w:t xml:space="preserve"> – Impacto em até 10,00 metros quadrados e/ou 01 habitante;</w:t>
            </w:r>
          </w:p>
        </w:tc>
        <w:tc>
          <w:tcPr>
            <w:tcW w:w="355" w:type="pct"/>
            <w:tcBorders>
              <w:top w:val="single" w:sz="12" w:space="0" w:color="auto"/>
              <w:left w:val="single" w:sz="12" w:space="0" w:color="auto"/>
              <w:right w:val="single" w:sz="12" w:space="0" w:color="auto"/>
            </w:tcBorders>
            <w:vAlign w:val="center"/>
          </w:tcPr>
          <w:p w14:paraId="154DB82A" w14:textId="77777777" w:rsidR="00FE335E" w:rsidRPr="00434F20" w:rsidRDefault="00FE335E" w:rsidP="003E5932">
            <w:pPr>
              <w:jc w:val="center"/>
              <w:rPr>
                <w:rFonts w:ascii="Cambria" w:hAnsi="Cambria"/>
                <w:sz w:val="22"/>
                <w:szCs w:val="22"/>
              </w:rPr>
            </w:pPr>
          </w:p>
        </w:tc>
        <w:tc>
          <w:tcPr>
            <w:tcW w:w="407" w:type="pct"/>
            <w:tcBorders>
              <w:top w:val="single" w:sz="12" w:space="0" w:color="auto"/>
              <w:left w:val="single" w:sz="12" w:space="0" w:color="auto"/>
              <w:right w:val="single" w:sz="12" w:space="0" w:color="auto"/>
            </w:tcBorders>
            <w:vAlign w:val="center"/>
          </w:tcPr>
          <w:p w14:paraId="619EEC50" w14:textId="77777777" w:rsidR="00FE335E" w:rsidRPr="00434F20" w:rsidRDefault="00FE335E" w:rsidP="003E5932">
            <w:pPr>
              <w:jc w:val="center"/>
              <w:rPr>
                <w:rFonts w:ascii="Cambria" w:hAnsi="Cambria"/>
                <w:sz w:val="22"/>
                <w:szCs w:val="22"/>
              </w:rPr>
            </w:pPr>
          </w:p>
        </w:tc>
      </w:tr>
      <w:tr w:rsidR="00434F20" w:rsidRPr="00434F20" w14:paraId="2BFCF66F" w14:textId="77777777" w:rsidTr="003E5932">
        <w:trPr>
          <w:trHeight w:val="282"/>
        </w:trPr>
        <w:tc>
          <w:tcPr>
            <w:tcW w:w="149" w:type="pct"/>
            <w:vMerge/>
            <w:tcBorders>
              <w:left w:val="single" w:sz="12" w:space="0" w:color="auto"/>
              <w:right w:val="single" w:sz="12" w:space="0" w:color="auto"/>
            </w:tcBorders>
          </w:tcPr>
          <w:p w14:paraId="318F12FF" w14:textId="77777777" w:rsidR="00FE335E" w:rsidRPr="00434F20" w:rsidRDefault="00FE335E"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58D887AB" w14:textId="77777777" w:rsidR="00FE335E" w:rsidRPr="00434F20" w:rsidRDefault="00FE335E"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05D98C75" w14:textId="77777777" w:rsidR="00FE335E" w:rsidRPr="00434F20" w:rsidRDefault="00FE335E" w:rsidP="003E5932">
            <w:pPr>
              <w:jc w:val="center"/>
              <w:rPr>
                <w:rFonts w:ascii="Cambria" w:hAnsi="Cambria"/>
                <w:sz w:val="22"/>
                <w:szCs w:val="22"/>
              </w:rPr>
            </w:pPr>
          </w:p>
        </w:tc>
        <w:tc>
          <w:tcPr>
            <w:tcW w:w="2214" w:type="pct"/>
            <w:tcBorders>
              <w:left w:val="single" w:sz="12" w:space="0" w:color="auto"/>
              <w:right w:val="single" w:sz="12" w:space="0" w:color="auto"/>
            </w:tcBorders>
          </w:tcPr>
          <w:p w14:paraId="05EE161C" w14:textId="77777777" w:rsidR="00FE335E" w:rsidRPr="00434F20" w:rsidRDefault="00FE335E" w:rsidP="003E5932">
            <w:pPr>
              <w:rPr>
                <w:rFonts w:ascii="Cambria" w:hAnsi="Cambria"/>
                <w:sz w:val="22"/>
                <w:szCs w:val="22"/>
              </w:rPr>
            </w:pPr>
            <w:r w:rsidRPr="00434F20">
              <w:rPr>
                <w:rFonts w:ascii="Cambria" w:hAnsi="Cambria"/>
                <w:b/>
                <w:bCs/>
                <w:sz w:val="18"/>
                <w:szCs w:val="18"/>
              </w:rPr>
              <w:t>Grau 02</w:t>
            </w:r>
            <w:r w:rsidRPr="00434F20">
              <w:rPr>
                <w:rFonts w:ascii="Cambria" w:hAnsi="Cambria"/>
                <w:sz w:val="18"/>
                <w:szCs w:val="18"/>
              </w:rPr>
              <w:t xml:space="preserve"> – Impacto de 10,01 até 25,00 metros quadrados e/ou de 02 a 05 habitantes;</w:t>
            </w:r>
          </w:p>
        </w:tc>
        <w:tc>
          <w:tcPr>
            <w:tcW w:w="355" w:type="pct"/>
            <w:tcBorders>
              <w:left w:val="single" w:sz="12" w:space="0" w:color="auto"/>
              <w:right w:val="single" w:sz="12" w:space="0" w:color="auto"/>
            </w:tcBorders>
            <w:vAlign w:val="center"/>
          </w:tcPr>
          <w:p w14:paraId="19D2ED17"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4BDE58AE" w14:textId="77777777" w:rsidR="00FE335E" w:rsidRPr="00434F20" w:rsidRDefault="00FE335E" w:rsidP="003E5932">
            <w:pPr>
              <w:jc w:val="center"/>
              <w:rPr>
                <w:rFonts w:ascii="Cambria" w:hAnsi="Cambria"/>
                <w:sz w:val="22"/>
                <w:szCs w:val="22"/>
              </w:rPr>
            </w:pPr>
          </w:p>
        </w:tc>
      </w:tr>
      <w:tr w:rsidR="00434F20" w:rsidRPr="00434F20" w14:paraId="2212B0A2" w14:textId="77777777" w:rsidTr="003E5932">
        <w:trPr>
          <w:trHeight w:val="103"/>
        </w:trPr>
        <w:tc>
          <w:tcPr>
            <w:tcW w:w="149" w:type="pct"/>
            <w:vMerge/>
            <w:tcBorders>
              <w:left w:val="single" w:sz="12" w:space="0" w:color="auto"/>
              <w:right w:val="single" w:sz="12" w:space="0" w:color="auto"/>
            </w:tcBorders>
          </w:tcPr>
          <w:p w14:paraId="2286D765" w14:textId="77777777" w:rsidR="00FE335E" w:rsidRPr="00434F20" w:rsidRDefault="00FE335E"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2A01F3B7" w14:textId="77777777" w:rsidR="00FE335E" w:rsidRPr="00434F20" w:rsidRDefault="00FE335E"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27EF8BE6" w14:textId="77777777" w:rsidR="00FE335E" w:rsidRPr="00434F20" w:rsidRDefault="00FE335E" w:rsidP="003E5932">
            <w:pPr>
              <w:jc w:val="center"/>
              <w:rPr>
                <w:rFonts w:ascii="Cambria" w:hAnsi="Cambria"/>
                <w:sz w:val="22"/>
                <w:szCs w:val="22"/>
              </w:rPr>
            </w:pPr>
          </w:p>
        </w:tc>
        <w:tc>
          <w:tcPr>
            <w:tcW w:w="2214" w:type="pct"/>
            <w:tcBorders>
              <w:left w:val="single" w:sz="12" w:space="0" w:color="auto"/>
              <w:right w:val="single" w:sz="12" w:space="0" w:color="auto"/>
            </w:tcBorders>
          </w:tcPr>
          <w:p w14:paraId="2BD6B6EB" w14:textId="77777777" w:rsidR="00FE335E" w:rsidRPr="00434F20" w:rsidRDefault="00FE335E" w:rsidP="003E5932">
            <w:pPr>
              <w:rPr>
                <w:rFonts w:ascii="Cambria" w:hAnsi="Cambria"/>
                <w:sz w:val="22"/>
                <w:szCs w:val="22"/>
              </w:rPr>
            </w:pPr>
            <w:r w:rsidRPr="00434F20">
              <w:rPr>
                <w:rFonts w:ascii="Cambria" w:hAnsi="Cambria"/>
                <w:b/>
                <w:bCs/>
                <w:sz w:val="18"/>
                <w:szCs w:val="18"/>
              </w:rPr>
              <w:t>Grau 03</w:t>
            </w:r>
            <w:r w:rsidRPr="00434F20">
              <w:rPr>
                <w:rFonts w:ascii="Cambria" w:hAnsi="Cambria"/>
                <w:sz w:val="18"/>
                <w:szCs w:val="18"/>
              </w:rPr>
              <w:t xml:space="preserve"> – Impacto de 25,01 até 50,00 metros quadrados e/ou de 06 a 10 habitantes;</w:t>
            </w:r>
          </w:p>
        </w:tc>
        <w:tc>
          <w:tcPr>
            <w:tcW w:w="355" w:type="pct"/>
            <w:tcBorders>
              <w:left w:val="single" w:sz="12" w:space="0" w:color="auto"/>
              <w:right w:val="single" w:sz="12" w:space="0" w:color="auto"/>
            </w:tcBorders>
            <w:vAlign w:val="center"/>
          </w:tcPr>
          <w:p w14:paraId="67343055"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582F1A59" w14:textId="77777777" w:rsidR="00FE335E" w:rsidRPr="00434F20" w:rsidRDefault="00FE335E" w:rsidP="003E5932">
            <w:pPr>
              <w:jc w:val="center"/>
              <w:rPr>
                <w:rFonts w:ascii="Cambria" w:hAnsi="Cambria"/>
                <w:sz w:val="22"/>
                <w:szCs w:val="22"/>
              </w:rPr>
            </w:pPr>
          </w:p>
        </w:tc>
      </w:tr>
      <w:tr w:rsidR="00434F20" w:rsidRPr="00434F20" w14:paraId="1E574D0C" w14:textId="77777777" w:rsidTr="003E5932">
        <w:trPr>
          <w:trHeight w:val="106"/>
        </w:trPr>
        <w:tc>
          <w:tcPr>
            <w:tcW w:w="149" w:type="pct"/>
            <w:vMerge/>
            <w:tcBorders>
              <w:left w:val="single" w:sz="12" w:space="0" w:color="auto"/>
              <w:right w:val="single" w:sz="12" w:space="0" w:color="auto"/>
            </w:tcBorders>
          </w:tcPr>
          <w:p w14:paraId="420F0AB2" w14:textId="77777777" w:rsidR="00FE335E" w:rsidRPr="00434F20" w:rsidRDefault="00FE335E"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561A3251" w14:textId="77777777" w:rsidR="00FE335E" w:rsidRPr="00434F20" w:rsidRDefault="00FE335E"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46093D98" w14:textId="77777777" w:rsidR="00FE335E" w:rsidRPr="00434F20" w:rsidRDefault="00FE335E" w:rsidP="003E5932">
            <w:pPr>
              <w:jc w:val="center"/>
              <w:rPr>
                <w:rFonts w:ascii="Cambria" w:hAnsi="Cambria"/>
                <w:sz w:val="22"/>
                <w:szCs w:val="22"/>
              </w:rPr>
            </w:pPr>
          </w:p>
        </w:tc>
        <w:tc>
          <w:tcPr>
            <w:tcW w:w="2214" w:type="pct"/>
            <w:tcBorders>
              <w:left w:val="single" w:sz="12" w:space="0" w:color="auto"/>
              <w:right w:val="single" w:sz="12" w:space="0" w:color="auto"/>
            </w:tcBorders>
          </w:tcPr>
          <w:p w14:paraId="6B8CC6D5" w14:textId="77777777" w:rsidR="00FE335E" w:rsidRPr="00434F20" w:rsidRDefault="00FE335E" w:rsidP="003E5932">
            <w:pPr>
              <w:rPr>
                <w:rFonts w:ascii="Cambria" w:hAnsi="Cambria"/>
                <w:sz w:val="22"/>
                <w:szCs w:val="22"/>
              </w:rPr>
            </w:pPr>
            <w:r w:rsidRPr="00434F20">
              <w:rPr>
                <w:rFonts w:ascii="Cambria" w:hAnsi="Cambria"/>
                <w:b/>
                <w:bCs/>
                <w:sz w:val="18"/>
                <w:szCs w:val="18"/>
              </w:rPr>
              <w:t>Grau 04</w:t>
            </w:r>
            <w:r w:rsidRPr="00434F20">
              <w:rPr>
                <w:rFonts w:ascii="Cambria" w:hAnsi="Cambria"/>
                <w:sz w:val="18"/>
                <w:szCs w:val="18"/>
              </w:rPr>
              <w:t xml:space="preserve"> – Impacto de 50,01 até 100,00 metros quadrados e/ou de 11 a 15 habitantes;</w:t>
            </w:r>
          </w:p>
        </w:tc>
        <w:tc>
          <w:tcPr>
            <w:tcW w:w="355" w:type="pct"/>
            <w:tcBorders>
              <w:left w:val="single" w:sz="12" w:space="0" w:color="auto"/>
              <w:right w:val="single" w:sz="12" w:space="0" w:color="auto"/>
            </w:tcBorders>
            <w:vAlign w:val="center"/>
          </w:tcPr>
          <w:p w14:paraId="12B4D8AF"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3EE97C6E" w14:textId="77777777" w:rsidR="00FE335E" w:rsidRPr="00434F20" w:rsidRDefault="00FE335E" w:rsidP="003E5932">
            <w:pPr>
              <w:jc w:val="center"/>
              <w:rPr>
                <w:rFonts w:ascii="Cambria" w:hAnsi="Cambria"/>
                <w:sz w:val="22"/>
                <w:szCs w:val="22"/>
              </w:rPr>
            </w:pPr>
          </w:p>
        </w:tc>
      </w:tr>
      <w:tr w:rsidR="00434F20" w:rsidRPr="00434F20" w14:paraId="51D35A86" w14:textId="77777777" w:rsidTr="00FE335E">
        <w:trPr>
          <w:trHeight w:val="20"/>
        </w:trPr>
        <w:tc>
          <w:tcPr>
            <w:tcW w:w="149" w:type="pct"/>
            <w:vMerge/>
            <w:tcBorders>
              <w:left w:val="single" w:sz="12" w:space="0" w:color="auto"/>
              <w:right w:val="single" w:sz="12" w:space="0" w:color="auto"/>
            </w:tcBorders>
          </w:tcPr>
          <w:p w14:paraId="16338AF8" w14:textId="77777777" w:rsidR="00FE335E" w:rsidRPr="00434F20" w:rsidRDefault="00FE335E" w:rsidP="003E5932">
            <w:pPr>
              <w:rPr>
                <w:rFonts w:ascii="Cambria" w:hAnsi="Cambria"/>
                <w:b/>
                <w:sz w:val="22"/>
                <w:szCs w:val="22"/>
              </w:rPr>
            </w:pPr>
          </w:p>
        </w:tc>
        <w:tc>
          <w:tcPr>
            <w:tcW w:w="537" w:type="pct"/>
            <w:vMerge/>
            <w:tcBorders>
              <w:top w:val="single" w:sz="12" w:space="0" w:color="auto"/>
              <w:left w:val="single" w:sz="12" w:space="0" w:color="auto"/>
              <w:bottom w:val="single" w:sz="12" w:space="0" w:color="auto"/>
              <w:right w:val="single" w:sz="12" w:space="0" w:color="auto"/>
            </w:tcBorders>
            <w:vAlign w:val="center"/>
          </w:tcPr>
          <w:p w14:paraId="52671C1E" w14:textId="77777777" w:rsidR="00FE335E" w:rsidRPr="00434F20" w:rsidRDefault="00FE335E" w:rsidP="003E5932">
            <w:pPr>
              <w:jc w:val="center"/>
              <w:rPr>
                <w:rFonts w:ascii="Cambria" w:hAnsi="Cambria"/>
                <w:b/>
                <w:sz w:val="22"/>
                <w:szCs w:val="22"/>
              </w:rPr>
            </w:pPr>
          </w:p>
        </w:tc>
        <w:tc>
          <w:tcPr>
            <w:tcW w:w="1338" w:type="pct"/>
            <w:vMerge/>
            <w:tcBorders>
              <w:top w:val="single" w:sz="12" w:space="0" w:color="auto"/>
              <w:left w:val="single" w:sz="12" w:space="0" w:color="auto"/>
              <w:bottom w:val="single" w:sz="12" w:space="0" w:color="auto"/>
              <w:right w:val="single" w:sz="12" w:space="0" w:color="auto"/>
            </w:tcBorders>
            <w:vAlign w:val="center"/>
          </w:tcPr>
          <w:p w14:paraId="58AE8470" w14:textId="77777777" w:rsidR="00FE335E" w:rsidRPr="00434F20" w:rsidRDefault="00FE335E" w:rsidP="003E5932">
            <w:pPr>
              <w:jc w:val="center"/>
              <w:rPr>
                <w:rFonts w:ascii="Cambria" w:hAnsi="Cambria"/>
                <w:sz w:val="22"/>
                <w:szCs w:val="22"/>
              </w:rPr>
            </w:pPr>
          </w:p>
        </w:tc>
        <w:tc>
          <w:tcPr>
            <w:tcW w:w="2214" w:type="pct"/>
            <w:tcBorders>
              <w:left w:val="single" w:sz="12" w:space="0" w:color="auto"/>
              <w:right w:val="single" w:sz="12" w:space="0" w:color="auto"/>
            </w:tcBorders>
          </w:tcPr>
          <w:p w14:paraId="3A1B98DA" w14:textId="77777777" w:rsidR="00FE335E" w:rsidRPr="00434F20" w:rsidRDefault="00FE335E" w:rsidP="003E5932">
            <w:pPr>
              <w:rPr>
                <w:rFonts w:ascii="Cambria" w:hAnsi="Cambria"/>
                <w:sz w:val="22"/>
                <w:szCs w:val="22"/>
              </w:rPr>
            </w:pPr>
            <w:r w:rsidRPr="00434F20">
              <w:rPr>
                <w:rFonts w:ascii="Cambria" w:hAnsi="Cambria"/>
                <w:b/>
                <w:bCs/>
                <w:sz w:val="18"/>
                <w:szCs w:val="18"/>
              </w:rPr>
              <w:t>Grau 05</w:t>
            </w:r>
            <w:r w:rsidRPr="00434F20">
              <w:rPr>
                <w:rFonts w:ascii="Cambria" w:hAnsi="Cambria"/>
                <w:sz w:val="18"/>
                <w:szCs w:val="18"/>
              </w:rPr>
              <w:t xml:space="preserve"> – acima de 100,00 metros quadrados e/ou acima de 15 habitantes;</w:t>
            </w:r>
          </w:p>
        </w:tc>
        <w:tc>
          <w:tcPr>
            <w:tcW w:w="355" w:type="pct"/>
            <w:tcBorders>
              <w:left w:val="single" w:sz="12" w:space="0" w:color="auto"/>
              <w:right w:val="single" w:sz="12" w:space="0" w:color="auto"/>
            </w:tcBorders>
            <w:vAlign w:val="center"/>
          </w:tcPr>
          <w:p w14:paraId="4FC3A6B4" w14:textId="77777777" w:rsidR="00FE335E" w:rsidRPr="00434F20" w:rsidRDefault="00FE335E" w:rsidP="003E5932">
            <w:pPr>
              <w:jc w:val="center"/>
              <w:rPr>
                <w:rFonts w:ascii="Cambria" w:hAnsi="Cambria"/>
                <w:sz w:val="22"/>
                <w:szCs w:val="22"/>
              </w:rPr>
            </w:pPr>
          </w:p>
        </w:tc>
        <w:tc>
          <w:tcPr>
            <w:tcW w:w="407" w:type="pct"/>
            <w:tcBorders>
              <w:left w:val="single" w:sz="12" w:space="0" w:color="auto"/>
              <w:right w:val="single" w:sz="12" w:space="0" w:color="auto"/>
            </w:tcBorders>
            <w:vAlign w:val="center"/>
          </w:tcPr>
          <w:p w14:paraId="1FDF3A7C" w14:textId="77777777" w:rsidR="00FE335E" w:rsidRPr="00434F20" w:rsidRDefault="00FE335E" w:rsidP="003E5932">
            <w:pPr>
              <w:jc w:val="center"/>
              <w:rPr>
                <w:rFonts w:ascii="Cambria" w:hAnsi="Cambria"/>
                <w:sz w:val="22"/>
                <w:szCs w:val="22"/>
              </w:rPr>
            </w:pPr>
          </w:p>
        </w:tc>
      </w:tr>
      <w:tr w:rsidR="00434F20" w:rsidRPr="00434F20" w14:paraId="45F52831" w14:textId="77777777" w:rsidTr="003E5932">
        <w:trPr>
          <w:trHeight w:val="20"/>
        </w:trPr>
        <w:tc>
          <w:tcPr>
            <w:tcW w:w="149" w:type="pct"/>
            <w:vMerge/>
            <w:tcBorders>
              <w:left w:val="single" w:sz="12" w:space="0" w:color="auto"/>
              <w:right w:val="single" w:sz="12" w:space="0" w:color="auto"/>
            </w:tcBorders>
          </w:tcPr>
          <w:p w14:paraId="688928E4" w14:textId="77777777" w:rsidR="00FE335E" w:rsidRPr="00434F20" w:rsidRDefault="00FE335E" w:rsidP="00FE335E">
            <w:pPr>
              <w:rPr>
                <w:rFonts w:ascii="Cambria" w:hAnsi="Cambria"/>
                <w:b/>
              </w:rPr>
            </w:pPr>
          </w:p>
        </w:tc>
        <w:tc>
          <w:tcPr>
            <w:tcW w:w="537" w:type="pct"/>
            <w:vMerge w:val="restart"/>
            <w:tcBorders>
              <w:top w:val="single" w:sz="12" w:space="0" w:color="auto"/>
              <w:left w:val="single" w:sz="12" w:space="0" w:color="auto"/>
              <w:right w:val="single" w:sz="12" w:space="0" w:color="auto"/>
            </w:tcBorders>
            <w:vAlign w:val="center"/>
          </w:tcPr>
          <w:p w14:paraId="70F2B2BA" w14:textId="5DAF71DF" w:rsidR="00FE335E" w:rsidRPr="00434F20" w:rsidRDefault="00FE335E" w:rsidP="00FE335E">
            <w:pPr>
              <w:jc w:val="center"/>
              <w:rPr>
                <w:rFonts w:ascii="Cambria" w:hAnsi="Cambria"/>
                <w:b/>
              </w:rPr>
            </w:pPr>
            <w:r w:rsidRPr="00434F20">
              <w:rPr>
                <w:rFonts w:ascii="Cambria" w:eastAsia="Cambria" w:hAnsi="Cambria"/>
                <w:b/>
                <w:sz w:val="18"/>
                <w:szCs w:val="18"/>
              </w:rPr>
              <w:t>Limpeza de terrenos e espaços em geral</w:t>
            </w:r>
          </w:p>
        </w:tc>
        <w:tc>
          <w:tcPr>
            <w:tcW w:w="1338" w:type="pct"/>
            <w:vMerge w:val="restart"/>
            <w:tcBorders>
              <w:top w:val="single" w:sz="12" w:space="0" w:color="auto"/>
              <w:left w:val="single" w:sz="12" w:space="0" w:color="auto"/>
              <w:right w:val="single" w:sz="12" w:space="0" w:color="auto"/>
            </w:tcBorders>
          </w:tcPr>
          <w:p w14:paraId="2EB067F5" w14:textId="77777777" w:rsidR="00FE335E" w:rsidRPr="00434F20" w:rsidRDefault="00FE335E" w:rsidP="00FE335E">
            <w:pPr>
              <w:pStyle w:val="SemEspaamento"/>
              <w:rPr>
                <w:rFonts w:ascii="Cambria" w:eastAsia="Cambria" w:hAnsi="Cambria"/>
                <w:sz w:val="18"/>
                <w:szCs w:val="18"/>
              </w:rPr>
            </w:pPr>
            <w:r w:rsidRPr="00434F20">
              <w:rPr>
                <w:rFonts w:ascii="Cambria" w:eastAsia="Cambria" w:hAnsi="Cambria"/>
                <w:sz w:val="18"/>
                <w:szCs w:val="18"/>
              </w:rPr>
              <w:t>Falta de ações que promovam a limpeza de terrenos baldios e outros espaços em geral, representando risco a população ou que atrapalhem o fluxo/circulação, podendo representar locais produtores e emissores de animais peçonhentos, vetores e/ou portadores de alguma moléstia.</w:t>
            </w:r>
          </w:p>
          <w:p w14:paraId="4090E3B7" w14:textId="77777777" w:rsidR="00FE335E" w:rsidRPr="00434F20" w:rsidRDefault="00FE335E" w:rsidP="00FE335E">
            <w:pPr>
              <w:pStyle w:val="SemEspaamento"/>
              <w:rPr>
                <w:rFonts w:ascii="Cambria" w:eastAsia="Cambria" w:hAnsi="Cambria"/>
                <w:sz w:val="18"/>
                <w:szCs w:val="18"/>
              </w:rPr>
            </w:pPr>
          </w:p>
          <w:p w14:paraId="117CC8C9" w14:textId="77777777" w:rsidR="00FE335E" w:rsidRPr="00434F20" w:rsidRDefault="00FE335E" w:rsidP="00FE335E">
            <w:pPr>
              <w:pStyle w:val="SemEspaamento"/>
              <w:rPr>
                <w:rFonts w:ascii="Cambria" w:eastAsia="Cambria" w:hAnsi="Cambria"/>
                <w:sz w:val="18"/>
                <w:szCs w:val="18"/>
              </w:rPr>
            </w:pPr>
            <w:r w:rsidRPr="00434F20">
              <w:rPr>
                <w:rFonts w:ascii="Cambria" w:eastAsia="Cambria" w:hAnsi="Cambria"/>
                <w:sz w:val="18"/>
                <w:szCs w:val="18"/>
              </w:rPr>
              <w:t>OBS 01: Considera-se habitante aquele que pode ser prejudicado diretamente pela infração cometida;</w:t>
            </w:r>
          </w:p>
          <w:p w14:paraId="7B2F90AC" w14:textId="77777777" w:rsidR="00FE335E" w:rsidRPr="00434F20" w:rsidRDefault="00FE335E" w:rsidP="00FE335E">
            <w:pPr>
              <w:pStyle w:val="SemEspaamento"/>
              <w:rPr>
                <w:rFonts w:ascii="Cambria" w:eastAsia="Cambria" w:hAnsi="Cambria"/>
                <w:sz w:val="18"/>
                <w:szCs w:val="18"/>
              </w:rPr>
            </w:pPr>
          </w:p>
          <w:p w14:paraId="6ACE0587" w14:textId="77777777" w:rsidR="00FE335E" w:rsidRPr="00434F20" w:rsidRDefault="00FE335E" w:rsidP="00FE335E">
            <w:pPr>
              <w:pStyle w:val="SemEspaamento"/>
              <w:rPr>
                <w:rFonts w:ascii="Cambria" w:eastAsia="Cambria" w:hAnsi="Cambria"/>
                <w:sz w:val="18"/>
                <w:szCs w:val="18"/>
              </w:rPr>
            </w:pPr>
            <w:r w:rsidRPr="00434F20">
              <w:rPr>
                <w:rFonts w:ascii="Cambria" w:eastAsia="Cambria" w:hAnsi="Cambria"/>
                <w:sz w:val="18"/>
                <w:szCs w:val="18"/>
              </w:rPr>
              <w:t>OBS 02: Considera-se o raio a medida efetuada a partir do ponto central do terreno, obtido pelas médias simples das medidas de dimensões;</w:t>
            </w:r>
          </w:p>
          <w:p w14:paraId="7CB6ED5F" w14:textId="77777777" w:rsidR="00FE335E" w:rsidRPr="00434F20" w:rsidRDefault="00FE335E" w:rsidP="00FE335E">
            <w:pPr>
              <w:pStyle w:val="SemEspaamento"/>
              <w:rPr>
                <w:rFonts w:ascii="Cambria" w:eastAsia="Cambria" w:hAnsi="Cambria"/>
                <w:sz w:val="18"/>
                <w:szCs w:val="18"/>
              </w:rPr>
            </w:pPr>
          </w:p>
          <w:p w14:paraId="29BF8C19" w14:textId="10BD53EB" w:rsidR="00FE335E" w:rsidRPr="00434F20" w:rsidRDefault="00FE335E" w:rsidP="00FE335E">
            <w:pPr>
              <w:jc w:val="center"/>
              <w:rPr>
                <w:rFonts w:ascii="Cambria" w:hAnsi="Cambria"/>
              </w:rPr>
            </w:pPr>
            <w:r w:rsidRPr="00434F20">
              <w:rPr>
                <w:rFonts w:ascii="Cambria" w:eastAsia="Cambria" w:hAnsi="Cambria"/>
                <w:sz w:val="18"/>
                <w:szCs w:val="18"/>
              </w:rPr>
              <w:t>OBS 03 Considera-se o grau mais elevado entre os itens avaliados: área, habitantes, vetor ou raio de impacto;</w:t>
            </w:r>
          </w:p>
        </w:tc>
        <w:tc>
          <w:tcPr>
            <w:tcW w:w="2214" w:type="pct"/>
            <w:tcBorders>
              <w:left w:val="single" w:sz="12" w:space="0" w:color="auto"/>
              <w:right w:val="single" w:sz="12" w:space="0" w:color="auto"/>
            </w:tcBorders>
          </w:tcPr>
          <w:p w14:paraId="346E5EBE" w14:textId="4A492255" w:rsidR="00FE335E" w:rsidRPr="00434F20" w:rsidRDefault="00FE335E" w:rsidP="00FE335E">
            <w:pPr>
              <w:rPr>
                <w:rFonts w:ascii="Cambria" w:hAnsi="Cambria"/>
                <w:sz w:val="18"/>
                <w:szCs w:val="18"/>
              </w:rPr>
            </w:pPr>
            <w:r w:rsidRPr="00434F20">
              <w:rPr>
                <w:rFonts w:ascii="Cambria" w:eastAsia="Cambria" w:hAnsi="Cambria"/>
                <w:b/>
                <w:bCs/>
                <w:sz w:val="18"/>
                <w:szCs w:val="18"/>
              </w:rPr>
              <w:t>Grau 01</w:t>
            </w:r>
            <w:r w:rsidRPr="00434F20">
              <w:rPr>
                <w:rFonts w:ascii="Cambria" w:eastAsia="Cambria" w:hAnsi="Cambria"/>
                <w:sz w:val="18"/>
                <w:szCs w:val="18"/>
              </w:rPr>
              <w:t xml:space="preserve"> – Impacto em até 150,00 metros quadrados e/ou 01 habitante e/ou identificação de 01 espécie vetor e/ou até 10 metros de raio;</w:t>
            </w:r>
          </w:p>
        </w:tc>
        <w:tc>
          <w:tcPr>
            <w:tcW w:w="355" w:type="pct"/>
            <w:tcBorders>
              <w:left w:val="single" w:sz="12" w:space="0" w:color="auto"/>
              <w:right w:val="single" w:sz="12" w:space="0" w:color="auto"/>
            </w:tcBorders>
            <w:vAlign w:val="center"/>
          </w:tcPr>
          <w:p w14:paraId="093579B1" w14:textId="77777777" w:rsidR="00FE335E" w:rsidRPr="00434F20" w:rsidRDefault="00FE335E" w:rsidP="00FE335E">
            <w:pPr>
              <w:jc w:val="center"/>
              <w:rPr>
                <w:rFonts w:ascii="Cambria" w:hAnsi="Cambria"/>
              </w:rPr>
            </w:pPr>
          </w:p>
        </w:tc>
        <w:tc>
          <w:tcPr>
            <w:tcW w:w="407" w:type="pct"/>
            <w:tcBorders>
              <w:left w:val="single" w:sz="12" w:space="0" w:color="auto"/>
              <w:right w:val="single" w:sz="12" w:space="0" w:color="auto"/>
            </w:tcBorders>
            <w:vAlign w:val="center"/>
          </w:tcPr>
          <w:p w14:paraId="638A2688" w14:textId="77777777" w:rsidR="00FE335E" w:rsidRPr="00434F20" w:rsidRDefault="00FE335E" w:rsidP="00FE335E">
            <w:pPr>
              <w:jc w:val="center"/>
              <w:rPr>
                <w:rFonts w:ascii="Cambria" w:hAnsi="Cambria"/>
              </w:rPr>
            </w:pPr>
          </w:p>
        </w:tc>
      </w:tr>
      <w:tr w:rsidR="00434F20" w:rsidRPr="00434F20" w14:paraId="7E54A953" w14:textId="77777777" w:rsidTr="003E5932">
        <w:trPr>
          <w:trHeight w:val="20"/>
        </w:trPr>
        <w:tc>
          <w:tcPr>
            <w:tcW w:w="149" w:type="pct"/>
            <w:vMerge/>
            <w:tcBorders>
              <w:left w:val="single" w:sz="12" w:space="0" w:color="auto"/>
              <w:right w:val="single" w:sz="12" w:space="0" w:color="auto"/>
            </w:tcBorders>
          </w:tcPr>
          <w:p w14:paraId="3585990C" w14:textId="77777777" w:rsidR="00FE335E" w:rsidRPr="00434F20" w:rsidRDefault="00FE335E" w:rsidP="00FE335E">
            <w:pPr>
              <w:rPr>
                <w:rFonts w:ascii="Cambria" w:hAnsi="Cambria"/>
              </w:rPr>
            </w:pPr>
          </w:p>
        </w:tc>
        <w:tc>
          <w:tcPr>
            <w:tcW w:w="537" w:type="pct"/>
            <w:vMerge/>
            <w:tcBorders>
              <w:left w:val="single" w:sz="12" w:space="0" w:color="auto"/>
              <w:right w:val="single" w:sz="12" w:space="0" w:color="auto"/>
            </w:tcBorders>
            <w:vAlign w:val="center"/>
          </w:tcPr>
          <w:p w14:paraId="614D28B0" w14:textId="77777777" w:rsidR="00FE335E" w:rsidRPr="00434F20" w:rsidRDefault="00FE335E" w:rsidP="00FE335E">
            <w:pPr>
              <w:jc w:val="center"/>
              <w:rPr>
                <w:rFonts w:ascii="Cambria" w:hAnsi="Cambria"/>
              </w:rPr>
            </w:pPr>
          </w:p>
        </w:tc>
        <w:tc>
          <w:tcPr>
            <w:tcW w:w="1338" w:type="pct"/>
            <w:vMerge/>
            <w:tcBorders>
              <w:left w:val="single" w:sz="12" w:space="0" w:color="auto"/>
              <w:right w:val="single" w:sz="12" w:space="0" w:color="auto"/>
            </w:tcBorders>
          </w:tcPr>
          <w:p w14:paraId="681EE524" w14:textId="77777777" w:rsidR="00FE335E" w:rsidRPr="00434F20" w:rsidRDefault="00FE335E" w:rsidP="00FE335E">
            <w:pPr>
              <w:jc w:val="center"/>
              <w:rPr>
                <w:rFonts w:ascii="Cambria" w:hAnsi="Cambria"/>
              </w:rPr>
            </w:pPr>
          </w:p>
        </w:tc>
        <w:tc>
          <w:tcPr>
            <w:tcW w:w="2214" w:type="pct"/>
            <w:tcBorders>
              <w:left w:val="single" w:sz="12" w:space="0" w:color="auto"/>
              <w:right w:val="single" w:sz="12" w:space="0" w:color="auto"/>
            </w:tcBorders>
          </w:tcPr>
          <w:p w14:paraId="044983ED" w14:textId="72B6E70D" w:rsidR="00FE335E" w:rsidRPr="00434F20" w:rsidRDefault="00FE335E" w:rsidP="00FE335E">
            <w:pPr>
              <w:rPr>
                <w:rFonts w:ascii="Cambria" w:hAnsi="Cambria"/>
                <w:sz w:val="18"/>
                <w:szCs w:val="18"/>
              </w:rPr>
            </w:pPr>
            <w:r w:rsidRPr="00434F20">
              <w:rPr>
                <w:rFonts w:ascii="Cambria" w:eastAsia="Cambria" w:hAnsi="Cambria"/>
                <w:b/>
                <w:bCs/>
                <w:sz w:val="18"/>
                <w:szCs w:val="18"/>
              </w:rPr>
              <w:t>Grau 02</w:t>
            </w:r>
            <w:r w:rsidRPr="00434F20">
              <w:rPr>
                <w:rFonts w:ascii="Cambria" w:eastAsia="Cambria" w:hAnsi="Cambria"/>
                <w:sz w:val="18"/>
                <w:szCs w:val="18"/>
              </w:rPr>
              <w:t xml:space="preserve"> – Impacto de 150,01 até 250,00 metros quadrados e/ou de 02 a 05 habitantes e/ou entre 10,01 a 15,00 metros de raio;</w:t>
            </w:r>
          </w:p>
        </w:tc>
        <w:tc>
          <w:tcPr>
            <w:tcW w:w="355" w:type="pct"/>
            <w:tcBorders>
              <w:left w:val="single" w:sz="12" w:space="0" w:color="auto"/>
              <w:right w:val="single" w:sz="12" w:space="0" w:color="auto"/>
            </w:tcBorders>
            <w:vAlign w:val="center"/>
          </w:tcPr>
          <w:p w14:paraId="1356D984" w14:textId="77777777" w:rsidR="00FE335E" w:rsidRPr="00434F20" w:rsidRDefault="00FE335E" w:rsidP="00FE335E">
            <w:pPr>
              <w:jc w:val="center"/>
              <w:rPr>
                <w:rFonts w:ascii="Cambria" w:hAnsi="Cambria"/>
              </w:rPr>
            </w:pPr>
          </w:p>
        </w:tc>
        <w:tc>
          <w:tcPr>
            <w:tcW w:w="407" w:type="pct"/>
            <w:tcBorders>
              <w:left w:val="single" w:sz="12" w:space="0" w:color="auto"/>
              <w:right w:val="single" w:sz="12" w:space="0" w:color="auto"/>
            </w:tcBorders>
            <w:vAlign w:val="center"/>
          </w:tcPr>
          <w:p w14:paraId="05E35C32" w14:textId="77777777" w:rsidR="00FE335E" w:rsidRPr="00434F20" w:rsidRDefault="00FE335E" w:rsidP="00FE335E">
            <w:pPr>
              <w:jc w:val="center"/>
              <w:rPr>
                <w:rFonts w:ascii="Cambria" w:hAnsi="Cambria"/>
              </w:rPr>
            </w:pPr>
          </w:p>
        </w:tc>
      </w:tr>
      <w:tr w:rsidR="00434F20" w:rsidRPr="00434F20" w14:paraId="586A1B2C" w14:textId="77777777" w:rsidTr="003E5932">
        <w:trPr>
          <w:trHeight w:val="20"/>
        </w:trPr>
        <w:tc>
          <w:tcPr>
            <w:tcW w:w="149" w:type="pct"/>
            <w:vMerge/>
            <w:tcBorders>
              <w:left w:val="single" w:sz="12" w:space="0" w:color="auto"/>
              <w:right w:val="single" w:sz="12" w:space="0" w:color="auto"/>
            </w:tcBorders>
          </w:tcPr>
          <w:p w14:paraId="7F1D39F0" w14:textId="77777777" w:rsidR="00FE335E" w:rsidRPr="00434F20" w:rsidRDefault="00FE335E" w:rsidP="00FE335E">
            <w:pPr>
              <w:rPr>
                <w:rFonts w:ascii="Cambria" w:hAnsi="Cambria"/>
              </w:rPr>
            </w:pPr>
          </w:p>
        </w:tc>
        <w:tc>
          <w:tcPr>
            <w:tcW w:w="537" w:type="pct"/>
            <w:vMerge/>
            <w:tcBorders>
              <w:left w:val="single" w:sz="12" w:space="0" w:color="auto"/>
              <w:right w:val="single" w:sz="12" w:space="0" w:color="auto"/>
            </w:tcBorders>
            <w:vAlign w:val="center"/>
          </w:tcPr>
          <w:p w14:paraId="1F44A101" w14:textId="77777777" w:rsidR="00FE335E" w:rsidRPr="00434F20" w:rsidRDefault="00FE335E" w:rsidP="00FE335E">
            <w:pPr>
              <w:jc w:val="center"/>
              <w:rPr>
                <w:rFonts w:ascii="Cambria" w:hAnsi="Cambria"/>
              </w:rPr>
            </w:pPr>
          </w:p>
        </w:tc>
        <w:tc>
          <w:tcPr>
            <w:tcW w:w="1338" w:type="pct"/>
            <w:vMerge/>
            <w:tcBorders>
              <w:left w:val="single" w:sz="12" w:space="0" w:color="auto"/>
              <w:right w:val="single" w:sz="12" w:space="0" w:color="auto"/>
            </w:tcBorders>
          </w:tcPr>
          <w:p w14:paraId="26E15DBC" w14:textId="77777777" w:rsidR="00FE335E" w:rsidRPr="00434F20" w:rsidRDefault="00FE335E" w:rsidP="00FE335E">
            <w:pPr>
              <w:jc w:val="center"/>
              <w:rPr>
                <w:rFonts w:ascii="Cambria" w:hAnsi="Cambria"/>
              </w:rPr>
            </w:pPr>
          </w:p>
        </w:tc>
        <w:tc>
          <w:tcPr>
            <w:tcW w:w="2214" w:type="pct"/>
            <w:tcBorders>
              <w:left w:val="single" w:sz="12" w:space="0" w:color="auto"/>
              <w:right w:val="single" w:sz="12" w:space="0" w:color="auto"/>
            </w:tcBorders>
          </w:tcPr>
          <w:p w14:paraId="2ED5BBE1" w14:textId="352C655E" w:rsidR="00FE335E" w:rsidRPr="00434F20" w:rsidRDefault="00FE335E" w:rsidP="00FE335E">
            <w:pPr>
              <w:rPr>
                <w:rFonts w:ascii="Cambria" w:hAnsi="Cambria"/>
                <w:sz w:val="18"/>
                <w:szCs w:val="18"/>
              </w:rPr>
            </w:pPr>
            <w:r w:rsidRPr="00434F20">
              <w:rPr>
                <w:rFonts w:ascii="Cambria" w:eastAsia="Cambria" w:hAnsi="Cambria"/>
                <w:b/>
                <w:bCs/>
                <w:sz w:val="18"/>
                <w:szCs w:val="18"/>
              </w:rPr>
              <w:t>Grau 03</w:t>
            </w:r>
            <w:r w:rsidRPr="00434F20">
              <w:rPr>
                <w:rFonts w:ascii="Cambria" w:eastAsia="Cambria" w:hAnsi="Cambria"/>
                <w:sz w:val="18"/>
                <w:szCs w:val="18"/>
              </w:rPr>
              <w:t xml:space="preserve"> – Impacto de 250,01 até </w:t>
            </w:r>
            <w:r w:rsidR="00226CFD" w:rsidRPr="00434F20">
              <w:rPr>
                <w:rFonts w:ascii="Cambria" w:eastAsia="Cambria" w:hAnsi="Cambria"/>
                <w:sz w:val="18"/>
                <w:szCs w:val="18"/>
              </w:rPr>
              <w:t>50</w:t>
            </w:r>
            <w:r w:rsidRPr="00434F20">
              <w:rPr>
                <w:rFonts w:ascii="Cambria" w:eastAsia="Cambria" w:hAnsi="Cambria"/>
                <w:sz w:val="18"/>
                <w:szCs w:val="18"/>
              </w:rPr>
              <w:t>0,00 metros quadrados e/ou de 06 a 10 habitantes e/ou entre 15,01 a 20,00 metros de raio;</w:t>
            </w:r>
          </w:p>
        </w:tc>
        <w:tc>
          <w:tcPr>
            <w:tcW w:w="355" w:type="pct"/>
            <w:tcBorders>
              <w:left w:val="single" w:sz="12" w:space="0" w:color="auto"/>
              <w:right w:val="single" w:sz="12" w:space="0" w:color="auto"/>
            </w:tcBorders>
            <w:vAlign w:val="center"/>
          </w:tcPr>
          <w:p w14:paraId="5895849F" w14:textId="77777777" w:rsidR="00FE335E" w:rsidRPr="00434F20" w:rsidRDefault="00FE335E" w:rsidP="00FE335E">
            <w:pPr>
              <w:jc w:val="center"/>
              <w:rPr>
                <w:rFonts w:ascii="Cambria" w:hAnsi="Cambria"/>
              </w:rPr>
            </w:pPr>
          </w:p>
        </w:tc>
        <w:tc>
          <w:tcPr>
            <w:tcW w:w="407" w:type="pct"/>
            <w:tcBorders>
              <w:left w:val="single" w:sz="12" w:space="0" w:color="auto"/>
              <w:right w:val="single" w:sz="12" w:space="0" w:color="auto"/>
            </w:tcBorders>
            <w:vAlign w:val="center"/>
          </w:tcPr>
          <w:p w14:paraId="7B0DB873" w14:textId="77777777" w:rsidR="00FE335E" w:rsidRPr="00434F20" w:rsidRDefault="00FE335E" w:rsidP="00FE335E">
            <w:pPr>
              <w:jc w:val="center"/>
              <w:rPr>
                <w:rFonts w:ascii="Cambria" w:hAnsi="Cambria"/>
              </w:rPr>
            </w:pPr>
          </w:p>
        </w:tc>
      </w:tr>
      <w:tr w:rsidR="00434F20" w:rsidRPr="00434F20" w14:paraId="24902099" w14:textId="77777777" w:rsidTr="003E5932">
        <w:trPr>
          <w:trHeight w:val="20"/>
        </w:trPr>
        <w:tc>
          <w:tcPr>
            <w:tcW w:w="149" w:type="pct"/>
            <w:vMerge/>
            <w:tcBorders>
              <w:left w:val="single" w:sz="12" w:space="0" w:color="auto"/>
              <w:right w:val="single" w:sz="12" w:space="0" w:color="auto"/>
            </w:tcBorders>
          </w:tcPr>
          <w:p w14:paraId="0F7C0BE4" w14:textId="77777777" w:rsidR="00FE335E" w:rsidRPr="00434F20" w:rsidRDefault="00FE335E" w:rsidP="00FE335E">
            <w:pPr>
              <w:rPr>
                <w:rFonts w:ascii="Cambria" w:hAnsi="Cambria"/>
              </w:rPr>
            </w:pPr>
          </w:p>
        </w:tc>
        <w:tc>
          <w:tcPr>
            <w:tcW w:w="537" w:type="pct"/>
            <w:vMerge/>
            <w:tcBorders>
              <w:left w:val="single" w:sz="12" w:space="0" w:color="auto"/>
              <w:right w:val="single" w:sz="12" w:space="0" w:color="auto"/>
            </w:tcBorders>
            <w:vAlign w:val="center"/>
          </w:tcPr>
          <w:p w14:paraId="24E0EC37" w14:textId="77777777" w:rsidR="00FE335E" w:rsidRPr="00434F20" w:rsidRDefault="00FE335E" w:rsidP="00FE335E">
            <w:pPr>
              <w:jc w:val="center"/>
              <w:rPr>
                <w:rFonts w:ascii="Cambria" w:hAnsi="Cambria"/>
              </w:rPr>
            </w:pPr>
          </w:p>
        </w:tc>
        <w:tc>
          <w:tcPr>
            <w:tcW w:w="1338" w:type="pct"/>
            <w:vMerge/>
            <w:tcBorders>
              <w:left w:val="single" w:sz="12" w:space="0" w:color="auto"/>
              <w:right w:val="single" w:sz="12" w:space="0" w:color="auto"/>
            </w:tcBorders>
          </w:tcPr>
          <w:p w14:paraId="63D2D145" w14:textId="77777777" w:rsidR="00FE335E" w:rsidRPr="00434F20" w:rsidRDefault="00FE335E" w:rsidP="00FE335E">
            <w:pPr>
              <w:jc w:val="center"/>
              <w:rPr>
                <w:rFonts w:ascii="Cambria" w:hAnsi="Cambria"/>
              </w:rPr>
            </w:pPr>
          </w:p>
        </w:tc>
        <w:tc>
          <w:tcPr>
            <w:tcW w:w="2214" w:type="pct"/>
            <w:tcBorders>
              <w:left w:val="single" w:sz="12" w:space="0" w:color="auto"/>
              <w:right w:val="single" w:sz="12" w:space="0" w:color="auto"/>
            </w:tcBorders>
          </w:tcPr>
          <w:p w14:paraId="29B3355C" w14:textId="5A18E788" w:rsidR="00FE335E" w:rsidRPr="00434F20" w:rsidRDefault="00FE335E" w:rsidP="00FE335E">
            <w:pPr>
              <w:rPr>
                <w:rFonts w:ascii="Cambria" w:hAnsi="Cambria"/>
                <w:sz w:val="18"/>
                <w:szCs w:val="18"/>
              </w:rPr>
            </w:pPr>
            <w:r w:rsidRPr="00434F20">
              <w:rPr>
                <w:rFonts w:ascii="Cambria" w:eastAsia="Cambria" w:hAnsi="Cambria"/>
                <w:b/>
                <w:bCs/>
                <w:sz w:val="18"/>
                <w:szCs w:val="18"/>
              </w:rPr>
              <w:t>Grau 04</w:t>
            </w:r>
            <w:r w:rsidRPr="00434F20">
              <w:rPr>
                <w:rFonts w:ascii="Cambria" w:eastAsia="Cambria" w:hAnsi="Cambria"/>
                <w:sz w:val="18"/>
                <w:szCs w:val="18"/>
              </w:rPr>
              <w:t xml:space="preserve"> – Impacto de </w:t>
            </w:r>
            <w:r w:rsidR="00226CFD" w:rsidRPr="00434F20">
              <w:rPr>
                <w:rFonts w:ascii="Cambria" w:eastAsia="Cambria" w:hAnsi="Cambria"/>
                <w:sz w:val="18"/>
                <w:szCs w:val="18"/>
              </w:rPr>
              <w:t>50</w:t>
            </w:r>
            <w:r w:rsidRPr="00434F20">
              <w:rPr>
                <w:rFonts w:ascii="Cambria" w:eastAsia="Cambria" w:hAnsi="Cambria"/>
                <w:sz w:val="18"/>
                <w:szCs w:val="18"/>
              </w:rPr>
              <w:t xml:space="preserve">0,01 até </w:t>
            </w:r>
            <w:r w:rsidR="00226CFD" w:rsidRPr="00434F20">
              <w:rPr>
                <w:rFonts w:ascii="Cambria" w:eastAsia="Cambria" w:hAnsi="Cambria"/>
                <w:sz w:val="18"/>
                <w:szCs w:val="18"/>
              </w:rPr>
              <w:t>8</w:t>
            </w:r>
            <w:r w:rsidRPr="00434F20">
              <w:rPr>
                <w:rFonts w:ascii="Cambria" w:eastAsia="Cambria" w:hAnsi="Cambria"/>
                <w:sz w:val="18"/>
                <w:szCs w:val="18"/>
              </w:rPr>
              <w:t>00,00 metros quadrados e/ou de 11 a 15 habitantes e/ou entre 20,01 a 25,00 metros de raio;</w:t>
            </w:r>
          </w:p>
        </w:tc>
        <w:tc>
          <w:tcPr>
            <w:tcW w:w="355" w:type="pct"/>
            <w:tcBorders>
              <w:left w:val="single" w:sz="12" w:space="0" w:color="auto"/>
              <w:right w:val="single" w:sz="12" w:space="0" w:color="auto"/>
            </w:tcBorders>
            <w:vAlign w:val="center"/>
          </w:tcPr>
          <w:p w14:paraId="5B12D679" w14:textId="77777777" w:rsidR="00FE335E" w:rsidRPr="00434F20" w:rsidRDefault="00FE335E" w:rsidP="00FE335E">
            <w:pPr>
              <w:jc w:val="center"/>
              <w:rPr>
                <w:rFonts w:ascii="Cambria" w:hAnsi="Cambria"/>
              </w:rPr>
            </w:pPr>
          </w:p>
        </w:tc>
        <w:tc>
          <w:tcPr>
            <w:tcW w:w="407" w:type="pct"/>
            <w:tcBorders>
              <w:left w:val="single" w:sz="12" w:space="0" w:color="auto"/>
              <w:right w:val="single" w:sz="12" w:space="0" w:color="auto"/>
            </w:tcBorders>
            <w:vAlign w:val="center"/>
          </w:tcPr>
          <w:p w14:paraId="7CBAC7CE" w14:textId="77777777" w:rsidR="00FE335E" w:rsidRPr="00434F20" w:rsidRDefault="00FE335E" w:rsidP="00FE335E">
            <w:pPr>
              <w:jc w:val="center"/>
              <w:rPr>
                <w:rFonts w:ascii="Cambria" w:hAnsi="Cambria"/>
              </w:rPr>
            </w:pPr>
          </w:p>
        </w:tc>
      </w:tr>
      <w:tr w:rsidR="00434F20" w:rsidRPr="00434F20" w14:paraId="51D92162" w14:textId="77777777" w:rsidTr="003E5932">
        <w:trPr>
          <w:trHeight w:val="20"/>
        </w:trPr>
        <w:tc>
          <w:tcPr>
            <w:tcW w:w="149" w:type="pct"/>
            <w:vMerge/>
            <w:tcBorders>
              <w:left w:val="single" w:sz="12" w:space="0" w:color="auto"/>
              <w:bottom w:val="single" w:sz="12" w:space="0" w:color="auto"/>
              <w:right w:val="single" w:sz="12" w:space="0" w:color="auto"/>
            </w:tcBorders>
          </w:tcPr>
          <w:p w14:paraId="078B31C9" w14:textId="77777777" w:rsidR="00FE335E" w:rsidRPr="00434F20" w:rsidRDefault="00FE335E" w:rsidP="00FE335E">
            <w:pPr>
              <w:rPr>
                <w:rFonts w:ascii="Cambria" w:hAnsi="Cambria"/>
              </w:rPr>
            </w:pPr>
          </w:p>
        </w:tc>
        <w:tc>
          <w:tcPr>
            <w:tcW w:w="537" w:type="pct"/>
            <w:vMerge/>
            <w:tcBorders>
              <w:left w:val="single" w:sz="12" w:space="0" w:color="auto"/>
              <w:bottom w:val="single" w:sz="12" w:space="0" w:color="auto"/>
              <w:right w:val="single" w:sz="12" w:space="0" w:color="auto"/>
            </w:tcBorders>
            <w:vAlign w:val="center"/>
          </w:tcPr>
          <w:p w14:paraId="02019263" w14:textId="77777777" w:rsidR="00FE335E" w:rsidRPr="00434F20" w:rsidRDefault="00FE335E" w:rsidP="00FE335E">
            <w:pPr>
              <w:jc w:val="center"/>
              <w:rPr>
                <w:rFonts w:ascii="Cambria" w:hAnsi="Cambria"/>
              </w:rPr>
            </w:pPr>
          </w:p>
        </w:tc>
        <w:tc>
          <w:tcPr>
            <w:tcW w:w="1338" w:type="pct"/>
            <w:vMerge/>
            <w:tcBorders>
              <w:left w:val="single" w:sz="12" w:space="0" w:color="auto"/>
              <w:bottom w:val="single" w:sz="12" w:space="0" w:color="auto"/>
              <w:right w:val="single" w:sz="12" w:space="0" w:color="auto"/>
            </w:tcBorders>
          </w:tcPr>
          <w:p w14:paraId="11599372" w14:textId="77777777" w:rsidR="00FE335E" w:rsidRPr="00434F20" w:rsidRDefault="00FE335E" w:rsidP="00FE335E">
            <w:pPr>
              <w:jc w:val="center"/>
              <w:rPr>
                <w:rFonts w:ascii="Cambria" w:hAnsi="Cambria"/>
              </w:rPr>
            </w:pPr>
          </w:p>
        </w:tc>
        <w:tc>
          <w:tcPr>
            <w:tcW w:w="2214" w:type="pct"/>
            <w:tcBorders>
              <w:left w:val="single" w:sz="12" w:space="0" w:color="auto"/>
              <w:bottom w:val="single" w:sz="12" w:space="0" w:color="auto"/>
              <w:right w:val="single" w:sz="12" w:space="0" w:color="auto"/>
            </w:tcBorders>
          </w:tcPr>
          <w:p w14:paraId="347A27BA" w14:textId="5EB82869" w:rsidR="00FE335E" w:rsidRPr="00434F20" w:rsidRDefault="00FE335E" w:rsidP="00FE335E">
            <w:pPr>
              <w:rPr>
                <w:rFonts w:ascii="Cambria" w:hAnsi="Cambria"/>
                <w:sz w:val="18"/>
                <w:szCs w:val="18"/>
              </w:rPr>
            </w:pPr>
            <w:r w:rsidRPr="00434F20">
              <w:rPr>
                <w:rFonts w:ascii="Cambria" w:eastAsia="Cambria" w:hAnsi="Cambria"/>
                <w:b/>
                <w:bCs/>
                <w:sz w:val="18"/>
                <w:szCs w:val="18"/>
              </w:rPr>
              <w:t>Grau 05</w:t>
            </w:r>
            <w:r w:rsidRPr="00434F20">
              <w:rPr>
                <w:rFonts w:ascii="Cambria" w:eastAsia="Cambria" w:hAnsi="Cambria"/>
                <w:sz w:val="18"/>
                <w:szCs w:val="18"/>
              </w:rPr>
              <w:t xml:space="preserve"> – acima de </w:t>
            </w:r>
            <w:r w:rsidR="00226CFD" w:rsidRPr="00434F20">
              <w:rPr>
                <w:rFonts w:ascii="Cambria" w:eastAsia="Cambria" w:hAnsi="Cambria"/>
                <w:sz w:val="18"/>
                <w:szCs w:val="18"/>
              </w:rPr>
              <w:t>8</w:t>
            </w:r>
            <w:r w:rsidRPr="00434F20">
              <w:rPr>
                <w:rFonts w:ascii="Cambria" w:eastAsia="Cambria" w:hAnsi="Cambria"/>
                <w:sz w:val="18"/>
                <w:szCs w:val="18"/>
              </w:rPr>
              <w:t>00,01 metros quadrados e/ou acima de 15 habitantes e/ou acima de 25,01 metros de raio;</w:t>
            </w:r>
          </w:p>
        </w:tc>
        <w:tc>
          <w:tcPr>
            <w:tcW w:w="355" w:type="pct"/>
            <w:tcBorders>
              <w:left w:val="single" w:sz="12" w:space="0" w:color="auto"/>
              <w:bottom w:val="single" w:sz="12" w:space="0" w:color="auto"/>
              <w:right w:val="single" w:sz="12" w:space="0" w:color="auto"/>
            </w:tcBorders>
            <w:vAlign w:val="center"/>
          </w:tcPr>
          <w:p w14:paraId="4D52D499" w14:textId="77777777" w:rsidR="00FE335E" w:rsidRPr="00434F20" w:rsidRDefault="00FE335E" w:rsidP="00FE335E">
            <w:pPr>
              <w:jc w:val="center"/>
              <w:rPr>
                <w:rFonts w:ascii="Cambria" w:hAnsi="Cambria"/>
              </w:rPr>
            </w:pPr>
          </w:p>
        </w:tc>
        <w:tc>
          <w:tcPr>
            <w:tcW w:w="407" w:type="pct"/>
            <w:tcBorders>
              <w:left w:val="single" w:sz="12" w:space="0" w:color="auto"/>
              <w:bottom w:val="single" w:sz="12" w:space="0" w:color="auto"/>
              <w:right w:val="single" w:sz="12" w:space="0" w:color="auto"/>
            </w:tcBorders>
            <w:vAlign w:val="center"/>
          </w:tcPr>
          <w:p w14:paraId="7DB2DD1A" w14:textId="77777777" w:rsidR="00FE335E" w:rsidRPr="00434F20" w:rsidRDefault="00FE335E" w:rsidP="00FE335E">
            <w:pPr>
              <w:jc w:val="center"/>
              <w:rPr>
                <w:rFonts w:ascii="Cambria" w:hAnsi="Cambria"/>
              </w:rPr>
            </w:pPr>
          </w:p>
        </w:tc>
      </w:tr>
    </w:tbl>
    <w:p w14:paraId="54DD432E" w14:textId="77777777" w:rsidR="00882D4A" w:rsidRPr="00434F20" w:rsidRDefault="00882D4A" w:rsidP="00882D4A">
      <w:pPr>
        <w:suppressAutoHyphens w:val="0"/>
        <w:spacing w:line="360" w:lineRule="auto"/>
        <w:rPr>
          <w:b/>
        </w:rPr>
        <w:sectPr w:rsidR="00882D4A" w:rsidRPr="00434F20" w:rsidSect="00F23128">
          <w:headerReference w:type="default" r:id="rId25"/>
          <w:pgSz w:w="16838" w:h="11906" w:orient="landscape"/>
          <w:pgMar w:top="720" w:right="720" w:bottom="720" w:left="720" w:header="850" w:footer="283" w:gutter="0"/>
          <w:cols w:space="720"/>
          <w:docGrid w:linePitch="326"/>
        </w:sectPr>
      </w:pPr>
    </w:p>
    <w:p w14:paraId="47672450" w14:textId="77777777" w:rsidR="00882D4A" w:rsidRPr="00434F20" w:rsidRDefault="00882D4A" w:rsidP="00882D4A">
      <w:pPr>
        <w:jc w:val="center"/>
        <w:rPr>
          <w:b/>
        </w:rPr>
      </w:pPr>
    </w:p>
    <w:p w14:paraId="08DEA0E9" w14:textId="36B8173F" w:rsidR="000D1E81" w:rsidRPr="00434F20" w:rsidRDefault="000D1E81" w:rsidP="000D1E81">
      <w:pPr>
        <w:pStyle w:val="Ttulo2"/>
      </w:pPr>
      <w:bookmarkStart w:id="634" w:name="_Toc149581094"/>
      <w:bookmarkStart w:id="635" w:name="_Toc166141634"/>
      <w:bookmarkStart w:id="636" w:name="_Toc169102075"/>
      <w:bookmarkStart w:id="637" w:name="_Toc170737714"/>
      <w:r w:rsidRPr="00434F20">
        <w:t>ANEXO II – VALORES DE REFERÊNCIA PARA A DEFINIÇÃO DAS MULTAS POR ATOS INFRACIONARIOS</w:t>
      </w:r>
      <w:bookmarkEnd w:id="634"/>
      <w:bookmarkEnd w:id="635"/>
      <w:bookmarkEnd w:id="636"/>
      <w:bookmarkEnd w:id="637"/>
    </w:p>
    <w:p w14:paraId="05B62F49" w14:textId="77777777" w:rsidR="000D1E81" w:rsidRPr="00434F20" w:rsidRDefault="000D1E81" w:rsidP="000D1E81">
      <w:pPr>
        <w:pStyle w:val="SemEspaamento"/>
        <w:jc w:val="center"/>
        <w:rPr>
          <w:rFonts w:ascii="Cambria" w:eastAsia="Cambria" w:hAnsi="Cambria" w:cs="Cambria"/>
          <w:b/>
        </w:rPr>
      </w:pPr>
    </w:p>
    <w:p w14:paraId="5FCFC097" w14:textId="7858E781" w:rsidR="000D1E81" w:rsidRPr="00434F20" w:rsidRDefault="000D1E81" w:rsidP="000D1E81">
      <w:pPr>
        <w:pStyle w:val="SemEspaamento"/>
        <w:jc w:val="center"/>
        <w:rPr>
          <w:rFonts w:ascii="Cambria" w:eastAsia="Cambria" w:hAnsi="Cambria" w:cs="Cambria"/>
          <w:b/>
        </w:rPr>
      </w:pPr>
      <w:r w:rsidRPr="00434F20">
        <w:rPr>
          <w:rFonts w:ascii="Cambria" w:eastAsia="Cambria" w:hAnsi="Cambria" w:cs="Cambria"/>
          <w:b/>
        </w:rPr>
        <w:t>Tabela 01 – Valor de multas a serem aplicados para pessoas físicas</w:t>
      </w:r>
    </w:p>
    <w:p w14:paraId="401C58AB" w14:textId="77777777" w:rsidR="000D1E81" w:rsidRPr="00434F20" w:rsidRDefault="000D1E81" w:rsidP="000D1E81">
      <w:pPr>
        <w:pStyle w:val="SemEspaamento"/>
        <w:jc w:val="center"/>
        <w:rPr>
          <w:rFonts w:ascii="Cambria" w:eastAsia="Cambria" w:hAnsi="Cambria" w:cs="Cambria"/>
          <w:b/>
        </w:rPr>
      </w:pPr>
    </w:p>
    <w:tbl>
      <w:tblPr>
        <w:tblStyle w:val="Tabelacomgrade"/>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4395"/>
      </w:tblGrid>
      <w:tr w:rsidR="00434F20" w:rsidRPr="00434F20" w14:paraId="0488C230" w14:textId="77777777" w:rsidTr="003E5932">
        <w:trPr>
          <w:jc w:val="center"/>
        </w:trPr>
        <w:tc>
          <w:tcPr>
            <w:tcW w:w="2263" w:type="dxa"/>
          </w:tcPr>
          <w:p w14:paraId="1A825C9C"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GRAU</w:t>
            </w:r>
          </w:p>
        </w:tc>
        <w:tc>
          <w:tcPr>
            <w:tcW w:w="4395" w:type="dxa"/>
          </w:tcPr>
          <w:p w14:paraId="162780E6" w14:textId="1A09784D" w:rsidR="000D1E81" w:rsidRPr="00434F20" w:rsidRDefault="000D1E81" w:rsidP="003E5932">
            <w:pPr>
              <w:jc w:val="center"/>
              <w:rPr>
                <w:rFonts w:ascii="Cambria" w:hAnsi="Cambria"/>
                <w:b/>
                <w:bCs/>
                <w:sz w:val="22"/>
                <w:szCs w:val="22"/>
              </w:rPr>
            </w:pPr>
            <w:r w:rsidRPr="00434F20">
              <w:rPr>
                <w:rFonts w:ascii="Cambria" w:hAnsi="Cambria"/>
                <w:b/>
                <w:bCs/>
                <w:sz w:val="22"/>
                <w:szCs w:val="22"/>
              </w:rPr>
              <w:t>VALOR EM UNIDADE FISCAL MUNICIPAL (UFM)</w:t>
            </w:r>
          </w:p>
        </w:tc>
      </w:tr>
      <w:tr w:rsidR="00434F20" w:rsidRPr="00434F20" w14:paraId="052BA16A" w14:textId="77777777" w:rsidTr="003E5932">
        <w:trPr>
          <w:jc w:val="center"/>
        </w:trPr>
        <w:tc>
          <w:tcPr>
            <w:tcW w:w="2263" w:type="dxa"/>
          </w:tcPr>
          <w:p w14:paraId="0D8E5B9F"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01</w:t>
            </w:r>
          </w:p>
        </w:tc>
        <w:tc>
          <w:tcPr>
            <w:tcW w:w="4395" w:type="dxa"/>
          </w:tcPr>
          <w:p w14:paraId="295D8E5F" w14:textId="77777777" w:rsidR="000D1E81" w:rsidRPr="00434F20" w:rsidRDefault="000D1E81" w:rsidP="003E5932">
            <w:pPr>
              <w:jc w:val="center"/>
              <w:rPr>
                <w:rFonts w:ascii="Cambria" w:hAnsi="Cambria"/>
                <w:sz w:val="22"/>
                <w:szCs w:val="22"/>
              </w:rPr>
            </w:pPr>
            <w:r w:rsidRPr="00434F20">
              <w:rPr>
                <w:rFonts w:ascii="Cambria" w:hAnsi="Cambria"/>
                <w:sz w:val="22"/>
                <w:szCs w:val="22"/>
              </w:rPr>
              <w:t>4</w:t>
            </w:r>
          </w:p>
        </w:tc>
      </w:tr>
      <w:tr w:rsidR="00434F20" w:rsidRPr="00434F20" w14:paraId="73562BD4" w14:textId="77777777" w:rsidTr="003E5932">
        <w:trPr>
          <w:jc w:val="center"/>
        </w:trPr>
        <w:tc>
          <w:tcPr>
            <w:tcW w:w="2263" w:type="dxa"/>
          </w:tcPr>
          <w:p w14:paraId="75DC1D3F"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02</w:t>
            </w:r>
          </w:p>
        </w:tc>
        <w:tc>
          <w:tcPr>
            <w:tcW w:w="4395" w:type="dxa"/>
          </w:tcPr>
          <w:p w14:paraId="185AED81" w14:textId="77777777" w:rsidR="000D1E81" w:rsidRPr="00434F20" w:rsidRDefault="000D1E81" w:rsidP="003E5932">
            <w:pPr>
              <w:jc w:val="center"/>
              <w:rPr>
                <w:rFonts w:ascii="Cambria" w:hAnsi="Cambria"/>
                <w:sz w:val="22"/>
                <w:szCs w:val="22"/>
              </w:rPr>
            </w:pPr>
            <w:r w:rsidRPr="00434F20">
              <w:rPr>
                <w:rFonts w:ascii="Cambria" w:hAnsi="Cambria"/>
                <w:sz w:val="22"/>
                <w:szCs w:val="22"/>
              </w:rPr>
              <w:t>8</w:t>
            </w:r>
          </w:p>
        </w:tc>
      </w:tr>
      <w:tr w:rsidR="00434F20" w:rsidRPr="00434F20" w14:paraId="3D5E766E" w14:textId="77777777" w:rsidTr="003E5932">
        <w:trPr>
          <w:jc w:val="center"/>
        </w:trPr>
        <w:tc>
          <w:tcPr>
            <w:tcW w:w="2263" w:type="dxa"/>
          </w:tcPr>
          <w:p w14:paraId="4BDC462C"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03</w:t>
            </w:r>
          </w:p>
        </w:tc>
        <w:tc>
          <w:tcPr>
            <w:tcW w:w="4395" w:type="dxa"/>
          </w:tcPr>
          <w:p w14:paraId="5C7CDE06" w14:textId="77777777" w:rsidR="000D1E81" w:rsidRPr="00434F20" w:rsidRDefault="000D1E81" w:rsidP="003E5932">
            <w:pPr>
              <w:jc w:val="center"/>
              <w:rPr>
                <w:rFonts w:ascii="Cambria" w:hAnsi="Cambria"/>
                <w:sz w:val="22"/>
                <w:szCs w:val="22"/>
              </w:rPr>
            </w:pPr>
            <w:r w:rsidRPr="00434F20">
              <w:rPr>
                <w:rFonts w:ascii="Cambria" w:hAnsi="Cambria"/>
                <w:sz w:val="22"/>
                <w:szCs w:val="22"/>
              </w:rPr>
              <w:t>16</w:t>
            </w:r>
          </w:p>
        </w:tc>
      </w:tr>
      <w:tr w:rsidR="00434F20" w:rsidRPr="00434F20" w14:paraId="6D20BE1A" w14:textId="77777777" w:rsidTr="003E5932">
        <w:trPr>
          <w:jc w:val="center"/>
        </w:trPr>
        <w:tc>
          <w:tcPr>
            <w:tcW w:w="2263" w:type="dxa"/>
          </w:tcPr>
          <w:p w14:paraId="6BF2232A"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04</w:t>
            </w:r>
          </w:p>
        </w:tc>
        <w:tc>
          <w:tcPr>
            <w:tcW w:w="4395" w:type="dxa"/>
          </w:tcPr>
          <w:p w14:paraId="433BEDDB" w14:textId="77777777" w:rsidR="000D1E81" w:rsidRPr="00434F20" w:rsidRDefault="000D1E81" w:rsidP="003E5932">
            <w:pPr>
              <w:jc w:val="center"/>
              <w:rPr>
                <w:rFonts w:ascii="Cambria" w:hAnsi="Cambria"/>
                <w:sz w:val="22"/>
                <w:szCs w:val="22"/>
              </w:rPr>
            </w:pPr>
            <w:r w:rsidRPr="00434F20">
              <w:rPr>
                <w:rFonts w:ascii="Cambria" w:hAnsi="Cambria"/>
                <w:sz w:val="22"/>
                <w:szCs w:val="22"/>
              </w:rPr>
              <w:t>20</w:t>
            </w:r>
          </w:p>
        </w:tc>
      </w:tr>
      <w:tr w:rsidR="00F23128" w:rsidRPr="00434F20" w14:paraId="244E304E" w14:textId="77777777" w:rsidTr="003E5932">
        <w:trPr>
          <w:jc w:val="center"/>
        </w:trPr>
        <w:tc>
          <w:tcPr>
            <w:tcW w:w="2263" w:type="dxa"/>
          </w:tcPr>
          <w:p w14:paraId="1C29D998"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05</w:t>
            </w:r>
          </w:p>
        </w:tc>
        <w:tc>
          <w:tcPr>
            <w:tcW w:w="4395" w:type="dxa"/>
          </w:tcPr>
          <w:p w14:paraId="0C8D504C" w14:textId="77777777" w:rsidR="000D1E81" w:rsidRPr="00434F20" w:rsidRDefault="000D1E81" w:rsidP="003E5932">
            <w:pPr>
              <w:jc w:val="center"/>
              <w:rPr>
                <w:rFonts w:ascii="Cambria" w:hAnsi="Cambria"/>
                <w:sz w:val="22"/>
                <w:szCs w:val="22"/>
              </w:rPr>
            </w:pPr>
            <w:r w:rsidRPr="00434F20">
              <w:rPr>
                <w:rFonts w:ascii="Cambria" w:hAnsi="Cambria"/>
                <w:sz w:val="22"/>
                <w:szCs w:val="22"/>
              </w:rPr>
              <w:t>30</w:t>
            </w:r>
          </w:p>
        </w:tc>
      </w:tr>
    </w:tbl>
    <w:p w14:paraId="669FD8C1" w14:textId="77777777" w:rsidR="000D1E81" w:rsidRPr="00434F20" w:rsidRDefault="000D1E81" w:rsidP="000D1E81"/>
    <w:p w14:paraId="1D4B5BB4" w14:textId="77777777" w:rsidR="000D1E81" w:rsidRPr="00434F20" w:rsidRDefault="000D1E81" w:rsidP="000D1E81">
      <w:pPr>
        <w:pStyle w:val="SemEspaamento"/>
        <w:jc w:val="center"/>
        <w:rPr>
          <w:rFonts w:ascii="Cambria" w:eastAsia="Cambria" w:hAnsi="Cambria" w:cs="Cambria"/>
          <w:b/>
        </w:rPr>
      </w:pPr>
      <w:r w:rsidRPr="00434F20">
        <w:rPr>
          <w:rFonts w:ascii="Cambria" w:eastAsia="Cambria" w:hAnsi="Cambria" w:cs="Cambria"/>
          <w:b/>
        </w:rPr>
        <w:t>Tabela 02 – Valores de multas a serem aplicados para pessoas Jurídicas</w:t>
      </w:r>
    </w:p>
    <w:p w14:paraId="6F09B7F8" w14:textId="77777777" w:rsidR="000D1E81" w:rsidRPr="00434F20" w:rsidRDefault="000D1E81" w:rsidP="000D1E81">
      <w:pPr>
        <w:pStyle w:val="SemEspaamento"/>
        <w:jc w:val="center"/>
        <w:rPr>
          <w:rFonts w:ascii="Cambria" w:eastAsia="Cambria" w:hAnsi="Cambria" w:cs="Cambria"/>
          <w:b/>
        </w:rPr>
      </w:pPr>
    </w:p>
    <w:tbl>
      <w:tblPr>
        <w:tblStyle w:val="Tabelacomgrade"/>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3"/>
        <w:gridCol w:w="4395"/>
      </w:tblGrid>
      <w:tr w:rsidR="00434F20" w:rsidRPr="00434F20" w14:paraId="30A2CC23" w14:textId="77777777" w:rsidTr="003E5932">
        <w:trPr>
          <w:jc w:val="center"/>
        </w:trPr>
        <w:tc>
          <w:tcPr>
            <w:tcW w:w="2263" w:type="dxa"/>
          </w:tcPr>
          <w:p w14:paraId="62E38C0B"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GRAU</w:t>
            </w:r>
          </w:p>
        </w:tc>
        <w:tc>
          <w:tcPr>
            <w:tcW w:w="4395" w:type="dxa"/>
          </w:tcPr>
          <w:p w14:paraId="4E807203" w14:textId="1DA634D0" w:rsidR="000D1E81" w:rsidRPr="00434F20" w:rsidRDefault="000D1E81" w:rsidP="003E5932">
            <w:pPr>
              <w:jc w:val="center"/>
              <w:rPr>
                <w:rFonts w:ascii="Cambria" w:hAnsi="Cambria"/>
                <w:b/>
                <w:bCs/>
                <w:sz w:val="22"/>
                <w:szCs w:val="22"/>
              </w:rPr>
            </w:pPr>
            <w:r w:rsidRPr="00434F20">
              <w:rPr>
                <w:rFonts w:ascii="Cambria" w:hAnsi="Cambria"/>
                <w:b/>
                <w:bCs/>
                <w:sz w:val="22"/>
                <w:szCs w:val="22"/>
              </w:rPr>
              <w:t>VALOR EM UNIDADE FISCAL MUNICIPAL (UFM)</w:t>
            </w:r>
          </w:p>
        </w:tc>
      </w:tr>
      <w:tr w:rsidR="00434F20" w:rsidRPr="00434F20" w14:paraId="7BCB67A1" w14:textId="77777777" w:rsidTr="003E5932">
        <w:trPr>
          <w:jc w:val="center"/>
        </w:trPr>
        <w:tc>
          <w:tcPr>
            <w:tcW w:w="2263" w:type="dxa"/>
          </w:tcPr>
          <w:p w14:paraId="707E1588"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01</w:t>
            </w:r>
          </w:p>
        </w:tc>
        <w:tc>
          <w:tcPr>
            <w:tcW w:w="4395" w:type="dxa"/>
          </w:tcPr>
          <w:p w14:paraId="300CF2CD" w14:textId="77777777" w:rsidR="000D1E81" w:rsidRPr="00434F20" w:rsidRDefault="000D1E81" w:rsidP="003E5932">
            <w:pPr>
              <w:jc w:val="center"/>
              <w:rPr>
                <w:rFonts w:ascii="Cambria" w:hAnsi="Cambria"/>
                <w:sz w:val="22"/>
                <w:szCs w:val="22"/>
              </w:rPr>
            </w:pPr>
            <w:r w:rsidRPr="00434F20">
              <w:rPr>
                <w:rFonts w:ascii="Cambria" w:hAnsi="Cambria"/>
                <w:sz w:val="22"/>
                <w:szCs w:val="22"/>
              </w:rPr>
              <w:t>5</w:t>
            </w:r>
          </w:p>
        </w:tc>
      </w:tr>
      <w:tr w:rsidR="00434F20" w:rsidRPr="00434F20" w14:paraId="61F470F0" w14:textId="77777777" w:rsidTr="003E5932">
        <w:trPr>
          <w:jc w:val="center"/>
        </w:trPr>
        <w:tc>
          <w:tcPr>
            <w:tcW w:w="2263" w:type="dxa"/>
          </w:tcPr>
          <w:p w14:paraId="45537E6E"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02</w:t>
            </w:r>
          </w:p>
        </w:tc>
        <w:tc>
          <w:tcPr>
            <w:tcW w:w="4395" w:type="dxa"/>
          </w:tcPr>
          <w:p w14:paraId="2F260E04" w14:textId="77777777" w:rsidR="000D1E81" w:rsidRPr="00434F20" w:rsidRDefault="000D1E81" w:rsidP="003E5932">
            <w:pPr>
              <w:jc w:val="center"/>
              <w:rPr>
                <w:rFonts w:ascii="Cambria" w:hAnsi="Cambria"/>
                <w:sz w:val="22"/>
                <w:szCs w:val="22"/>
              </w:rPr>
            </w:pPr>
            <w:r w:rsidRPr="00434F20">
              <w:rPr>
                <w:rFonts w:ascii="Cambria" w:hAnsi="Cambria"/>
                <w:sz w:val="22"/>
                <w:szCs w:val="22"/>
              </w:rPr>
              <w:t>10</w:t>
            </w:r>
          </w:p>
        </w:tc>
      </w:tr>
      <w:tr w:rsidR="00434F20" w:rsidRPr="00434F20" w14:paraId="4825B02A" w14:textId="77777777" w:rsidTr="003E5932">
        <w:trPr>
          <w:jc w:val="center"/>
        </w:trPr>
        <w:tc>
          <w:tcPr>
            <w:tcW w:w="2263" w:type="dxa"/>
          </w:tcPr>
          <w:p w14:paraId="799D9DF2"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03</w:t>
            </w:r>
          </w:p>
        </w:tc>
        <w:tc>
          <w:tcPr>
            <w:tcW w:w="4395" w:type="dxa"/>
          </w:tcPr>
          <w:p w14:paraId="2EC1494C" w14:textId="77777777" w:rsidR="000D1E81" w:rsidRPr="00434F20" w:rsidRDefault="000D1E81" w:rsidP="003E5932">
            <w:pPr>
              <w:jc w:val="center"/>
              <w:rPr>
                <w:rFonts w:ascii="Cambria" w:hAnsi="Cambria"/>
                <w:sz w:val="22"/>
                <w:szCs w:val="22"/>
              </w:rPr>
            </w:pPr>
            <w:r w:rsidRPr="00434F20">
              <w:rPr>
                <w:rFonts w:ascii="Cambria" w:hAnsi="Cambria"/>
                <w:sz w:val="22"/>
                <w:szCs w:val="22"/>
              </w:rPr>
              <w:t>20</w:t>
            </w:r>
          </w:p>
        </w:tc>
      </w:tr>
      <w:tr w:rsidR="00434F20" w:rsidRPr="00434F20" w14:paraId="42E06E5F" w14:textId="77777777" w:rsidTr="003E5932">
        <w:trPr>
          <w:jc w:val="center"/>
        </w:trPr>
        <w:tc>
          <w:tcPr>
            <w:tcW w:w="2263" w:type="dxa"/>
          </w:tcPr>
          <w:p w14:paraId="68E42701"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04</w:t>
            </w:r>
          </w:p>
        </w:tc>
        <w:tc>
          <w:tcPr>
            <w:tcW w:w="4395" w:type="dxa"/>
          </w:tcPr>
          <w:p w14:paraId="13B932D9" w14:textId="77777777" w:rsidR="000D1E81" w:rsidRPr="00434F20" w:rsidRDefault="000D1E81" w:rsidP="003E5932">
            <w:pPr>
              <w:jc w:val="center"/>
              <w:rPr>
                <w:rFonts w:ascii="Cambria" w:hAnsi="Cambria"/>
                <w:sz w:val="22"/>
                <w:szCs w:val="22"/>
              </w:rPr>
            </w:pPr>
            <w:r w:rsidRPr="00434F20">
              <w:rPr>
                <w:rFonts w:ascii="Cambria" w:hAnsi="Cambria"/>
                <w:sz w:val="22"/>
                <w:szCs w:val="22"/>
              </w:rPr>
              <w:t>25</w:t>
            </w:r>
          </w:p>
        </w:tc>
      </w:tr>
      <w:tr w:rsidR="00F23128" w:rsidRPr="00434F20" w14:paraId="3F784FCA" w14:textId="77777777" w:rsidTr="003E5932">
        <w:trPr>
          <w:jc w:val="center"/>
        </w:trPr>
        <w:tc>
          <w:tcPr>
            <w:tcW w:w="2263" w:type="dxa"/>
          </w:tcPr>
          <w:p w14:paraId="36F70D8D"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05</w:t>
            </w:r>
          </w:p>
        </w:tc>
        <w:tc>
          <w:tcPr>
            <w:tcW w:w="4395" w:type="dxa"/>
          </w:tcPr>
          <w:p w14:paraId="3ECFA84C" w14:textId="77777777" w:rsidR="000D1E81" w:rsidRPr="00434F20" w:rsidRDefault="000D1E81" w:rsidP="003E5932">
            <w:pPr>
              <w:jc w:val="center"/>
              <w:rPr>
                <w:rFonts w:ascii="Cambria" w:hAnsi="Cambria"/>
                <w:sz w:val="22"/>
                <w:szCs w:val="22"/>
              </w:rPr>
            </w:pPr>
            <w:r w:rsidRPr="00434F20">
              <w:rPr>
                <w:rFonts w:ascii="Cambria" w:hAnsi="Cambria"/>
                <w:sz w:val="22"/>
                <w:szCs w:val="22"/>
              </w:rPr>
              <w:t>35</w:t>
            </w:r>
          </w:p>
        </w:tc>
      </w:tr>
    </w:tbl>
    <w:p w14:paraId="1E269853" w14:textId="77777777" w:rsidR="00D83656" w:rsidRPr="00434F20" w:rsidRDefault="00D83656" w:rsidP="00882D4A">
      <w:pPr>
        <w:spacing w:line="360" w:lineRule="auto"/>
        <w:jc w:val="center"/>
        <w:rPr>
          <w:b/>
          <w:bCs/>
        </w:rPr>
      </w:pPr>
    </w:p>
    <w:p w14:paraId="41150020" w14:textId="77777777" w:rsidR="00D83656" w:rsidRPr="00434F20" w:rsidRDefault="00D83656" w:rsidP="00882D4A">
      <w:pPr>
        <w:spacing w:line="360" w:lineRule="auto"/>
        <w:jc w:val="center"/>
        <w:rPr>
          <w:b/>
          <w:bCs/>
        </w:rPr>
      </w:pPr>
    </w:p>
    <w:p w14:paraId="2A404F5E" w14:textId="77777777" w:rsidR="00D83656" w:rsidRPr="00434F20" w:rsidRDefault="00D83656" w:rsidP="00882D4A">
      <w:pPr>
        <w:spacing w:line="360" w:lineRule="auto"/>
        <w:jc w:val="center"/>
        <w:rPr>
          <w:b/>
          <w:bCs/>
        </w:rPr>
      </w:pPr>
    </w:p>
    <w:p w14:paraId="0AB11C4F" w14:textId="77777777" w:rsidR="00D83656" w:rsidRPr="00434F20" w:rsidRDefault="00D83656" w:rsidP="00882D4A">
      <w:pPr>
        <w:spacing w:line="360" w:lineRule="auto"/>
        <w:jc w:val="center"/>
        <w:rPr>
          <w:b/>
          <w:bCs/>
        </w:rPr>
      </w:pPr>
    </w:p>
    <w:p w14:paraId="763797E9" w14:textId="77777777" w:rsidR="00D83656" w:rsidRPr="00434F20" w:rsidRDefault="00D83656" w:rsidP="00882D4A">
      <w:pPr>
        <w:spacing w:line="360" w:lineRule="auto"/>
        <w:jc w:val="center"/>
        <w:rPr>
          <w:b/>
          <w:bCs/>
        </w:rPr>
      </w:pPr>
    </w:p>
    <w:p w14:paraId="1A3058A0" w14:textId="77777777" w:rsidR="00D83656" w:rsidRPr="00434F20" w:rsidRDefault="00D83656" w:rsidP="00882D4A">
      <w:pPr>
        <w:spacing w:line="360" w:lineRule="auto"/>
        <w:jc w:val="center"/>
        <w:rPr>
          <w:b/>
          <w:bCs/>
        </w:rPr>
      </w:pPr>
    </w:p>
    <w:p w14:paraId="53C3E317" w14:textId="77777777" w:rsidR="00D83656" w:rsidRPr="00434F20" w:rsidRDefault="00D83656" w:rsidP="00882D4A">
      <w:pPr>
        <w:spacing w:line="360" w:lineRule="auto"/>
        <w:jc w:val="center"/>
        <w:rPr>
          <w:b/>
          <w:bCs/>
        </w:rPr>
      </w:pPr>
    </w:p>
    <w:p w14:paraId="1A56163A" w14:textId="77777777" w:rsidR="00D83656" w:rsidRPr="00434F20" w:rsidRDefault="00D83656" w:rsidP="00882D4A">
      <w:pPr>
        <w:spacing w:line="360" w:lineRule="auto"/>
        <w:jc w:val="center"/>
        <w:rPr>
          <w:b/>
          <w:bCs/>
        </w:rPr>
      </w:pPr>
    </w:p>
    <w:p w14:paraId="4903D373" w14:textId="77777777" w:rsidR="00D83656" w:rsidRPr="00434F20" w:rsidRDefault="00D83656" w:rsidP="00882D4A">
      <w:pPr>
        <w:spacing w:line="360" w:lineRule="auto"/>
        <w:jc w:val="center"/>
        <w:rPr>
          <w:b/>
          <w:bCs/>
        </w:rPr>
      </w:pPr>
    </w:p>
    <w:p w14:paraId="7D6E284B" w14:textId="119B5589" w:rsidR="00D83656" w:rsidRPr="00434F20" w:rsidRDefault="00D83656" w:rsidP="00882D4A">
      <w:pPr>
        <w:spacing w:line="360" w:lineRule="auto"/>
        <w:jc w:val="center"/>
        <w:rPr>
          <w:b/>
          <w:bCs/>
        </w:rPr>
      </w:pPr>
    </w:p>
    <w:p w14:paraId="0F2D326D" w14:textId="53F44847" w:rsidR="00FE335E" w:rsidRPr="00434F20" w:rsidRDefault="00FE335E" w:rsidP="00882D4A">
      <w:pPr>
        <w:spacing w:line="360" w:lineRule="auto"/>
        <w:jc w:val="center"/>
        <w:rPr>
          <w:b/>
          <w:bCs/>
        </w:rPr>
      </w:pPr>
    </w:p>
    <w:p w14:paraId="5D85ACF9" w14:textId="77777777" w:rsidR="00FE335E" w:rsidRPr="00434F20" w:rsidRDefault="00FE335E" w:rsidP="00882D4A">
      <w:pPr>
        <w:spacing w:line="360" w:lineRule="auto"/>
        <w:jc w:val="center"/>
        <w:rPr>
          <w:b/>
          <w:bCs/>
        </w:rPr>
      </w:pPr>
    </w:p>
    <w:p w14:paraId="34868CF0" w14:textId="77777777" w:rsidR="00D83656" w:rsidRPr="00434F20" w:rsidRDefault="00D83656" w:rsidP="00882D4A">
      <w:pPr>
        <w:spacing w:line="360" w:lineRule="auto"/>
        <w:jc w:val="center"/>
        <w:rPr>
          <w:b/>
          <w:bCs/>
        </w:rPr>
      </w:pPr>
    </w:p>
    <w:p w14:paraId="4F9F6D70" w14:textId="77777777" w:rsidR="000D1E81" w:rsidRPr="00434F20" w:rsidRDefault="000D1E81" w:rsidP="00882D4A">
      <w:pPr>
        <w:spacing w:line="360" w:lineRule="auto"/>
        <w:jc w:val="center"/>
        <w:rPr>
          <w:b/>
          <w:bCs/>
        </w:rPr>
      </w:pPr>
    </w:p>
    <w:p w14:paraId="67318938" w14:textId="77777777" w:rsidR="000D1E81" w:rsidRPr="00434F20" w:rsidRDefault="000D1E81" w:rsidP="00882D4A">
      <w:pPr>
        <w:spacing w:line="360" w:lineRule="auto"/>
        <w:jc w:val="center"/>
        <w:rPr>
          <w:b/>
          <w:bCs/>
        </w:rPr>
      </w:pPr>
    </w:p>
    <w:p w14:paraId="790F6D42" w14:textId="77777777" w:rsidR="001260C0" w:rsidRPr="00434F20" w:rsidRDefault="001260C0" w:rsidP="00882D4A">
      <w:pPr>
        <w:spacing w:line="360" w:lineRule="auto"/>
        <w:jc w:val="center"/>
        <w:rPr>
          <w:b/>
          <w:bCs/>
        </w:rPr>
      </w:pPr>
    </w:p>
    <w:p w14:paraId="1AC9AB5C" w14:textId="77777777" w:rsidR="001260C0" w:rsidRPr="00434F20" w:rsidRDefault="001260C0" w:rsidP="00882D4A">
      <w:pPr>
        <w:spacing w:line="360" w:lineRule="auto"/>
        <w:jc w:val="center"/>
        <w:rPr>
          <w:b/>
          <w:bCs/>
        </w:rPr>
      </w:pPr>
    </w:p>
    <w:p w14:paraId="631A34BC" w14:textId="77777777" w:rsidR="001260C0" w:rsidRPr="00434F20" w:rsidRDefault="001260C0" w:rsidP="00882D4A">
      <w:pPr>
        <w:spacing w:line="360" w:lineRule="auto"/>
        <w:jc w:val="center"/>
        <w:rPr>
          <w:b/>
          <w:bCs/>
        </w:rPr>
      </w:pPr>
    </w:p>
    <w:p w14:paraId="04556C92" w14:textId="77777777" w:rsidR="001260C0" w:rsidRPr="00434F20" w:rsidRDefault="001260C0" w:rsidP="00882D4A">
      <w:pPr>
        <w:spacing w:line="360" w:lineRule="auto"/>
        <w:jc w:val="center"/>
        <w:rPr>
          <w:b/>
          <w:bCs/>
        </w:rPr>
      </w:pPr>
    </w:p>
    <w:p w14:paraId="61A0048E" w14:textId="77777777" w:rsidR="00F23128" w:rsidRPr="00434F20" w:rsidRDefault="00F23128" w:rsidP="001260C0">
      <w:pPr>
        <w:spacing w:line="360" w:lineRule="auto"/>
        <w:jc w:val="center"/>
        <w:rPr>
          <w:b/>
          <w:bCs/>
        </w:rPr>
        <w:sectPr w:rsidR="00F23128" w:rsidRPr="00434F20" w:rsidSect="00F23128">
          <w:headerReference w:type="default" r:id="rId26"/>
          <w:pgSz w:w="11906" w:h="16838"/>
          <w:pgMar w:top="1701" w:right="1134" w:bottom="1134" w:left="1701" w:header="709" w:footer="709" w:gutter="0"/>
          <w:cols w:space="708"/>
          <w:docGrid w:linePitch="360"/>
        </w:sectPr>
      </w:pPr>
    </w:p>
    <w:p w14:paraId="5A2F5FC9" w14:textId="164FCA15" w:rsidR="00FE335E" w:rsidRDefault="00882D4A" w:rsidP="00434F20">
      <w:pPr>
        <w:pStyle w:val="Ttulo2"/>
      </w:pPr>
      <w:bookmarkStart w:id="638" w:name="_Toc170737715"/>
      <w:r w:rsidRPr="00434F20">
        <w:lastRenderedPageBreak/>
        <w:t xml:space="preserve">ANEXO </w:t>
      </w:r>
      <w:r w:rsidR="00F23128" w:rsidRPr="00434F20">
        <w:t>III</w:t>
      </w:r>
      <w:r w:rsidRPr="00434F20">
        <w:t>- RELATÓRIO DO GRAU DE INFRAÇÃO E DAS MULTAS</w:t>
      </w:r>
      <w:bookmarkStart w:id="639" w:name="_Toc149581096"/>
      <w:bookmarkStart w:id="640" w:name="_Toc166141636"/>
      <w:bookmarkEnd w:id="638"/>
    </w:p>
    <w:p w14:paraId="0E0854F5" w14:textId="77777777" w:rsidR="00434F20" w:rsidRPr="00434F20" w:rsidRDefault="00434F20" w:rsidP="00434F20"/>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708"/>
        <w:gridCol w:w="3316"/>
        <w:gridCol w:w="2654"/>
        <w:gridCol w:w="1363"/>
      </w:tblGrid>
      <w:tr w:rsidR="00434F20" w:rsidRPr="00434F20" w14:paraId="2BFD096D" w14:textId="77777777" w:rsidTr="00F23128">
        <w:trPr>
          <w:jc w:val="center"/>
        </w:trPr>
        <w:tc>
          <w:tcPr>
            <w:tcW w:w="2778" w:type="pct"/>
            <w:gridSpan w:val="2"/>
            <w:tcBorders>
              <w:top w:val="single" w:sz="12" w:space="0" w:color="000000"/>
              <w:left w:val="single" w:sz="12" w:space="0" w:color="000000"/>
              <w:bottom w:val="single" w:sz="12" w:space="0" w:color="000000"/>
              <w:right w:val="single" w:sz="12" w:space="0" w:color="000000"/>
            </w:tcBorders>
            <w:vAlign w:val="center"/>
          </w:tcPr>
          <w:p w14:paraId="667A9A5A"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Tipo de infração</w:t>
            </w:r>
          </w:p>
        </w:tc>
        <w:tc>
          <w:tcPr>
            <w:tcW w:w="1468" w:type="pct"/>
            <w:tcBorders>
              <w:top w:val="single" w:sz="12" w:space="0" w:color="000000"/>
              <w:left w:val="single" w:sz="12" w:space="0" w:color="000000"/>
              <w:bottom w:val="single" w:sz="12" w:space="0" w:color="000000"/>
              <w:right w:val="single" w:sz="12" w:space="0" w:color="000000"/>
            </w:tcBorders>
            <w:vAlign w:val="center"/>
          </w:tcPr>
          <w:p w14:paraId="088063F6"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Definição do grau de infração considerado</w:t>
            </w:r>
          </w:p>
        </w:tc>
        <w:tc>
          <w:tcPr>
            <w:tcW w:w="754" w:type="pct"/>
            <w:tcBorders>
              <w:top w:val="single" w:sz="12" w:space="0" w:color="000000"/>
              <w:left w:val="single" w:sz="12" w:space="0" w:color="000000"/>
              <w:bottom w:val="single" w:sz="12" w:space="0" w:color="000000"/>
              <w:right w:val="single" w:sz="12" w:space="0" w:color="000000"/>
            </w:tcBorders>
            <w:vAlign w:val="center"/>
          </w:tcPr>
          <w:p w14:paraId="4087921C"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Valor (URM)</w:t>
            </w:r>
          </w:p>
        </w:tc>
      </w:tr>
      <w:tr w:rsidR="00434F20" w:rsidRPr="00434F20" w14:paraId="28C1A180" w14:textId="77777777" w:rsidTr="00F23128">
        <w:trPr>
          <w:cantSplit/>
          <w:trHeight w:val="58"/>
          <w:jc w:val="center"/>
        </w:trPr>
        <w:tc>
          <w:tcPr>
            <w:tcW w:w="944" w:type="pct"/>
            <w:vMerge w:val="restart"/>
            <w:tcBorders>
              <w:top w:val="single" w:sz="12" w:space="0" w:color="000000"/>
              <w:left w:val="single" w:sz="12" w:space="0" w:color="000000"/>
              <w:right w:val="single" w:sz="12" w:space="0" w:color="000000"/>
            </w:tcBorders>
            <w:vAlign w:val="center"/>
          </w:tcPr>
          <w:p w14:paraId="255F587E"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Impacto Ambiental</w:t>
            </w:r>
          </w:p>
        </w:tc>
        <w:tc>
          <w:tcPr>
            <w:tcW w:w="1834" w:type="pct"/>
            <w:tcBorders>
              <w:top w:val="single" w:sz="12" w:space="0" w:color="000000"/>
              <w:left w:val="single" w:sz="12" w:space="0" w:color="000000"/>
              <w:right w:val="single" w:sz="12" w:space="0" w:color="000000"/>
            </w:tcBorders>
            <w:vAlign w:val="center"/>
          </w:tcPr>
          <w:p w14:paraId="55D28E9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Flora</w:t>
            </w:r>
          </w:p>
        </w:tc>
        <w:tc>
          <w:tcPr>
            <w:tcW w:w="1468" w:type="pct"/>
            <w:tcBorders>
              <w:top w:val="single" w:sz="12" w:space="0" w:color="000000"/>
              <w:left w:val="single" w:sz="12" w:space="0" w:color="000000"/>
              <w:right w:val="single" w:sz="12" w:space="0" w:color="000000"/>
            </w:tcBorders>
            <w:vAlign w:val="center"/>
          </w:tcPr>
          <w:p w14:paraId="09B55F99"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12" w:space="0" w:color="000000"/>
              <w:left w:val="single" w:sz="12" w:space="0" w:color="000000"/>
              <w:right w:val="single" w:sz="12" w:space="0" w:color="000000"/>
            </w:tcBorders>
            <w:vAlign w:val="center"/>
          </w:tcPr>
          <w:p w14:paraId="0E212629" w14:textId="77777777" w:rsidR="00FE335E" w:rsidRPr="00434F20" w:rsidRDefault="00FE335E" w:rsidP="003E5932">
            <w:pPr>
              <w:pStyle w:val="SemEspaamento"/>
              <w:rPr>
                <w:rFonts w:ascii="Cambria" w:eastAsia="Cambria" w:hAnsi="Cambria" w:cs="Cambria"/>
                <w:sz w:val="22"/>
                <w:szCs w:val="22"/>
              </w:rPr>
            </w:pPr>
          </w:p>
        </w:tc>
      </w:tr>
      <w:tr w:rsidR="00434F20" w:rsidRPr="00434F20" w14:paraId="206BC20A"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275D8497" w14:textId="77777777" w:rsidR="00FE335E" w:rsidRPr="00434F20" w:rsidRDefault="00FE335E" w:rsidP="003E5932">
            <w:pPr>
              <w:pStyle w:val="SemEspaamento"/>
              <w:rPr>
                <w:rFonts w:ascii="Cambria" w:eastAsia="Cambria" w:hAnsi="Cambria" w:cs="Cambria"/>
                <w:sz w:val="22"/>
                <w:szCs w:val="22"/>
              </w:rPr>
            </w:pPr>
          </w:p>
        </w:tc>
        <w:tc>
          <w:tcPr>
            <w:tcW w:w="1834" w:type="pct"/>
            <w:tcBorders>
              <w:left w:val="single" w:sz="12" w:space="0" w:color="000000"/>
              <w:right w:val="single" w:sz="12" w:space="0" w:color="000000"/>
            </w:tcBorders>
            <w:vAlign w:val="center"/>
          </w:tcPr>
          <w:p w14:paraId="49B46D92"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 xml:space="preserve">Fauna </w:t>
            </w:r>
          </w:p>
        </w:tc>
        <w:tc>
          <w:tcPr>
            <w:tcW w:w="1468" w:type="pct"/>
            <w:tcBorders>
              <w:left w:val="single" w:sz="12" w:space="0" w:color="000000"/>
              <w:right w:val="single" w:sz="12" w:space="0" w:color="000000"/>
            </w:tcBorders>
            <w:vAlign w:val="center"/>
          </w:tcPr>
          <w:p w14:paraId="29DC5647" w14:textId="77777777" w:rsidR="00FE335E" w:rsidRPr="00434F20" w:rsidRDefault="00FE335E" w:rsidP="003E5932">
            <w:pPr>
              <w:pStyle w:val="SemEspaamento"/>
              <w:rPr>
                <w:rFonts w:ascii="Cambria" w:eastAsia="Cambria" w:hAnsi="Cambria" w:cs="Cambria"/>
                <w:sz w:val="22"/>
                <w:szCs w:val="22"/>
              </w:rPr>
            </w:pPr>
          </w:p>
        </w:tc>
        <w:tc>
          <w:tcPr>
            <w:tcW w:w="754" w:type="pct"/>
            <w:tcBorders>
              <w:left w:val="single" w:sz="12" w:space="0" w:color="000000"/>
              <w:right w:val="single" w:sz="12" w:space="0" w:color="000000"/>
            </w:tcBorders>
            <w:vAlign w:val="center"/>
          </w:tcPr>
          <w:p w14:paraId="04E6AC47" w14:textId="77777777" w:rsidR="00FE335E" w:rsidRPr="00434F20" w:rsidRDefault="00FE335E" w:rsidP="003E5932">
            <w:pPr>
              <w:pStyle w:val="SemEspaamento"/>
              <w:rPr>
                <w:rFonts w:ascii="Cambria" w:eastAsia="Cambria" w:hAnsi="Cambria" w:cs="Cambria"/>
                <w:sz w:val="22"/>
                <w:szCs w:val="22"/>
              </w:rPr>
            </w:pPr>
          </w:p>
        </w:tc>
      </w:tr>
      <w:tr w:rsidR="00434F20" w:rsidRPr="00434F20" w14:paraId="225B1B68"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60FFAD7B" w14:textId="77777777" w:rsidR="00FE335E" w:rsidRPr="00434F20" w:rsidRDefault="00FE335E" w:rsidP="003E5932">
            <w:pPr>
              <w:pStyle w:val="SemEspaamento"/>
              <w:rPr>
                <w:rFonts w:ascii="Cambria" w:eastAsia="Cambria" w:hAnsi="Cambria" w:cs="Cambria"/>
                <w:sz w:val="22"/>
                <w:szCs w:val="22"/>
              </w:rPr>
            </w:pPr>
          </w:p>
        </w:tc>
        <w:tc>
          <w:tcPr>
            <w:tcW w:w="1834" w:type="pct"/>
            <w:tcBorders>
              <w:left w:val="single" w:sz="12" w:space="0" w:color="000000"/>
              <w:right w:val="single" w:sz="12" w:space="0" w:color="000000"/>
            </w:tcBorders>
            <w:vAlign w:val="center"/>
          </w:tcPr>
          <w:p w14:paraId="4BAF3C32"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Solo</w:t>
            </w:r>
          </w:p>
        </w:tc>
        <w:tc>
          <w:tcPr>
            <w:tcW w:w="1468" w:type="pct"/>
            <w:tcBorders>
              <w:left w:val="single" w:sz="12" w:space="0" w:color="000000"/>
              <w:right w:val="single" w:sz="12" w:space="0" w:color="000000"/>
            </w:tcBorders>
            <w:vAlign w:val="center"/>
          </w:tcPr>
          <w:p w14:paraId="1CA53550" w14:textId="77777777" w:rsidR="00FE335E" w:rsidRPr="00434F20" w:rsidRDefault="00FE335E" w:rsidP="003E5932">
            <w:pPr>
              <w:pStyle w:val="SemEspaamento"/>
              <w:rPr>
                <w:rFonts w:ascii="Cambria" w:eastAsia="Cambria" w:hAnsi="Cambria" w:cs="Cambria"/>
                <w:sz w:val="22"/>
                <w:szCs w:val="22"/>
              </w:rPr>
            </w:pPr>
          </w:p>
        </w:tc>
        <w:tc>
          <w:tcPr>
            <w:tcW w:w="754" w:type="pct"/>
            <w:tcBorders>
              <w:left w:val="single" w:sz="12" w:space="0" w:color="000000"/>
              <w:right w:val="single" w:sz="12" w:space="0" w:color="000000"/>
            </w:tcBorders>
            <w:vAlign w:val="center"/>
          </w:tcPr>
          <w:p w14:paraId="08FB0E2A" w14:textId="77777777" w:rsidR="00FE335E" w:rsidRPr="00434F20" w:rsidRDefault="00FE335E" w:rsidP="003E5932">
            <w:pPr>
              <w:pStyle w:val="SemEspaamento"/>
              <w:rPr>
                <w:rFonts w:ascii="Cambria" w:eastAsia="Cambria" w:hAnsi="Cambria" w:cs="Cambria"/>
                <w:sz w:val="22"/>
                <w:szCs w:val="22"/>
              </w:rPr>
            </w:pPr>
          </w:p>
        </w:tc>
      </w:tr>
      <w:tr w:rsidR="00434F20" w:rsidRPr="00434F20" w14:paraId="0E3D79BA"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1C371676" w14:textId="77777777" w:rsidR="00FE335E" w:rsidRPr="00434F20" w:rsidRDefault="00FE335E" w:rsidP="003E5932">
            <w:pPr>
              <w:pStyle w:val="SemEspaamento"/>
              <w:rPr>
                <w:rFonts w:ascii="Cambria" w:eastAsia="Cambria" w:hAnsi="Cambria" w:cs="Cambria"/>
                <w:sz w:val="22"/>
                <w:szCs w:val="22"/>
              </w:rPr>
            </w:pPr>
          </w:p>
        </w:tc>
        <w:tc>
          <w:tcPr>
            <w:tcW w:w="1834" w:type="pct"/>
            <w:tcBorders>
              <w:left w:val="single" w:sz="12" w:space="0" w:color="000000"/>
              <w:right w:val="single" w:sz="12" w:space="0" w:color="000000"/>
            </w:tcBorders>
            <w:vAlign w:val="center"/>
          </w:tcPr>
          <w:p w14:paraId="086570C2"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 xml:space="preserve">Água </w:t>
            </w:r>
          </w:p>
        </w:tc>
        <w:tc>
          <w:tcPr>
            <w:tcW w:w="1468" w:type="pct"/>
            <w:tcBorders>
              <w:left w:val="single" w:sz="12" w:space="0" w:color="000000"/>
              <w:right w:val="single" w:sz="12" w:space="0" w:color="000000"/>
            </w:tcBorders>
            <w:vAlign w:val="center"/>
          </w:tcPr>
          <w:p w14:paraId="36A36552" w14:textId="77777777" w:rsidR="00FE335E" w:rsidRPr="00434F20" w:rsidRDefault="00FE335E" w:rsidP="003E5932">
            <w:pPr>
              <w:pStyle w:val="SemEspaamento"/>
              <w:rPr>
                <w:rFonts w:ascii="Cambria" w:eastAsia="Cambria" w:hAnsi="Cambria" w:cs="Cambria"/>
                <w:sz w:val="22"/>
                <w:szCs w:val="22"/>
              </w:rPr>
            </w:pPr>
          </w:p>
        </w:tc>
        <w:tc>
          <w:tcPr>
            <w:tcW w:w="754" w:type="pct"/>
            <w:tcBorders>
              <w:left w:val="single" w:sz="12" w:space="0" w:color="000000"/>
              <w:right w:val="single" w:sz="12" w:space="0" w:color="000000"/>
            </w:tcBorders>
            <w:vAlign w:val="center"/>
          </w:tcPr>
          <w:p w14:paraId="3572C006" w14:textId="77777777" w:rsidR="00FE335E" w:rsidRPr="00434F20" w:rsidRDefault="00FE335E" w:rsidP="003E5932">
            <w:pPr>
              <w:pStyle w:val="SemEspaamento"/>
              <w:rPr>
                <w:rFonts w:ascii="Cambria" w:eastAsia="Cambria" w:hAnsi="Cambria" w:cs="Cambria"/>
                <w:sz w:val="22"/>
                <w:szCs w:val="22"/>
              </w:rPr>
            </w:pPr>
          </w:p>
        </w:tc>
      </w:tr>
      <w:tr w:rsidR="00434F20" w:rsidRPr="00434F20" w14:paraId="3D27317E"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67739C59" w14:textId="77777777" w:rsidR="00FE335E" w:rsidRPr="00434F20" w:rsidRDefault="00FE335E" w:rsidP="003E5932">
            <w:pPr>
              <w:pStyle w:val="SemEspaamento"/>
              <w:rPr>
                <w:rFonts w:ascii="Cambria" w:eastAsia="Cambria" w:hAnsi="Cambria" w:cs="Cambria"/>
                <w:sz w:val="22"/>
                <w:szCs w:val="22"/>
              </w:rPr>
            </w:pPr>
          </w:p>
        </w:tc>
        <w:tc>
          <w:tcPr>
            <w:tcW w:w="1834" w:type="pct"/>
            <w:tcBorders>
              <w:left w:val="single" w:sz="12" w:space="0" w:color="000000"/>
              <w:bottom w:val="single" w:sz="12" w:space="0" w:color="000000"/>
              <w:right w:val="single" w:sz="12" w:space="0" w:color="000000"/>
            </w:tcBorders>
            <w:vAlign w:val="center"/>
          </w:tcPr>
          <w:p w14:paraId="594202FC"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Ar</w:t>
            </w:r>
          </w:p>
        </w:tc>
        <w:tc>
          <w:tcPr>
            <w:tcW w:w="1468" w:type="pct"/>
            <w:tcBorders>
              <w:left w:val="single" w:sz="12" w:space="0" w:color="000000"/>
              <w:bottom w:val="single" w:sz="12" w:space="0" w:color="000000"/>
              <w:right w:val="single" w:sz="12" w:space="0" w:color="000000"/>
            </w:tcBorders>
            <w:vAlign w:val="center"/>
          </w:tcPr>
          <w:p w14:paraId="547952AA" w14:textId="77777777" w:rsidR="00FE335E" w:rsidRPr="00434F20" w:rsidRDefault="00FE335E" w:rsidP="003E5932">
            <w:pPr>
              <w:pStyle w:val="SemEspaamento"/>
              <w:rPr>
                <w:rFonts w:ascii="Cambria" w:eastAsia="Cambria" w:hAnsi="Cambria" w:cs="Cambria"/>
                <w:sz w:val="22"/>
                <w:szCs w:val="22"/>
              </w:rPr>
            </w:pPr>
          </w:p>
        </w:tc>
        <w:tc>
          <w:tcPr>
            <w:tcW w:w="754" w:type="pct"/>
            <w:tcBorders>
              <w:left w:val="single" w:sz="12" w:space="0" w:color="000000"/>
              <w:bottom w:val="single" w:sz="12" w:space="0" w:color="000000"/>
              <w:right w:val="single" w:sz="12" w:space="0" w:color="000000"/>
            </w:tcBorders>
            <w:vAlign w:val="center"/>
          </w:tcPr>
          <w:p w14:paraId="4D652AC9" w14:textId="77777777" w:rsidR="00FE335E" w:rsidRPr="00434F20" w:rsidRDefault="00FE335E" w:rsidP="003E5932">
            <w:pPr>
              <w:pStyle w:val="SemEspaamento"/>
              <w:rPr>
                <w:rFonts w:ascii="Cambria" w:eastAsia="Cambria" w:hAnsi="Cambria" w:cs="Cambria"/>
                <w:sz w:val="22"/>
                <w:szCs w:val="22"/>
              </w:rPr>
            </w:pPr>
          </w:p>
        </w:tc>
      </w:tr>
      <w:tr w:rsidR="00434F20" w:rsidRPr="00434F20" w14:paraId="4D80575F"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23A28BC3" w14:textId="77777777" w:rsidR="00FE335E" w:rsidRPr="00434F20" w:rsidRDefault="00FE335E" w:rsidP="003E5932">
            <w:pPr>
              <w:pStyle w:val="SemEspaamento"/>
              <w:rPr>
                <w:rFonts w:ascii="Cambria" w:eastAsia="Cambria" w:hAnsi="Cambria" w:cs="Cambria"/>
                <w:sz w:val="22"/>
                <w:szCs w:val="22"/>
              </w:rPr>
            </w:pPr>
          </w:p>
        </w:tc>
        <w:tc>
          <w:tcPr>
            <w:tcW w:w="1834" w:type="pct"/>
            <w:tcBorders>
              <w:left w:val="single" w:sz="12" w:space="0" w:color="000000"/>
              <w:bottom w:val="single" w:sz="12" w:space="0" w:color="000000"/>
              <w:right w:val="single" w:sz="12" w:space="0" w:color="000000"/>
            </w:tcBorders>
            <w:vAlign w:val="center"/>
          </w:tcPr>
          <w:p w14:paraId="2DD87B47"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Visual</w:t>
            </w:r>
          </w:p>
        </w:tc>
        <w:tc>
          <w:tcPr>
            <w:tcW w:w="1468" w:type="pct"/>
            <w:tcBorders>
              <w:left w:val="single" w:sz="12" w:space="0" w:color="000000"/>
              <w:bottom w:val="single" w:sz="12" w:space="0" w:color="000000"/>
              <w:right w:val="single" w:sz="12" w:space="0" w:color="000000"/>
            </w:tcBorders>
            <w:vAlign w:val="center"/>
          </w:tcPr>
          <w:p w14:paraId="64FE188D" w14:textId="77777777" w:rsidR="00FE335E" w:rsidRPr="00434F20" w:rsidRDefault="00FE335E" w:rsidP="003E5932">
            <w:pPr>
              <w:pStyle w:val="SemEspaamento"/>
              <w:rPr>
                <w:rFonts w:ascii="Cambria" w:eastAsia="Cambria" w:hAnsi="Cambria" w:cs="Cambria"/>
                <w:sz w:val="22"/>
                <w:szCs w:val="22"/>
              </w:rPr>
            </w:pPr>
          </w:p>
        </w:tc>
        <w:tc>
          <w:tcPr>
            <w:tcW w:w="754" w:type="pct"/>
            <w:tcBorders>
              <w:left w:val="single" w:sz="12" w:space="0" w:color="000000"/>
              <w:bottom w:val="single" w:sz="12" w:space="0" w:color="000000"/>
              <w:right w:val="single" w:sz="12" w:space="0" w:color="000000"/>
            </w:tcBorders>
            <w:vAlign w:val="center"/>
          </w:tcPr>
          <w:p w14:paraId="0300B730" w14:textId="77777777" w:rsidR="00FE335E" w:rsidRPr="00434F20" w:rsidRDefault="00FE335E" w:rsidP="003E5932">
            <w:pPr>
              <w:pStyle w:val="SemEspaamento"/>
              <w:rPr>
                <w:rFonts w:ascii="Cambria" w:eastAsia="Cambria" w:hAnsi="Cambria" w:cs="Cambria"/>
                <w:sz w:val="22"/>
                <w:szCs w:val="22"/>
              </w:rPr>
            </w:pPr>
          </w:p>
        </w:tc>
      </w:tr>
      <w:tr w:rsidR="00434F20" w:rsidRPr="00434F20" w14:paraId="35ADDB6D" w14:textId="77777777" w:rsidTr="00F23128">
        <w:trPr>
          <w:cantSplit/>
          <w:trHeight w:val="58"/>
          <w:jc w:val="center"/>
        </w:trPr>
        <w:tc>
          <w:tcPr>
            <w:tcW w:w="944" w:type="pct"/>
            <w:vMerge w:val="restart"/>
            <w:tcBorders>
              <w:top w:val="single" w:sz="12" w:space="0" w:color="000000"/>
              <w:left w:val="single" w:sz="12" w:space="0" w:color="000000"/>
              <w:right w:val="single" w:sz="12" w:space="0" w:color="000000"/>
            </w:tcBorders>
            <w:vAlign w:val="center"/>
          </w:tcPr>
          <w:p w14:paraId="4FA4B46D"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Impacto à Saúde Pública</w:t>
            </w:r>
          </w:p>
        </w:tc>
        <w:tc>
          <w:tcPr>
            <w:tcW w:w="1834" w:type="pct"/>
            <w:tcBorders>
              <w:top w:val="single" w:sz="12" w:space="0" w:color="000000"/>
              <w:left w:val="single" w:sz="12" w:space="0" w:color="000000"/>
              <w:bottom w:val="single" w:sz="8" w:space="0" w:color="000000"/>
              <w:right w:val="single" w:sz="12" w:space="0" w:color="000000"/>
            </w:tcBorders>
            <w:vAlign w:val="center"/>
          </w:tcPr>
          <w:p w14:paraId="7CAA8D10"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Físicos</w:t>
            </w:r>
          </w:p>
        </w:tc>
        <w:tc>
          <w:tcPr>
            <w:tcW w:w="1468" w:type="pct"/>
            <w:tcBorders>
              <w:top w:val="single" w:sz="12" w:space="0" w:color="000000"/>
              <w:left w:val="single" w:sz="12" w:space="0" w:color="000000"/>
              <w:bottom w:val="single" w:sz="8" w:space="0" w:color="000000"/>
              <w:right w:val="single" w:sz="12" w:space="0" w:color="000000"/>
            </w:tcBorders>
            <w:vAlign w:val="center"/>
          </w:tcPr>
          <w:p w14:paraId="35F2AC5A"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12" w:space="0" w:color="000000"/>
              <w:left w:val="single" w:sz="12" w:space="0" w:color="000000"/>
              <w:bottom w:val="single" w:sz="8" w:space="0" w:color="000000"/>
              <w:right w:val="single" w:sz="12" w:space="0" w:color="000000"/>
            </w:tcBorders>
            <w:vAlign w:val="center"/>
          </w:tcPr>
          <w:p w14:paraId="39CAD72E" w14:textId="77777777" w:rsidR="00FE335E" w:rsidRPr="00434F20" w:rsidRDefault="00FE335E" w:rsidP="003E5932">
            <w:pPr>
              <w:pStyle w:val="SemEspaamento"/>
              <w:rPr>
                <w:rFonts w:ascii="Cambria" w:eastAsia="Cambria" w:hAnsi="Cambria" w:cs="Cambria"/>
                <w:sz w:val="22"/>
                <w:szCs w:val="22"/>
              </w:rPr>
            </w:pPr>
          </w:p>
        </w:tc>
      </w:tr>
      <w:tr w:rsidR="00434F20" w:rsidRPr="00434F20" w14:paraId="77E47133"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69C7A4A9"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8" w:space="0" w:color="000000"/>
              <w:right w:val="single" w:sz="12" w:space="0" w:color="000000"/>
            </w:tcBorders>
            <w:vAlign w:val="center"/>
          </w:tcPr>
          <w:p w14:paraId="2B04CCD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Químicos</w:t>
            </w:r>
          </w:p>
        </w:tc>
        <w:tc>
          <w:tcPr>
            <w:tcW w:w="1468" w:type="pct"/>
            <w:tcBorders>
              <w:top w:val="single" w:sz="8" w:space="0" w:color="000000"/>
              <w:left w:val="single" w:sz="12" w:space="0" w:color="000000"/>
              <w:bottom w:val="single" w:sz="8" w:space="0" w:color="000000"/>
              <w:right w:val="single" w:sz="12" w:space="0" w:color="000000"/>
            </w:tcBorders>
            <w:vAlign w:val="center"/>
          </w:tcPr>
          <w:p w14:paraId="7233786C"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8" w:space="0" w:color="000000"/>
              <w:right w:val="single" w:sz="12" w:space="0" w:color="000000"/>
            </w:tcBorders>
            <w:vAlign w:val="center"/>
          </w:tcPr>
          <w:p w14:paraId="3B9FAE09" w14:textId="77777777" w:rsidR="00FE335E" w:rsidRPr="00434F20" w:rsidRDefault="00FE335E" w:rsidP="003E5932">
            <w:pPr>
              <w:pStyle w:val="SemEspaamento"/>
              <w:rPr>
                <w:rFonts w:ascii="Cambria" w:eastAsia="Cambria" w:hAnsi="Cambria" w:cs="Cambria"/>
                <w:sz w:val="22"/>
                <w:szCs w:val="22"/>
              </w:rPr>
            </w:pPr>
          </w:p>
        </w:tc>
      </w:tr>
      <w:tr w:rsidR="00434F20" w:rsidRPr="00434F20" w14:paraId="37C6AE4E"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11D79AE1"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8" w:space="0" w:color="000000"/>
              <w:right w:val="single" w:sz="12" w:space="0" w:color="000000"/>
            </w:tcBorders>
            <w:vAlign w:val="center"/>
          </w:tcPr>
          <w:p w14:paraId="175D6C34"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Biológicos</w:t>
            </w:r>
          </w:p>
        </w:tc>
        <w:tc>
          <w:tcPr>
            <w:tcW w:w="1468" w:type="pct"/>
            <w:tcBorders>
              <w:top w:val="single" w:sz="8" w:space="0" w:color="000000"/>
              <w:left w:val="single" w:sz="12" w:space="0" w:color="000000"/>
              <w:bottom w:val="single" w:sz="8" w:space="0" w:color="000000"/>
              <w:right w:val="single" w:sz="12" w:space="0" w:color="000000"/>
            </w:tcBorders>
            <w:vAlign w:val="center"/>
          </w:tcPr>
          <w:p w14:paraId="760CBEC9"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8" w:space="0" w:color="000000"/>
              <w:right w:val="single" w:sz="12" w:space="0" w:color="000000"/>
            </w:tcBorders>
            <w:vAlign w:val="center"/>
          </w:tcPr>
          <w:p w14:paraId="62001230" w14:textId="77777777" w:rsidR="00FE335E" w:rsidRPr="00434F20" w:rsidRDefault="00FE335E" w:rsidP="003E5932">
            <w:pPr>
              <w:pStyle w:val="SemEspaamento"/>
              <w:rPr>
                <w:rFonts w:ascii="Cambria" w:eastAsia="Cambria" w:hAnsi="Cambria" w:cs="Cambria"/>
                <w:sz w:val="22"/>
                <w:szCs w:val="22"/>
              </w:rPr>
            </w:pPr>
          </w:p>
        </w:tc>
      </w:tr>
      <w:tr w:rsidR="00434F20" w:rsidRPr="00434F20" w14:paraId="4881967C"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5C19AB45"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8" w:space="0" w:color="000000"/>
              <w:right w:val="single" w:sz="12" w:space="0" w:color="000000"/>
            </w:tcBorders>
            <w:vAlign w:val="center"/>
          </w:tcPr>
          <w:p w14:paraId="5FCC541A"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Vetores e animais sinantrópicos</w:t>
            </w:r>
          </w:p>
        </w:tc>
        <w:tc>
          <w:tcPr>
            <w:tcW w:w="1468" w:type="pct"/>
            <w:tcBorders>
              <w:top w:val="single" w:sz="8" w:space="0" w:color="000000"/>
              <w:left w:val="single" w:sz="12" w:space="0" w:color="000000"/>
              <w:bottom w:val="single" w:sz="8" w:space="0" w:color="000000"/>
              <w:right w:val="single" w:sz="12" w:space="0" w:color="000000"/>
            </w:tcBorders>
            <w:vAlign w:val="center"/>
          </w:tcPr>
          <w:p w14:paraId="3CC341B6"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8" w:space="0" w:color="000000"/>
              <w:right w:val="single" w:sz="12" w:space="0" w:color="000000"/>
            </w:tcBorders>
            <w:vAlign w:val="center"/>
          </w:tcPr>
          <w:p w14:paraId="29BCBBE9" w14:textId="77777777" w:rsidR="00FE335E" w:rsidRPr="00434F20" w:rsidRDefault="00FE335E" w:rsidP="003E5932">
            <w:pPr>
              <w:pStyle w:val="SemEspaamento"/>
              <w:rPr>
                <w:rFonts w:ascii="Cambria" w:eastAsia="Cambria" w:hAnsi="Cambria" w:cs="Cambria"/>
                <w:sz w:val="22"/>
                <w:szCs w:val="22"/>
              </w:rPr>
            </w:pPr>
          </w:p>
        </w:tc>
      </w:tr>
      <w:tr w:rsidR="00434F20" w:rsidRPr="00434F20" w14:paraId="44EF0A02"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2E76FFC5"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12" w:space="0" w:color="000000"/>
              <w:right w:val="single" w:sz="12" w:space="0" w:color="000000"/>
            </w:tcBorders>
            <w:vAlign w:val="center"/>
          </w:tcPr>
          <w:p w14:paraId="263EF18C"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Perturbação do sossego</w:t>
            </w:r>
          </w:p>
        </w:tc>
        <w:tc>
          <w:tcPr>
            <w:tcW w:w="1468" w:type="pct"/>
            <w:tcBorders>
              <w:top w:val="single" w:sz="8" w:space="0" w:color="000000"/>
              <w:left w:val="single" w:sz="12" w:space="0" w:color="000000"/>
              <w:bottom w:val="single" w:sz="12" w:space="0" w:color="000000"/>
              <w:right w:val="single" w:sz="12" w:space="0" w:color="000000"/>
            </w:tcBorders>
            <w:vAlign w:val="center"/>
          </w:tcPr>
          <w:p w14:paraId="57C55E8D"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12" w:space="0" w:color="000000"/>
              <w:right w:val="single" w:sz="12" w:space="0" w:color="000000"/>
            </w:tcBorders>
            <w:vAlign w:val="center"/>
          </w:tcPr>
          <w:p w14:paraId="49C92721" w14:textId="77777777" w:rsidR="00FE335E" w:rsidRPr="00434F20" w:rsidRDefault="00FE335E" w:rsidP="003E5932">
            <w:pPr>
              <w:pStyle w:val="SemEspaamento"/>
              <w:rPr>
                <w:rFonts w:ascii="Cambria" w:eastAsia="Cambria" w:hAnsi="Cambria" w:cs="Cambria"/>
                <w:sz w:val="22"/>
                <w:szCs w:val="22"/>
              </w:rPr>
            </w:pPr>
          </w:p>
        </w:tc>
      </w:tr>
      <w:tr w:rsidR="00434F20" w:rsidRPr="00434F20" w14:paraId="2A350F52" w14:textId="77777777" w:rsidTr="00F23128">
        <w:trPr>
          <w:cantSplit/>
          <w:trHeight w:val="58"/>
          <w:jc w:val="center"/>
        </w:trPr>
        <w:tc>
          <w:tcPr>
            <w:tcW w:w="944" w:type="pct"/>
            <w:vMerge w:val="restart"/>
            <w:tcBorders>
              <w:top w:val="single" w:sz="12" w:space="0" w:color="000000"/>
              <w:left w:val="single" w:sz="12" w:space="0" w:color="000000"/>
              <w:right w:val="single" w:sz="12" w:space="0" w:color="000000"/>
            </w:tcBorders>
            <w:vAlign w:val="center"/>
          </w:tcPr>
          <w:p w14:paraId="215FD395"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Impactos e prejuízos financeiros</w:t>
            </w:r>
          </w:p>
        </w:tc>
        <w:tc>
          <w:tcPr>
            <w:tcW w:w="1834" w:type="pct"/>
            <w:tcBorders>
              <w:top w:val="single" w:sz="12" w:space="0" w:color="000000"/>
              <w:left w:val="single" w:sz="12" w:space="0" w:color="000000"/>
              <w:bottom w:val="single" w:sz="8" w:space="0" w:color="000000"/>
              <w:right w:val="single" w:sz="12" w:space="0" w:color="000000"/>
            </w:tcBorders>
            <w:vAlign w:val="center"/>
          </w:tcPr>
          <w:p w14:paraId="7444C155"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Ao Município</w:t>
            </w:r>
          </w:p>
        </w:tc>
        <w:tc>
          <w:tcPr>
            <w:tcW w:w="1468" w:type="pct"/>
            <w:tcBorders>
              <w:top w:val="single" w:sz="12" w:space="0" w:color="000000"/>
              <w:left w:val="single" w:sz="12" w:space="0" w:color="000000"/>
              <w:bottom w:val="single" w:sz="8" w:space="0" w:color="000000"/>
              <w:right w:val="single" w:sz="12" w:space="0" w:color="000000"/>
            </w:tcBorders>
            <w:vAlign w:val="center"/>
          </w:tcPr>
          <w:p w14:paraId="0CB9E1A7"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12" w:space="0" w:color="000000"/>
              <w:left w:val="single" w:sz="12" w:space="0" w:color="000000"/>
              <w:bottom w:val="single" w:sz="8" w:space="0" w:color="000000"/>
              <w:right w:val="single" w:sz="12" w:space="0" w:color="000000"/>
            </w:tcBorders>
            <w:vAlign w:val="center"/>
          </w:tcPr>
          <w:p w14:paraId="52127C3D" w14:textId="77777777" w:rsidR="00FE335E" w:rsidRPr="00434F20" w:rsidRDefault="00FE335E" w:rsidP="003E5932">
            <w:pPr>
              <w:pStyle w:val="SemEspaamento"/>
              <w:rPr>
                <w:rFonts w:ascii="Cambria" w:eastAsia="Cambria" w:hAnsi="Cambria" w:cs="Cambria"/>
                <w:sz w:val="22"/>
                <w:szCs w:val="22"/>
              </w:rPr>
            </w:pPr>
          </w:p>
        </w:tc>
      </w:tr>
      <w:tr w:rsidR="00434F20" w:rsidRPr="00434F20" w14:paraId="442AC55D"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50998A7D"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12" w:space="0" w:color="000000"/>
              <w:right w:val="single" w:sz="12" w:space="0" w:color="000000"/>
            </w:tcBorders>
            <w:vAlign w:val="center"/>
          </w:tcPr>
          <w:p w14:paraId="2D62C51D"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 lindeiros/terceiros</w:t>
            </w:r>
          </w:p>
        </w:tc>
        <w:tc>
          <w:tcPr>
            <w:tcW w:w="1468" w:type="pct"/>
            <w:tcBorders>
              <w:top w:val="single" w:sz="8" w:space="0" w:color="000000"/>
              <w:left w:val="single" w:sz="12" w:space="0" w:color="000000"/>
              <w:bottom w:val="single" w:sz="12" w:space="0" w:color="000000"/>
              <w:right w:val="single" w:sz="12" w:space="0" w:color="000000"/>
            </w:tcBorders>
            <w:vAlign w:val="center"/>
          </w:tcPr>
          <w:p w14:paraId="4130ABFF"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12" w:space="0" w:color="000000"/>
              <w:right w:val="single" w:sz="12" w:space="0" w:color="000000"/>
            </w:tcBorders>
            <w:vAlign w:val="center"/>
          </w:tcPr>
          <w:p w14:paraId="034333E7" w14:textId="77777777" w:rsidR="00FE335E" w:rsidRPr="00434F20" w:rsidRDefault="00FE335E" w:rsidP="003E5932">
            <w:pPr>
              <w:pStyle w:val="SemEspaamento"/>
              <w:rPr>
                <w:rFonts w:ascii="Cambria" w:eastAsia="Cambria" w:hAnsi="Cambria" w:cs="Cambria"/>
                <w:sz w:val="22"/>
                <w:szCs w:val="22"/>
              </w:rPr>
            </w:pPr>
          </w:p>
        </w:tc>
      </w:tr>
      <w:tr w:rsidR="00434F20" w:rsidRPr="00434F20" w14:paraId="48A72278" w14:textId="77777777" w:rsidTr="00F23128">
        <w:trPr>
          <w:cantSplit/>
          <w:trHeight w:val="58"/>
          <w:jc w:val="center"/>
        </w:trPr>
        <w:tc>
          <w:tcPr>
            <w:tcW w:w="944" w:type="pct"/>
            <w:vMerge w:val="restart"/>
            <w:tcBorders>
              <w:top w:val="single" w:sz="12" w:space="0" w:color="000000"/>
              <w:left w:val="single" w:sz="12" w:space="0" w:color="000000"/>
              <w:right w:val="single" w:sz="12" w:space="0" w:color="000000"/>
            </w:tcBorders>
            <w:vAlign w:val="center"/>
          </w:tcPr>
          <w:p w14:paraId="37E24D37"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Higiene</w:t>
            </w:r>
          </w:p>
        </w:tc>
        <w:tc>
          <w:tcPr>
            <w:tcW w:w="1834" w:type="pct"/>
            <w:tcBorders>
              <w:top w:val="single" w:sz="12" w:space="0" w:color="000000"/>
              <w:left w:val="single" w:sz="12" w:space="0" w:color="000000"/>
              <w:bottom w:val="single" w:sz="8" w:space="0" w:color="000000"/>
              <w:right w:val="single" w:sz="12" w:space="0" w:color="000000"/>
            </w:tcBorders>
            <w:vAlign w:val="center"/>
          </w:tcPr>
          <w:p w14:paraId="7FB90BF2"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pública – espaços públicos</w:t>
            </w:r>
          </w:p>
        </w:tc>
        <w:tc>
          <w:tcPr>
            <w:tcW w:w="1468" w:type="pct"/>
            <w:tcBorders>
              <w:top w:val="single" w:sz="12" w:space="0" w:color="000000"/>
              <w:left w:val="single" w:sz="12" w:space="0" w:color="000000"/>
              <w:bottom w:val="single" w:sz="8" w:space="0" w:color="000000"/>
              <w:right w:val="single" w:sz="12" w:space="0" w:color="000000"/>
            </w:tcBorders>
            <w:vAlign w:val="center"/>
          </w:tcPr>
          <w:p w14:paraId="790C425D"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12" w:space="0" w:color="000000"/>
              <w:left w:val="single" w:sz="12" w:space="0" w:color="000000"/>
              <w:bottom w:val="single" w:sz="8" w:space="0" w:color="000000"/>
              <w:right w:val="single" w:sz="12" w:space="0" w:color="000000"/>
            </w:tcBorders>
            <w:vAlign w:val="center"/>
          </w:tcPr>
          <w:p w14:paraId="665AE8F0" w14:textId="77777777" w:rsidR="00FE335E" w:rsidRPr="00434F20" w:rsidRDefault="00FE335E" w:rsidP="003E5932">
            <w:pPr>
              <w:pStyle w:val="SemEspaamento"/>
              <w:rPr>
                <w:rFonts w:ascii="Cambria" w:eastAsia="Cambria" w:hAnsi="Cambria" w:cs="Cambria"/>
                <w:sz w:val="22"/>
                <w:szCs w:val="22"/>
              </w:rPr>
            </w:pPr>
          </w:p>
        </w:tc>
      </w:tr>
      <w:tr w:rsidR="00434F20" w:rsidRPr="00434F20" w14:paraId="428632B2"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4EE222EB"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8" w:space="0" w:color="000000"/>
              <w:right w:val="single" w:sz="12" w:space="0" w:color="000000"/>
            </w:tcBorders>
            <w:vAlign w:val="center"/>
          </w:tcPr>
          <w:p w14:paraId="54627C98"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das habitações</w:t>
            </w:r>
          </w:p>
        </w:tc>
        <w:tc>
          <w:tcPr>
            <w:tcW w:w="1468" w:type="pct"/>
            <w:tcBorders>
              <w:top w:val="single" w:sz="8" w:space="0" w:color="000000"/>
              <w:left w:val="single" w:sz="12" w:space="0" w:color="000000"/>
              <w:bottom w:val="single" w:sz="8" w:space="0" w:color="000000"/>
              <w:right w:val="single" w:sz="12" w:space="0" w:color="000000"/>
            </w:tcBorders>
            <w:vAlign w:val="center"/>
          </w:tcPr>
          <w:p w14:paraId="6152AA49"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8" w:space="0" w:color="000000"/>
              <w:right w:val="single" w:sz="12" w:space="0" w:color="000000"/>
            </w:tcBorders>
            <w:vAlign w:val="center"/>
          </w:tcPr>
          <w:p w14:paraId="3B5B8EE8" w14:textId="77777777" w:rsidR="00FE335E" w:rsidRPr="00434F20" w:rsidRDefault="00FE335E" w:rsidP="003E5932">
            <w:pPr>
              <w:pStyle w:val="SemEspaamento"/>
              <w:rPr>
                <w:rFonts w:ascii="Cambria" w:eastAsia="Cambria" w:hAnsi="Cambria" w:cs="Cambria"/>
                <w:sz w:val="22"/>
                <w:szCs w:val="22"/>
              </w:rPr>
            </w:pPr>
          </w:p>
        </w:tc>
      </w:tr>
      <w:tr w:rsidR="00434F20" w:rsidRPr="00434F20" w14:paraId="6E5EE25A" w14:textId="77777777" w:rsidTr="00F23128">
        <w:trPr>
          <w:cantSplit/>
          <w:trHeight w:val="168"/>
          <w:jc w:val="center"/>
        </w:trPr>
        <w:tc>
          <w:tcPr>
            <w:tcW w:w="944" w:type="pct"/>
            <w:vMerge/>
            <w:tcBorders>
              <w:top w:val="single" w:sz="12" w:space="0" w:color="000000"/>
              <w:left w:val="single" w:sz="12" w:space="0" w:color="000000"/>
              <w:right w:val="single" w:sz="12" w:space="0" w:color="000000"/>
            </w:tcBorders>
            <w:vAlign w:val="center"/>
          </w:tcPr>
          <w:p w14:paraId="3153BD64"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8" w:space="0" w:color="000000"/>
              <w:right w:val="single" w:sz="12" w:space="0" w:color="000000"/>
            </w:tcBorders>
            <w:vAlign w:val="center"/>
          </w:tcPr>
          <w:p w14:paraId="7495804A"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dos alimentos</w:t>
            </w:r>
          </w:p>
        </w:tc>
        <w:tc>
          <w:tcPr>
            <w:tcW w:w="1468" w:type="pct"/>
            <w:tcBorders>
              <w:top w:val="single" w:sz="8" w:space="0" w:color="000000"/>
              <w:left w:val="single" w:sz="12" w:space="0" w:color="000000"/>
              <w:bottom w:val="single" w:sz="8" w:space="0" w:color="000000"/>
              <w:right w:val="single" w:sz="12" w:space="0" w:color="000000"/>
            </w:tcBorders>
            <w:vAlign w:val="center"/>
          </w:tcPr>
          <w:p w14:paraId="2667845B"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8" w:space="0" w:color="000000"/>
              <w:right w:val="single" w:sz="12" w:space="0" w:color="000000"/>
            </w:tcBorders>
            <w:vAlign w:val="center"/>
          </w:tcPr>
          <w:p w14:paraId="6C4D5911" w14:textId="77777777" w:rsidR="00FE335E" w:rsidRPr="00434F20" w:rsidRDefault="00FE335E" w:rsidP="003E5932">
            <w:pPr>
              <w:pStyle w:val="SemEspaamento"/>
              <w:rPr>
                <w:rFonts w:ascii="Cambria" w:eastAsia="Cambria" w:hAnsi="Cambria" w:cs="Cambria"/>
                <w:sz w:val="22"/>
                <w:szCs w:val="22"/>
              </w:rPr>
            </w:pPr>
          </w:p>
        </w:tc>
      </w:tr>
      <w:tr w:rsidR="00434F20" w:rsidRPr="00434F20" w14:paraId="3A218DCB" w14:textId="77777777" w:rsidTr="00F23128">
        <w:trPr>
          <w:cantSplit/>
          <w:trHeight w:val="58"/>
          <w:jc w:val="center"/>
        </w:trPr>
        <w:tc>
          <w:tcPr>
            <w:tcW w:w="944" w:type="pct"/>
            <w:vMerge/>
            <w:tcBorders>
              <w:top w:val="single" w:sz="12" w:space="0" w:color="000000"/>
              <w:left w:val="single" w:sz="12" w:space="0" w:color="000000"/>
              <w:right w:val="single" w:sz="12" w:space="0" w:color="000000"/>
            </w:tcBorders>
            <w:vAlign w:val="center"/>
          </w:tcPr>
          <w:p w14:paraId="491E763B"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12" w:space="0" w:color="000000"/>
              <w:right w:val="single" w:sz="12" w:space="0" w:color="000000"/>
            </w:tcBorders>
            <w:vAlign w:val="center"/>
          </w:tcPr>
          <w:p w14:paraId="30AA7FB0"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de espaços e estabelecimentos privados</w:t>
            </w:r>
          </w:p>
        </w:tc>
        <w:tc>
          <w:tcPr>
            <w:tcW w:w="1468" w:type="pct"/>
            <w:tcBorders>
              <w:top w:val="single" w:sz="8" w:space="0" w:color="000000"/>
              <w:left w:val="single" w:sz="12" w:space="0" w:color="000000"/>
              <w:bottom w:val="single" w:sz="12" w:space="0" w:color="000000"/>
              <w:right w:val="single" w:sz="12" w:space="0" w:color="000000"/>
            </w:tcBorders>
            <w:vAlign w:val="center"/>
          </w:tcPr>
          <w:p w14:paraId="17F15D01"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12" w:space="0" w:color="000000"/>
              <w:right w:val="single" w:sz="12" w:space="0" w:color="000000"/>
            </w:tcBorders>
            <w:vAlign w:val="center"/>
          </w:tcPr>
          <w:p w14:paraId="2189AF94" w14:textId="77777777" w:rsidR="00FE335E" w:rsidRPr="00434F20" w:rsidRDefault="00FE335E" w:rsidP="003E5932">
            <w:pPr>
              <w:pStyle w:val="SemEspaamento"/>
              <w:rPr>
                <w:rFonts w:ascii="Cambria" w:eastAsia="Cambria" w:hAnsi="Cambria" w:cs="Cambria"/>
                <w:sz w:val="22"/>
                <w:szCs w:val="22"/>
              </w:rPr>
            </w:pPr>
          </w:p>
        </w:tc>
      </w:tr>
      <w:tr w:rsidR="00434F20" w:rsidRPr="00434F20" w14:paraId="700D44F6" w14:textId="77777777" w:rsidTr="00F23128">
        <w:trPr>
          <w:cantSplit/>
          <w:trHeight w:val="58"/>
          <w:jc w:val="center"/>
        </w:trPr>
        <w:tc>
          <w:tcPr>
            <w:tcW w:w="944" w:type="pct"/>
            <w:vMerge w:val="restart"/>
            <w:tcBorders>
              <w:top w:val="single" w:sz="12" w:space="0" w:color="000000"/>
              <w:left w:val="single" w:sz="12" w:space="0" w:color="000000"/>
              <w:right w:val="single" w:sz="12" w:space="0" w:color="000000"/>
            </w:tcBorders>
            <w:vAlign w:val="center"/>
          </w:tcPr>
          <w:p w14:paraId="34497419"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Outras infrações</w:t>
            </w:r>
          </w:p>
        </w:tc>
        <w:tc>
          <w:tcPr>
            <w:tcW w:w="1834" w:type="pct"/>
            <w:tcBorders>
              <w:top w:val="single" w:sz="12" w:space="0" w:color="000000"/>
              <w:left w:val="single" w:sz="12" w:space="0" w:color="000000"/>
              <w:bottom w:val="single" w:sz="8" w:space="0" w:color="000000"/>
              <w:right w:val="single" w:sz="12" w:space="0" w:color="000000"/>
            </w:tcBorders>
            <w:vAlign w:val="center"/>
          </w:tcPr>
          <w:p w14:paraId="00F7A446"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Animais domésticos</w:t>
            </w:r>
          </w:p>
        </w:tc>
        <w:tc>
          <w:tcPr>
            <w:tcW w:w="1468" w:type="pct"/>
            <w:tcBorders>
              <w:top w:val="single" w:sz="12" w:space="0" w:color="000000"/>
              <w:left w:val="single" w:sz="12" w:space="0" w:color="000000"/>
              <w:bottom w:val="single" w:sz="8" w:space="0" w:color="000000"/>
              <w:right w:val="single" w:sz="12" w:space="0" w:color="000000"/>
            </w:tcBorders>
            <w:vAlign w:val="center"/>
          </w:tcPr>
          <w:p w14:paraId="3765C5F5"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12" w:space="0" w:color="000000"/>
              <w:left w:val="single" w:sz="12" w:space="0" w:color="000000"/>
              <w:bottom w:val="single" w:sz="8" w:space="0" w:color="000000"/>
              <w:right w:val="single" w:sz="12" w:space="0" w:color="000000"/>
            </w:tcBorders>
            <w:vAlign w:val="center"/>
          </w:tcPr>
          <w:p w14:paraId="56680825" w14:textId="77777777" w:rsidR="00FE335E" w:rsidRPr="00434F20" w:rsidRDefault="00FE335E" w:rsidP="003E5932">
            <w:pPr>
              <w:pStyle w:val="SemEspaamento"/>
              <w:rPr>
                <w:rFonts w:ascii="Cambria" w:eastAsia="Cambria" w:hAnsi="Cambria" w:cs="Cambria"/>
                <w:sz w:val="22"/>
                <w:szCs w:val="22"/>
              </w:rPr>
            </w:pPr>
          </w:p>
        </w:tc>
      </w:tr>
      <w:tr w:rsidR="00434F20" w:rsidRPr="00434F20" w14:paraId="4C52AE40" w14:textId="77777777" w:rsidTr="00F23128">
        <w:trPr>
          <w:cantSplit/>
          <w:trHeight w:val="58"/>
          <w:jc w:val="center"/>
        </w:trPr>
        <w:tc>
          <w:tcPr>
            <w:tcW w:w="944" w:type="pct"/>
            <w:vMerge/>
            <w:tcBorders>
              <w:left w:val="single" w:sz="12" w:space="0" w:color="000000"/>
              <w:right w:val="single" w:sz="12" w:space="0" w:color="000000"/>
            </w:tcBorders>
            <w:vAlign w:val="center"/>
          </w:tcPr>
          <w:p w14:paraId="481B832F"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12" w:space="0" w:color="000000"/>
              <w:right w:val="single" w:sz="12" w:space="0" w:color="000000"/>
            </w:tcBorders>
            <w:vAlign w:val="center"/>
          </w:tcPr>
          <w:p w14:paraId="6284789D"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Impactos a circulação de vias, calçadas ou outros espaços de circulação</w:t>
            </w:r>
          </w:p>
        </w:tc>
        <w:tc>
          <w:tcPr>
            <w:tcW w:w="1468" w:type="pct"/>
            <w:tcBorders>
              <w:top w:val="single" w:sz="8" w:space="0" w:color="000000"/>
              <w:left w:val="single" w:sz="12" w:space="0" w:color="000000"/>
              <w:bottom w:val="single" w:sz="12" w:space="0" w:color="000000"/>
              <w:right w:val="single" w:sz="12" w:space="0" w:color="000000"/>
            </w:tcBorders>
            <w:vAlign w:val="center"/>
          </w:tcPr>
          <w:p w14:paraId="0F141760"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12" w:space="0" w:color="000000"/>
              <w:right w:val="single" w:sz="12" w:space="0" w:color="000000"/>
            </w:tcBorders>
            <w:vAlign w:val="center"/>
          </w:tcPr>
          <w:p w14:paraId="10D1666A" w14:textId="77777777" w:rsidR="00FE335E" w:rsidRPr="00434F20" w:rsidRDefault="00FE335E" w:rsidP="003E5932">
            <w:pPr>
              <w:pStyle w:val="SemEspaamento"/>
              <w:rPr>
                <w:rFonts w:ascii="Cambria" w:eastAsia="Cambria" w:hAnsi="Cambria" w:cs="Cambria"/>
                <w:sz w:val="22"/>
                <w:szCs w:val="22"/>
              </w:rPr>
            </w:pPr>
          </w:p>
        </w:tc>
      </w:tr>
      <w:tr w:rsidR="00434F20" w:rsidRPr="00434F20" w14:paraId="664CA37B" w14:textId="77777777" w:rsidTr="00F23128">
        <w:trPr>
          <w:cantSplit/>
          <w:trHeight w:val="58"/>
          <w:jc w:val="center"/>
        </w:trPr>
        <w:tc>
          <w:tcPr>
            <w:tcW w:w="944" w:type="pct"/>
            <w:vMerge/>
            <w:tcBorders>
              <w:left w:val="single" w:sz="12" w:space="0" w:color="000000"/>
              <w:right w:val="single" w:sz="12" w:space="0" w:color="000000"/>
            </w:tcBorders>
            <w:vAlign w:val="center"/>
          </w:tcPr>
          <w:p w14:paraId="1AF39A81" w14:textId="77777777" w:rsidR="00FE335E" w:rsidRPr="00434F20" w:rsidRDefault="00FE335E" w:rsidP="003E5932">
            <w:pPr>
              <w:pStyle w:val="SemEspaamento"/>
              <w:rPr>
                <w:rFonts w:ascii="Cambria" w:eastAsia="Cambria" w:hAnsi="Cambria" w:cs="Cambria"/>
                <w:sz w:val="22"/>
                <w:szCs w:val="22"/>
              </w:rPr>
            </w:pPr>
          </w:p>
        </w:tc>
        <w:tc>
          <w:tcPr>
            <w:tcW w:w="1834" w:type="pct"/>
            <w:tcBorders>
              <w:top w:val="single" w:sz="8" w:space="0" w:color="000000"/>
              <w:left w:val="single" w:sz="12" w:space="0" w:color="000000"/>
              <w:bottom w:val="single" w:sz="12" w:space="0" w:color="000000"/>
              <w:right w:val="single" w:sz="12" w:space="0" w:color="000000"/>
            </w:tcBorders>
            <w:vAlign w:val="center"/>
          </w:tcPr>
          <w:p w14:paraId="0E7B04C2"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sz w:val="22"/>
                <w:szCs w:val="22"/>
              </w:rPr>
              <w:t>Limpeza de terrenos e espaços em geral</w:t>
            </w:r>
          </w:p>
        </w:tc>
        <w:tc>
          <w:tcPr>
            <w:tcW w:w="1468" w:type="pct"/>
            <w:tcBorders>
              <w:top w:val="single" w:sz="8" w:space="0" w:color="000000"/>
              <w:left w:val="single" w:sz="12" w:space="0" w:color="000000"/>
              <w:bottom w:val="single" w:sz="12" w:space="0" w:color="000000"/>
              <w:right w:val="single" w:sz="12" w:space="0" w:color="000000"/>
            </w:tcBorders>
            <w:vAlign w:val="center"/>
          </w:tcPr>
          <w:p w14:paraId="20723B4E" w14:textId="77777777" w:rsidR="00FE335E" w:rsidRPr="00434F20" w:rsidRDefault="00FE335E" w:rsidP="003E5932">
            <w:pPr>
              <w:pStyle w:val="SemEspaamento"/>
              <w:rPr>
                <w:rFonts w:ascii="Cambria" w:eastAsia="Cambria" w:hAnsi="Cambria" w:cs="Cambria"/>
                <w:sz w:val="22"/>
                <w:szCs w:val="22"/>
              </w:rPr>
            </w:pPr>
          </w:p>
        </w:tc>
        <w:tc>
          <w:tcPr>
            <w:tcW w:w="754" w:type="pct"/>
            <w:tcBorders>
              <w:top w:val="single" w:sz="8" w:space="0" w:color="000000"/>
              <w:left w:val="single" w:sz="12" w:space="0" w:color="000000"/>
              <w:bottom w:val="single" w:sz="12" w:space="0" w:color="000000"/>
              <w:right w:val="single" w:sz="12" w:space="0" w:color="000000"/>
            </w:tcBorders>
            <w:vAlign w:val="center"/>
          </w:tcPr>
          <w:p w14:paraId="5959D4FC" w14:textId="77777777" w:rsidR="00FE335E" w:rsidRPr="00434F20" w:rsidRDefault="00FE335E" w:rsidP="003E5932">
            <w:pPr>
              <w:pStyle w:val="SemEspaamento"/>
              <w:rPr>
                <w:rFonts w:ascii="Cambria" w:eastAsia="Cambria" w:hAnsi="Cambria" w:cs="Cambria"/>
                <w:sz w:val="22"/>
                <w:szCs w:val="22"/>
              </w:rPr>
            </w:pPr>
          </w:p>
        </w:tc>
      </w:tr>
      <w:tr w:rsidR="00F23128" w:rsidRPr="00434F20" w14:paraId="38B38036" w14:textId="77777777" w:rsidTr="00F23128">
        <w:trPr>
          <w:cantSplit/>
          <w:trHeight w:val="58"/>
          <w:jc w:val="center"/>
        </w:trPr>
        <w:tc>
          <w:tcPr>
            <w:tcW w:w="4246" w:type="pct"/>
            <w:gridSpan w:val="3"/>
            <w:tcBorders>
              <w:top w:val="single" w:sz="12" w:space="0" w:color="000000"/>
              <w:left w:val="single" w:sz="12" w:space="0" w:color="000000"/>
              <w:bottom w:val="single" w:sz="12" w:space="0" w:color="000000"/>
              <w:right w:val="single" w:sz="12" w:space="0" w:color="000000"/>
            </w:tcBorders>
            <w:vAlign w:val="center"/>
          </w:tcPr>
          <w:p w14:paraId="2528A104"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TOTAL DA INFRAÇÃO</w:t>
            </w:r>
          </w:p>
        </w:tc>
        <w:tc>
          <w:tcPr>
            <w:tcW w:w="754" w:type="pct"/>
            <w:tcBorders>
              <w:top w:val="single" w:sz="12" w:space="0" w:color="000000"/>
              <w:left w:val="single" w:sz="12" w:space="0" w:color="000000"/>
              <w:bottom w:val="single" w:sz="12" w:space="0" w:color="000000"/>
              <w:right w:val="single" w:sz="12" w:space="0" w:color="000000"/>
            </w:tcBorders>
            <w:vAlign w:val="center"/>
          </w:tcPr>
          <w:p w14:paraId="22B5EF8C" w14:textId="77777777" w:rsidR="00FE335E" w:rsidRPr="00434F20" w:rsidRDefault="00FE335E" w:rsidP="003E5932">
            <w:pPr>
              <w:pStyle w:val="SemEspaamento"/>
              <w:rPr>
                <w:rFonts w:ascii="Cambria" w:eastAsia="Cambria" w:hAnsi="Cambria" w:cs="Cambria"/>
                <w:sz w:val="22"/>
                <w:szCs w:val="22"/>
              </w:rPr>
            </w:pPr>
          </w:p>
        </w:tc>
      </w:tr>
    </w:tbl>
    <w:p w14:paraId="594A73DA" w14:textId="5A164F6A" w:rsidR="00FE335E" w:rsidRPr="00434F20" w:rsidRDefault="00FE335E" w:rsidP="00FE335E">
      <w:pPr>
        <w:pStyle w:val="SemEspaamento"/>
        <w:rPr>
          <w:rFonts w:ascii="Cambria" w:eastAsia="Cambria" w:hAnsi="Cambria" w:cs="Cambria"/>
        </w:rPr>
      </w:pPr>
    </w:p>
    <w:p w14:paraId="24F188D3" w14:textId="611ACF08" w:rsidR="00FE335E" w:rsidRPr="00434F20" w:rsidRDefault="00FE335E" w:rsidP="00FE335E">
      <w:pPr>
        <w:pStyle w:val="SemEspaamento"/>
        <w:rPr>
          <w:rFonts w:ascii="Cambria" w:eastAsia="Cambria" w:hAnsi="Cambria" w:cs="Cambria"/>
        </w:rPr>
      </w:pPr>
    </w:p>
    <w:p w14:paraId="5C855194" w14:textId="77777777" w:rsidR="00FE335E" w:rsidRPr="00434F20" w:rsidRDefault="00FE335E" w:rsidP="00FE335E">
      <w:pPr>
        <w:pStyle w:val="SemEspaamento"/>
        <w:rPr>
          <w:rFonts w:ascii="Cambria" w:eastAsia="Cambria" w:hAnsi="Cambria" w:cs="Cambria"/>
        </w:rPr>
      </w:pPr>
    </w:p>
    <w:p w14:paraId="70365CA1" w14:textId="77777777" w:rsidR="00FE335E" w:rsidRPr="00434F20" w:rsidRDefault="00FE335E" w:rsidP="00FE335E">
      <w:pPr>
        <w:pStyle w:val="SemEspaamento"/>
        <w:rPr>
          <w:rFonts w:ascii="Cambria" w:hAnsi="Cambria"/>
        </w:rPr>
      </w:pPr>
    </w:p>
    <w:p w14:paraId="5A1B1E30" w14:textId="77777777" w:rsidR="00FE335E" w:rsidRPr="00434F20" w:rsidRDefault="00FE335E" w:rsidP="00FE335E">
      <w:pPr>
        <w:pStyle w:val="SemEspaamento"/>
        <w:rPr>
          <w:rFonts w:ascii="Cambria" w:hAnsi="Cambria"/>
        </w:rPr>
      </w:pPr>
    </w:p>
    <w:p w14:paraId="142F62EA" w14:textId="77777777" w:rsidR="00FE335E" w:rsidRPr="00434F20" w:rsidRDefault="00FE335E" w:rsidP="00FE335E">
      <w:pPr>
        <w:pStyle w:val="SemEspaamento"/>
        <w:rPr>
          <w:rFonts w:ascii="Cambria" w:hAnsi="Cambria"/>
        </w:rPr>
      </w:pPr>
    </w:p>
    <w:p w14:paraId="03D7DB77" w14:textId="77777777" w:rsidR="00FE335E" w:rsidRPr="00434F20" w:rsidRDefault="00FE335E" w:rsidP="00FE335E">
      <w:pPr>
        <w:pStyle w:val="SemEspaamento"/>
        <w:rPr>
          <w:rFonts w:ascii="Cambria" w:hAnsi="Cambria"/>
        </w:rPr>
      </w:pPr>
    </w:p>
    <w:p w14:paraId="44F23CE8" w14:textId="77777777" w:rsidR="00FE335E" w:rsidRPr="00434F20" w:rsidRDefault="00FE335E" w:rsidP="00FE335E">
      <w:pPr>
        <w:pStyle w:val="SemEspaamento"/>
        <w:rPr>
          <w:rFonts w:ascii="Cambria" w:hAnsi="Cambria"/>
        </w:rPr>
      </w:pPr>
    </w:p>
    <w:p w14:paraId="49DEB278" w14:textId="77777777" w:rsidR="00FE335E" w:rsidRPr="00434F20" w:rsidRDefault="00FE335E" w:rsidP="00FE335E">
      <w:pPr>
        <w:pStyle w:val="SemEspaamento"/>
        <w:rPr>
          <w:rFonts w:ascii="Cambria" w:hAnsi="Cambria"/>
        </w:rPr>
      </w:pPr>
    </w:p>
    <w:p w14:paraId="3DFF3058" w14:textId="77777777" w:rsidR="00FE335E" w:rsidRPr="00434F20" w:rsidRDefault="00FE335E" w:rsidP="00FE335E">
      <w:pPr>
        <w:pStyle w:val="SemEspaamento"/>
        <w:rPr>
          <w:rFonts w:ascii="Cambria" w:hAnsi="Cambria"/>
        </w:rPr>
      </w:pPr>
    </w:p>
    <w:p w14:paraId="3508C8C5" w14:textId="77777777" w:rsidR="00FE335E" w:rsidRPr="00434F20" w:rsidRDefault="00FE335E" w:rsidP="00FE335E">
      <w:pPr>
        <w:pStyle w:val="SemEspaamento"/>
        <w:rPr>
          <w:rFonts w:ascii="Cambria" w:hAnsi="Cambria"/>
        </w:rPr>
      </w:pPr>
    </w:p>
    <w:p w14:paraId="17C3F084" w14:textId="6C49BCD9" w:rsidR="00FE335E" w:rsidRPr="00434F20" w:rsidRDefault="00FE335E" w:rsidP="00FE335E">
      <w:pPr>
        <w:pStyle w:val="SemEspaamento"/>
        <w:rPr>
          <w:rFonts w:ascii="Cambria" w:hAnsi="Cambria"/>
        </w:rPr>
      </w:pPr>
    </w:p>
    <w:p w14:paraId="63DEBC5A" w14:textId="72ECBBB5" w:rsidR="00FE335E" w:rsidRPr="00434F20" w:rsidRDefault="00FE335E" w:rsidP="00FE335E">
      <w:pPr>
        <w:pStyle w:val="SemEspaamento"/>
        <w:rPr>
          <w:rFonts w:ascii="Cambria" w:hAnsi="Cambria"/>
        </w:rPr>
      </w:pPr>
    </w:p>
    <w:p w14:paraId="255C1F48" w14:textId="77777777" w:rsidR="001260C0" w:rsidRPr="00434F20" w:rsidRDefault="001260C0" w:rsidP="00FE335E">
      <w:pPr>
        <w:pStyle w:val="SemEspaamento"/>
        <w:rPr>
          <w:rFonts w:ascii="Cambria" w:hAnsi="Cambria"/>
        </w:rPr>
      </w:pPr>
    </w:p>
    <w:p w14:paraId="6734D7B9" w14:textId="77777777" w:rsidR="001260C0" w:rsidRPr="00434F20" w:rsidRDefault="001260C0" w:rsidP="00FE335E">
      <w:pPr>
        <w:pStyle w:val="SemEspaamento"/>
        <w:rPr>
          <w:rFonts w:ascii="Cambria" w:hAnsi="Cambria"/>
        </w:rPr>
      </w:pPr>
    </w:p>
    <w:p w14:paraId="735A0E14" w14:textId="77777777" w:rsidR="001260C0" w:rsidRPr="00434F20" w:rsidRDefault="001260C0" w:rsidP="00FE335E">
      <w:pPr>
        <w:pStyle w:val="SemEspaamento"/>
        <w:rPr>
          <w:rFonts w:ascii="Cambria" w:hAnsi="Cambria"/>
        </w:rPr>
      </w:pPr>
    </w:p>
    <w:p w14:paraId="3E19CEC4" w14:textId="77777777" w:rsidR="00F23128" w:rsidRPr="00434F20" w:rsidRDefault="00F23128" w:rsidP="000D1E81">
      <w:pPr>
        <w:pStyle w:val="Ttulo2"/>
        <w:sectPr w:rsidR="00F23128" w:rsidRPr="00434F20" w:rsidSect="00F23128">
          <w:pgSz w:w="11906" w:h="16838"/>
          <w:pgMar w:top="1701" w:right="1134" w:bottom="1134" w:left="1701" w:header="709" w:footer="283" w:gutter="0"/>
          <w:cols w:space="708"/>
          <w:docGrid w:linePitch="360"/>
        </w:sectPr>
      </w:pPr>
      <w:bookmarkStart w:id="641" w:name="_Toc169102076"/>
    </w:p>
    <w:p w14:paraId="33E606C7" w14:textId="76693B6D" w:rsidR="000D1E81" w:rsidRPr="00434F20" w:rsidRDefault="000D1E81" w:rsidP="000D1E81">
      <w:pPr>
        <w:pStyle w:val="Ttulo2"/>
      </w:pPr>
      <w:bookmarkStart w:id="642" w:name="_Toc170737716"/>
      <w:r w:rsidRPr="00434F20">
        <w:lastRenderedPageBreak/>
        <w:t>ANEXO IV- ORIENTAÇÕES PARA FISCALIZAÇÃO</w:t>
      </w:r>
      <w:bookmarkEnd w:id="639"/>
      <w:bookmarkEnd w:id="640"/>
      <w:bookmarkEnd w:id="641"/>
      <w:bookmarkEnd w:id="642"/>
    </w:p>
    <w:p w14:paraId="1A9EC681" w14:textId="77777777" w:rsidR="000D1E81" w:rsidRPr="00434F20" w:rsidRDefault="000D1E81" w:rsidP="000D1E81">
      <w:pPr>
        <w:jc w:val="center"/>
        <w:rPr>
          <w:b/>
          <w:bCs/>
        </w:rPr>
      </w:pPr>
    </w:p>
    <w:p w14:paraId="5831FDE8"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b/>
        </w:rPr>
        <w:t>01 -</w:t>
      </w:r>
      <w:r w:rsidRPr="00434F20">
        <w:rPr>
          <w:rFonts w:ascii="Cambria" w:hAnsi="Cambria"/>
        </w:rPr>
        <w:t xml:space="preserve"> Para a fixação do valor da infração sempre será considerado o ato com o maior grau de impacto dentro do tipo de infração realizado pelo infrator, classificado e indicado pelo ANEXO I;</w:t>
      </w:r>
    </w:p>
    <w:p w14:paraId="10E68C38"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 xml:space="preserve">Exemplos: </w:t>
      </w:r>
    </w:p>
    <w:tbl>
      <w:tblPr>
        <w:tblStyle w:val="Tabelacomgrade"/>
        <w:tblW w:w="5000" w:type="pct"/>
        <w:jc w:val="center"/>
        <w:tblLook w:val="04A0" w:firstRow="1" w:lastRow="0" w:firstColumn="1" w:lastColumn="0" w:noHBand="0" w:noVBand="1"/>
      </w:tblPr>
      <w:tblGrid>
        <w:gridCol w:w="457"/>
        <w:gridCol w:w="712"/>
        <w:gridCol w:w="2113"/>
        <w:gridCol w:w="3422"/>
        <w:gridCol w:w="986"/>
        <w:gridCol w:w="1351"/>
      </w:tblGrid>
      <w:tr w:rsidR="00434F20" w:rsidRPr="00434F20" w14:paraId="3F7F1D26" w14:textId="77777777" w:rsidTr="003E5932">
        <w:trPr>
          <w:jc w:val="center"/>
        </w:trPr>
        <w:tc>
          <w:tcPr>
            <w:tcW w:w="721" w:type="pct"/>
            <w:gridSpan w:val="2"/>
            <w:tcBorders>
              <w:top w:val="single" w:sz="12" w:space="0" w:color="auto"/>
              <w:left w:val="single" w:sz="12" w:space="0" w:color="auto"/>
              <w:bottom w:val="single" w:sz="12" w:space="0" w:color="auto"/>
              <w:right w:val="single" w:sz="12" w:space="0" w:color="auto"/>
            </w:tcBorders>
          </w:tcPr>
          <w:p w14:paraId="779DF923" w14:textId="77777777" w:rsidR="000D1E81" w:rsidRPr="00434F20" w:rsidRDefault="000D1E81" w:rsidP="003E5932">
            <w:pPr>
              <w:jc w:val="center"/>
              <w:rPr>
                <w:rFonts w:ascii="Cambria" w:hAnsi="Cambria"/>
                <w:b/>
                <w:bCs/>
              </w:rPr>
            </w:pPr>
            <w:r w:rsidRPr="00434F20">
              <w:rPr>
                <w:rFonts w:ascii="Cambria" w:hAnsi="Cambria"/>
                <w:b/>
                <w:bCs/>
              </w:rPr>
              <w:t>Tipo de infração</w:t>
            </w:r>
          </w:p>
        </w:tc>
        <w:tc>
          <w:tcPr>
            <w:tcW w:w="1141" w:type="pct"/>
            <w:tcBorders>
              <w:top w:val="single" w:sz="12" w:space="0" w:color="auto"/>
              <w:left w:val="single" w:sz="12" w:space="0" w:color="auto"/>
              <w:bottom w:val="single" w:sz="12" w:space="0" w:color="auto"/>
              <w:right w:val="single" w:sz="12" w:space="0" w:color="auto"/>
            </w:tcBorders>
            <w:vAlign w:val="center"/>
          </w:tcPr>
          <w:p w14:paraId="026BA7C8" w14:textId="77777777" w:rsidR="000D1E81" w:rsidRPr="00434F20" w:rsidRDefault="000D1E81" w:rsidP="003E5932">
            <w:pPr>
              <w:jc w:val="center"/>
              <w:rPr>
                <w:rFonts w:ascii="Cambria" w:hAnsi="Cambria"/>
                <w:b/>
                <w:bCs/>
              </w:rPr>
            </w:pPr>
            <w:r w:rsidRPr="00434F20">
              <w:rPr>
                <w:rFonts w:ascii="Cambria" w:hAnsi="Cambria"/>
                <w:b/>
                <w:bCs/>
              </w:rPr>
              <w:t>Descrição do ato infracional</w:t>
            </w:r>
          </w:p>
        </w:tc>
        <w:tc>
          <w:tcPr>
            <w:tcW w:w="1981" w:type="pct"/>
            <w:tcBorders>
              <w:top w:val="single" w:sz="12" w:space="0" w:color="auto"/>
              <w:left w:val="single" w:sz="12" w:space="0" w:color="auto"/>
              <w:bottom w:val="single" w:sz="12" w:space="0" w:color="auto"/>
              <w:right w:val="single" w:sz="12" w:space="0" w:color="auto"/>
            </w:tcBorders>
            <w:vAlign w:val="center"/>
          </w:tcPr>
          <w:p w14:paraId="77106511" w14:textId="77777777" w:rsidR="000D1E81" w:rsidRPr="00434F20" w:rsidRDefault="000D1E81" w:rsidP="003E5932">
            <w:pPr>
              <w:jc w:val="center"/>
              <w:rPr>
                <w:rFonts w:ascii="Cambria" w:hAnsi="Cambria"/>
                <w:b/>
                <w:bCs/>
              </w:rPr>
            </w:pPr>
            <w:r w:rsidRPr="00434F20">
              <w:rPr>
                <w:rFonts w:ascii="Cambria" w:hAnsi="Cambria"/>
                <w:b/>
                <w:bCs/>
              </w:rPr>
              <w:t>Descrição da infração</w:t>
            </w:r>
          </w:p>
        </w:tc>
        <w:tc>
          <w:tcPr>
            <w:tcW w:w="508" w:type="pct"/>
            <w:tcBorders>
              <w:top w:val="single" w:sz="12" w:space="0" w:color="auto"/>
              <w:left w:val="single" w:sz="12" w:space="0" w:color="auto"/>
              <w:bottom w:val="single" w:sz="12" w:space="0" w:color="auto"/>
              <w:right w:val="single" w:sz="12" w:space="0" w:color="auto"/>
            </w:tcBorders>
            <w:vAlign w:val="center"/>
          </w:tcPr>
          <w:p w14:paraId="4B022CF9" w14:textId="77777777" w:rsidR="000D1E81" w:rsidRPr="00434F20" w:rsidRDefault="000D1E81" w:rsidP="003E5932">
            <w:pPr>
              <w:jc w:val="center"/>
              <w:rPr>
                <w:rFonts w:ascii="Cambria" w:hAnsi="Cambria"/>
                <w:b/>
                <w:bCs/>
              </w:rPr>
            </w:pPr>
            <w:r w:rsidRPr="00434F20">
              <w:rPr>
                <w:rFonts w:ascii="Cambria" w:hAnsi="Cambria"/>
                <w:b/>
                <w:bCs/>
              </w:rPr>
              <w:t>Infração</w:t>
            </w:r>
          </w:p>
        </w:tc>
        <w:tc>
          <w:tcPr>
            <w:tcW w:w="649" w:type="pct"/>
            <w:tcBorders>
              <w:top w:val="single" w:sz="12" w:space="0" w:color="auto"/>
              <w:left w:val="single" w:sz="12" w:space="0" w:color="auto"/>
              <w:bottom w:val="single" w:sz="12" w:space="0" w:color="auto"/>
              <w:right w:val="single" w:sz="12" w:space="0" w:color="auto"/>
            </w:tcBorders>
          </w:tcPr>
          <w:p w14:paraId="2D841750" w14:textId="77777777" w:rsidR="000D1E81" w:rsidRPr="00434F20" w:rsidRDefault="000D1E81" w:rsidP="003E5932">
            <w:pPr>
              <w:jc w:val="center"/>
              <w:rPr>
                <w:rFonts w:ascii="Cambria" w:hAnsi="Cambria"/>
                <w:b/>
                <w:bCs/>
              </w:rPr>
            </w:pPr>
            <w:r w:rsidRPr="00434F20">
              <w:rPr>
                <w:rFonts w:ascii="Cambria" w:hAnsi="Cambria"/>
                <w:b/>
                <w:bCs/>
              </w:rPr>
              <w:t>Infração considerada</w:t>
            </w:r>
          </w:p>
        </w:tc>
      </w:tr>
      <w:tr w:rsidR="00434F20" w:rsidRPr="00434F20" w14:paraId="69339AC7" w14:textId="77777777" w:rsidTr="003E5932">
        <w:trPr>
          <w:jc w:val="center"/>
        </w:trPr>
        <w:tc>
          <w:tcPr>
            <w:tcW w:w="240" w:type="pct"/>
            <w:vMerge w:val="restart"/>
            <w:tcBorders>
              <w:top w:val="single" w:sz="12" w:space="0" w:color="auto"/>
              <w:left w:val="single" w:sz="12" w:space="0" w:color="auto"/>
              <w:bottom w:val="single" w:sz="12" w:space="0" w:color="auto"/>
              <w:right w:val="single" w:sz="12" w:space="0" w:color="auto"/>
            </w:tcBorders>
            <w:textDirection w:val="btLr"/>
          </w:tcPr>
          <w:p w14:paraId="0A8E006B" w14:textId="77777777" w:rsidR="000D1E81" w:rsidRPr="00434F20" w:rsidRDefault="000D1E81" w:rsidP="003E5932">
            <w:pPr>
              <w:ind w:left="113" w:right="113"/>
              <w:jc w:val="center"/>
              <w:rPr>
                <w:rFonts w:ascii="Cambria" w:hAnsi="Cambria"/>
                <w:b/>
                <w:bCs/>
              </w:rPr>
            </w:pPr>
            <w:r w:rsidRPr="00434F20">
              <w:rPr>
                <w:rFonts w:ascii="Cambria" w:hAnsi="Cambria"/>
                <w:b/>
                <w:bCs/>
              </w:rPr>
              <w:t>Impacto Ambiental</w:t>
            </w:r>
          </w:p>
        </w:tc>
        <w:tc>
          <w:tcPr>
            <w:tcW w:w="482" w:type="pct"/>
            <w:vMerge w:val="restart"/>
            <w:tcBorders>
              <w:top w:val="single" w:sz="12" w:space="0" w:color="auto"/>
              <w:left w:val="single" w:sz="12" w:space="0" w:color="auto"/>
              <w:bottom w:val="single" w:sz="12" w:space="0" w:color="auto"/>
              <w:right w:val="single" w:sz="12" w:space="0" w:color="auto"/>
            </w:tcBorders>
            <w:vAlign w:val="center"/>
          </w:tcPr>
          <w:p w14:paraId="04B2B289" w14:textId="77777777" w:rsidR="000D1E81" w:rsidRPr="00434F20" w:rsidRDefault="000D1E81" w:rsidP="003E5932">
            <w:pPr>
              <w:jc w:val="center"/>
              <w:rPr>
                <w:rFonts w:ascii="Cambria" w:hAnsi="Cambria"/>
                <w:b/>
                <w:bCs/>
              </w:rPr>
            </w:pPr>
            <w:r w:rsidRPr="00434F20">
              <w:rPr>
                <w:rFonts w:ascii="Cambria" w:hAnsi="Cambria"/>
                <w:b/>
                <w:bCs/>
              </w:rPr>
              <w:t>Flora</w:t>
            </w:r>
          </w:p>
        </w:tc>
        <w:tc>
          <w:tcPr>
            <w:tcW w:w="1141" w:type="pct"/>
            <w:vMerge w:val="restart"/>
            <w:tcBorders>
              <w:top w:val="single" w:sz="12" w:space="0" w:color="auto"/>
              <w:left w:val="single" w:sz="12" w:space="0" w:color="auto"/>
              <w:bottom w:val="single" w:sz="12" w:space="0" w:color="auto"/>
              <w:right w:val="single" w:sz="12" w:space="0" w:color="auto"/>
            </w:tcBorders>
            <w:vAlign w:val="center"/>
          </w:tcPr>
          <w:p w14:paraId="5677E4F2" w14:textId="77777777" w:rsidR="000D1E81" w:rsidRPr="00434F20" w:rsidRDefault="000D1E81" w:rsidP="003E5932">
            <w:pPr>
              <w:jc w:val="center"/>
              <w:rPr>
                <w:rFonts w:ascii="Cambria" w:hAnsi="Cambria"/>
                <w:b/>
                <w:bCs/>
              </w:rPr>
            </w:pPr>
            <w:r w:rsidRPr="00434F20">
              <w:rPr>
                <w:rFonts w:ascii="Cambria" w:hAnsi="Cambria"/>
                <w:b/>
                <w:bCs/>
              </w:rPr>
              <w:t>Ações ou atividades que promovam a destruição da flora (vegetação) do município, sem regramento/licença;</w:t>
            </w:r>
          </w:p>
          <w:p w14:paraId="5096F413" w14:textId="77777777" w:rsidR="000D1E81" w:rsidRPr="00434F20" w:rsidRDefault="000D1E81" w:rsidP="003E5932">
            <w:pPr>
              <w:jc w:val="center"/>
              <w:rPr>
                <w:rFonts w:ascii="Cambria" w:hAnsi="Cambria"/>
                <w:b/>
                <w:bCs/>
              </w:rPr>
            </w:pPr>
          </w:p>
          <w:p w14:paraId="4A1E66C7" w14:textId="77777777" w:rsidR="000D1E81" w:rsidRPr="00434F20" w:rsidRDefault="000D1E81" w:rsidP="003E5932">
            <w:pPr>
              <w:jc w:val="center"/>
              <w:rPr>
                <w:rFonts w:ascii="Cambria" w:hAnsi="Cambria"/>
                <w:b/>
                <w:bCs/>
              </w:rPr>
            </w:pPr>
            <w:r w:rsidRPr="00434F20">
              <w:rPr>
                <w:rFonts w:ascii="Cambria" w:hAnsi="Cambria"/>
                <w:b/>
                <w:bCs/>
              </w:rPr>
              <w:t>OBS.: considera-se o grau mais elevado entre os itens avaliados: área, quantidade da mesma espécie, quantidade de espécies nativas diferentes;</w:t>
            </w:r>
          </w:p>
        </w:tc>
        <w:tc>
          <w:tcPr>
            <w:tcW w:w="1981" w:type="pct"/>
            <w:tcBorders>
              <w:top w:val="single" w:sz="12" w:space="0" w:color="auto"/>
              <w:left w:val="single" w:sz="12" w:space="0" w:color="auto"/>
              <w:right w:val="single" w:sz="12" w:space="0" w:color="auto"/>
            </w:tcBorders>
          </w:tcPr>
          <w:p w14:paraId="0B59AD06" w14:textId="77777777" w:rsidR="000D1E81" w:rsidRPr="00434F20" w:rsidRDefault="000D1E81" w:rsidP="003E5932">
            <w:pPr>
              <w:rPr>
                <w:rFonts w:ascii="Cambria" w:hAnsi="Cambria"/>
              </w:rPr>
            </w:pPr>
            <w:r w:rsidRPr="00434F20">
              <w:rPr>
                <w:rFonts w:ascii="Cambria" w:hAnsi="Cambria"/>
              </w:rPr>
              <w:t>Grau 01 – Impacto em até 250,00 metros quadrados e/ou 01 árvores nativas e/ou espécies nativas;</w:t>
            </w:r>
          </w:p>
        </w:tc>
        <w:tc>
          <w:tcPr>
            <w:tcW w:w="508" w:type="pct"/>
            <w:tcBorders>
              <w:top w:val="single" w:sz="12" w:space="0" w:color="auto"/>
              <w:left w:val="single" w:sz="12" w:space="0" w:color="auto"/>
              <w:right w:val="single" w:sz="12" w:space="0" w:color="auto"/>
            </w:tcBorders>
            <w:vAlign w:val="center"/>
          </w:tcPr>
          <w:p w14:paraId="0A4F72A9" w14:textId="77777777" w:rsidR="000D1E81" w:rsidRPr="00434F20" w:rsidRDefault="000D1E81" w:rsidP="003E5932">
            <w:pPr>
              <w:jc w:val="center"/>
              <w:rPr>
                <w:rFonts w:ascii="Cambria" w:hAnsi="Cambria"/>
              </w:rPr>
            </w:pPr>
            <w:r w:rsidRPr="00434F20">
              <w:rPr>
                <w:rFonts w:ascii="Cambria" w:hAnsi="Cambria"/>
              </w:rPr>
              <w:t>X</w:t>
            </w:r>
          </w:p>
        </w:tc>
        <w:tc>
          <w:tcPr>
            <w:tcW w:w="649" w:type="pct"/>
            <w:tcBorders>
              <w:top w:val="single" w:sz="12" w:space="0" w:color="auto"/>
              <w:left w:val="single" w:sz="12" w:space="0" w:color="auto"/>
              <w:right w:val="single" w:sz="12" w:space="0" w:color="auto"/>
            </w:tcBorders>
          </w:tcPr>
          <w:p w14:paraId="24EE68B4" w14:textId="77777777" w:rsidR="000D1E81" w:rsidRPr="00434F20" w:rsidRDefault="000D1E81" w:rsidP="003E5932">
            <w:pPr>
              <w:jc w:val="center"/>
              <w:rPr>
                <w:rFonts w:ascii="Cambria" w:hAnsi="Cambria"/>
              </w:rPr>
            </w:pPr>
          </w:p>
        </w:tc>
      </w:tr>
      <w:tr w:rsidR="00434F20" w:rsidRPr="00434F20" w14:paraId="40223847" w14:textId="77777777" w:rsidTr="003E5932">
        <w:trPr>
          <w:jc w:val="center"/>
        </w:trPr>
        <w:tc>
          <w:tcPr>
            <w:tcW w:w="240" w:type="pct"/>
            <w:vMerge/>
            <w:tcBorders>
              <w:top w:val="single" w:sz="12" w:space="0" w:color="auto"/>
              <w:left w:val="single" w:sz="12" w:space="0" w:color="auto"/>
              <w:bottom w:val="single" w:sz="12" w:space="0" w:color="auto"/>
              <w:right w:val="single" w:sz="12" w:space="0" w:color="auto"/>
            </w:tcBorders>
          </w:tcPr>
          <w:p w14:paraId="7BC5B8E1" w14:textId="77777777" w:rsidR="000D1E81" w:rsidRPr="00434F20" w:rsidRDefault="000D1E81" w:rsidP="003E5932">
            <w:pPr>
              <w:rPr>
                <w:rFonts w:ascii="Cambria" w:hAnsi="Cambria"/>
              </w:rPr>
            </w:pPr>
          </w:p>
        </w:tc>
        <w:tc>
          <w:tcPr>
            <w:tcW w:w="482" w:type="pct"/>
            <w:vMerge/>
            <w:tcBorders>
              <w:top w:val="single" w:sz="12" w:space="0" w:color="auto"/>
              <w:left w:val="single" w:sz="12" w:space="0" w:color="auto"/>
              <w:bottom w:val="single" w:sz="12" w:space="0" w:color="auto"/>
              <w:right w:val="single" w:sz="12" w:space="0" w:color="auto"/>
            </w:tcBorders>
            <w:vAlign w:val="center"/>
          </w:tcPr>
          <w:p w14:paraId="6B5281DA" w14:textId="77777777" w:rsidR="000D1E81" w:rsidRPr="00434F20" w:rsidRDefault="000D1E81" w:rsidP="003E5932">
            <w:pPr>
              <w:jc w:val="center"/>
              <w:rPr>
                <w:rFonts w:ascii="Cambria" w:hAnsi="Cambria"/>
              </w:rPr>
            </w:pPr>
          </w:p>
        </w:tc>
        <w:tc>
          <w:tcPr>
            <w:tcW w:w="1141" w:type="pct"/>
            <w:vMerge/>
            <w:tcBorders>
              <w:top w:val="single" w:sz="12" w:space="0" w:color="auto"/>
              <w:left w:val="single" w:sz="12" w:space="0" w:color="auto"/>
              <w:bottom w:val="single" w:sz="12" w:space="0" w:color="auto"/>
              <w:right w:val="single" w:sz="12" w:space="0" w:color="auto"/>
            </w:tcBorders>
            <w:vAlign w:val="center"/>
          </w:tcPr>
          <w:p w14:paraId="574C7A9C" w14:textId="77777777" w:rsidR="000D1E81" w:rsidRPr="00434F20" w:rsidRDefault="000D1E81" w:rsidP="003E5932">
            <w:pPr>
              <w:jc w:val="center"/>
              <w:rPr>
                <w:rFonts w:ascii="Cambria" w:hAnsi="Cambria"/>
              </w:rPr>
            </w:pPr>
          </w:p>
        </w:tc>
        <w:tc>
          <w:tcPr>
            <w:tcW w:w="1981" w:type="pct"/>
            <w:tcBorders>
              <w:left w:val="single" w:sz="12" w:space="0" w:color="auto"/>
              <w:right w:val="single" w:sz="12" w:space="0" w:color="auto"/>
            </w:tcBorders>
          </w:tcPr>
          <w:p w14:paraId="2C089A99" w14:textId="77777777" w:rsidR="000D1E81" w:rsidRPr="00434F20" w:rsidRDefault="000D1E81" w:rsidP="003E5932">
            <w:pPr>
              <w:rPr>
                <w:rFonts w:ascii="Cambria" w:hAnsi="Cambria"/>
              </w:rPr>
            </w:pPr>
            <w:r w:rsidRPr="00434F20">
              <w:rPr>
                <w:rFonts w:ascii="Cambria" w:hAnsi="Cambria"/>
              </w:rPr>
              <w:t>Grau 02 – Impacto de 250,01 até 1000,00 metros quadrados e/ou 02 até 05 árvores nativas da mesma espécie e/ou 02 a 03 espécies nativas diferentes;</w:t>
            </w:r>
          </w:p>
        </w:tc>
        <w:tc>
          <w:tcPr>
            <w:tcW w:w="508" w:type="pct"/>
            <w:tcBorders>
              <w:left w:val="single" w:sz="12" w:space="0" w:color="auto"/>
              <w:right w:val="single" w:sz="12" w:space="0" w:color="auto"/>
            </w:tcBorders>
            <w:vAlign w:val="center"/>
          </w:tcPr>
          <w:p w14:paraId="611FB6F2" w14:textId="77777777" w:rsidR="000D1E81" w:rsidRPr="00434F20" w:rsidRDefault="000D1E81" w:rsidP="003E5932">
            <w:pPr>
              <w:jc w:val="center"/>
              <w:rPr>
                <w:rFonts w:ascii="Cambria" w:hAnsi="Cambria"/>
              </w:rPr>
            </w:pPr>
          </w:p>
        </w:tc>
        <w:tc>
          <w:tcPr>
            <w:tcW w:w="649" w:type="pct"/>
            <w:tcBorders>
              <w:left w:val="single" w:sz="12" w:space="0" w:color="auto"/>
              <w:right w:val="single" w:sz="12" w:space="0" w:color="auto"/>
            </w:tcBorders>
          </w:tcPr>
          <w:p w14:paraId="18BA5A2D" w14:textId="77777777" w:rsidR="000D1E81" w:rsidRPr="00434F20" w:rsidRDefault="000D1E81" w:rsidP="003E5932">
            <w:pPr>
              <w:jc w:val="center"/>
              <w:rPr>
                <w:rFonts w:ascii="Cambria" w:hAnsi="Cambria"/>
              </w:rPr>
            </w:pPr>
          </w:p>
        </w:tc>
      </w:tr>
      <w:tr w:rsidR="00434F20" w:rsidRPr="00434F20" w14:paraId="73473154" w14:textId="77777777" w:rsidTr="003E5932">
        <w:trPr>
          <w:jc w:val="center"/>
        </w:trPr>
        <w:tc>
          <w:tcPr>
            <w:tcW w:w="240" w:type="pct"/>
            <w:vMerge/>
            <w:tcBorders>
              <w:top w:val="single" w:sz="12" w:space="0" w:color="auto"/>
              <w:left w:val="single" w:sz="12" w:space="0" w:color="auto"/>
              <w:bottom w:val="single" w:sz="12" w:space="0" w:color="auto"/>
              <w:right w:val="single" w:sz="12" w:space="0" w:color="auto"/>
            </w:tcBorders>
          </w:tcPr>
          <w:p w14:paraId="7BD5E404" w14:textId="77777777" w:rsidR="000D1E81" w:rsidRPr="00434F20" w:rsidRDefault="000D1E81" w:rsidP="003E5932">
            <w:pPr>
              <w:rPr>
                <w:rFonts w:ascii="Cambria" w:hAnsi="Cambria"/>
              </w:rPr>
            </w:pPr>
          </w:p>
        </w:tc>
        <w:tc>
          <w:tcPr>
            <w:tcW w:w="482" w:type="pct"/>
            <w:vMerge/>
            <w:tcBorders>
              <w:top w:val="single" w:sz="12" w:space="0" w:color="auto"/>
              <w:left w:val="single" w:sz="12" w:space="0" w:color="auto"/>
              <w:bottom w:val="single" w:sz="12" w:space="0" w:color="auto"/>
              <w:right w:val="single" w:sz="12" w:space="0" w:color="auto"/>
            </w:tcBorders>
            <w:vAlign w:val="center"/>
          </w:tcPr>
          <w:p w14:paraId="579960B1" w14:textId="77777777" w:rsidR="000D1E81" w:rsidRPr="00434F20" w:rsidRDefault="000D1E81" w:rsidP="003E5932">
            <w:pPr>
              <w:jc w:val="center"/>
              <w:rPr>
                <w:rFonts w:ascii="Cambria" w:hAnsi="Cambria"/>
              </w:rPr>
            </w:pPr>
          </w:p>
        </w:tc>
        <w:tc>
          <w:tcPr>
            <w:tcW w:w="1141" w:type="pct"/>
            <w:vMerge/>
            <w:tcBorders>
              <w:top w:val="single" w:sz="12" w:space="0" w:color="auto"/>
              <w:left w:val="single" w:sz="12" w:space="0" w:color="auto"/>
              <w:bottom w:val="single" w:sz="12" w:space="0" w:color="auto"/>
              <w:right w:val="single" w:sz="12" w:space="0" w:color="auto"/>
            </w:tcBorders>
            <w:vAlign w:val="center"/>
          </w:tcPr>
          <w:p w14:paraId="321F4E3A" w14:textId="77777777" w:rsidR="000D1E81" w:rsidRPr="00434F20" w:rsidRDefault="000D1E81" w:rsidP="003E5932">
            <w:pPr>
              <w:jc w:val="center"/>
              <w:rPr>
                <w:rFonts w:ascii="Cambria" w:hAnsi="Cambria"/>
              </w:rPr>
            </w:pPr>
          </w:p>
        </w:tc>
        <w:tc>
          <w:tcPr>
            <w:tcW w:w="1981" w:type="pct"/>
            <w:tcBorders>
              <w:left w:val="single" w:sz="12" w:space="0" w:color="auto"/>
              <w:right w:val="single" w:sz="12" w:space="0" w:color="auto"/>
            </w:tcBorders>
          </w:tcPr>
          <w:p w14:paraId="7608DE6F" w14:textId="77777777" w:rsidR="000D1E81" w:rsidRPr="00434F20" w:rsidRDefault="000D1E81" w:rsidP="003E5932">
            <w:pPr>
              <w:rPr>
                <w:rFonts w:ascii="Cambria" w:hAnsi="Cambria"/>
              </w:rPr>
            </w:pPr>
            <w:r w:rsidRPr="00434F20">
              <w:rPr>
                <w:rFonts w:ascii="Cambria" w:hAnsi="Cambria"/>
              </w:rPr>
              <w:t>Grau 03 – Impacto de 1.000,01 até 5.000,00 metros quadrados e/ou 06 até 10 árvores nativas da mesma espécie e/ou 04 a 06 espécies nativas diferentes;</w:t>
            </w:r>
          </w:p>
        </w:tc>
        <w:tc>
          <w:tcPr>
            <w:tcW w:w="508" w:type="pct"/>
            <w:tcBorders>
              <w:left w:val="single" w:sz="12" w:space="0" w:color="auto"/>
              <w:right w:val="single" w:sz="12" w:space="0" w:color="auto"/>
            </w:tcBorders>
            <w:vAlign w:val="center"/>
          </w:tcPr>
          <w:p w14:paraId="4D4A4095" w14:textId="77777777" w:rsidR="000D1E81" w:rsidRPr="00434F20" w:rsidRDefault="000D1E81" w:rsidP="003E5932">
            <w:pPr>
              <w:jc w:val="center"/>
              <w:rPr>
                <w:rFonts w:ascii="Cambria" w:hAnsi="Cambria"/>
              </w:rPr>
            </w:pPr>
            <w:r w:rsidRPr="00434F20">
              <w:rPr>
                <w:rFonts w:ascii="Cambria" w:hAnsi="Cambria"/>
              </w:rPr>
              <w:t>X</w:t>
            </w:r>
          </w:p>
        </w:tc>
        <w:tc>
          <w:tcPr>
            <w:tcW w:w="649" w:type="pct"/>
            <w:tcBorders>
              <w:left w:val="single" w:sz="12" w:space="0" w:color="auto"/>
              <w:right w:val="single" w:sz="12" w:space="0" w:color="auto"/>
            </w:tcBorders>
            <w:vAlign w:val="center"/>
          </w:tcPr>
          <w:p w14:paraId="349C8280" w14:textId="77777777" w:rsidR="000D1E81" w:rsidRPr="00434F20" w:rsidRDefault="000D1E81" w:rsidP="003E5932">
            <w:pPr>
              <w:jc w:val="center"/>
              <w:rPr>
                <w:rFonts w:ascii="Cambria" w:hAnsi="Cambria"/>
              </w:rPr>
            </w:pPr>
            <w:r w:rsidRPr="00434F20">
              <w:rPr>
                <w:rFonts w:ascii="Cambria" w:hAnsi="Cambria"/>
              </w:rPr>
              <w:t>X</w:t>
            </w:r>
          </w:p>
        </w:tc>
      </w:tr>
      <w:tr w:rsidR="00434F20" w:rsidRPr="00434F20" w14:paraId="204164E8" w14:textId="77777777" w:rsidTr="003E5932">
        <w:trPr>
          <w:jc w:val="center"/>
        </w:trPr>
        <w:tc>
          <w:tcPr>
            <w:tcW w:w="240" w:type="pct"/>
            <w:vMerge/>
            <w:tcBorders>
              <w:top w:val="single" w:sz="12" w:space="0" w:color="auto"/>
              <w:left w:val="single" w:sz="12" w:space="0" w:color="auto"/>
              <w:bottom w:val="single" w:sz="12" w:space="0" w:color="auto"/>
              <w:right w:val="single" w:sz="12" w:space="0" w:color="auto"/>
            </w:tcBorders>
          </w:tcPr>
          <w:p w14:paraId="0D3C52A3" w14:textId="77777777" w:rsidR="000D1E81" w:rsidRPr="00434F20" w:rsidRDefault="000D1E81" w:rsidP="003E5932">
            <w:pPr>
              <w:rPr>
                <w:rFonts w:ascii="Cambria" w:hAnsi="Cambria"/>
              </w:rPr>
            </w:pPr>
          </w:p>
        </w:tc>
        <w:tc>
          <w:tcPr>
            <w:tcW w:w="482" w:type="pct"/>
            <w:vMerge/>
            <w:tcBorders>
              <w:top w:val="single" w:sz="12" w:space="0" w:color="auto"/>
              <w:left w:val="single" w:sz="12" w:space="0" w:color="auto"/>
              <w:bottom w:val="single" w:sz="12" w:space="0" w:color="auto"/>
              <w:right w:val="single" w:sz="12" w:space="0" w:color="auto"/>
            </w:tcBorders>
            <w:vAlign w:val="center"/>
          </w:tcPr>
          <w:p w14:paraId="5E3AF913" w14:textId="77777777" w:rsidR="000D1E81" w:rsidRPr="00434F20" w:rsidRDefault="000D1E81" w:rsidP="003E5932">
            <w:pPr>
              <w:jc w:val="center"/>
              <w:rPr>
                <w:rFonts w:ascii="Cambria" w:hAnsi="Cambria"/>
              </w:rPr>
            </w:pPr>
          </w:p>
        </w:tc>
        <w:tc>
          <w:tcPr>
            <w:tcW w:w="1141" w:type="pct"/>
            <w:vMerge/>
            <w:tcBorders>
              <w:top w:val="single" w:sz="12" w:space="0" w:color="auto"/>
              <w:left w:val="single" w:sz="12" w:space="0" w:color="auto"/>
              <w:bottom w:val="single" w:sz="12" w:space="0" w:color="auto"/>
              <w:right w:val="single" w:sz="12" w:space="0" w:color="auto"/>
            </w:tcBorders>
            <w:vAlign w:val="center"/>
          </w:tcPr>
          <w:p w14:paraId="17724125" w14:textId="77777777" w:rsidR="000D1E81" w:rsidRPr="00434F20" w:rsidRDefault="000D1E81" w:rsidP="003E5932">
            <w:pPr>
              <w:jc w:val="center"/>
              <w:rPr>
                <w:rFonts w:ascii="Cambria" w:hAnsi="Cambria"/>
              </w:rPr>
            </w:pPr>
          </w:p>
        </w:tc>
        <w:tc>
          <w:tcPr>
            <w:tcW w:w="1981" w:type="pct"/>
            <w:tcBorders>
              <w:left w:val="single" w:sz="12" w:space="0" w:color="auto"/>
              <w:right w:val="single" w:sz="12" w:space="0" w:color="auto"/>
            </w:tcBorders>
          </w:tcPr>
          <w:p w14:paraId="1539E9DB" w14:textId="77777777" w:rsidR="000D1E81" w:rsidRPr="00434F20" w:rsidRDefault="000D1E81" w:rsidP="003E5932">
            <w:pPr>
              <w:rPr>
                <w:rFonts w:ascii="Cambria" w:hAnsi="Cambria"/>
              </w:rPr>
            </w:pPr>
            <w:r w:rsidRPr="00434F20">
              <w:rPr>
                <w:rFonts w:ascii="Cambria" w:hAnsi="Cambria"/>
              </w:rPr>
              <w:t>Grau 04 – Impacto de 5.000,01 até 10.000,00 metros quadrados e/ou 11 até 15 árvores nativas da mesma espécie e/ou 07 a 10 espécies nativas diferentes;</w:t>
            </w:r>
          </w:p>
        </w:tc>
        <w:tc>
          <w:tcPr>
            <w:tcW w:w="508" w:type="pct"/>
            <w:tcBorders>
              <w:left w:val="single" w:sz="12" w:space="0" w:color="auto"/>
              <w:right w:val="single" w:sz="12" w:space="0" w:color="auto"/>
            </w:tcBorders>
            <w:vAlign w:val="center"/>
          </w:tcPr>
          <w:p w14:paraId="69CD3FFC" w14:textId="77777777" w:rsidR="000D1E81" w:rsidRPr="00434F20" w:rsidRDefault="000D1E81" w:rsidP="003E5932">
            <w:pPr>
              <w:jc w:val="center"/>
              <w:rPr>
                <w:rFonts w:ascii="Cambria" w:hAnsi="Cambria"/>
              </w:rPr>
            </w:pPr>
          </w:p>
        </w:tc>
        <w:tc>
          <w:tcPr>
            <w:tcW w:w="649" w:type="pct"/>
            <w:tcBorders>
              <w:left w:val="single" w:sz="12" w:space="0" w:color="auto"/>
              <w:right w:val="single" w:sz="12" w:space="0" w:color="auto"/>
            </w:tcBorders>
          </w:tcPr>
          <w:p w14:paraId="021CA70E" w14:textId="77777777" w:rsidR="000D1E81" w:rsidRPr="00434F20" w:rsidRDefault="000D1E81" w:rsidP="003E5932">
            <w:pPr>
              <w:jc w:val="center"/>
              <w:rPr>
                <w:rFonts w:ascii="Cambria" w:hAnsi="Cambria"/>
              </w:rPr>
            </w:pPr>
          </w:p>
        </w:tc>
      </w:tr>
      <w:tr w:rsidR="00F23128" w:rsidRPr="00434F20" w14:paraId="5B9776A4" w14:textId="77777777" w:rsidTr="003E5932">
        <w:trPr>
          <w:jc w:val="center"/>
        </w:trPr>
        <w:tc>
          <w:tcPr>
            <w:tcW w:w="240" w:type="pct"/>
            <w:vMerge/>
            <w:tcBorders>
              <w:top w:val="single" w:sz="12" w:space="0" w:color="auto"/>
              <w:left w:val="single" w:sz="12" w:space="0" w:color="auto"/>
              <w:bottom w:val="single" w:sz="12" w:space="0" w:color="auto"/>
              <w:right w:val="single" w:sz="12" w:space="0" w:color="auto"/>
            </w:tcBorders>
          </w:tcPr>
          <w:p w14:paraId="07C8E131" w14:textId="77777777" w:rsidR="000D1E81" w:rsidRPr="00434F20" w:rsidRDefault="000D1E81" w:rsidP="003E5932">
            <w:pPr>
              <w:rPr>
                <w:rFonts w:ascii="Cambria" w:hAnsi="Cambria"/>
              </w:rPr>
            </w:pPr>
          </w:p>
        </w:tc>
        <w:tc>
          <w:tcPr>
            <w:tcW w:w="482" w:type="pct"/>
            <w:vMerge/>
            <w:tcBorders>
              <w:top w:val="single" w:sz="12" w:space="0" w:color="auto"/>
              <w:left w:val="single" w:sz="12" w:space="0" w:color="auto"/>
              <w:bottom w:val="single" w:sz="12" w:space="0" w:color="auto"/>
              <w:right w:val="single" w:sz="12" w:space="0" w:color="auto"/>
            </w:tcBorders>
            <w:vAlign w:val="center"/>
          </w:tcPr>
          <w:p w14:paraId="4073D52A" w14:textId="77777777" w:rsidR="000D1E81" w:rsidRPr="00434F20" w:rsidRDefault="000D1E81" w:rsidP="003E5932">
            <w:pPr>
              <w:jc w:val="center"/>
              <w:rPr>
                <w:rFonts w:ascii="Cambria" w:hAnsi="Cambria"/>
              </w:rPr>
            </w:pPr>
          </w:p>
        </w:tc>
        <w:tc>
          <w:tcPr>
            <w:tcW w:w="1141" w:type="pct"/>
            <w:vMerge/>
            <w:tcBorders>
              <w:top w:val="single" w:sz="12" w:space="0" w:color="auto"/>
              <w:left w:val="single" w:sz="12" w:space="0" w:color="auto"/>
              <w:bottom w:val="single" w:sz="12" w:space="0" w:color="auto"/>
              <w:right w:val="single" w:sz="12" w:space="0" w:color="auto"/>
            </w:tcBorders>
            <w:vAlign w:val="center"/>
          </w:tcPr>
          <w:p w14:paraId="36C58739" w14:textId="77777777" w:rsidR="000D1E81" w:rsidRPr="00434F20" w:rsidRDefault="000D1E81" w:rsidP="003E5932">
            <w:pPr>
              <w:jc w:val="center"/>
              <w:rPr>
                <w:rFonts w:ascii="Cambria" w:hAnsi="Cambria"/>
              </w:rPr>
            </w:pPr>
          </w:p>
        </w:tc>
        <w:tc>
          <w:tcPr>
            <w:tcW w:w="1981" w:type="pct"/>
            <w:tcBorders>
              <w:left w:val="single" w:sz="12" w:space="0" w:color="auto"/>
              <w:bottom w:val="single" w:sz="12" w:space="0" w:color="auto"/>
              <w:right w:val="single" w:sz="12" w:space="0" w:color="auto"/>
            </w:tcBorders>
          </w:tcPr>
          <w:p w14:paraId="52E15CD0" w14:textId="77777777" w:rsidR="000D1E81" w:rsidRPr="00434F20" w:rsidRDefault="000D1E81" w:rsidP="003E5932">
            <w:pPr>
              <w:rPr>
                <w:rFonts w:ascii="Cambria" w:hAnsi="Cambria"/>
              </w:rPr>
            </w:pPr>
            <w:r w:rsidRPr="00434F20">
              <w:rPr>
                <w:rFonts w:ascii="Cambria" w:hAnsi="Cambria"/>
              </w:rPr>
              <w:t>Grau 05 – acima de 10.000,00 metros quadrados e/ou acima de 15 árvores nativas da mesma espécie e/ou acima de 10 espécies nativas diferentes;</w:t>
            </w:r>
          </w:p>
        </w:tc>
        <w:tc>
          <w:tcPr>
            <w:tcW w:w="508" w:type="pct"/>
            <w:tcBorders>
              <w:left w:val="single" w:sz="12" w:space="0" w:color="auto"/>
              <w:bottom w:val="single" w:sz="12" w:space="0" w:color="auto"/>
              <w:right w:val="single" w:sz="12" w:space="0" w:color="auto"/>
            </w:tcBorders>
            <w:vAlign w:val="center"/>
          </w:tcPr>
          <w:p w14:paraId="2AB27FDD" w14:textId="77777777" w:rsidR="000D1E81" w:rsidRPr="00434F20" w:rsidRDefault="000D1E81" w:rsidP="003E5932">
            <w:pPr>
              <w:jc w:val="center"/>
              <w:rPr>
                <w:rFonts w:ascii="Cambria" w:hAnsi="Cambria"/>
              </w:rPr>
            </w:pPr>
          </w:p>
        </w:tc>
        <w:tc>
          <w:tcPr>
            <w:tcW w:w="649" w:type="pct"/>
            <w:tcBorders>
              <w:left w:val="single" w:sz="12" w:space="0" w:color="auto"/>
              <w:bottom w:val="single" w:sz="12" w:space="0" w:color="auto"/>
              <w:right w:val="single" w:sz="12" w:space="0" w:color="auto"/>
            </w:tcBorders>
          </w:tcPr>
          <w:p w14:paraId="1CE01522" w14:textId="77777777" w:rsidR="000D1E81" w:rsidRPr="00434F20" w:rsidRDefault="000D1E81" w:rsidP="003E5932">
            <w:pPr>
              <w:jc w:val="center"/>
              <w:rPr>
                <w:rFonts w:ascii="Cambria" w:hAnsi="Cambria"/>
              </w:rPr>
            </w:pPr>
          </w:p>
        </w:tc>
      </w:tr>
    </w:tbl>
    <w:p w14:paraId="5CAF61BF" w14:textId="77777777" w:rsidR="000D1E81" w:rsidRPr="00434F20" w:rsidRDefault="000D1E81" w:rsidP="000D1E81">
      <w:pPr>
        <w:pStyle w:val="SemEspaamento"/>
        <w:spacing w:line="360" w:lineRule="auto"/>
        <w:ind w:firstLine="708"/>
        <w:jc w:val="both"/>
        <w:rPr>
          <w:rFonts w:ascii="Cambria" w:hAnsi="Cambria"/>
          <w:sz w:val="22"/>
          <w:szCs w:val="22"/>
        </w:rPr>
      </w:pPr>
    </w:p>
    <w:p w14:paraId="4F45B301"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a) - Foi identificado uma infração de Impacto ambiental, referente a Flora, onde:</w:t>
      </w:r>
    </w:p>
    <w:p w14:paraId="3FF1064E"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 Foi danificado uma área de até 250 metros quadrados – GRAU 01;</w:t>
      </w:r>
    </w:p>
    <w:p w14:paraId="1C8BA91E"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 Na área foi identificado que 07 espécies nativas foram derrubadas – GRAU 03;</w:t>
      </w:r>
    </w:p>
    <w:p w14:paraId="34E3A204"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b) - A notificação será referente ao grau maior de impacto dentro do tipo de infração: Derrubada de 07 espécies nativas – GRAU 03;</w:t>
      </w:r>
    </w:p>
    <w:p w14:paraId="1BCB3D2F"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b/>
        </w:rPr>
        <w:t>02 -</w:t>
      </w:r>
      <w:r w:rsidRPr="00434F20">
        <w:rPr>
          <w:rFonts w:ascii="Cambria" w:hAnsi="Cambria"/>
        </w:rPr>
        <w:t xml:space="preserve"> Se o infrator cometer infrações que estiverem em mais de um tipo de infração, as mesmas deverão ser consideradas de forma independente;</w:t>
      </w:r>
    </w:p>
    <w:p w14:paraId="5EF703B9"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b/>
        </w:rPr>
        <w:t>03 -</w:t>
      </w:r>
      <w:r w:rsidRPr="00434F20">
        <w:rPr>
          <w:rFonts w:ascii="Cambria" w:hAnsi="Cambria"/>
        </w:rPr>
        <w:t xml:space="preserve"> Para a fixação do valor final da infração, serão considerados e somados os valores de cada ato com o maior grau de impacto dentro do tipo de infração realizado pelo infrator, conforme exemplo da tabela abaixo.</w:t>
      </w:r>
    </w:p>
    <w:p w14:paraId="729055B3" w14:textId="77777777" w:rsidR="001260C0" w:rsidRPr="00434F20" w:rsidRDefault="001260C0" w:rsidP="000D1E81">
      <w:pPr>
        <w:pStyle w:val="SemEspaamento"/>
        <w:spacing w:line="360" w:lineRule="auto"/>
        <w:ind w:firstLine="567"/>
        <w:jc w:val="both"/>
        <w:rPr>
          <w:rFonts w:ascii="Cambria" w:hAnsi="Cambria"/>
        </w:rPr>
      </w:pPr>
    </w:p>
    <w:p w14:paraId="4556AD45" w14:textId="77777777" w:rsidR="000D1E81" w:rsidRPr="00434F20" w:rsidRDefault="000D1E81" w:rsidP="000D1E81">
      <w:pPr>
        <w:pStyle w:val="SemEspaamento"/>
        <w:spacing w:line="360" w:lineRule="auto"/>
        <w:ind w:firstLine="567"/>
        <w:jc w:val="both"/>
        <w:rPr>
          <w:rFonts w:ascii="Cambria" w:hAnsi="Cambria"/>
        </w:rPr>
      </w:pPr>
      <w:r w:rsidRPr="00434F20">
        <w:rPr>
          <w:rFonts w:ascii="Cambria" w:hAnsi="Cambria"/>
        </w:rPr>
        <w:t xml:space="preserve">Exemplo: </w:t>
      </w:r>
    </w:p>
    <w:tbl>
      <w:tblPr>
        <w:tblStyle w:val="Tabelacomgrade"/>
        <w:tblW w:w="5000" w:type="pct"/>
        <w:jc w:val="center"/>
        <w:tblLayout w:type="fixed"/>
        <w:tblLook w:val="04A0" w:firstRow="1" w:lastRow="0" w:firstColumn="1" w:lastColumn="0" w:noHBand="0" w:noVBand="1"/>
      </w:tblPr>
      <w:tblGrid>
        <w:gridCol w:w="398"/>
        <w:gridCol w:w="940"/>
        <w:gridCol w:w="1846"/>
        <w:gridCol w:w="3926"/>
        <w:gridCol w:w="859"/>
        <w:gridCol w:w="1072"/>
      </w:tblGrid>
      <w:tr w:rsidR="00434F20" w:rsidRPr="00434F20" w14:paraId="702BAA0E" w14:textId="77777777" w:rsidTr="003E5932">
        <w:trPr>
          <w:trHeight w:val="20"/>
          <w:tblHeader/>
          <w:jc w:val="center"/>
        </w:trPr>
        <w:tc>
          <w:tcPr>
            <w:tcW w:w="740" w:type="pct"/>
            <w:gridSpan w:val="2"/>
            <w:tcBorders>
              <w:top w:val="single" w:sz="12" w:space="0" w:color="auto"/>
              <w:left w:val="single" w:sz="12" w:space="0" w:color="auto"/>
              <w:bottom w:val="single" w:sz="12" w:space="0" w:color="auto"/>
              <w:right w:val="single" w:sz="12" w:space="0" w:color="auto"/>
            </w:tcBorders>
            <w:vAlign w:val="center"/>
          </w:tcPr>
          <w:p w14:paraId="2941FA79" w14:textId="77777777" w:rsidR="000D1E81" w:rsidRPr="00434F20" w:rsidRDefault="000D1E81" w:rsidP="003E5932">
            <w:pPr>
              <w:ind w:left="-122" w:right="-106"/>
              <w:jc w:val="center"/>
              <w:rPr>
                <w:rFonts w:ascii="Cambria" w:hAnsi="Cambria"/>
                <w:b/>
                <w:bCs/>
              </w:rPr>
            </w:pPr>
            <w:r w:rsidRPr="00434F20">
              <w:rPr>
                <w:rFonts w:ascii="Cambria" w:hAnsi="Cambria"/>
                <w:b/>
                <w:bCs/>
              </w:rPr>
              <w:lastRenderedPageBreak/>
              <w:t>Tipo de infração</w:t>
            </w:r>
          </w:p>
        </w:tc>
        <w:tc>
          <w:tcPr>
            <w:tcW w:w="1021" w:type="pct"/>
            <w:tcBorders>
              <w:top w:val="single" w:sz="12" w:space="0" w:color="auto"/>
              <w:left w:val="single" w:sz="12" w:space="0" w:color="auto"/>
              <w:bottom w:val="single" w:sz="12" w:space="0" w:color="auto"/>
              <w:right w:val="single" w:sz="12" w:space="0" w:color="auto"/>
            </w:tcBorders>
            <w:vAlign w:val="center"/>
          </w:tcPr>
          <w:p w14:paraId="6332B598" w14:textId="77777777" w:rsidR="000D1E81" w:rsidRPr="00434F20" w:rsidRDefault="000D1E81" w:rsidP="003E5932">
            <w:pPr>
              <w:jc w:val="center"/>
              <w:rPr>
                <w:rFonts w:ascii="Cambria" w:hAnsi="Cambria"/>
                <w:b/>
                <w:bCs/>
              </w:rPr>
            </w:pPr>
            <w:r w:rsidRPr="00434F20">
              <w:rPr>
                <w:rFonts w:ascii="Cambria" w:hAnsi="Cambria"/>
                <w:b/>
                <w:bCs/>
              </w:rPr>
              <w:t>Descrição do ato infracional</w:t>
            </w:r>
          </w:p>
        </w:tc>
        <w:tc>
          <w:tcPr>
            <w:tcW w:w="2171" w:type="pct"/>
            <w:tcBorders>
              <w:top w:val="single" w:sz="12" w:space="0" w:color="auto"/>
              <w:left w:val="single" w:sz="12" w:space="0" w:color="auto"/>
              <w:bottom w:val="single" w:sz="12" w:space="0" w:color="auto"/>
              <w:right w:val="single" w:sz="12" w:space="0" w:color="auto"/>
            </w:tcBorders>
            <w:vAlign w:val="center"/>
          </w:tcPr>
          <w:p w14:paraId="2B6D668E" w14:textId="77777777" w:rsidR="000D1E81" w:rsidRPr="00434F20" w:rsidRDefault="000D1E81" w:rsidP="003E5932">
            <w:pPr>
              <w:jc w:val="center"/>
              <w:rPr>
                <w:rFonts w:ascii="Cambria" w:hAnsi="Cambria"/>
                <w:b/>
                <w:bCs/>
              </w:rPr>
            </w:pPr>
            <w:r w:rsidRPr="00434F20">
              <w:rPr>
                <w:rFonts w:ascii="Cambria" w:hAnsi="Cambria"/>
                <w:b/>
                <w:bCs/>
              </w:rPr>
              <w:t>Descrição da infração</w:t>
            </w:r>
          </w:p>
        </w:tc>
        <w:tc>
          <w:tcPr>
            <w:tcW w:w="475" w:type="pct"/>
            <w:tcBorders>
              <w:top w:val="single" w:sz="12" w:space="0" w:color="auto"/>
              <w:left w:val="single" w:sz="12" w:space="0" w:color="auto"/>
              <w:bottom w:val="single" w:sz="12" w:space="0" w:color="auto"/>
              <w:right w:val="single" w:sz="12" w:space="0" w:color="auto"/>
            </w:tcBorders>
            <w:vAlign w:val="center"/>
          </w:tcPr>
          <w:p w14:paraId="1F04235D" w14:textId="77777777" w:rsidR="000D1E81" w:rsidRPr="00434F20" w:rsidRDefault="000D1E81" w:rsidP="003E5932">
            <w:pPr>
              <w:ind w:left="-50"/>
              <w:jc w:val="center"/>
              <w:rPr>
                <w:rFonts w:ascii="Cambria" w:hAnsi="Cambria"/>
                <w:b/>
                <w:bCs/>
              </w:rPr>
            </w:pPr>
            <w:r w:rsidRPr="00434F20">
              <w:rPr>
                <w:rFonts w:ascii="Cambria" w:hAnsi="Cambria"/>
                <w:b/>
                <w:bCs/>
              </w:rPr>
              <w:t>Infração</w:t>
            </w:r>
          </w:p>
        </w:tc>
        <w:tc>
          <w:tcPr>
            <w:tcW w:w="593" w:type="pct"/>
            <w:tcBorders>
              <w:top w:val="single" w:sz="12" w:space="0" w:color="auto"/>
              <w:left w:val="single" w:sz="12" w:space="0" w:color="auto"/>
              <w:bottom w:val="single" w:sz="12" w:space="0" w:color="auto"/>
              <w:right w:val="single" w:sz="12" w:space="0" w:color="auto"/>
            </w:tcBorders>
            <w:vAlign w:val="center"/>
          </w:tcPr>
          <w:p w14:paraId="7CCD6F16" w14:textId="77777777" w:rsidR="000D1E81" w:rsidRPr="00434F20" w:rsidRDefault="000D1E81" w:rsidP="003E5932">
            <w:pPr>
              <w:ind w:left="-90"/>
              <w:jc w:val="center"/>
              <w:rPr>
                <w:rFonts w:ascii="Cambria" w:hAnsi="Cambria"/>
                <w:b/>
                <w:bCs/>
              </w:rPr>
            </w:pPr>
            <w:r w:rsidRPr="00434F20">
              <w:rPr>
                <w:rFonts w:ascii="Cambria" w:hAnsi="Cambria"/>
                <w:b/>
                <w:bCs/>
              </w:rPr>
              <w:t>Infração considerada</w:t>
            </w:r>
          </w:p>
        </w:tc>
      </w:tr>
      <w:tr w:rsidR="00434F20" w:rsidRPr="00434F20" w14:paraId="53253E06" w14:textId="77777777" w:rsidTr="003E5932">
        <w:trPr>
          <w:cantSplit/>
          <w:trHeight w:val="20"/>
          <w:jc w:val="center"/>
        </w:trPr>
        <w:tc>
          <w:tcPr>
            <w:tcW w:w="220" w:type="pct"/>
            <w:vMerge w:val="restart"/>
            <w:tcBorders>
              <w:top w:val="single" w:sz="12" w:space="0" w:color="auto"/>
              <w:left w:val="single" w:sz="12" w:space="0" w:color="auto"/>
              <w:bottom w:val="single" w:sz="12" w:space="0" w:color="auto"/>
              <w:right w:val="single" w:sz="12" w:space="0" w:color="auto"/>
            </w:tcBorders>
            <w:textDirection w:val="btLr"/>
          </w:tcPr>
          <w:p w14:paraId="5627E015" w14:textId="77777777" w:rsidR="000D1E81" w:rsidRPr="00434F20" w:rsidRDefault="000D1E81" w:rsidP="003E5932">
            <w:pPr>
              <w:ind w:left="113" w:right="113"/>
              <w:jc w:val="center"/>
              <w:rPr>
                <w:rFonts w:ascii="Cambria" w:hAnsi="Cambria"/>
                <w:b/>
                <w:bCs/>
              </w:rPr>
            </w:pPr>
            <w:r w:rsidRPr="00434F20">
              <w:rPr>
                <w:rFonts w:ascii="Cambria" w:hAnsi="Cambria"/>
                <w:b/>
                <w:bCs/>
              </w:rPr>
              <w:t>Impacto Ambiental</w:t>
            </w:r>
          </w:p>
        </w:tc>
        <w:tc>
          <w:tcPr>
            <w:tcW w:w="520" w:type="pct"/>
            <w:vMerge w:val="restart"/>
            <w:tcBorders>
              <w:top w:val="single" w:sz="12" w:space="0" w:color="auto"/>
              <w:left w:val="single" w:sz="12" w:space="0" w:color="auto"/>
              <w:bottom w:val="single" w:sz="12" w:space="0" w:color="auto"/>
              <w:right w:val="single" w:sz="12" w:space="0" w:color="auto"/>
            </w:tcBorders>
            <w:vAlign w:val="center"/>
          </w:tcPr>
          <w:p w14:paraId="52CC6F5A" w14:textId="77777777" w:rsidR="000D1E81" w:rsidRPr="00434F20" w:rsidRDefault="000D1E81" w:rsidP="003E5932">
            <w:pPr>
              <w:ind w:left="-16" w:right="-106"/>
              <w:jc w:val="center"/>
              <w:rPr>
                <w:rFonts w:ascii="Cambria" w:hAnsi="Cambria"/>
                <w:b/>
                <w:bCs/>
              </w:rPr>
            </w:pPr>
            <w:r w:rsidRPr="00434F20">
              <w:rPr>
                <w:rFonts w:ascii="Cambria" w:hAnsi="Cambria"/>
                <w:b/>
                <w:bCs/>
              </w:rPr>
              <w:t>Flora</w:t>
            </w:r>
          </w:p>
        </w:tc>
        <w:tc>
          <w:tcPr>
            <w:tcW w:w="1021" w:type="pct"/>
            <w:vMerge w:val="restart"/>
            <w:tcBorders>
              <w:top w:val="single" w:sz="12" w:space="0" w:color="auto"/>
              <w:left w:val="single" w:sz="12" w:space="0" w:color="auto"/>
              <w:bottom w:val="single" w:sz="12" w:space="0" w:color="auto"/>
              <w:right w:val="single" w:sz="12" w:space="0" w:color="auto"/>
            </w:tcBorders>
            <w:vAlign w:val="center"/>
          </w:tcPr>
          <w:p w14:paraId="07D8B4DA" w14:textId="77777777" w:rsidR="000D1E81" w:rsidRPr="00434F20" w:rsidRDefault="000D1E81" w:rsidP="003E5932">
            <w:pPr>
              <w:jc w:val="both"/>
              <w:rPr>
                <w:rFonts w:ascii="Cambria" w:hAnsi="Cambria"/>
              </w:rPr>
            </w:pPr>
            <w:r w:rsidRPr="00434F20">
              <w:rPr>
                <w:rFonts w:ascii="Cambria" w:hAnsi="Cambria"/>
              </w:rPr>
              <w:t>Ações ou atividades que promovam a destruição da flora (vegetação) do município, sem regramento/licença;</w:t>
            </w:r>
          </w:p>
          <w:p w14:paraId="1F9ECAEA" w14:textId="77777777" w:rsidR="000D1E81" w:rsidRPr="00434F20" w:rsidRDefault="000D1E81" w:rsidP="003E5932">
            <w:pPr>
              <w:jc w:val="both"/>
              <w:rPr>
                <w:rFonts w:ascii="Cambria" w:hAnsi="Cambria"/>
              </w:rPr>
            </w:pPr>
          </w:p>
          <w:p w14:paraId="29DB43EF" w14:textId="77777777" w:rsidR="000D1E81" w:rsidRPr="00434F20" w:rsidRDefault="000D1E81" w:rsidP="003E5932">
            <w:pPr>
              <w:jc w:val="both"/>
              <w:rPr>
                <w:rFonts w:ascii="Cambria" w:hAnsi="Cambria"/>
              </w:rPr>
            </w:pPr>
          </w:p>
        </w:tc>
        <w:tc>
          <w:tcPr>
            <w:tcW w:w="2171" w:type="pct"/>
            <w:tcBorders>
              <w:top w:val="single" w:sz="12" w:space="0" w:color="auto"/>
              <w:left w:val="single" w:sz="12" w:space="0" w:color="auto"/>
              <w:right w:val="single" w:sz="12" w:space="0" w:color="auto"/>
            </w:tcBorders>
          </w:tcPr>
          <w:p w14:paraId="5BC9E1E4" w14:textId="77777777" w:rsidR="000D1E81" w:rsidRPr="00434F20" w:rsidRDefault="000D1E81" w:rsidP="003E5932">
            <w:pPr>
              <w:jc w:val="both"/>
              <w:rPr>
                <w:rFonts w:ascii="Cambria" w:hAnsi="Cambria"/>
              </w:rPr>
            </w:pPr>
            <w:r w:rsidRPr="00434F20">
              <w:rPr>
                <w:rFonts w:ascii="Cambria" w:hAnsi="Cambria"/>
              </w:rPr>
              <w:t>Grau 01 – Impacto em até 250,00 metros quadrados e/ou 01 árvores nativas e/ou espécies nativas;</w:t>
            </w:r>
          </w:p>
        </w:tc>
        <w:tc>
          <w:tcPr>
            <w:tcW w:w="475" w:type="pct"/>
            <w:tcBorders>
              <w:top w:val="single" w:sz="12" w:space="0" w:color="auto"/>
              <w:left w:val="single" w:sz="12" w:space="0" w:color="auto"/>
              <w:right w:val="single" w:sz="12" w:space="0" w:color="auto"/>
            </w:tcBorders>
            <w:vAlign w:val="center"/>
          </w:tcPr>
          <w:p w14:paraId="6AEBDF43"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top w:val="single" w:sz="12" w:space="0" w:color="auto"/>
              <w:left w:val="single" w:sz="12" w:space="0" w:color="auto"/>
              <w:right w:val="single" w:sz="12" w:space="0" w:color="auto"/>
            </w:tcBorders>
            <w:vAlign w:val="center"/>
          </w:tcPr>
          <w:p w14:paraId="75E0FBB5" w14:textId="77777777" w:rsidR="000D1E81" w:rsidRPr="00434F20" w:rsidRDefault="000D1E81" w:rsidP="003E5932">
            <w:pPr>
              <w:jc w:val="center"/>
              <w:rPr>
                <w:rFonts w:ascii="Cambria" w:hAnsi="Cambria"/>
              </w:rPr>
            </w:pPr>
          </w:p>
        </w:tc>
      </w:tr>
      <w:tr w:rsidR="00434F20" w:rsidRPr="00434F20" w14:paraId="3D58280F"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56C93BFA"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010ED0D2"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306DCA74"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7EFC8686" w14:textId="77777777" w:rsidR="000D1E81" w:rsidRPr="00434F20" w:rsidRDefault="000D1E81" w:rsidP="003E5932">
            <w:pPr>
              <w:jc w:val="both"/>
              <w:rPr>
                <w:rFonts w:ascii="Cambria" w:hAnsi="Cambria"/>
              </w:rPr>
            </w:pPr>
            <w:r w:rsidRPr="00434F20">
              <w:rPr>
                <w:rFonts w:ascii="Cambria" w:hAnsi="Cambria"/>
              </w:rPr>
              <w:t>Grau 02 – Impacto de 250,01 até 1000,00 metros quadrados e/ou 02 até 05 árvores nativas da mesma espécie e/ou 02 a 03 espécies nativas diferentes;</w:t>
            </w:r>
          </w:p>
        </w:tc>
        <w:tc>
          <w:tcPr>
            <w:tcW w:w="475" w:type="pct"/>
            <w:tcBorders>
              <w:left w:val="single" w:sz="12" w:space="0" w:color="auto"/>
              <w:right w:val="single" w:sz="12" w:space="0" w:color="auto"/>
            </w:tcBorders>
            <w:vAlign w:val="center"/>
          </w:tcPr>
          <w:p w14:paraId="38C1CBD6"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7DB5AA6E" w14:textId="77777777" w:rsidR="000D1E81" w:rsidRPr="00434F20" w:rsidRDefault="000D1E81" w:rsidP="003E5932">
            <w:pPr>
              <w:jc w:val="center"/>
              <w:rPr>
                <w:rFonts w:ascii="Cambria" w:hAnsi="Cambria"/>
              </w:rPr>
            </w:pPr>
          </w:p>
        </w:tc>
      </w:tr>
      <w:tr w:rsidR="00434F20" w:rsidRPr="00434F20" w14:paraId="7A8DA745"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7A05A914"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4634581B"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6124D6C1"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5D4F86DF" w14:textId="77777777" w:rsidR="000D1E81" w:rsidRPr="00434F20" w:rsidRDefault="000D1E81" w:rsidP="003E5932">
            <w:pPr>
              <w:jc w:val="both"/>
              <w:rPr>
                <w:rFonts w:ascii="Cambria" w:hAnsi="Cambria"/>
              </w:rPr>
            </w:pPr>
            <w:r w:rsidRPr="00434F20">
              <w:rPr>
                <w:rFonts w:ascii="Cambria" w:hAnsi="Cambria"/>
              </w:rPr>
              <w:t>Grau 03 – Impacto de 1.000,01 até 5.000,00 metros quadrados e/ou 06 até 10 árvores nativas da mesma espécie e/ou 04 a 06 espécies nativas diferentes;</w:t>
            </w:r>
          </w:p>
        </w:tc>
        <w:tc>
          <w:tcPr>
            <w:tcW w:w="475" w:type="pct"/>
            <w:tcBorders>
              <w:left w:val="single" w:sz="12" w:space="0" w:color="auto"/>
              <w:right w:val="single" w:sz="12" w:space="0" w:color="auto"/>
            </w:tcBorders>
            <w:vAlign w:val="center"/>
          </w:tcPr>
          <w:p w14:paraId="4EF61445"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left w:val="single" w:sz="12" w:space="0" w:color="auto"/>
              <w:right w:val="single" w:sz="12" w:space="0" w:color="auto"/>
            </w:tcBorders>
            <w:vAlign w:val="center"/>
          </w:tcPr>
          <w:p w14:paraId="51746D30" w14:textId="77777777" w:rsidR="000D1E81" w:rsidRPr="00434F20" w:rsidRDefault="000D1E81" w:rsidP="003E5932">
            <w:pPr>
              <w:jc w:val="center"/>
              <w:rPr>
                <w:rFonts w:ascii="Cambria" w:hAnsi="Cambria"/>
              </w:rPr>
            </w:pPr>
            <w:r w:rsidRPr="00434F20">
              <w:rPr>
                <w:rFonts w:ascii="Cambria" w:hAnsi="Cambria"/>
              </w:rPr>
              <w:t>X</w:t>
            </w:r>
          </w:p>
        </w:tc>
      </w:tr>
      <w:tr w:rsidR="00434F20" w:rsidRPr="00434F20" w14:paraId="6B001AF7"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2757044B"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504C7F65"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21C030D7"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651E7834" w14:textId="77777777" w:rsidR="000D1E81" w:rsidRPr="00434F20" w:rsidRDefault="000D1E81" w:rsidP="003E5932">
            <w:pPr>
              <w:jc w:val="both"/>
              <w:rPr>
                <w:rFonts w:ascii="Cambria" w:hAnsi="Cambria"/>
              </w:rPr>
            </w:pPr>
            <w:r w:rsidRPr="00434F20">
              <w:rPr>
                <w:rFonts w:ascii="Cambria" w:hAnsi="Cambria"/>
              </w:rPr>
              <w:t>Grau 04 – Impacto de 5.000,01 até 10.000,00 metros quadrados e/ou 11 até 15 árvores nativas da mesma espécie e/ou 07 a 10 espécies nativas diferentes;</w:t>
            </w:r>
          </w:p>
        </w:tc>
        <w:tc>
          <w:tcPr>
            <w:tcW w:w="475" w:type="pct"/>
            <w:tcBorders>
              <w:left w:val="single" w:sz="12" w:space="0" w:color="auto"/>
              <w:right w:val="single" w:sz="12" w:space="0" w:color="auto"/>
            </w:tcBorders>
            <w:vAlign w:val="center"/>
          </w:tcPr>
          <w:p w14:paraId="5CF64366"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6E847818" w14:textId="77777777" w:rsidR="000D1E81" w:rsidRPr="00434F20" w:rsidRDefault="000D1E81" w:rsidP="003E5932">
            <w:pPr>
              <w:jc w:val="center"/>
              <w:rPr>
                <w:rFonts w:ascii="Cambria" w:hAnsi="Cambria"/>
              </w:rPr>
            </w:pPr>
          </w:p>
        </w:tc>
      </w:tr>
      <w:tr w:rsidR="00434F20" w:rsidRPr="00434F20" w14:paraId="4E4CB4E1"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7E176572"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629BC005"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0C227888" w14:textId="77777777" w:rsidR="000D1E81" w:rsidRPr="00434F20" w:rsidRDefault="000D1E81" w:rsidP="003E5932">
            <w:pPr>
              <w:jc w:val="both"/>
              <w:rPr>
                <w:rFonts w:ascii="Cambria" w:hAnsi="Cambria"/>
              </w:rPr>
            </w:pPr>
          </w:p>
        </w:tc>
        <w:tc>
          <w:tcPr>
            <w:tcW w:w="2171" w:type="pct"/>
            <w:tcBorders>
              <w:left w:val="single" w:sz="12" w:space="0" w:color="auto"/>
              <w:bottom w:val="single" w:sz="12" w:space="0" w:color="auto"/>
              <w:right w:val="single" w:sz="12" w:space="0" w:color="auto"/>
            </w:tcBorders>
          </w:tcPr>
          <w:p w14:paraId="21769E6C" w14:textId="77777777" w:rsidR="000D1E81" w:rsidRPr="00434F20" w:rsidRDefault="000D1E81" w:rsidP="003E5932">
            <w:pPr>
              <w:jc w:val="both"/>
              <w:rPr>
                <w:rFonts w:ascii="Cambria" w:hAnsi="Cambria"/>
              </w:rPr>
            </w:pPr>
            <w:r w:rsidRPr="00434F20">
              <w:rPr>
                <w:rFonts w:ascii="Cambria" w:hAnsi="Cambria"/>
              </w:rPr>
              <w:t>Grau 05 – acima de 10.000,00 metros quadrados e/ou acima de 15 árvores nativas da mesma espécie e/ou acima de 10 espécies nativas diferentes;</w:t>
            </w:r>
          </w:p>
        </w:tc>
        <w:tc>
          <w:tcPr>
            <w:tcW w:w="475" w:type="pct"/>
            <w:tcBorders>
              <w:left w:val="single" w:sz="12" w:space="0" w:color="auto"/>
              <w:bottom w:val="single" w:sz="12" w:space="0" w:color="auto"/>
              <w:right w:val="single" w:sz="12" w:space="0" w:color="auto"/>
            </w:tcBorders>
            <w:vAlign w:val="center"/>
          </w:tcPr>
          <w:p w14:paraId="5EA864BB" w14:textId="77777777" w:rsidR="000D1E81" w:rsidRPr="00434F20" w:rsidRDefault="000D1E81" w:rsidP="003E5932">
            <w:pPr>
              <w:jc w:val="center"/>
              <w:rPr>
                <w:rFonts w:ascii="Cambria" w:hAnsi="Cambria"/>
              </w:rPr>
            </w:pPr>
          </w:p>
        </w:tc>
        <w:tc>
          <w:tcPr>
            <w:tcW w:w="593" w:type="pct"/>
            <w:tcBorders>
              <w:left w:val="single" w:sz="12" w:space="0" w:color="auto"/>
              <w:bottom w:val="single" w:sz="12" w:space="0" w:color="auto"/>
              <w:right w:val="single" w:sz="12" w:space="0" w:color="auto"/>
            </w:tcBorders>
            <w:vAlign w:val="center"/>
          </w:tcPr>
          <w:p w14:paraId="7D2D4F6B" w14:textId="77777777" w:rsidR="000D1E81" w:rsidRPr="00434F20" w:rsidRDefault="000D1E81" w:rsidP="003E5932">
            <w:pPr>
              <w:jc w:val="center"/>
              <w:rPr>
                <w:rFonts w:ascii="Cambria" w:hAnsi="Cambria"/>
              </w:rPr>
            </w:pPr>
          </w:p>
        </w:tc>
      </w:tr>
      <w:tr w:rsidR="00434F20" w:rsidRPr="00434F20" w14:paraId="736C2A91" w14:textId="77777777" w:rsidTr="003E5932">
        <w:trPr>
          <w:cantSplit/>
          <w:trHeight w:val="20"/>
          <w:jc w:val="center"/>
        </w:trPr>
        <w:tc>
          <w:tcPr>
            <w:tcW w:w="220" w:type="pct"/>
            <w:vMerge w:val="restart"/>
            <w:tcBorders>
              <w:top w:val="single" w:sz="12" w:space="0" w:color="auto"/>
              <w:left w:val="single" w:sz="12" w:space="0" w:color="auto"/>
              <w:bottom w:val="single" w:sz="12" w:space="0" w:color="auto"/>
              <w:right w:val="single" w:sz="12" w:space="0" w:color="auto"/>
            </w:tcBorders>
            <w:textDirection w:val="btLr"/>
            <w:vAlign w:val="center"/>
          </w:tcPr>
          <w:p w14:paraId="6FC40310" w14:textId="77777777" w:rsidR="000D1E81" w:rsidRPr="00434F20" w:rsidRDefault="000D1E81" w:rsidP="003E5932">
            <w:pPr>
              <w:ind w:left="113" w:right="113"/>
              <w:jc w:val="center"/>
              <w:rPr>
                <w:rFonts w:ascii="Cambria" w:hAnsi="Cambria"/>
                <w:b/>
                <w:bCs/>
              </w:rPr>
            </w:pPr>
            <w:r w:rsidRPr="00434F20">
              <w:rPr>
                <w:rFonts w:ascii="Cambria" w:hAnsi="Cambria"/>
                <w:b/>
                <w:bCs/>
              </w:rPr>
              <w:t>Impacto à Saúde Pública</w:t>
            </w:r>
          </w:p>
        </w:tc>
        <w:tc>
          <w:tcPr>
            <w:tcW w:w="520" w:type="pct"/>
            <w:vMerge w:val="restart"/>
            <w:tcBorders>
              <w:top w:val="single" w:sz="12" w:space="0" w:color="auto"/>
              <w:left w:val="single" w:sz="12" w:space="0" w:color="auto"/>
              <w:bottom w:val="single" w:sz="12" w:space="0" w:color="auto"/>
              <w:right w:val="single" w:sz="12" w:space="0" w:color="auto"/>
            </w:tcBorders>
            <w:vAlign w:val="center"/>
          </w:tcPr>
          <w:p w14:paraId="4DB66929" w14:textId="77777777" w:rsidR="000D1E81" w:rsidRPr="00434F20" w:rsidRDefault="000D1E81" w:rsidP="003E5932">
            <w:pPr>
              <w:ind w:left="-16" w:right="-106"/>
              <w:jc w:val="center"/>
              <w:rPr>
                <w:rFonts w:ascii="Cambria" w:hAnsi="Cambria"/>
                <w:b/>
                <w:bCs/>
              </w:rPr>
            </w:pPr>
            <w:r w:rsidRPr="00434F20">
              <w:rPr>
                <w:rFonts w:ascii="Cambria" w:hAnsi="Cambria"/>
                <w:b/>
                <w:bCs/>
              </w:rPr>
              <w:t>Perturbação do sossego</w:t>
            </w:r>
          </w:p>
        </w:tc>
        <w:tc>
          <w:tcPr>
            <w:tcW w:w="1021" w:type="pct"/>
            <w:vMerge w:val="restart"/>
            <w:tcBorders>
              <w:top w:val="single" w:sz="12" w:space="0" w:color="auto"/>
              <w:left w:val="single" w:sz="12" w:space="0" w:color="auto"/>
              <w:bottom w:val="single" w:sz="12" w:space="0" w:color="auto"/>
              <w:right w:val="single" w:sz="12" w:space="0" w:color="auto"/>
            </w:tcBorders>
            <w:vAlign w:val="center"/>
          </w:tcPr>
          <w:p w14:paraId="69ED168B" w14:textId="77777777" w:rsidR="000D1E81" w:rsidRPr="00434F20" w:rsidRDefault="000D1E81" w:rsidP="003E5932">
            <w:pPr>
              <w:jc w:val="both"/>
              <w:rPr>
                <w:rFonts w:ascii="Cambria" w:hAnsi="Cambria"/>
              </w:rPr>
            </w:pPr>
            <w:r w:rsidRPr="00434F20">
              <w:rPr>
                <w:rFonts w:ascii="Cambria" w:hAnsi="Cambria"/>
              </w:rPr>
              <w:t>Ações ou atividades que causem perturbação a população em geral ou especifica, causando perturbação e não normalidade ao sossego da vizinhança, realizada sem regramento/licença.</w:t>
            </w:r>
          </w:p>
          <w:p w14:paraId="4786CBBB" w14:textId="77777777" w:rsidR="000D1E81" w:rsidRPr="00434F20" w:rsidRDefault="000D1E81" w:rsidP="003E5932">
            <w:pPr>
              <w:jc w:val="both"/>
              <w:rPr>
                <w:rFonts w:ascii="Cambria" w:hAnsi="Cambria"/>
              </w:rPr>
            </w:pPr>
          </w:p>
          <w:p w14:paraId="19429ABB" w14:textId="77777777" w:rsidR="000D1E81" w:rsidRPr="00434F20" w:rsidRDefault="000D1E81" w:rsidP="003E5932">
            <w:pPr>
              <w:jc w:val="both"/>
              <w:rPr>
                <w:rFonts w:ascii="Cambria" w:hAnsi="Cambria"/>
              </w:rPr>
            </w:pPr>
          </w:p>
        </w:tc>
        <w:tc>
          <w:tcPr>
            <w:tcW w:w="2171" w:type="pct"/>
            <w:tcBorders>
              <w:top w:val="single" w:sz="12" w:space="0" w:color="auto"/>
              <w:left w:val="single" w:sz="12" w:space="0" w:color="auto"/>
              <w:right w:val="single" w:sz="12" w:space="0" w:color="auto"/>
            </w:tcBorders>
          </w:tcPr>
          <w:p w14:paraId="2B36AA96" w14:textId="77777777" w:rsidR="000D1E81" w:rsidRPr="00434F20" w:rsidRDefault="000D1E81" w:rsidP="003E5932">
            <w:pPr>
              <w:jc w:val="both"/>
              <w:rPr>
                <w:rFonts w:ascii="Cambria" w:hAnsi="Cambria"/>
              </w:rPr>
            </w:pPr>
            <w:r w:rsidRPr="00434F20">
              <w:rPr>
                <w:rFonts w:ascii="Cambria" w:hAnsi="Cambria"/>
              </w:rPr>
              <w:t>Grau 01 – Impacto em até 10 habitantes e/ou até 00:30:00 horas de emissão sonora e/ou acima 55,00001 até 65,00000 decibéis;</w:t>
            </w:r>
          </w:p>
        </w:tc>
        <w:tc>
          <w:tcPr>
            <w:tcW w:w="475" w:type="pct"/>
            <w:tcBorders>
              <w:top w:val="single" w:sz="12" w:space="0" w:color="auto"/>
              <w:left w:val="single" w:sz="12" w:space="0" w:color="auto"/>
              <w:right w:val="single" w:sz="12" w:space="0" w:color="auto"/>
            </w:tcBorders>
            <w:vAlign w:val="center"/>
          </w:tcPr>
          <w:p w14:paraId="6B3B0E3D" w14:textId="77777777" w:rsidR="000D1E81" w:rsidRPr="00434F20" w:rsidRDefault="000D1E81" w:rsidP="003E5932">
            <w:pPr>
              <w:jc w:val="center"/>
              <w:rPr>
                <w:rFonts w:ascii="Cambria" w:hAnsi="Cambria"/>
              </w:rPr>
            </w:pPr>
          </w:p>
        </w:tc>
        <w:tc>
          <w:tcPr>
            <w:tcW w:w="593" w:type="pct"/>
            <w:tcBorders>
              <w:top w:val="single" w:sz="12" w:space="0" w:color="auto"/>
              <w:left w:val="single" w:sz="12" w:space="0" w:color="auto"/>
              <w:right w:val="single" w:sz="12" w:space="0" w:color="auto"/>
            </w:tcBorders>
            <w:vAlign w:val="center"/>
          </w:tcPr>
          <w:p w14:paraId="539E1A84" w14:textId="77777777" w:rsidR="000D1E81" w:rsidRPr="00434F20" w:rsidRDefault="000D1E81" w:rsidP="003E5932">
            <w:pPr>
              <w:jc w:val="center"/>
              <w:rPr>
                <w:rFonts w:ascii="Cambria" w:hAnsi="Cambria"/>
              </w:rPr>
            </w:pPr>
          </w:p>
        </w:tc>
      </w:tr>
      <w:tr w:rsidR="00434F20" w:rsidRPr="00434F20" w14:paraId="4E71B0A4"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17A9FD1B"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6F5FB52B"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45B633F3"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79F3B888" w14:textId="77777777" w:rsidR="000D1E81" w:rsidRPr="00434F20" w:rsidRDefault="000D1E81" w:rsidP="003E5932">
            <w:pPr>
              <w:jc w:val="both"/>
              <w:rPr>
                <w:rFonts w:ascii="Cambria" w:hAnsi="Cambria"/>
              </w:rPr>
            </w:pPr>
            <w:r w:rsidRPr="00434F20">
              <w:rPr>
                <w:rFonts w:ascii="Cambria" w:hAnsi="Cambria"/>
              </w:rPr>
              <w:t>Grau 02 – Impacto de 11 até 20 habitantes e/ou de 00:30:01 até 02:00:00 horas de emissão sonora e/ou acima 65,00001 até 80,00000 decibéis;</w:t>
            </w:r>
          </w:p>
        </w:tc>
        <w:tc>
          <w:tcPr>
            <w:tcW w:w="475" w:type="pct"/>
            <w:tcBorders>
              <w:left w:val="single" w:sz="12" w:space="0" w:color="auto"/>
              <w:right w:val="single" w:sz="12" w:space="0" w:color="auto"/>
            </w:tcBorders>
            <w:vAlign w:val="center"/>
          </w:tcPr>
          <w:p w14:paraId="15FB2FA5"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left w:val="single" w:sz="12" w:space="0" w:color="auto"/>
              <w:right w:val="single" w:sz="12" w:space="0" w:color="auto"/>
            </w:tcBorders>
            <w:vAlign w:val="center"/>
          </w:tcPr>
          <w:p w14:paraId="605F98B1" w14:textId="77777777" w:rsidR="000D1E81" w:rsidRPr="00434F20" w:rsidRDefault="000D1E81" w:rsidP="003E5932">
            <w:pPr>
              <w:jc w:val="center"/>
              <w:rPr>
                <w:rFonts w:ascii="Cambria" w:hAnsi="Cambria"/>
              </w:rPr>
            </w:pPr>
          </w:p>
        </w:tc>
      </w:tr>
      <w:tr w:rsidR="00434F20" w:rsidRPr="00434F20" w14:paraId="0E3AA638"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7A926475"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5D24D763"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6967C69B"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4D3B19C0" w14:textId="77777777" w:rsidR="000D1E81" w:rsidRPr="00434F20" w:rsidRDefault="000D1E81" w:rsidP="003E5932">
            <w:pPr>
              <w:jc w:val="both"/>
              <w:rPr>
                <w:rFonts w:ascii="Cambria" w:hAnsi="Cambria"/>
              </w:rPr>
            </w:pPr>
            <w:r w:rsidRPr="00434F20">
              <w:rPr>
                <w:rFonts w:ascii="Cambria" w:hAnsi="Cambria"/>
              </w:rPr>
              <w:t>Grau 03 – Impacto de 21 até 50 habitantes e/ou de 02:00:01 até 03:00:00 horas de emissão sonora e/ou acima 80,00001 até 100,00000 decibéis;</w:t>
            </w:r>
          </w:p>
        </w:tc>
        <w:tc>
          <w:tcPr>
            <w:tcW w:w="475" w:type="pct"/>
            <w:tcBorders>
              <w:left w:val="single" w:sz="12" w:space="0" w:color="auto"/>
              <w:right w:val="single" w:sz="12" w:space="0" w:color="auto"/>
            </w:tcBorders>
            <w:vAlign w:val="center"/>
          </w:tcPr>
          <w:p w14:paraId="6F57B4BC"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12BD9646" w14:textId="77777777" w:rsidR="000D1E81" w:rsidRPr="00434F20" w:rsidRDefault="000D1E81" w:rsidP="003E5932">
            <w:pPr>
              <w:jc w:val="center"/>
              <w:rPr>
                <w:rFonts w:ascii="Cambria" w:hAnsi="Cambria"/>
              </w:rPr>
            </w:pPr>
          </w:p>
        </w:tc>
      </w:tr>
      <w:tr w:rsidR="00434F20" w:rsidRPr="00434F20" w14:paraId="41F866F0"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7B075AF4"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64392DB6"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009B8EB1"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6ABDBB2B" w14:textId="77777777" w:rsidR="000D1E81" w:rsidRPr="00434F20" w:rsidRDefault="000D1E81" w:rsidP="003E5932">
            <w:pPr>
              <w:jc w:val="both"/>
              <w:rPr>
                <w:rFonts w:ascii="Cambria" w:hAnsi="Cambria"/>
              </w:rPr>
            </w:pPr>
            <w:r w:rsidRPr="00434F20">
              <w:rPr>
                <w:rFonts w:ascii="Cambria" w:hAnsi="Cambria"/>
              </w:rPr>
              <w:t>Grau 04 – Impacto de 51 até 100 habitantes e/ou de 03:00:01 até 04:00:00 horas de emissão sonora e/ou acima 100,00001 até 130,00000 decibéis;</w:t>
            </w:r>
          </w:p>
        </w:tc>
        <w:tc>
          <w:tcPr>
            <w:tcW w:w="475" w:type="pct"/>
            <w:tcBorders>
              <w:left w:val="single" w:sz="12" w:space="0" w:color="auto"/>
              <w:right w:val="single" w:sz="12" w:space="0" w:color="auto"/>
            </w:tcBorders>
            <w:vAlign w:val="center"/>
          </w:tcPr>
          <w:p w14:paraId="0BC25A89"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3A17E6A7" w14:textId="77777777" w:rsidR="000D1E81" w:rsidRPr="00434F20" w:rsidRDefault="000D1E81" w:rsidP="003E5932">
            <w:pPr>
              <w:jc w:val="center"/>
              <w:rPr>
                <w:rFonts w:ascii="Cambria" w:hAnsi="Cambria"/>
              </w:rPr>
            </w:pPr>
          </w:p>
        </w:tc>
      </w:tr>
      <w:tr w:rsidR="00434F20" w:rsidRPr="00434F20" w14:paraId="633C22D6" w14:textId="77777777" w:rsidTr="003E5932">
        <w:trPr>
          <w:cantSplit/>
          <w:trHeight w:val="20"/>
          <w:jc w:val="center"/>
        </w:trPr>
        <w:tc>
          <w:tcPr>
            <w:tcW w:w="220" w:type="pct"/>
            <w:vMerge/>
            <w:tcBorders>
              <w:top w:val="single" w:sz="12" w:space="0" w:color="auto"/>
              <w:left w:val="single" w:sz="12" w:space="0" w:color="auto"/>
              <w:bottom w:val="single" w:sz="12" w:space="0" w:color="auto"/>
              <w:right w:val="single" w:sz="12" w:space="0" w:color="auto"/>
            </w:tcBorders>
          </w:tcPr>
          <w:p w14:paraId="7191EFF5" w14:textId="77777777" w:rsidR="000D1E81" w:rsidRPr="00434F20" w:rsidRDefault="000D1E81" w:rsidP="003E5932">
            <w:pPr>
              <w:rPr>
                <w:rFonts w:ascii="Cambria" w:hAnsi="Cambria"/>
                <w:b/>
                <w:bCs/>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06AF83FE" w14:textId="77777777" w:rsidR="000D1E81" w:rsidRPr="00434F20" w:rsidRDefault="000D1E81" w:rsidP="003E5932">
            <w:pPr>
              <w:ind w:left="-16" w:right="-106"/>
              <w:jc w:val="center"/>
              <w:rPr>
                <w:rFonts w:ascii="Cambria" w:hAnsi="Cambria"/>
                <w:b/>
                <w:bCs/>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16674FAA" w14:textId="77777777" w:rsidR="000D1E81" w:rsidRPr="00434F20" w:rsidRDefault="000D1E81" w:rsidP="003E5932">
            <w:pPr>
              <w:jc w:val="both"/>
              <w:rPr>
                <w:rFonts w:ascii="Cambria" w:hAnsi="Cambria"/>
              </w:rPr>
            </w:pPr>
          </w:p>
        </w:tc>
        <w:tc>
          <w:tcPr>
            <w:tcW w:w="2171" w:type="pct"/>
            <w:tcBorders>
              <w:left w:val="single" w:sz="12" w:space="0" w:color="auto"/>
              <w:bottom w:val="single" w:sz="12" w:space="0" w:color="auto"/>
              <w:right w:val="single" w:sz="12" w:space="0" w:color="auto"/>
            </w:tcBorders>
          </w:tcPr>
          <w:p w14:paraId="1467DC91" w14:textId="77777777" w:rsidR="000D1E81" w:rsidRPr="00434F20" w:rsidRDefault="000D1E81" w:rsidP="003E5932">
            <w:pPr>
              <w:jc w:val="both"/>
              <w:rPr>
                <w:rFonts w:ascii="Cambria" w:hAnsi="Cambria"/>
              </w:rPr>
            </w:pPr>
            <w:r w:rsidRPr="00434F20">
              <w:rPr>
                <w:rFonts w:ascii="Cambria" w:hAnsi="Cambria"/>
              </w:rPr>
              <w:t>Grau 05 – Impacto acima de 100 habitante e/ou acima de 04:00:00 horas de emissão sonora e/ou acima 130,00000 decibéis;</w:t>
            </w:r>
          </w:p>
        </w:tc>
        <w:tc>
          <w:tcPr>
            <w:tcW w:w="475" w:type="pct"/>
            <w:tcBorders>
              <w:left w:val="single" w:sz="12" w:space="0" w:color="auto"/>
              <w:bottom w:val="single" w:sz="12" w:space="0" w:color="auto"/>
              <w:right w:val="single" w:sz="12" w:space="0" w:color="auto"/>
            </w:tcBorders>
            <w:vAlign w:val="center"/>
          </w:tcPr>
          <w:p w14:paraId="6F8555CE"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left w:val="single" w:sz="12" w:space="0" w:color="auto"/>
              <w:bottom w:val="single" w:sz="12" w:space="0" w:color="auto"/>
              <w:right w:val="single" w:sz="12" w:space="0" w:color="auto"/>
            </w:tcBorders>
            <w:vAlign w:val="center"/>
          </w:tcPr>
          <w:p w14:paraId="6939A357" w14:textId="77777777" w:rsidR="000D1E81" w:rsidRPr="00434F20" w:rsidRDefault="000D1E81" w:rsidP="003E5932">
            <w:pPr>
              <w:jc w:val="center"/>
              <w:rPr>
                <w:rFonts w:ascii="Cambria" w:hAnsi="Cambria"/>
              </w:rPr>
            </w:pPr>
            <w:r w:rsidRPr="00434F20">
              <w:rPr>
                <w:rFonts w:ascii="Cambria" w:hAnsi="Cambria"/>
              </w:rPr>
              <w:t>X</w:t>
            </w:r>
          </w:p>
        </w:tc>
      </w:tr>
      <w:tr w:rsidR="00434F20" w:rsidRPr="00434F20" w14:paraId="5BE8EDF6" w14:textId="77777777" w:rsidTr="003E5932">
        <w:tblPrEx>
          <w:jc w:val="left"/>
        </w:tblPrEx>
        <w:trPr>
          <w:cantSplit/>
          <w:trHeight w:val="20"/>
        </w:trPr>
        <w:tc>
          <w:tcPr>
            <w:tcW w:w="220" w:type="pct"/>
            <w:vMerge w:val="restart"/>
            <w:tcBorders>
              <w:top w:val="single" w:sz="12" w:space="0" w:color="auto"/>
              <w:left w:val="single" w:sz="12" w:space="0" w:color="auto"/>
              <w:bottom w:val="single" w:sz="12" w:space="0" w:color="auto"/>
              <w:right w:val="single" w:sz="12" w:space="0" w:color="auto"/>
            </w:tcBorders>
            <w:textDirection w:val="btLr"/>
            <w:vAlign w:val="center"/>
          </w:tcPr>
          <w:p w14:paraId="15114A9B" w14:textId="77777777" w:rsidR="000D1E81" w:rsidRPr="00434F20" w:rsidRDefault="000D1E81" w:rsidP="003E5932">
            <w:pPr>
              <w:ind w:left="113" w:right="113"/>
              <w:jc w:val="center"/>
              <w:rPr>
                <w:rFonts w:ascii="Cambria" w:hAnsi="Cambria"/>
                <w:b/>
                <w:bCs/>
              </w:rPr>
            </w:pPr>
            <w:r w:rsidRPr="00434F20">
              <w:rPr>
                <w:rFonts w:ascii="Cambria" w:hAnsi="Cambria"/>
                <w:b/>
                <w:bCs/>
              </w:rPr>
              <w:t>Higiene</w:t>
            </w:r>
          </w:p>
        </w:tc>
        <w:tc>
          <w:tcPr>
            <w:tcW w:w="520" w:type="pct"/>
            <w:vMerge w:val="restart"/>
            <w:tcBorders>
              <w:top w:val="single" w:sz="12" w:space="0" w:color="auto"/>
              <w:left w:val="single" w:sz="12" w:space="0" w:color="auto"/>
              <w:bottom w:val="single" w:sz="12" w:space="0" w:color="auto"/>
              <w:right w:val="single" w:sz="12" w:space="0" w:color="auto"/>
            </w:tcBorders>
            <w:vAlign w:val="center"/>
          </w:tcPr>
          <w:p w14:paraId="5367CE23" w14:textId="77777777" w:rsidR="000D1E81" w:rsidRPr="00434F20" w:rsidRDefault="000D1E81" w:rsidP="003E5932">
            <w:pPr>
              <w:ind w:left="-16" w:right="-106"/>
              <w:jc w:val="center"/>
              <w:rPr>
                <w:rFonts w:ascii="Cambria" w:hAnsi="Cambria"/>
                <w:b/>
                <w:bCs/>
              </w:rPr>
            </w:pPr>
            <w:r w:rsidRPr="00434F20">
              <w:rPr>
                <w:rFonts w:ascii="Cambria" w:hAnsi="Cambria"/>
                <w:b/>
                <w:bCs/>
              </w:rPr>
              <w:t>Higiene das habitações</w:t>
            </w:r>
          </w:p>
        </w:tc>
        <w:tc>
          <w:tcPr>
            <w:tcW w:w="1021" w:type="pct"/>
            <w:vMerge w:val="restart"/>
            <w:tcBorders>
              <w:top w:val="single" w:sz="12" w:space="0" w:color="auto"/>
              <w:left w:val="single" w:sz="12" w:space="0" w:color="auto"/>
              <w:bottom w:val="single" w:sz="12" w:space="0" w:color="auto"/>
              <w:right w:val="single" w:sz="12" w:space="0" w:color="auto"/>
            </w:tcBorders>
            <w:vAlign w:val="center"/>
          </w:tcPr>
          <w:p w14:paraId="505BE689" w14:textId="77777777" w:rsidR="000D1E81" w:rsidRPr="00434F20" w:rsidRDefault="000D1E81" w:rsidP="003E5932">
            <w:pPr>
              <w:jc w:val="both"/>
              <w:rPr>
                <w:rFonts w:ascii="Cambria" w:hAnsi="Cambria"/>
              </w:rPr>
            </w:pPr>
            <w:r w:rsidRPr="00434F20">
              <w:rPr>
                <w:rFonts w:ascii="Cambria" w:hAnsi="Cambria"/>
              </w:rPr>
              <w:t>Ações ou atividades que prejudiquem a higienização as habitações de qualquer natureza, realizada sem regramento/licença. Ou ainda, pessoas que não presem pela higienização e causem prejuízos a população em geral ou especifica.</w:t>
            </w:r>
          </w:p>
        </w:tc>
        <w:tc>
          <w:tcPr>
            <w:tcW w:w="2171" w:type="pct"/>
            <w:tcBorders>
              <w:top w:val="single" w:sz="12" w:space="0" w:color="auto"/>
              <w:left w:val="single" w:sz="12" w:space="0" w:color="auto"/>
              <w:right w:val="single" w:sz="12" w:space="0" w:color="auto"/>
            </w:tcBorders>
          </w:tcPr>
          <w:p w14:paraId="70A7FD18" w14:textId="77777777" w:rsidR="000D1E81" w:rsidRPr="00434F20" w:rsidRDefault="000D1E81" w:rsidP="003E5932">
            <w:pPr>
              <w:jc w:val="both"/>
              <w:rPr>
                <w:rFonts w:ascii="Cambria" w:hAnsi="Cambria"/>
              </w:rPr>
            </w:pPr>
            <w:r w:rsidRPr="00434F20">
              <w:rPr>
                <w:rFonts w:ascii="Cambria" w:hAnsi="Cambria"/>
              </w:rPr>
              <w:t>Grau 01 – Impacto em até 10,00 metros quadrados e/ou 01 habitante;</w:t>
            </w:r>
          </w:p>
        </w:tc>
        <w:tc>
          <w:tcPr>
            <w:tcW w:w="475" w:type="pct"/>
            <w:tcBorders>
              <w:top w:val="single" w:sz="12" w:space="0" w:color="auto"/>
              <w:left w:val="single" w:sz="12" w:space="0" w:color="auto"/>
              <w:right w:val="single" w:sz="12" w:space="0" w:color="auto"/>
            </w:tcBorders>
          </w:tcPr>
          <w:p w14:paraId="77A56E10"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top w:val="single" w:sz="12" w:space="0" w:color="auto"/>
              <w:left w:val="single" w:sz="12" w:space="0" w:color="auto"/>
              <w:right w:val="single" w:sz="12" w:space="0" w:color="auto"/>
            </w:tcBorders>
            <w:vAlign w:val="center"/>
          </w:tcPr>
          <w:p w14:paraId="207C4ED4" w14:textId="77777777" w:rsidR="000D1E81" w:rsidRPr="00434F20" w:rsidRDefault="000D1E81" w:rsidP="003E5932">
            <w:pPr>
              <w:jc w:val="center"/>
              <w:rPr>
                <w:rFonts w:ascii="Cambria" w:hAnsi="Cambria"/>
              </w:rPr>
            </w:pPr>
          </w:p>
        </w:tc>
      </w:tr>
      <w:tr w:rsidR="00434F20" w:rsidRPr="00434F20" w14:paraId="4E79B372" w14:textId="77777777" w:rsidTr="003E5932">
        <w:tblPrEx>
          <w:jc w:val="left"/>
        </w:tblPrEx>
        <w:trPr>
          <w:cantSplit/>
          <w:trHeight w:val="20"/>
        </w:trPr>
        <w:tc>
          <w:tcPr>
            <w:tcW w:w="220" w:type="pct"/>
            <w:vMerge/>
            <w:tcBorders>
              <w:top w:val="single" w:sz="12" w:space="0" w:color="auto"/>
              <w:left w:val="single" w:sz="12" w:space="0" w:color="auto"/>
              <w:bottom w:val="single" w:sz="12" w:space="0" w:color="auto"/>
              <w:right w:val="single" w:sz="12" w:space="0" w:color="auto"/>
            </w:tcBorders>
          </w:tcPr>
          <w:p w14:paraId="11FDD322" w14:textId="77777777" w:rsidR="000D1E81" w:rsidRPr="00434F20" w:rsidRDefault="000D1E81" w:rsidP="003E5932">
            <w:pPr>
              <w:rPr>
                <w:rFonts w:ascii="Cambria" w:hAnsi="Cambria"/>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51996DE2" w14:textId="77777777" w:rsidR="000D1E81" w:rsidRPr="00434F20" w:rsidRDefault="000D1E81" w:rsidP="003E5932">
            <w:pPr>
              <w:ind w:left="-16" w:right="-106"/>
              <w:jc w:val="center"/>
              <w:rPr>
                <w:rFonts w:ascii="Cambria" w:hAnsi="Cambria"/>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0619493A"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131AEC8C" w14:textId="77777777" w:rsidR="000D1E81" w:rsidRPr="00434F20" w:rsidRDefault="000D1E81" w:rsidP="003E5932">
            <w:pPr>
              <w:jc w:val="both"/>
              <w:rPr>
                <w:rFonts w:ascii="Cambria" w:hAnsi="Cambria"/>
              </w:rPr>
            </w:pPr>
            <w:r w:rsidRPr="00434F20">
              <w:rPr>
                <w:rFonts w:ascii="Cambria" w:hAnsi="Cambria"/>
              </w:rPr>
              <w:t>Grau 02 – Impacto de 10,01 até 25,00 metros quadrados e/ou de 02 a 05 habitantes;</w:t>
            </w:r>
          </w:p>
        </w:tc>
        <w:tc>
          <w:tcPr>
            <w:tcW w:w="475" w:type="pct"/>
            <w:tcBorders>
              <w:left w:val="single" w:sz="12" w:space="0" w:color="auto"/>
              <w:right w:val="single" w:sz="12" w:space="0" w:color="auto"/>
            </w:tcBorders>
          </w:tcPr>
          <w:p w14:paraId="0AF16C5D"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6AD6D36C" w14:textId="77777777" w:rsidR="000D1E81" w:rsidRPr="00434F20" w:rsidRDefault="000D1E81" w:rsidP="003E5932">
            <w:pPr>
              <w:jc w:val="center"/>
              <w:rPr>
                <w:rFonts w:ascii="Cambria" w:hAnsi="Cambria"/>
              </w:rPr>
            </w:pPr>
          </w:p>
        </w:tc>
      </w:tr>
      <w:tr w:rsidR="00434F20" w:rsidRPr="00434F20" w14:paraId="1D82E182" w14:textId="77777777" w:rsidTr="003E5932">
        <w:tblPrEx>
          <w:jc w:val="left"/>
        </w:tblPrEx>
        <w:trPr>
          <w:cantSplit/>
          <w:trHeight w:val="20"/>
        </w:trPr>
        <w:tc>
          <w:tcPr>
            <w:tcW w:w="220" w:type="pct"/>
            <w:vMerge/>
            <w:tcBorders>
              <w:top w:val="single" w:sz="12" w:space="0" w:color="auto"/>
              <w:left w:val="single" w:sz="12" w:space="0" w:color="auto"/>
              <w:bottom w:val="single" w:sz="12" w:space="0" w:color="auto"/>
              <w:right w:val="single" w:sz="12" w:space="0" w:color="auto"/>
            </w:tcBorders>
          </w:tcPr>
          <w:p w14:paraId="2DE5F4C2" w14:textId="77777777" w:rsidR="000D1E81" w:rsidRPr="00434F20" w:rsidRDefault="000D1E81" w:rsidP="003E5932">
            <w:pPr>
              <w:rPr>
                <w:rFonts w:ascii="Cambria" w:hAnsi="Cambria"/>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69EB6FDF" w14:textId="77777777" w:rsidR="000D1E81" w:rsidRPr="00434F20" w:rsidRDefault="000D1E81" w:rsidP="003E5932">
            <w:pPr>
              <w:ind w:left="-16" w:right="-106"/>
              <w:jc w:val="center"/>
              <w:rPr>
                <w:rFonts w:ascii="Cambria" w:hAnsi="Cambria"/>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082F9D19"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25AA8ED1" w14:textId="77777777" w:rsidR="000D1E81" w:rsidRPr="00434F20" w:rsidRDefault="000D1E81" w:rsidP="003E5932">
            <w:pPr>
              <w:jc w:val="both"/>
              <w:rPr>
                <w:rFonts w:ascii="Cambria" w:hAnsi="Cambria"/>
              </w:rPr>
            </w:pPr>
            <w:r w:rsidRPr="00434F20">
              <w:rPr>
                <w:rFonts w:ascii="Cambria" w:hAnsi="Cambria"/>
              </w:rPr>
              <w:t>Grau 03 – Impacto de 25,01 até 50,00 metros quadrados e/ou de 06 a 10 habitantes;</w:t>
            </w:r>
          </w:p>
        </w:tc>
        <w:tc>
          <w:tcPr>
            <w:tcW w:w="475" w:type="pct"/>
            <w:tcBorders>
              <w:left w:val="single" w:sz="12" w:space="0" w:color="auto"/>
              <w:right w:val="single" w:sz="12" w:space="0" w:color="auto"/>
            </w:tcBorders>
          </w:tcPr>
          <w:p w14:paraId="1B35AD63" w14:textId="77777777" w:rsidR="000D1E81" w:rsidRPr="00434F20" w:rsidRDefault="000D1E81" w:rsidP="003E5932">
            <w:pPr>
              <w:jc w:val="center"/>
              <w:rPr>
                <w:rFonts w:ascii="Cambria" w:hAnsi="Cambria"/>
              </w:rPr>
            </w:pPr>
            <w:r w:rsidRPr="00434F20">
              <w:rPr>
                <w:rFonts w:ascii="Cambria" w:hAnsi="Cambria"/>
              </w:rPr>
              <w:t>X</w:t>
            </w:r>
          </w:p>
        </w:tc>
        <w:tc>
          <w:tcPr>
            <w:tcW w:w="593" w:type="pct"/>
            <w:tcBorders>
              <w:left w:val="single" w:sz="12" w:space="0" w:color="auto"/>
              <w:right w:val="single" w:sz="12" w:space="0" w:color="auto"/>
            </w:tcBorders>
            <w:vAlign w:val="center"/>
          </w:tcPr>
          <w:p w14:paraId="7549710C" w14:textId="77777777" w:rsidR="000D1E81" w:rsidRPr="00434F20" w:rsidRDefault="000D1E81" w:rsidP="003E5932">
            <w:pPr>
              <w:jc w:val="center"/>
              <w:rPr>
                <w:rFonts w:ascii="Cambria" w:hAnsi="Cambria"/>
              </w:rPr>
            </w:pPr>
            <w:r w:rsidRPr="00434F20">
              <w:rPr>
                <w:rFonts w:ascii="Cambria" w:hAnsi="Cambria"/>
              </w:rPr>
              <w:t>X</w:t>
            </w:r>
          </w:p>
        </w:tc>
      </w:tr>
      <w:tr w:rsidR="00434F20" w:rsidRPr="00434F20" w14:paraId="101B0C56" w14:textId="77777777" w:rsidTr="003E5932">
        <w:tblPrEx>
          <w:jc w:val="left"/>
        </w:tblPrEx>
        <w:trPr>
          <w:cantSplit/>
          <w:trHeight w:val="20"/>
        </w:trPr>
        <w:tc>
          <w:tcPr>
            <w:tcW w:w="220" w:type="pct"/>
            <w:vMerge/>
            <w:tcBorders>
              <w:top w:val="single" w:sz="12" w:space="0" w:color="auto"/>
              <w:left w:val="single" w:sz="12" w:space="0" w:color="auto"/>
              <w:bottom w:val="single" w:sz="12" w:space="0" w:color="auto"/>
              <w:right w:val="single" w:sz="12" w:space="0" w:color="auto"/>
            </w:tcBorders>
          </w:tcPr>
          <w:p w14:paraId="4111ED5A" w14:textId="77777777" w:rsidR="000D1E81" w:rsidRPr="00434F20" w:rsidRDefault="000D1E81" w:rsidP="003E5932">
            <w:pPr>
              <w:rPr>
                <w:rFonts w:ascii="Cambria" w:hAnsi="Cambria"/>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67CB6737" w14:textId="77777777" w:rsidR="000D1E81" w:rsidRPr="00434F20" w:rsidRDefault="000D1E81" w:rsidP="003E5932">
            <w:pPr>
              <w:ind w:left="-16" w:right="-106"/>
              <w:jc w:val="center"/>
              <w:rPr>
                <w:rFonts w:ascii="Cambria" w:hAnsi="Cambria"/>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01439ACD" w14:textId="77777777" w:rsidR="000D1E81" w:rsidRPr="00434F20" w:rsidRDefault="000D1E81" w:rsidP="003E5932">
            <w:pPr>
              <w:jc w:val="both"/>
              <w:rPr>
                <w:rFonts w:ascii="Cambria" w:hAnsi="Cambria"/>
              </w:rPr>
            </w:pPr>
          </w:p>
        </w:tc>
        <w:tc>
          <w:tcPr>
            <w:tcW w:w="2171" w:type="pct"/>
            <w:tcBorders>
              <w:left w:val="single" w:sz="12" w:space="0" w:color="auto"/>
              <w:right w:val="single" w:sz="12" w:space="0" w:color="auto"/>
            </w:tcBorders>
          </w:tcPr>
          <w:p w14:paraId="19965A94" w14:textId="77777777" w:rsidR="000D1E81" w:rsidRPr="00434F20" w:rsidRDefault="000D1E81" w:rsidP="003E5932">
            <w:pPr>
              <w:jc w:val="both"/>
              <w:rPr>
                <w:rFonts w:ascii="Cambria" w:hAnsi="Cambria"/>
              </w:rPr>
            </w:pPr>
            <w:r w:rsidRPr="00434F20">
              <w:rPr>
                <w:rFonts w:ascii="Cambria" w:hAnsi="Cambria"/>
              </w:rPr>
              <w:t>Grau 04 – Impacto de 50,01 até 100,00 metros quadrados e/ou de 11 a 15 habitantes;</w:t>
            </w:r>
          </w:p>
        </w:tc>
        <w:tc>
          <w:tcPr>
            <w:tcW w:w="475" w:type="pct"/>
            <w:tcBorders>
              <w:left w:val="single" w:sz="12" w:space="0" w:color="auto"/>
              <w:right w:val="single" w:sz="12" w:space="0" w:color="auto"/>
            </w:tcBorders>
          </w:tcPr>
          <w:p w14:paraId="381DAAC5" w14:textId="77777777" w:rsidR="000D1E81" w:rsidRPr="00434F20" w:rsidRDefault="000D1E81" w:rsidP="003E5932">
            <w:pPr>
              <w:jc w:val="center"/>
              <w:rPr>
                <w:rFonts w:ascii="Cambria" w:hAnsi="Cambria"/>
              </w:rPr>
            </w:pPr>
          </w:p>
        </w:tc>
        <w:tc>
          <w:tcPr>
            <w:tcW w:w="593" w:type="pct"/>
            <w:tcBorders>
              <w:left w:val="single" w:sz="12" w:space="0" w:color="auto"/>
              <w:right w:val="single" w:sz="12" w:space="0" w:color="auto"/>
            </w:tcBorders>
            <w:vAlign w:val="center"/>
          </w:tcPr>
          <w:p w14:paraId="652D2616" w14:textId="77777777" w:rsidR="000D1E81" w:rsidRPr="00434F20" w:rsidRDefault="000D1E81" w:rsidP="003E5932">
            <w:pPr>
              <w:jc w:val="center"/>
              <w:rPr>
                <w:rFonts w:ascii="Cambria" w:hAnsi="Cambria"/>
              </w:rPr>
            </w:pPr>
          </w:p>
        </w:tc>
      </w:tr>
      <w:tr w:rsidR="00F23128" w:rsidRPr="00434F20" w14:paraId="65EDAA9A" w14:textId="77777777" w:rsidTr="003E5932">
        <w:tblPrEx>
          <w:jc w:val="left"/>
        </w:tblPrEx>
        <w:trPr>
          <w:cantSplit/>
          <w:trHeight w:val="20"/>
        </w:trPr>
        <w:tc>
          <w:tcPr>
            <w:tcW w:w="220" w:type="pct"/>
            <w:vMerge/>
            <w:tcBorders>
              <w:top w:val="single" w:sz="12" w:space="0" w:color="auto"/>
              <w:left w:val="single" w:sz="12" w:space="0" w:color="auto"/>
              <w:bottom w:val="single" w:sz="12" w:space="0" w:color="auto"/>
              <w:right w:val="single" w:sz="12" w:space="0" w:color="auto"/>
            </w:tcBorders>
          </w:tcPr>
          <w:p w14:paraId="78B4F9C2" w14:textId="77777777" w:rsidR="000D1E81" w:rsidRPr="00434F20" w:rsidRDefault="000D1E81" w:rsidP="003E5932">
            <w:pPr>
              <w:rPr>
                <w:rFonts w:ascii="Cambria" w:hAnsi="Cambria"/>
              </w:rPr>
            </w:pPr>
          </w:p>
        </w:tc>
        <w:tc>
          <w:tcPr>
            <w:tcW w:w="520" w:type="pct"/>
            <w:vMerge/>
            <w:tcBorders>
              <w:top w:val="single" w:sz="12" w:space="0" w:color="auto"/>
              <w:left w:val="single" w:sz="12" w:space="0" w:color="auto"/>
              <w:bottom w:val="single" w:sz="12" w:space="0" w:color="auto"/>
              <w:right w:val="single" w:sz="12" w:space="0" w:color="auto"/>
            </w:tcBorders>
            <w:vAlign w:val="center"/>
          </w:tcPr>
          <w:p w14:paraId="51DE825C" w14:textId="77777777" w:rsidR="000D1E81" w:rsidRPr="00434F20" w:rsidRDefault="000D1E81" w:rsidP="003E5932">
            <w:pPr>
              <w:ind w:left="-16" w:right="-106"/>
              <w:jc w:val="center"/>
              <w:rPr>
                <w:rFonts w:ascii="Cambria" w:hAnsi="Cambria"/>
              </w:rPr>
            </w:pPr>
          </w:p>
        </w:tc>
        <w:tc>
          <w:tcPr>
            <w:tcW w:w="1021" w:type="pct"/>
            <w:vMerge/>
            <w:tcBorders>
              <w:top w:val="single" w:sz="12" w:space="0" w:color="auto"/>
              <w:left w:val="single" w:sz="12" w:space="0" w:color="auto"/>
              <w:bottom w:val="single" w:sz="12" w:space="0" w:color="auto"/>
              <w:right w:val="single" w:sz="12" w:space="0" w:color="auto"/>
            </w:tcBorders>
            <w:vAlign w:val="center"/>
          </w:tcPr>
          <w:p w14:paraId="603BD910" w14:textId="77777777" w:rsidR="000D1E81" w:rsidRPr="00434F20" w:rsidRDefault="000D1E81" w:rsidP="003E5932">
            <w:pPr>
              <w:jc w:val="both"/>
              <w:rPr>
                <w:rFonts w:ascii="Cambria" w:hAnsi="Cambria"/>
              </w:rPr>
            </w:pPr>
          </w:p>
        </w:tc>
        <w:tc>
          <w:tcPr>
            <w:tcW w:w="2171" w:type="pct"/>
            <w:tcBorders>
              <w:left w:val="single" w:sz="12" w:space="0" w:color="auto"/>
              <w:bottom w:val="single" w:sz="12" w:space="0" w:color="auto"/>
              <w:right w:val="single" w:sz="12" w:space="0" w:color="auto"/>
            </w:tcBorders>
          </w:tcPr>
          <w:p w14:paraId="73032C40" w14:textId="77777777" w:rsidR="000D1E81" w:rsidRPr="00434F20" w:rsidRDefault="000D1E81" w:rsidP="003E5932">
            <w:pPr>
              <w:jc w:val="both"/>
              <w:rPr>
                <w:rFonts w:ascii="Cambria" w:hAnsi="Cambria"/>
              </w:rPr>
            </w:pPr>
            <w:r w:rsidRPr="00434F20">
              <w:rPr>
                <w:rFonts w:ascii="Cambria" w:hAnsi="Cambria"/>
              </w:rPr>
              <w:t>Grau 05 – acima de 100,00 metros quadrados e/ou acima de 15 habitantes;</w:t>
            </w:r>
          </w:p>
        </w:tc>
        <w:tc>
          <w:tcPr>
            <w:tcW w:w="475" w:type="pct"/>
            <w:tcBorders>
              <w:left w:val="single" w:sz="12" w:space="0" w:color="auto"/>
              <w:bottom w:val="single" w:sz="12" w:space="0" w:color="auto"/>
              <w:right w:val="single" w:sz="12" w:space="0" w:color="auto"/>
            </w:tcBorders>
          </w:tcPr>
          <w:p w14:paraId="5BC5939A" w14:textId="77777777" w:rsidR="000D1E81" w:rsidRPr="00434F20" w:rsidRDefault="000D1E81" w:rsidP="003E5932">
            <w:pPr>
              <w:jc w:val="center"/>
              <w:rPr>
                <w:rFonts w:ascii="Cambria" w:hAnsi="Cambria"/>
              </w:rPr>
            </w:pPr>
          </w:p>
        </w:tc>
        <w:tc>
          <w:tcPr>
            <w:tcW w:w="593" w:type="pct"/>
            <w:tcBorders>
              <w:left w:val="single" w:sz="12" w:space="0" w:color="auto"/>
              <w:bottom w:val="single" w:sz="12" w:space="0" w:color="auto"/>
              <w:right w:val="single" w:sz="12" w:space="0" w:color="auto"/>
            </w:tcBorders>
            <w:vAlign w:val="center"/>
          </w:tcPr>
          <w:p w14:paraId="45BC5AA1" w14:textId="77777777" w:rsidR="000D1E81" w:rsidRPr="00434F20" w:rsidRDefault="000D1E81" w:rsidP="003E5932">
            <w:pPr>
              <w:jc w:val="center"/>
              <w:rPr>
                <w:rFonts w:ascii="Cambria" w:hAnsi="Cambria"/>
              </w:rPr>
            </w:pPr>
          </w:p>
        </w:tc>
      </w:tr>
    </w:tbl>
    <w:p w14:paraId="69B6C729" w14:textId="77777777" w:rsidR="000D1E81" w:rsidRPr="00434F20" w:rsidRDefault="000D1E81" w:rsidP="000D1E81">
      <w:pPr>
        <w:pStyle w:val="SemEspaamento"/>
        <w:spacing w:line="360" w:lineRule="auto"/>
        <w:ind w:firstLine="708"/>
        <w:jc w:val="both"/>
        <w:rPr>
          <w:rFonts w:ascii="Cambria" w:hAnsi="Cambria"/>
          <w:b/>
          <w:sz w:val="22"/>
          <w:szCs w:val="22"/>
        </w:rPr>
      </w:pPr>
    </w:p>
    <w:p w14:paraId="24035B58" w14:textId="77777777" w:rsidR="000D1E81" w:rsidRPr="00434F20" w:rsidRDefault="000D1E81" w:rsidP="000D1E81">
      <w:pPr>
        <w:pStyle w:val="SemEspaamento"/>
        <w:spacing w:line="360" w:lineRule="auto"/>
        <w:ind w:firstLine="567"/>
        <w:jc w:val="both"/>
        <w:rPr>
          <w:rFonts w:ascii="Cambria" w:hAnsi="Cambria"/>
          <w:bCs/>
          <w:sz w:val="22"/>
          <w:szCs w:val="22"/>
        </w:rPr>
      </w:pPr>
      <w:r w:rsidRPr="00434F20">
        <w:rPr>
          <w:rFonts w:ascii="Cambria" w:hAnsi="Cambria"/>
          <w:b/>
          <w:sz w:val="22"/>
          <w:szCs w:val="22"/>
        </w:rPr>
        <w:lastRenderedPageBreak/>
        <w:t>04-</w:t>
      </w:r>
      <w:r w:rsidRPr="00434F20">
        <w:rPr>
          <w:rFonts w:ascii="Cambria" w:hAnsi="Cambria"/>
          <w:bCs/>
          <w:sz w:val="22"/>
          <w:szCs w:val="22"/>
        </w:rPr>
        <w:t xml:space="preserve"> Neste caso simulado, conforme apresenta a tabela dos valores de referência para a definição das multas por atos inflacionários, a multa a ser aplicada será:</w:t>
      </w:r>
    </w:p>
    <w:tbl>
      <w:tblPr>
        <w:tblStyle w:val="Tabelacomgrade"/>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30"/>
        <w:gridCol w:w="3439"/>
        <w:gridCol w:w="2409"/>
        <w:gridCol w:w="1363"/>
      </w:tblGrid>
      <w:tr w:rsidR="00434F20" w:rsidRPr="00434F20" w14:paraId="36A64B09" w14:textId="77777777" w:rsidTr="003E5932">
        <w:trPr>
          <w:jc w:val="center"/>
        </w:trPr>
        <w:tc>
          <w:tcPr>
            <w:tcW w:w="2914" w:type="pct"/>
            <w:gridSpan w:val="2"/>
            <w:tcBorders>
              <w:top w:val="single" w:sz="12" w:space="0" w:color="auto"/>
              <w:left w:val="single" w:sz="12" w:space="0" w:color="auto"/>
              <w:bottom w:val="single" w:sz="12" w:space="0" w:color="auto"/>
              <w:right w:val="single" w:sz="12" w:space="0" w:color="auto"/>
            </w:tcBorders>
            <w:vAlign w:val="center"/>
          </w:tcPr>
          <w:p w14:paraId="24D3D8F9"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Tipo de infração</w:t>
            </w:r>
          </w:p>
        </w:tc>
        <w:tc>
          <w:tcPr>
            <w:tcW w:w="1332" w:type="pct"/>
            <w:tcBorders>
              <w:top w:val="single" w:sz="12" w:space="0" w:color="auto"/>
              <w:left w:val="single" w:sz="12" w:space="0" w:color="auto"/>
              <w:bottom w:val="single" w:sz="12" w:space="0" w:color="auto"/>
              <w:right w:val="single" w:sz="12" w:space="0" w:color="auto"/>
            </w:tcBorders>
            <w:vAlign w:val="center"/>
          </w:tcPr>
          <w:p w14:paraId="6E3792EF"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Definição do grau de infração considerado</w:t>
            </w:r>
          </w:p>
        </w:tc>
        <w:tc>
          <w:tcPr>
            <w:tcW w:w="754" w:type="pct"/>
            <w:tcBorders>
              <w:top w:val="single" w:sz="12" w:space="0" w:color="auto"/>
              <w:left w:val="single" w:sz="12" w:space="0" w:color="auto"/>
              <w:bottom w:val="single" w:sz="12" w:space="0" w:color="auto"/>
              <w:right w:val="single" w:sz="12" w:space="0" w:color="auto"/>
            </w:tcBorders>
            <w:vAlign w:val="center"/>
          </w:tcPr>
          <w:p w14:paraId="650CC9CB" w14:textId="024839A4" w:rsidR="000D1E81" w:rsidRPr="00434F20" w:rsidRDefault="000D1E81" w:rsidP="003E5932">
            <w:pPr>
              <w:jc w:val="center"/>
              <w:rPr>
                <w:rFonts w:ascii="Cambria" w:hAnsi="Cambria"/>
                <w:b/>
                <w:bCs/>
                <w:sz w:val="22"/>
                <w:szCs w:val="22"/>
              </w:rPr>
            </w:pPr>
            <w:r w:rsidRPr="00434F20">
              <w:rPr>
                <w:rFonts w:ascii="Cambria" w:hAnsi="Cambria"/>
                <w:b/>
                <w:bCs/>
                <w:sz w:val="22"/>
                <w:szCs w:val="22"/>
              </w:rPr>
              <w:t>Valor (U</w:t>
            </w:r>
            <w:r w:rsidR="00374CBD" w:rsidRPr="00434F20">
              <w:rPr>
                <w:rFonts w:ascii="Cambria" w:hAnsi="Cambria"/>
                <w:b/>
                <w:bCs/>
                <w:sz w:val="22"/>
                <w:szCs w:val="22"/>
              </w:rPr>
              <w:t>F</w:t>
            </w:r>
            <w:r w:rsidRPr="00434F20">
              <w:rPr>
                <w:rFonts w:ascii="Cambria" w:hAnsi="Cambria"/>
                <w:b/>
                <w:bCs/>
                <w:sz w:val="22"/>
                <w:szCs w:val="22"/>
              </w:rPr>
              <w:t>M)</w:t>
            </w:r>
          </w:p>
        </w:tc>
      </w:tr>
      <w:tr w:rsidR="00434F20" w:rsidRPr="00434F20" w14:paraId="0E6EBB50" w14:textId="77777777" w:rsidTr="003E5932">
        <w:trPr>
          <w:cantSplit/>
          <w:trHeight w:val="58"/>
          <w:jc w:val="center"/>
        </w:trPr>
        <w:tc>
          <w:tcPr>
            <w:tcW w:w="1012" w:type="pct"/>
            <w:vMerge w:val="restart"/>
            <w:tcBorders>
              <w:top w:val="single" w:sz="12" w:space="0" w:color="auto"/>
              <w:left w:val="single" w:sz="12" w:space="0" w:color="auto"/>
              <w:right w:val="single" w:sz="12" w:space="0" w:color="auto"/>
            </w:tcBorders>
            <w:vAlign w:val="center"/>
          </w:tcPr>
          <w:p w14:paraId="24996D64" w14:textId="77777777" w:rsidR="00FE335E" w:rsidRPr="00434F20" w:rsidRDefault="00FE335E" w:rsidP="003E5932">
            <w:pPr>
              <w:jc w:val="center"/>
              <w:rPr>
                <w:rFonts w:ascii="Cambria" w:hAnsi="Cambria"/>
                <w:b/>
                <w:bCs/>
                <w:sz w:val="22"/>
                <w:szCs w:val="22"/>
              </w:rPr>
            </w:pPr>
            <w:r w:rsidRPr="00434F20">
              <w:rPr>
                <w:rFonts w:ascii="Cambria" w:hAnsi="Cambria"/>
                <w:b/>
                <w:bCs/>
                <w:sz w:val="22"/>
                <w:szCs w:val="22"/>
              </w:rPr>
              <w:t>Impacto Ambiental</w:t>
            </w:r>
          </w:p>
        </w:tc>
        <w:tc>
          <w:tcPr>
            <w:tcW w:w="1902" w:type="pct"/>
            <w:tcBorders>
              <w:top w:val="single" w:sz="12" w:space="0" w:color="auto"/>
              <w:left w:val="single" w:sz="12" w:space="0" w:color="auto"/>
              <w:right w:val="single" w:sz="12" w:space="0" w:color="auto"/>
            </w:tcBorders>
            <w:vAlign w:val="center"/>
          </w:tcPr>
          <w:p w14:paraId="2D0655FE" w14:textId="77777777" w:rsidR="00FE335E" w:rsidRPr="00434F20" w:rsidRDefault="00FE335E" w:rsidP="003E5932">
            <w:pPr>
              <w:jc w:val="center"/>
              <w:rPr>
                <w:rFonts w:ascii="Cambria" w:hAnsi="Cambria"/>
                <w:sz w:val="22"/>
                <w:szCs w:val="22"/>
              </w:rPr>
            </w:pPr>
            <w:r w:rsidRPr="00434F20">
              <w:rPr>
                <w:rFonts w:ascii="Cambria" w:hAnsi="Cambria"/>
                <w:sz w:val="22"/>
                <w:szCs w:val="22"/>
              </w:rPr>
              <w:t>Flora</w:t>
            </w:r>
          </w:p>
        </w:tc>
        <w:tc>
          <w:tcPr>
            <w:tcW w:w="1332" w:type="pct"/>
            <w:tcBorders>
              <w:top w:val="single" w:sz="12" w:space="0" w:color="auto"/>
              <w:left w:val="single" w:sz="12" w:space="0" w:color="auto"/>
              <w:right w:val="single" w:sz="12" w:space="0" w:color="auto"/>
            </w:tcBorders>
            <w:vAlign w:val="center"/>
          </w:tcPr>
          <w:p w14:paraId="671DC1BF" w14:textId="77777777" w:rsidR="00FE335E" w:rsidRPr="00434F20" w:rsidRDefault="00FE335E" w:rsidP="003E5932">
            <w:pPr>
              <w:jc w:val="center"/>
              <w:rPr>
                <w:rFonts w:ascii="Cambria" w:hAnsi="Cambria"/>
                <w:sz w:val="22"/>
                <w:szCs w:val="22"/>
              </w:rPr>
            </w:pPr>
            <w:r w:rsidRPr="00434F20">
              <w:rPr>
                <w:rFonts w:ascii="Cambria" w:hAnsi="Cambria"/>
                <w:sz w:val="22"/>
                <w:szCs w:val="22"/>
              </w:rPr>
              <w:t>Grau 3</w:t>
            </w:r>
          </w:p>
        </w:tc>
        <w:tc>
          <w:tcPr>
            <w:tcW w:w="754" w:type="pct"/>
            <w:tcBorders>
              <w:top w:val="single" w:sz="12" w:space="0" w:color="auto"/>
              <w:left w:val="single" w:sz="12" w:space="0" w:color="auto"/>
              <w:right w:val="single" w:sz="12" w:space="0" w:color="auto"/>
            </w:tcBorders>
            <w:vAlign w:val="center"/>
          </w:tcPr>
          <w:p w14:paraId="7B9E995F" w14:textId="77777777" w:rsidR="00FE335E" w:rsidRPr="00434F20" w:rsidRDefault="00FE335E" w:rsidP="003E5932">
            <w:pPr>
              <w:jc w:val="center"/>
              <w:rPr>
                <w:rFonts w:ascii="Cambria" w:hAnsi="Cambria"/>
                <w:sz w:val="22"/>
                <w:szCs w:val="22"/>
              </w:rPr>
            </w:pPr>
            <w:r w:rsidRPr="00434F20">
              <w:rPr>
                <w:rFonts w:ascii="Cambria" w:hAnsi="Cambria"/>
                <w:sz w:val="22"/>
                <w:szCs w:val="22"/>
              </w:rPr>
              <w:t>16,00</w:t>
            </w:r>
          </w:p>
        </w:tc>
      </w:tr>
      <w:tr w:rsidR="00434F20" w:rsidRPr="00434F20" w14:paraId="0DE85A66" w14:textId="77777777" w:rsidTr="003E5932">
        <w:trPr>
          <w:cantSplit/>
          <w:trHeight w:val="58"/>
          <w:jc w:val="center"/>
        </w:trPr>
        <w:tc>
          <w:tcPr>
            <w:tcW w:w="1012" w:type="pct"/>
            <w:vMerge/>
            <w:tcBorders>
              <w:left w:val="single" w:sz="12" w:space="0" w:color="auto"/>
              <w:right w:val="single" w:sz="12" w:space="0" w:color="auto"/>
            </w:tcBorders>
            <w:vAlign w:val="center"/>
          </w:tcPr>
          <w:p w14:paraId="4914B1D2" w14:textId="77777777" w:rsidR="00FE335E" w:rsidRPr="00434F20" w:rsidRDefault="00FE335E" w:rsidP="003E5932">
            <w:pPr>
              <w:jc w:val="center"/>
              <w:rPr>
                <w:rFonts w:ascii="Cambria" w:hAnsi="Cambria"/>
                <w:b/>
                <w:bCs/>
                <w:sz w:val="22"/>
                <w:szCs w:val="22"/>
              </w:rPr>
            </w:pPr>
          </w:p>
        </w:tc>
        <w:tc>
          <w:tcPr>
            <w:tcW w:w="1902" w:type="pct"/>
            <w:tcBorders>
              <w:left w:val="single" w:sz="12" w:space="0" w:color="auto"/>
              <w:right w:val="single" w:sz="12" w:space="0" w:color="auto"/>
            </w:tcBorders>
            <w:vAlign w:val="center"/>
          </w:tcPr>
          <w:p w14:paraId="39F6A340" w14:textId="77777777" w:rsidR="00FE335E" w:rsidRPr="00434F20" w:rsidRDefault="00FE335E" w:rsidP="003E5932">
            <w:pPr>
              <w:jc w:val="center"/>
              <w:rPr>
                <w:rFonts w:ascii="Cambria" w:hAnsi="Cambria"/>
                <w:sz w:val="22"/>
                <w:szCs w:val="22"/>
              </w:rPr>
            </w:pPr>
            <w:r w:rsidRPr="00434F20">
              <w:rPr>
                <w:rFonts w:ascii="Cambria" w:hAnsi="Cambria"/>
                <w:sz w:val="22"/>
                <w:szCs w:val="22"/>
              </w:rPr>
              <w:t xml:space="preserve">Fauna </w:t>
            </w:r>
          </w:p>
        </w:tc>
        <w:tc>
          <w:tcPr>
            <w:tcW w:w="1332" w:type="pct"/>
            <w:tcBorders>
              <w:left w:val="single" w:sz="12" w:space="0" w:color="auto"/>
              <w:right w:val="single" w:sz="12" w:space="0" w:color="auto"/>
            </w:tcBorders>
            <w:vAlign w:val="center"/>
          </w:tcPr>
          <w:p w14:paraId="45E19F8C" w14:textId="77777777" w:rsidR="00FE335E" w:rsidRPr="00434F20" w:rsidRDefault="00FE335E" w:rsidP="003E5932">
            <w:pPr>
              <w:jc w:val="center"/>
              <w:rPr>
                <w:rFonts w:ascii="Cambria" w:hAnsi="Cambria"/>
                <w:b/>
                <w:bCs/>
                <w:sz w:val="22"/>
                <w:szCs w:val="22"/>
              </w:rPr>
            </w:pPr>
          </w:p>
        </w:tc>
        <w:tc>
          <w:tcPr>
            <w:tcW w:w="754" w:type="pct"/>
            <w:tcBorders>
              <w:left w:val="single" w:sz="12" w:space="0" w:color="auto"/>
              <w:right w:val="single" w:sz="12" w:space="0" w:color="auto"/>
            </w:tcBorders>
            <w:vAlign w:val="center"/>
          </w:tcPr>
          <w:p w14:paraId="7BB29AC4" w14:textId="77777777" w:rsidR="00FE335E" w:rsidRPr="00434F20" w:rsidRDefault="00FE335E" w:rsidP="003E5932">
            <w:pPr>
              <w:jc w:val="center"/>
              <w:rPr>
                <w:rFonts w:ascii="Cambria" w:hAnsi="Cambria"/>
                <w:sz w:val="22"/>
                <w:szCs w:val="22"/>
              </w:rPr>
            </w:pPr>
          </w:p>
        </w:tc>
      </w:tr>
      <w:tr w:rsidR="00434F20" w:rsidRPr="00434F20" w14:paraId="6F710446" w14:textId="77777777" w:rsidTr="003E5932">
        <w:trPr>
          <w:cantSplit/>
          <w:trHeight w:val="58"/>
          <w:jc w:val="center"/>
        </w:trPr>
        <w:tc>
          <w:tcPr>
            <w:tcW w:w="1012" w:type="pct"/>
            <w:vMerge/>
            <w:tcBorders>
              <w:left w:val="single" w:sz="12" w:space="0" w:color="auto"/>
              <w:right w:val="single" w:sz="12" w:space="0" w:color="auto"/>
            </w:tcBorders>
            <w:vAlign w:val="center"/>
          </w:tcPr>
          <w:p w14:paraId="253C1E7E" w14:textId="77777777" w:rsidR="00FE335E" w:rsidRPr="00434F20" w:rsidRDefault="00FE335E" w:rsidP="003E5932">
            <w:pPr>
              <w:jc w:val="center"/>
              <w:rPr>
                <w:rFonts w:ascii="Cambria" w:hAnsi="Cambria"/>
                <w:b/>
                <w:bCs/>
              </w:rPr>
            </w:pPr>
          </w:p>
        </w:tc>
        <w:tc>
          <w:tcPr>
            <w:tcW w:w="1902" w:type="pct"/>
            <w:tcBorders>
              <w:left w:val="single" w:sz="12" w:space="0" w:color="auto"/>
              <w:right w:val="single" w:sz="12" w:space="0" w:color="auto"/>
            </w:tcBorders>
            <w:vAlign w:val="center"/>
          </w:tcPr>
          <w:p w14:paraId="0E6A8152" w14:textId="08A2A7D1" w:rsidR="00FE335E" w:rsidRPr="00434F20" w:rsidRDefault="00FE335E" w:rsidP="003E5932">
            <w:pPr>
              <w:jc w:val="center"/>
              <w:rPr>
                <w:rFonts w:ascii="Cambria" w:hAnsi="Cambria"/>
              </w:rPr>
            </w:pPr>
            <w:r w:rsidRPr="00434F20">
              <w:rPr>
                <w:rFonts w:ascii="Cambria" w:hAnsi="Cambria"/>
              </w:rPr>
              <w:t>Solo</w:t>
            </w:r>
          </w:p>
        </w:tc>
        <w:tc>
          <w:tcPr>
            <w:tcW w:w="1332" w:type="pct"/>
            <w:tcBorders>
              <w:left w:val="single" w:sz="12" w:space="0" w:color="auto"/>
              <w:right w:val="single" w:sz="12" w:space="0" w:color="auto"/>
            </w:tcBorders>
            <w:vAlign w:val="center"/>
          </w:tcPr>
          <w:p w14:paraId="26EFED73" w14:textId="77777777" w:rsidR="00FE335E" w:rsidRPr="00434F20" w:rsidRDefault="00FE335E" w:rsidP="003E5932">
            <w:pPr>
              <w:jc w:val="center"/>
              <w:rPr>
                <w:rFonts w:ascii="Cambria" w:hAnsi="Cambria"/>
                <w:b/>
                <w:bCs/>
              </w:rPr>
            </w:pPr>
          </w:p>
        </w:tc>
        <w:tc>
          <w:tcPr>
            <w:tcW w:w="754" w:type="pct"/>
            <w:tcBorders>
              <w:left w:val="single" w:sz="12" w:space="0" w:color="auto"/>
              <w:right w:val="single" w:sz="12" w:space="0" w:color="auto"/>
            </w:tcBorders>
            <w:vAlign w:val="center"/>
          </w:tcPr>
          <w:p w14:paraId="5D751344" w14:textId="77777777" w:rsidR="00FE335E" w:rsidRPr="00434F20" w:rsidRDefault="00FE335E" w:rsidP="003E5932">
            <w:pPr>
              <w:jc w:val="center"/>
              <w:rPr>
                <w:rFonts w:ascii="Cambria" w:hAnsi="Cambria"/>
              </w:rPr>
            </w:pPr>
          </w:p>
        </w:tc>
      </w:tr>
      <w:tr w:rsidR="00434F20" w:rsidRPr="00434F20" w14:paraId="0C77E66E" w14:textId="77777777" w:rsidTr="003E5932">
        <w:trPr>
          <w:cantSplit/>
          <w:trHeight w:val="58"/>
          <w:jc w:val="center"/>
        </w:trPr>
        <w:tc>
          <w:tcPr>
            <w:tcW w:w="1012" w:type="pct"/>
            <w:vMerge/>
            <w:tcBorders>
              <w:left w:val="single" w:sz="12" w:space="0" w:color="auto"/>
              <w:right w:val="single" w:sz="12" w:space="0" w:color="auto"/>
            </w:tcBorders>
            <w:vAlign w:val="center"/>
          </w:tcPr>
          <w:p w14:paraId="25E0C503" w14:textId="77777777" w:rsidR="00FE335E" w:rsidRPr="00434F20" w:rsidRDefault="00FE335E" w:rsidP="003E5932">
            <w:pPr>
              <w:jc w:val="center"/>
              <w:rPr>
                <w:rFonts w:ascii="Cambria" w:hAnsi="Cambria"/>
                <w:b/>
                <w:bCs/>
                <w:sz w:val="22"/>
                <w:szCs w:val="22"/>
              </w:rPr>
            </w:pPr>
          </w:p>
        </w:tc>
        <w:tc>
          <w:tcPr>
            <w:tcW w:w="1902" w:type="pct"/>
            <w:tcBorders>
              <w:left w:val="single" w:sz="12" w:space="0" w:color="auto"/>
              <w:right w:val="single" w:sz="12" w:space="0" w:color="auto"/>
            </w:tcBorders>
            <w:vAlign w:val="center"/>
          </w:tcPr>
          <w:p w14:paraId="3AF2C248" w14:textId="77777777" w:rsidR="00FE335E" w:rsidRPr="00434F20" w:rsidRDefault="00FE335E" w:rsidP="003E5932">
            <w:pPr>
              <w:jc w:val="center"/>
              <w:rPr>
                <w:rFonts w:ascii="Cambria" w:hAnsi="Cambria"/>
                <w:sz w:val="22"/>
                <w:szCs w:val="22"/>
              </w:rPr>
            </w:pPr>
            <w:r w:rsidRPr="00434F20">
              <w:rPr>
                <w:rFonts w:ascii="Cambria" w:hAnsi="Cambria"/>
                <w:sz w:val="22"/>
                <w:szCs w:val="22"/>
              </w:rPr>
              <w:t xml:space="preserve">Água </w:t>
            </w:r>
          </w:p>
        </w:tc>
        <w:tc>
          <w:tcPr>
            <w:tcW w:w="1332" w:type="pct"/>
            <w:tcBorders>
              <w:left w:val="single" w:sz="12" w:space="0" w:color="auto"/>
              <w:right w:val="single" w:sz="12" w:space="0" w:color="auto"/>
            </w:tcBorders>
            <w:vAlign w:val="center"/>
          </w:tcPr>
          <w:p w14:paraId="0E1414DB" w14:textId="77777777" w:rsidR="00FE335E" w:rsidRPr="00434F20" w:rsidRDefault="00FE335E" w:rsidP="003E5932">
            <w:pPr>
              <w:jc w:val="center"/>
              <w:rPr>
                <w:rFonts w:ascii="Cambria" w:hAnsi="Cambria"/>
                <w:b/>
                <w:bCs/>
                <w:sz w:val="22"/>
                <w:szCs w:val="22"/>
              </w:rPr>
            </w:pPr>
          </w:p>
        </w:tc>
        <w:tc>
          <w:tcPr>
            <w:tcW w:w="754" w:type="pct"/>
            <w:tcBorders>
              <w:left w:val="single" w:sz="12" w:space="0" w:color="auto"/>
              <w:right w:val="single" w:sz="12" w:space="0" w:color="auto"/>
            </w:tcBorders>
            <w:vAlign w:val="center"/>
          </w:tcPr>
          <w:p w14:paraId="3370E116" w14:textId="77777777" w:rsidR="00FE335E" w:rsidRPr="00434F20" w:rsidRDefault="00FE335E" w:rsidP="003E5932">
            <w:pPr>
              <w:jc w:val="center"/>
              <w:rPr>
                <w:rFonts w:ascii="Cambria" w:hAnsi="Cambria"/>
                <w:sz w:val="22"/>
                <w:szCs w:val="22"/>
              </w:rPr>
            </w:pPr>
          </w:p>
        </w:tc>
      </w:tr>
      <w:tr w:rsidR="00434F20" w:rsidRPr="00434F20" w14:paraId="36265599" w14:textId="77777777" w:rsidTr="003E5932">
        <w:trPr>
          <w:cantSplit/>
          <w:trHeight w:val="58"/>
          <w:jc w:val="center"/>
        </w:trPr>
        <w:tc>
          <w:tcPr>
            <w:tcW w:w="1012" w:type="pct"/>
            <w:vMerge/>
            <w:tcBorders>
              <w:left w:val="single" w:sz="12" w:space="0" w:color="auto"/>
              <w:right w:val="single" w:sz="12" w:space="0" w:color="auto"/>
            </w:tcBorders>
            <w:vAlign w:val="center"/>
          </w:tcPr>
          <w:p w14:paraId="6ECFD0D7" w14:textId="77777777" w:rsidR="00FE335E" w:rsidRPr="00434F20" w:rsidRDefault="00FE335E" w:rsidP="003E5932">
            <w:pPr>
              <w:jc w:val="center"/>
              <w:rPr>
                <w:rFonts w:ascii="Cambria" w:hAnsi="Cambria"/>
                <w:b/>
                <w:bCs/>
                <w:sz w:val="22"/>
                <w:szCs w:val="22"/>
              </w:rPr>
            </w:pPr>
          </w:p>
        </w:tc>
        <w:tc>
          <w:tcPr>
            <w:tcW w:w="1902" w:type="pct"/>
            <w:tcBorders>
              <w:left w:val="single" w:sz="12" w:space="0" w:color="auto"/>
              <w:bottom w:val="single" w:sz="12" w:space="0" w:color="auto"/>
              <w:right w:val="single" w:sz="12" w:space="0" w:color="auto"/>
            </w:tcBorders>
            <w:vAlign w:val="center"/>
          </w:tcPr>
          <w:p w14:paraId="358BC1DD" w14:textId="77777777" w:rsidR="00FE335E" w:rsidRPr="00434F20" w:rsidRDefault="00FE335E" w:rsidP="003E5932">
            <w:pPr>
              <w:jc w:val="center"/>
              <w:rPr>
                <w:rFonts w:ascii="Cambria" w:hAnsi="Cambria"/>
                <w:sz w:val="22"/>
                <w:szCs w:val="22"/>
              </w:rPr>
            </w:pPr>
            <w:r w:rsidRPr="00434F20">
              <w:rPr>
                <w:rFonts w:ascii="Cambria" w:hAnsi="Cambria"/>
                <w:sz w:val="22"/>
                <w:szCs w:val="22"/>
              </w:rPr>
              <w:t>Ar</w:t>
            </w:r>
          </w:p>
        </w:tc>
        <w:tc>
          <w:tcPr>
            <w:tcW w:w="1332" w:type="pct"/>
            <w:tcBorders>
              <w:left w:val="single" w:sz="12" w:space="0" w:color="auto"/>
              <w:bottom w:val="single" w:sz="12" w:space="0" w:color="auto"/>
              <w:right w:val="single" w:sz="12" w:space="0" w:color="auto"/>
            </w:tcBorders>
            <w:vAlign w:val="center"/>
          </w:tcPr>
          <w:p w14:paraId="4D991B91" w14:textId="77777777" w:rsidR="00FE335E" w:rsidRPr="00434F20" w:rsidRDefault="00FE335E" w:rsidP="003E5932">
            <w:pPr>
              <w:jc w:val="center"/>
              <w:rPr>
                <w:rFonts w:ascii="Cambria" w:hAnsi="Cambria"/>
                <w:b/>
                <w:bCs/>
                <w:sz w:val="22"/>
                <w:szCs w:val="22"/>
              </w:rPr>
            </w:pPr>
          </w:p>
        </w:tc>
        <w:tc>
          <w:tcPr>
            <w:tcW w:w="754" w:type="pct"/>
            <w:tcBorders>
              <w:left w:val="single" w:sz="12" w:space="0" w:color="auto"/>
              <w:bottom w:val="single" w:sz="12" w:space="0" w:color="auto"/>
              <w:right w:val="single" w:sz="12" w:space="0" w:color="auto"/>
            </w:tcBorders>
            <w:vAlign w:val="center"/>
          </w:tcPr>
          <w:p w14:paraId="05C3732E" w14:textId="77777777" w:rsidR="00FE335E" w:rsidRPr="00434F20" w:rsidRDefault="00FE335E" w:rsidP="003E5932">
            <w:pPr>
              <w:jc w:val="center"/>
              <w:rPr>
                <w:rFonts w:ascii="Cambria" w:hAnsi="Cambria"/>
                <w:sz w:val="22"/>
                <w:szCs w:val="22"/>
              </w:rPr>
            </w:pPr>
          </w:p>
        </w:tc>
      </w:tr>
      <w:tr w:rsidR="00434F20" w:rsidRPr="00434F20" w14:paraId="288D7C67" w14:textId="77777777" w:rsidTr="003E5932">
        <w:trPr>
          <w:cantSplit/>
          <w:trHeight w:val="58"/>
          <w:jc w:val="center"/>
        </w:trPr>
        <w:tc>
          <w:tcPr>
            <w:tcW w:w="1012" w:type="pct"/>
            <w:vMerge/>
            <w:tcBorders>
              <w:left w:val="single" w:sz="12" w:space="0" w:color="auto"/>
              <w:bottom w:val="single" w:sz="12" w:space="0" w:color="auto"/>
              <w:right w:val="single" w:sz="12" w:space="0" w:color="auto"/>
            </w:tcBorders>
            <w:vAlign w:val="center"/>
          </w:tcPr>
          <w:p w14:paraId="25A4FD4D" w14:textId="77777777" w:rsidR="00FE335E" w:rsidRPr="00434F20" w:rsidRDefault="00FE335E" w:rsidP="003E5932">
            <w:pPr>
              <w:jc w:val="center"/>
              <w:rPr>
                <w:rFonts w:ascii="Cambria" w:hAnsi="Cambria"/>
                <w:b/>
                <w:bCs/>
              </w:rPr>
            </w:pPr>
          </w:p>
        </w:tc>
        <w:tc>
          <w:tcPr>
            <w:tcW w:w="1902" w:type="pct"/>
            <w:tcBorders>
              <w:left w:val="single" w:sz="12" w:space="0" w:color="auto"/>
              <w:bottom w:val="single" w:sz="12" w:space="0" w:color="auto"/>
              <w:right w:val="single" w:sz="12" w:space="0" w:color="auto"/>
            </w:tcBorders>
            <w:vAlign w:val="center"/>
          </w:tcPr>
          <w:p w14:paraId="4596356F" w14:textId="6C81D6F3" w:rsidR="00FE335E" w:rsidRPr="00434F20" w:rsidRDefault="00FE335E" w:rsidP="003E5932">
            <w:pPr>
              <w:jc w:val="center"/>
              <w:rPr>
                <w:rFonts w:ascii="Cambria" w:hAnsi="Cambria"/>
              </w:rPr>
            </w:pPr>
            <w:r w:rsidRPr="00434F20">
              <w:rPr>
                <w:rFonts w:ascii="Cambria" w:hAnsi="Cambria"/>
              </w:rPr>
              <w:t>Visual</w:t>
            </w:r>
          </w:p>
        </w:tc>
        <w:tc>
          <w:tcPr>
            <w:tcW w:w="1332" w:type="pct"/>
            <w:tcBorders>
              <w:left w:val="single" w:sz="12" w:space="0" w:color="auto"/>
              <w:bottom w:val="single" w:sz="12" w:space="0" w:color="auto"/>
              <w:right w:val="single" w:sz="12" w:space="0" w:color="auto"/>
            </w:tcBorders>
            <w:vAlign w:val="center"/>
          </w:tcPr>
          <w:p w14:paraId="2E8CC196" w14:textId="77777777" w:rsidR="00FE335E" w:rsidRPr="00434F20" w:rsidRDefault="00FE335E" w:rsidP="003E5932">
            <w:pPr>
              <w:jc w:val="center"/>
              <w:rPr>
                <w:rFonts w:ascii="Cambria" w:hAnsi="Cambria"/>
                <w:b/>
                <w:bCs/>
              </w:rPr>
            </w:pPr>
          </w:p>
        </w:tc>
        <w:tc>
          <w:tcPr>
            <w:tcW w:w="754" w:type="pct"/>
            <w:tcBorders>
              <w:left w:val="single" w:sz="12" w:space="0" w:color="auto"/>
              <w:bottom w:val="single" w:sz="12" w:space="0" w:color="auto"/>
              <w:right w:val="single" w:sz="12" w:space="0" w:color="auto"/>
            </w:tcBorders>
            <w:vAlign w:val="center"/>
          </w:tcPr>
          <w:p w14:paraId="68EB5E4C" w14:textId="77777777" w:rsidR="00FE335E" w:rsidRPr="00434F20" w:rsidRDefault="00FE335E" w:rsidP="003E5932">
            <w:pPr>
              <w:jc w:val="center"/>
              <w:rPr>
                <w:rFonts w:ascii="Cambria" w:hAnsi="Cambria"/>
              </w:rPr>
            </w:pPr>
          </w:p>
        </w:tc>
      </w:tr>
      <w:tr w:rsidR="00434F20" w:rsidRPr="00434F20" w14:paraId="4A912A41" w14:textId="77777777" w:rsidTr="003E5932">
        <w:trPr>
          <w:cantSplit/>
          <w:trHeight w:val="58"/>
          <w:jc w:val="center"/>
        </w:trPr>
        <w:tc>
          <w:tcPr>
            <w:tcW w:w="1012" w:type="pct"/>
            <w:vMerge w:val="restart"/>
            <w:tcBorders>
              <w:top w:val="single" w:sz="12" w:space="0" w:color="auto"/>
              <w:left w:val="single" w:sz="12" w:space="0" w:color="auto"/>
              <w:right w:val="single" w:sz="12" w:space="0" w:color="auto"/>
            </w:tcBorders>
            <w:vAlign w:val="center"/>
          </w:tcPr>
          <w:p w14:paraId="77AE96A9"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Impacto à Saúde Pública</w:t>
            </w:r>
          </w:p>
        </w:tc>
        <w:tc>
          <w:tcPr>
            <w:tcW w:w="1902" w:type="pct"/>
            <w:tcBorders>
              <w:top w:val="single" w:sz="12" w:space="0" w:color="auto"/>
              <w:left w:val="single" w:sz="12" w:space="0" w:color="auto"/>
              <w:bottom w:val="single" w:sz="8" w:space="0" w:color="auto"/>
              <w:right w:val="single" w:sz="12" w:space="0" w:color="auto"/>
            </w:tcBorders>
            <w:vAlign w:val="center"/>
          </w:tcPr>
          <w:p w14:paraId="7FD6C78E" w14:textId="77777777" w:rsidR="000D1E81" w:rsidRPr="00434F20" w:rsidRDefault="000D1E81" w:rsidP="003E5932">
            <w:pPr>
              <w:jc w:val="center"/>
              <w:rPr>
                <w:rFonts w:ascii="Cambria" w:hAnsi="Cambria"/>
                <w:sz w:val="22"/>
                <w:szCs w:val="22"/>
              </w:rPr>
            </w:pPr>
            <w:r w:rsidRPr="00434F20">
              <w:rPr>
                <w:rFonts w:ascii="Cambria" w:hAnsi="Cambria"/>
                <w:sz w:val="22"/>
                <w:szCs w:val="22"/>
              </w:rPr>
              <w:t>Poluentes ou Contaminantes Físicos</w:t>
            </w:r>
          </w:p>
        </w:tc>
        <w:tc>
          <w:tcPr>
            <w:tcW w:w="1332" w:type="pct"/>
            <w:tcBorders>
              <w:top w:val="single" w:sz="12" w:space="0" w:color="auto"/>
              <w:left w:val="single" w:sz="12" w:space="0" w:color="auto"/>
              <w:bottom w:val="single" w:sz="8" w:space="0" w:color="auto"/>
              <w:right w:val="single" w:sz="12" w:space="0" w:color="auto"/>
            </w:tcBorders>
            <w:vAlign w:val="center"/>
          </w:tcPr>
          <w:p w14:paraId="6DB27DA8" w14:textId="77777777" w:rsidR="000D1E81" w:rsidRPr="00434F20" w:rsidRDefault="000D1E81" w:rsidP="003E5932">
            <w:pPr>
              <w:jc w:val="center"/>
              <w:rPr>
                <w:rFonts w:ascii="Cambria" w:hAnsi="Cambria"/>
                <w:sz w:val="22"/>
                <w:szCs w:val="22"/>
              </w:rPr>
            </w:pPr>
          </w:p>
        </w:tc>
        <w:tc>
          <w:tcPr>
            <w:tcW w:w="754" w:type="pct"/>
            <w:tcBorders>
              <w:top w:val="single" w:sz="12" w:space="0" w:color="auto"/>
              <w:left w:val="single" w:sz="12" w:space="0" w:color="auto"/>
              <w:bottom w:val="single" w:sz="8" w:space="0" w:color="auto"/>
              <w:right w:val="single" w:sz="12" w:space="0" w:color="auto"/>
            </w:tcBorders>
            <w:vAlign w:val="center"/>
          </w:tcPr>
          <w:p w14:paraId="738B8599" w14:textId="77777777" w:rsidR="000D1E81" w:rsidRPr="00434F20" w:rsidRDefault="000D1E81" w:rsidP="003E5932">
            <w:pPr>
              <w:jc w:val="center"/>
              <w:rPr>
                <w:rFonts w:ascii="Cambria" w:hAnsi="Cambria"/>
                <w:sz w:val="22"/>
                <w:szCs w:val="22"/>
              </w:rPr>
            </w:pPr>
          </w:p>
        </w:tc>
      </w:tr>
      <w:tr w:rsidR="00434F20" w:rsidRPr="00434F20" w14:paraId="4EB9EC17" w14:textId="77777777" w:rsidTr="003E5932">
        <w:trPr>
          <w:cantSplit/>
          <w:trHeight w:val="58"/>
          <w:jc w:val="center"/>
        </w:trPr>
        <w:tc>
          <w:tcPr>
            <w:tcW w:w="1012" w:type="pct"/>
            <w:vMerge/>
            <w:tcBorders>
              <w:left w:val="single" w:sz="12" w:space="0" w:color="auto"/>
              <w:right w:val="single" w:sz="12" w:space="0" w:color="auto"/>
            </w:tcBorders>
            <w:vAlign w:val="center"/>
          </w:tcPr>
          <w:p w14:paraId="3E0EDA34" w14:textId="77777777" w:rsidR="000D1E81" w:rsidRPr="00434F20" w:rsidRDefault="000D1E81" w:rsidP="003E5932">
            <w:pPr>
              <w:jc w:val="center"/>
              <w:rPr>
                <w:rFonts w:ascii="Cambria" w:hAnsi="Cambria"/>
                <w:b/>
                <w:bCs/>
                <w:sz w:val="22"/>
                <w:szCs w:val="22"/>
              </w:rPr>
            </w:pPr>
          </w:p>
        </w:tc>
        <w:tc>
          <w:tcPr>
            <w:tcW w:w="1902" w:type="pct"/>
            <w:tcBorders>
              <w:top w:val="single" w:sz="8" w:space="0" w:color="auto"/>
              <w:left w:val="single" w:sz="12" w:space="0" w:color="auto"/>
              <w:bottom w:val="single" w:sz="8" w:space="0" w:color="auto"/>
              <w:right w:val="single" w:sz="12" w:space="0" w:color="auto"/>
            </w:tcBorders>
            <w:vAlign w:val="center"/>
          </w:tcPr>
          <w:p w14:paraId="5AD5C785" w14:textId="77777777" w:rsidR="000D1E81" w:rsidRPr="00434F20" w:rsidRDefault="000D1E81" w:rsidP="003E5932">
            <w:pPr>
              <w:jc w:val="center"/>
              <w:rPr>
                <w:rFonts w:ascii="Cambria" w:hAnsi="Cambria"/>
                <w:sz w:val="22"/>
                <w:szCs w:val="22"/>
              </w:rPr>
            </w:pPr>
            <w:r w:rsidRPr="00434F20">
              <w:rPr>
                <w:rFonts w:ascii="Cambria" w:hAnsi="Cambria"/>
                <w:sz w:val="22"/>
                <w:szCs w:val="22"/>
              </w:rPr>
              <w:t>Poluentes ou Contaminantes Químicos</w:t>
            </w:r>
          </w:p>
        </w:tc>
        <w:tc>
          <w:tcPr>
            <w:tcW w:w="1332" w:type="pct"/>
            <w:tcBorders>
              <w:top w:val="single" w:sz="8" w:space="0" w:color="auto"/>
              <w:left w:val="single" w:sz="12" w:space="0" w:color="auto"/>
              <w:bottom w:val="single" w:sz="8" w:space="0" w:color="auto"/>
              <w:right w:val="single" w:sz="12" w:space="0" w:color="auto"/>
            </w:tcBorders>
            <w:vAlign w:val="center"/>
          </w:tcPr>
          <w:p w14:paraId="56540FDC"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8" w:space="0" w:color="auto"/>
              <w:right w:val="single" w:sz="12" w:space="0" w:color="auto"/>
            </w:tcBorders>
            <w:vAlign w:val="center"/>
          </w:tcPr>
          <w:p w14:paraId="71F13CE4" w14:textId="77777777" w:rsidR="000D1E81" w:rsidRPr="00434F20" w:rsidRDefault="000D1E81" w:rsidP="003E5932">
            <w:pPr>
              <w:jc w:val="center"/>
              <w:rPr>
                <w:rFonts w:ascii="Cambria" w:hAnsi="Cambria"/>
                <w:sz w:val="22"/>
                <w:szCs w:val="22"/>
              </w:rPr>
            </w:pPr>
          </w:p>
        </w:tc>
      </w:tr>
      <w:tr w:rsidR="00434F20" w:rsidRPr="00434F20" w14:paraId="7CAE3670" w14:textId="77777777" w:rsidTr="003E5932">
        <w:trPr>
          <w:cantSplit/>
          <w:trHeight w:val="58"/>
          <w:jc w:val="center"/>
        </w:trPr>
        <w:tc>
          <w:tcPr>
            <w:tcW w:w="1012" w:type="pct"/>
            <w:vMerge/>
            <w:tcBorders>
              <w:left w:val="single" w:sz="12" w:space="0" w:color="auto"/>
              <w:right w:val="single" w:sz="12" w:space="0" w:color="auto"/>
            </w:tcBorders>
            <w:vAlign w:val="center"/>
          </w:tcPr>
          <w:p w14:paraId="4DA31289" w14:textId="77777777" w:rsidR="000D1E81" w:rsidRPr="00434F20" w:rsidRDefault="000D1E81" w:rsidP="003E5932">
            <w:pPr>
              <w:jc w:val="center"/>
              <w:rPr>
                <w:rFonts w:ascii="Cambria" w:hAnsi="Cambria"/>
                <w:b/>
                <w:bCs/>
                <w:sz w:val="22"/>
                <w:szCs w:val="22"/>
              </w:rPr>
            </w:pPr>
          </w:p>
        </w:tc>
        <w:tc>
          <w:tcPr>
            <w:tcW w:w="1902" w:type="pct"/>
            <w:tcBorders>
              <w:top w:val="single" w:sz="8" w:space="0" w:color="auto"/>
              <w:left w:val="single" w:sz="12" w:space="0" w:color="auto"/>
              <w:bottom w:val="single" w:sz="8" w:space="0" w:color="auto"/>
              <w:right w:val="single" w:sz="12" w:space="0" w:color="auto"/>
            </w:tcBorders>
            <w:vAlign w:val="center"/>
          </w:tcPr>
          <w:p w14:paraId="040AE5FE" w14:textId="77777777" w:rsidR="000D1E81" w:rsidRPr="00434F20" w:rsidRDefault="000D1E81" w:rsidP="003E5932">
            <w:pPr>
              <w:jc w:val="center"/>
              <w:rPr>
                <w:rFonts w:ascii="Cambria" w:hAnsi="Cambria"/>
                <w:sz w:val="22"/>
                <w:szCs w:val="22"/>
              </w:rPr>
            </w:pPr>
            <w:r w:rsidRPr="00434F20">
              <w:rPr>
                <w:rFonts w:ascii="Cambria" w:hAnsi="Cambria"/>
                <w:sz w:val="22"/>
                <w:szCs w:val="22"/>
              </w:rPr>
              <w:t>Poluentes ou Contaminantes Biológicos</w:t>
            </w:r>
          </w:p>
        </w:tc>
        <w:tc>
          <w:tcPr>
            <w:tcW w:w="1332" w:type="pct"/>
            <w:tcBorders>
              <w:top w:val="single" w:sz="8" w:space="0" w:color="auto"/>
              <w:left w:val="single" w:sz="12" w:space="0" w:color="auto"/>
              <w:bottom w:val="single" w:sz="8" w:space="0" w:color="auto"/>
              <w:right w:val="single" w:sz="12" w:space="0" w:color="auto"/>
            </w:tcBorders>
            <w:vAlign w:val="center"/>
          </w:tcPr>
          <w:p w14:paraId="3125FB0B"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8" w:space="0" w:color="auto"/>
              <w:right w:val="single" w:sz="12" w:space="0" w:color="auto"/>
            </w:tcBorders>
            <w:vAlign w:val="center"/>
          </w:tcPr>
          <w:p w14:paraId="191CB090" w14:textId="77777777" w:rsidR="000D1E81" w:rsidRPr="00434F20" w:rsidRDefault="000D1E81" w:rsidP="003E5932">
            <w:pPr>
              <w:jc w:val="center"/>
              <w:rPr>
                <w:rFonts w:ascii="Cambria" w:hAnsi="Cambria"/>
                <w:sz w:val="22"/>
                <w:szCs w:val="22"/>
              </w:rPr>
            </w:pPr>
          </w:p>
        </w:tc>
      </w:tr>
      <w:tr w:rsidR="00434F20" w:rsidRPr="00434F20" w14:paraId="59B93EB2" w14:textId="77777777" w:rsidTr="003E5932">
        <w:trPr>
          <w:cantSplit/>
          <w:trHeight w:val="58"/>
          <w:jc w:val="center"/>
        </w:trPr>
        <w:tc>
          <w:tcPr>
            <w:tcW w:w="1012" w:type="pct"/>
            <w:vMerge/>
            <w:tcBorders>
              <w:left w:val="single" w:sz="12" w:space="0" w:color="auto"/>
              <w:right w:val="single" w:sz="12" w:space="0" w:color="auto"/>
            </w:tcBorders>
            <w:vAlign w:val="center"/>
          </w:tcPr>
          <w:p w14:paraId="426B5462" w14:textId="77777777" w:rsidR="000D1E81" w:rsidRPr="00434F20" w:rsidRDefault="000D1E81" w:rsidP="003E5932">
            <w:pPr>
              <w:jc w:val="center"/>
              <w:rPr>
                <w:rFonts w:ascii="Cambria" w:hAnsi="Cambria"/>
                <w:b/>
                <w:bCs/>
                <w:sz w:val="22"/>
                <w:szCs w:val="22"/>
              </w:rPr>
            </w:pPr>
          </w:p>
        </w:tc>
        <w:tc>
          <w:tcPr>
            <w:tcW w:w="1902" w:type="pct"/>
            <w:tcBorders>
              <w:top w:val="single" w:sz="8" w:space="0" w:color="auto"/>
              <w:left w:val="single" w:sz="12" w:space="0" w:color="auto"/>
              <w:bottom w:val="single" w:sz="8" w:space="0" w:color="auto"/>
              <w:right w:val="single" w:sz="12" w:space="0" w:color="auto"/>
            </w:tcBorders>
            <w:vAlign w:val="center"/>
          </w:tcPr>
          <w:p w14:paraId="2A910A72" w14:textId="77777777" w:rsidR="000D1E81" w:rsidRPr="00434F20" w:rsidRDefault="000D1E81" w:rsidP="003E5932">
            <w:pPr>
              <w:jc w:val="center"/>
              <w:rPr>
                <w:rFonts w:ascii="Cambria" w:hAnsi="Cambria"/>
                <w:sz w:val="22"/>
                <w:szCs w:val="22"/>
              </w:rPr>
            </w:pPr>
            <w:r w:rsidRPr="00434F20">
              <w:rPr>
                <w:rFonts w:ascii="Cambria" w:hAnsi="Cambria"/>
                <w:sz w:val="22"/>
                <w:szCs w:val="22"/>
              </w:rPr>
              <w:t>Vetores e animais sinantrópicos</w:t>
            </w:r>
          </w:p>
        </w:tc>
        <w:tc>
          <w:tcPr>
            <w:tcW w:w="1332" w:type="pct"/>
            <w:tcBorders>
              <w:top w:val="single" w:sz="8" w:space="0" w:color="auto"/>
              <w:left w:val="single" w:sz="12" w:space="0" w:color="auto"/>
              <w:bottom w:val="single" w:sz="8" w:space="0" w:color="auto"/>
              <w:right w:val="single" w:sz="12" w:space="0" w:color="auto"/>
            </w:tcBorders>
            <w:vAlign w:val="center"/>
          </w:tcPr>
          <w:p w14:paraId="194A7EE6"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8" w:space="0" w:color="auto"/>
              <w:right w:val="single" w:sz="12" w:space="0" w:color="auto"/>
            </w:tcBorders>
            <w:vAlign w:val="center"/>
          </w:tcPr>
          <w:p w14:paraId="59F2FBF8" w14:textId="77777777" w:rsidR="000D1E81" w:rsidRPr="00434F20" w:rsidRDefault="000D1E81" w:rsidP="003E5932">
            <w:pPr>
              <w:jc w:val="center"/>
              <w:rPr>
                <w:rFonts w:ascii="Cambria" w:hAnsi="Cambria"/>
                <w:sz w:val="22"/>
                <w:szCs w:val="22"/>
              </w:rPr>
            </w:pPr>
          </w:p>
        </w:tc>
      </w:tr>
      <w:tr w:rsidR="00434F20" w:rsidRPr="00434F20" w14:paraId="2360A894" w14:textId="77777777" w:rsidTr="003E5932">
        <w:trPr>
          <w:cantSplit/>
          <w:trHeight w:val="58"/>
          <w:jc w:val="center"/>
        </w:trPr>
        <w:tc>
          <w:tcPr>
            <w:tcW w:w="1012" w:type="pct"/>
            <w:vMerge/>
            <w:tcBorders>
              <w:left w:val="single" w:sz="12" w:space="0" w:color="auto"/>
              <w:bottom w:val="single" w:sz="12" w:space="0" w:color="auto"/>
              <w:right w:val="single" w:sz="12" w:space="0" w:color="auto"/>
            </w:tcBorders>
            <w:vAlign w:val="center"/>
          </w:tcPr>
          <w:p w14:paraId="32A71831" w14:textId="77777777" w:rsidR="000D1E81" w:rsidRPr="00434F20" w:rsidRDefault="000D1E81" w:rsidP="003E5932">
            <w:pPr>
              <w:jc w:val="center"/>
              <w:rPr>
                <w:rFonts w:ascii="Cambria" w:hAnsi="Cambria"/>
                <w:b/>
                <w:bCs/>
                <w:sz w:val="22"/>
                <w:szCs w:val="22"/>
              </w:rPr>
            </w:pPr>
          </w:p>
        </w:tc>
        <w:tc>
          <w:tcPr>
            <w:tcW w:w="1902" w:type="pct"/>
            <w:tcBorders>
              <w:top w:val="single" w:sz="8" w:space="0" w:color="auto"/>
              <w:left w:val="single" w:sz="12" w:space="0" w:color="auto"/>
              <w:bottom w:val="single" w:sz="12" w:space="0" w:color="auto"/>
              <w:right w:val="single" w:sz="12" w:space="0" w:color="auto"/>
            </w:tcBorders>
            <w:vAlign w:val="center"/>
          </w:tcPr>
          <w:p w14:paraId="4F57EE5C" w14:textId="77777777" w:rsidR="000D1E81" w:rsidRPr="00434F20" w:rsidRDefault="000D1E81" w:rsidP="003E5932">
            <w:pPr>
              <w:jc w:val="center"/>
              <w:rPr>
                <w:rFonts w:ascii="Cambria" w:hAnsi="Cambria"/>
                <w:sz w:val="22"/>
                <w:szCs w:val="22"/>
              </w:rPr>
            </w:pPr>
            <w:r w:rsidRPr="00434F20">
              <w:rPr>
                <w:rFonts w:ascii="Cambria" w:hAnsi="Cambria"/>
                <w:sz w:val="22"/>
                <w:szCs w:val="22"/>
              </w:rPr>
              <w:t>Perturbação do sossego</w:t>
            </w:r>
          </w:p>
        </w:tc>
        <w:tc>
          <w:tcPr>
            <w:tcW w:w="1332" w:type="pct"/>
            <w:tcBorders>
              <w:top w:val="single" w:sz="8" w:space="0" w:color="auto"/>
              <w:left w:val="single" w:sz="12" w:space="0" w:color="auto"/>
              <w:bottom w:val="single" w:sz="12" w:space="0" w:color="auto"/>
              <w:right w:val="single" w:sz="12" w:space="0" w:color="auto"/>
            </w:tcBorders>
            <w:vAlign w:val="center"/>
          </w:tcPr>
          <w:p w14:paraId="7B602219" w14:textId="77777777" w:rsidR="000D1E81" w:rsidRPr="00434F20" w:rsidRDefault="000D1E81" w:rsidP="003E5932">
            <w:pPr>
              <w:jc w:val="center"/>
              <w:rPr>
                <w:rFonts w:ascii="Cambria" w:hAnsi="Cambria"/>
                <w:sz w:val="22"/>
                <w:szCs w:val="22"/>
              </w:rPr>
            </w:pPr>
            <w:r w:rsidRPr="00434F20">
              <w:rPr>
                <w:rFonts w:ascii="Cambria" w:hAnsi="Cambria"/>
                <w:sz w:val="22"/>
                <w:szCs w:val="22"/>
              </w:rPr>
              <w:t>Grau 5</w:t>
            </w:r>
          </w:p>
        </w:tc>
        <w:tc>
          <w:tcPr>
            <w:tcW w:w="754" w:type="pct"/>
            <w:tcBorders>
              <w:top w:val="single" w:sz="8" w:space="0" w:color="auto"/>
              <w:left w:val="single" w:sz="12" w:space="0" w:color="auto"/>
              <w:bottom w:val="single" w:sz="12" w:space="0" w:color="auto"/>
              <w:right w:val="single" w:sz="12" w:space="0" w:color="auto"/>
            </w:tcBorders>
            <w:vAlign w:val="center"/>
          </w:tcPr>
          <w:p w14:paraId="320921C1" w14:textId="77777777" w:rsidR="000D1E81" w:rsidRPr="00434F20" w:rsidRDefault="000D1E81" w:rsidP="003E5932">
            <w:pPr>
              <w:jc w:val="center"/>
              <w:rPr>
                <w:rFonts w:ascii="Cambria" w:hAnsi="Cambria"/>
                <w:sz w:val="22"/>
                <w:szCs w:val="22"/>
              </w:rPr>
            </w:pPr>
            <w:r w:rsidRPr="00434F20">
              <w:rPr>
                <w:rFonts w:ascii="Cambria" w:hAnsi="Cambria"/>
                <w:sz w:val="22"/>
                <w:szCs w:val="22"/>
              </w:rPr>
              <w:t>30,00</w:t>
            </w:r>
          </w:p>
        </w:tc>
      </w:tr>
      <w:tr w:rsidR="00434F20" w:rsidRPr="00434F20" w14:paraId="1657A1D5" w14:textId="77777777" w:rsidTr="003E5932">
        <w:trPr>
          <w:cantSplit/>
          <w:trHeight w:val="58"/>
          <w:jc w:val="center"/>
        </w:trPr>
        <w:tc>
          <w:tcPr>
            <w:tcW w:w="1012" w:type="pct"/>
            <w:vMerge w:val="restart"/>
            <w:tcBorders>
              <w:top w:val="single" w:sz="12" w:space="0" w:color="auto"/>
              <w:left w:val="single" w:sz="12" w:space="0" w:color="auto"/>
              <w:right w:val="single" w:sz="12" w:space="0" w:color="auto"/>
            </w:tcBorders>
            <w:vAlign w:val="center"/>
          </w:tcPr>
          <w:p w14:paraId="4E3009D6"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Impactos e prejuízos financeiros</w:t>
            </w:r>
          </w:p>
        </w:tc>
        <w:tc>
          <w:tcPr>
            <w:tcW w:w="1902" w:type="pct"/>
            <w:tcBorders>
              <w:top w:val="single" w:sz="12" w:space="0" w:color="auto"/>
              <w:left w:val="single" w:sz="12" w:space="0" w:color="auto"/>
              <w:bottom w:val="single" w:sz="8" w:space="0" w:color="auto"/>
              <w:right w:val="single" w:sz="12" w:space="0" w:color="auto"/>
            </w:tcBorders>
            <w:vAlign w:val="center"/>
          </w:tcPr>
          <w:p w14:paraId="23F628F1" w14:textId="77777777" w:rsidR="000D1E81" w:rsidRPr="00434F20" w:rsidRDefault="000D1E81" w:rsidP="003E5932">
            <w:pPr>
              <w:jc w:val="center"/>
              <w:rPr>
                <w:rFonts w:ascii="Cambria" w:hAnsi="Cambria"/>
                <w:sz w:val="22"/>
                <w:szCs w:val="22"/>
              </w:rPr>
            </w:pPr>
            <w:r w:rsidRPr="00434F20">
              <w:rPr>
                <w:rFonts w:ascii="Cambria" w:hAnsi="Cambria"/>
                <w:sz w:val="22"/>
                <w:szCs w:val="22"/>
              </w:rPr>
              <w:t>Ao município</w:t>
            </w:r>
          </w:p>
        </w:tc>
        <w:tc>
          <w:tcPr>
            <w:tcW w:w="1332" w:type="pct"/>
            <w:tcBorders>
              <w:top w:val="single" w:sz="12" w:space="0" w:color="auto"/>
              <w:left w:val="single" w:sz="12" w:space="0" w:color="auto"/>
              <w:bottom w:val="single" w:sz="8" w:space="0" w:color="auto"/>
              <w:right w:val="single" w:sz="12" w:space="0" w:color="auto"/>
            </w:tcBorders>
            <w:vAlign w:val="center"/>
          </w:tcPr>
          <w:p w14:paraId="358D62FE" w14:textId="77777777" w:rsidR="000D1E81" w:rsidRPr="00434F20" w:rsidRDefault="000D1E81" w:rsidP="003E5932">
            <w:pPr>
              <w:jc w:val="center"/>
              <w:rPr>
                <w:rFonts w:ascii="Cambria" w:hAnsi="Cambria"/>
                <w:sz w:val="22"/>
                <w:szCs w:val="22"/>
              </w:rPr>
            </w:pPr>
          </w:p>
        </w:tc>
        <w:tc>
          <w:tcPr>
            <w:tcW w:w="754" w:type="pct"/>
            <w:tcBorders>
              <w:top w:val="single" w:sz="12" w:space="0" w:color="auto"/>
              <w:left w:val="single" w:sz="12" w:space="0" w:color="auto"/>
              <w:bottom w:val="single" w:sz="8" w:space="0" w:color="auto"/>
              <w:right w:val="single" w:sz="12" w:space="0" w:color="auto"/>
            </w:tcBorders>
            <w:vAlign w:val="center"/>
          </w:tcPr>
          <w:p w14:paraId="0C1B8205" w14:textId="77777777" w:rsidR="000D1E81" w:rsidRPr="00434F20" w:rsidRDefault="000D1E81" w:rsidP="003E5932">
            <w:pPr>
              <w:jc w:val="center"/>
              <w:rPr>
                <w:rFonts w:ascii="Cambria" w:hAnsi="Cambria"/>
                <w:sz w:val="22"/>
                <w:szCs w:val="22"/>
              </w:rPr>
            </w:pPr>
          </w:p>
        </w:tc>
      </w:tr>
      <w:tr w:rsidR="00434F20" w:rsidRPr="00434F20" w14:paraId="7EA95A9F" w14:textId="77777777" w:rsidTr="003E5932">
        <w:trPr>
          <w:cantSplit/>
          <w:trHeight w:val="58"/>
          <w:jc w:val="center"/>
        </w:trPr>
        <w:tc>
          <w:tcPr>
            <w:tcW w:w="1012" w:type="pct"/>
            <w:vMerge/>
            <w:tcBorders>
              <w:left w:val="single" w:sz="12" w:space="0" w:color="auto"/>
              <w:bottom w:val="single" w:sz="12" w:space="0" w:color="auto"/>
              <w:right w:val="single" w:sz="12" w:space="0" w:color="auto"/>
            </w:tcBorders>
            <w:vAlign w:val="center"/>
          </w:tcPr>
          <w:p w14:paraId="3AE81BB5" w14:textId="77777777" w:rsidR="000D1E81" w:rsidRPr="00434F20" w:rsidRDefault="000D1E81" w:rsidP="003E5932">
            <w:pPr>
              <w:jc w:val="center"/>
              <w:rPr>
                <w:rFonts w:ascii="Cambria" w:hAnsi="Cambria"/>
                <w:b/>
                <w:bCs/>
                <w:sz w:val="22"/>
                <w:szCs w:val="22"/>
              </w:rPr>
            </w:pPr>
          </w:p>
        </w:tc>
        <w:tc>
          <w:tcPr>
            <w:tcW w:w="1902" w:type="pct"/>
            <w:tcBorders>
              <w:top w:val="single" w:sz="8" w:space="0" w:color="auto"/>
              <w:left w:val="single" w:sz="12" w:space="0" w:color="auto"/>
              <w:bottom w:val="single" w:sz="12" w:space="0" w:color="auto"/>
              <w:right w:val="single" w:sz="12" w:space="0" w:color="auto"/>
            </w:tcBorders>
            <w:vAlign w:val="center"/>
          </w:tcPr>
          <w:p w14:paraId="757BB27C" w14:textId="77777777" w:rsidR="000D1E81" w:rsidRPr="00434F20" w:rsidRDefault="000D1E81" w:rsidP="003E5932">
            <w:pPr>
              <w:jc w:val="center"/>
              <w:rPr>
                <w:rFonts w:ascii="Cambria" w:hAnsi="Cambria"/>
                <w:sz w:val="22"/>
                <w:szCs w:val="22"/>
              </w:rPr>
            </w:pPr>
            <w:r w:rsidRPr="00434F20">
              <w:rPr>
                <w:rFonts w:ascii="Cambria" w:hAnsi="Cambria"/>
                <w:sz w:val="22"/>
                <w:szCs w:val="22"/>
              </w:rPr>
              <w:t>A lindeiros/terceiros</w:t>
            </w:r>
          </w:p>
        </w:tc>
        <w:tc>
          <w:tcPr>
            <w:tcW w:w="1332" w:type="pct"/>
            <w:tcBorders>
              <w:top w:val="single" w:sz="8" w:space="0" w:color="auto"/>
              <w:left w:val="single" w:sz="12" w:space="0" w:color="auto"/>
              <w:bottom w:val="single" w:sz="12" w:space="0" w:color="auto"/>
              <w:right w:val="single" w:sz="12" w:space="0" w:color="auto"/>
            </w:tcBorders>
            <w:vAlign w:val="center"/>
          </w:tcPr>
          <w:p w14:paraId="257B470B"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12" w:space="0" w:color="auto"/>
              <w:right w:val="single" w:sz="12" w:space="0" w:color="auto"/>
            </w:tcBorders>
            <w:vAlign w:val="center"/>
          </w:tcPr>
          <w:p w14:paraId="05613E8D" w14:textId="77777777" w:rsidR="000D1E81" w:rsidRPr="00434F20" w:rsidRDefault="000D1E81" w:rsidP="003E5932">
            <w:pPr>
              <w:jc w:val="center"/>
              <w:rPr>
                <w:rFonts w:ascii="Cambria" w:hAnsi="Cambria"/>
                <w:sz w:val="22"/>
                <w:szCs w:val="22"/>
              </w:rPr>
            </w:pPr>
          </w:p>
        </w:tc>
      </w:tr>
      <w:tr w:rsidR="00434F20" w:rsidRPr="00434F20" w14:paraId="52506E04" w14:textId="77777777" w:rsidTr="003E5932">
        <w:trPr>
          <w:cantSplit/>
          <w:trHeight w:val="58"/>
          <w:jc w:val="center"/>
        </w:trPr>
        <w:tc>
          <w:tcPr>
            <w:tcW w:w="1012" w:type="pct"/>
            <w:vMerge w:val="restart"/>
            <w:tcBorders>
              <w:top w:val="single" w:sz="12" w:space="0" w:color="auto"/>
              <w:left w:val="single" w:sz="12" w:space="0" w:color="auto"/>
              <w:right w:val="single" w:sz="12" w:space="0" w:color="auto"/>
            </w:tcBorders>
            <w:vAlign w:val="center"/>
          </w:tcPr>
          <w:p w14:paraId="420676D4"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Higiene</w:t>
            </w:r>
          </w:p>
        </w:tc>
        <w:tc>
          <w:tcPr>
            <w:tcW w:w="1902" w:type="pct"/>
            <w:tcBorders>
              <w:top w:val="single" w:sz="12" w:space="0" w:color="auto"/>
              <w:left w:val="single" w:sz="12" w:space="0" w:color="auto"/>
              <w:bottom w:val="single" w:sz="8" w:space="0" w:color="auto"/>
              <w:right w:val="single" w:sz="12" w:space="0" w:color="auto"/>
            </w:tcBorders>
            <w:vAlign w:val="center"/>
          </w:tcPr>
          <w:p w14:paraId="0D09809B" w14:textId="77777777" w:rsidR="000D1E81" w:rsidRPr="00434F20" w:rsidRDefault="000D1E81" w:rsidP="003E5932">
            <w:pPr>
              <w:jc w:val="center"/>
              <w:rPr>
                <w:rFonts w:ascii="Cambria" w:hAnsi="Cambria"/>
                <w:sz w:val="22"/>
                <w:szCs w:val="22"/>
              </w:rPr>
            </w:pPr>
            <w:r w:rsidRPr="00434F20">
              <w:rPr>
                <w:rFonts w:ascii="Cambria" w:hAnsi="Cambria"/>
                <w:sz w:val="22"/>
                <w:szCs w:val="22"/>
              </w:rPr>
              <w:t>Higiene pública – espaços públicos</w:t>
            </w:r>
          </w:p>
        </w:tc>
        <w:tc>
          <w:tcPr>
            <w:tcW w:w="1332" w:type="pct"/>
            <w:tcBorders>
              <w:top w:val="single" w:sz="12" w:space="0" w:color="auto"/>
              <w:left w:val="single" w:sz="12" w:space="0" w:color="auto"/>
              <w:bottom w:val="single" w:sz="8" w:space="0" w:color="auto"/>
              <w:right w:val="single" w:sz="12" w:space="0" w:color="auto"/>
            </w:tcBorders>
            <w:vAlign w:val="center"/>
          </w:tcPr>
          <w:p w14:paraId="409768C4" w14:textId="77777777" w:rsidR="000D1E81" w:rsidRPr="00434F20" w:rsidRDefault="000D1E81" w:rsidP="003E5932">
            <w:pPr>
              <w:jc w:val="center"/>
              <w:rPr>
                <w:rFonts w:ascii="Cambria" w:hAnsi="Cambria"/>
                <w:sz w:val="22"/>
                <w:szCs w:val="22"/>
              </w:rPr>
            </w:pPr>
          </w:p>
        </w:tc>
        <w:tc>
          <w:tcPr>
            <w:tcW w:w="754" w:type="pct"/>
            <w:tcBorders>
              <w:top w:val="single" w:sz="12" w:space="0" w:color="auto"/>
              <w:left w:val="single" w:sz="12" w:space="0" w:color="auto"/>
              <w:bottom w:val="single" w:sz="8" w:space="0" w:color="auto"/>
              <w:right w:val="single" w:sz="12" w:space="0" w:color="auto"/>
            </w:tcBorders>
            <w:vAlign w:val="center"/>
          </w:tcPr>
          <w:p w14:paraId="0B9AF25C" w14:textId="77777777" w:rsidR="000D1E81" w:rsidRPr="00434F20" w:rsidRDefault="000D1E81" w:rsidP="003E5932">
            <w:pPr>
              <w:jc w:val="center"/>
              <w:rPr>
                <w:rFonts w:ascii="Cambria" w:hAnsi="Cambria"/>
                <w:sz w:val="22"/>
                <w:szCs w:val="22"/>
              </w:rPr>
            </w:pPr>
          </w:p>
        </w:tc>
      </w:tr>
      <w:tr w:rsidR="00434F20" w:rsidRPr="00434F20" w14:paraId="51A30B0C" w14:textId="77777777" w:rsidTr="003E5932">
        <w:trPr>
          <w:cantSplit/>
          <w:trHeight w:val="58"/>
          <w:jc w:val="center"/>
        </w:trPr>
        <w:tc>
          <w:tcPr>
            <w:tcW w:w="1012" w:type="pct"/>
            <w:vMerge/>
            <w:tcBorders>
              <w:left w:val="single" w:sz="12" w:space="0" w:color="auto"/>
              <w:right w:val="single" w:sz="12" w:space="0" w:color="auto"/>
            </w:tcBorders>
            <w:vAlign w:val="center"/>
          </w:tcPr>
          <w:p w14:paraId="72996AF0" w14:textId="77777777" w:rsidR="000D1E81" w:rsidRPr="00434F20" w:rsidRDefault="000D1E81" w:rsidP="003E5932">
            <w:pPr>
              <w:jc w:val="center"/>
              <w:rPr>
                <w:rFonts w:ascii="Cambria" w:hAnsi="Cambria"/>
                <w:sz w:val="22"/>
                <w:szCs w:val="22"/>
              </w:rPr>
            </w:pPr>
          </w:p>
        </w:tc>
        <w:tc>
          <w:tcPr>
            <w:tcW w:w="1902" w:type="pct"/>
            <w:tcBorders>
              <w:top w:val="single" w:sz="8" w:space="0" w:color="auto"/>
              <w:left w:val="single" w:sz="12" w:space="0" w:color="auto"/>
              <w:bottom w:val="single" w:sz="8" w:space="0" w:color="auto"/>
              <w:right w:val="single" w:sz="12" w:space="0" w:color="auto"/>
            </w:tcBorders>
            <w:vAlign w:val="center"/>
          </w:tcPr>
          <w:p w14:paraId="02A87114" w14:textId="77777777" w:rsidR="000D1E81" w:rsidRPr="00434F20" w:rsidRDefault="000D1E81" w:rsidP="003E5932">
            <w:pPr>
              <w:jc w:val="center"/>
              <w:rPr>
                <w:rFonts w:ascii="Cambria" w:hAnsi="Cambria"/>
                <w:sz w:val="22"/>
                <w:szCs w:val="22"/>
              </w:rPr>
            </w:pPr>
            <w:r w:rsidRPr="00434F20">
              <w:rPr>
                <w:rFonts w:ascii="Cambria" w:hAnsi="Cambria"/>
                <w:sz w:val="22"/>
                <w:szCs w:val="22"/>
              </w:rPr>
              <w:t>Higiene das habitações</w:t>
            </w:r>
          </w:p>
        </w:tc>
        <w:tc>
          <w:tcPr>
            <w:tcW w:w="1332" w:type="pct"/>
            <w:tcBorders>
              <w:top w:val="single" w:sz="8" w:space="0" w:color="auto"/>
              <w:left w:val="single" w:sz="12" w:space="0" w:color="auto"/>
              <w:bottom w:val="single" w:sz="8" w:space="0" w:color="auto"/>
              <w:right w:val="single" w:sz="12" w:space="0" w:color="auto"/>
            </w:tcBorders>
            <w:vAlign w:val="center"/>
          </w:tcPr>
          <w:p w14:paraId="1306B15C" w14:textId="77777777" w:rsidR="000D1E81" w:rsidRPr="00434F20" w:rsidRDefault="000D1E81" w:rsidP="003E5932">
            <w:pPr>
              <w:jc w:val="center"/>
              <w:rPr>
                <w:rFonts w:ascii="Cambria" w:hAnsi="Cambria"/>
                <w:sz w:val="22"/>
                <w:szCs w:val="22"/>
              </w:rPr>
            </w:pPr>
            <w:r w:rsidRPr="00434F20">
              <w:rPr>
                <w:rFonts w:ascii="Cambria" w:hAnsi="Cambria"/>
                <w:sz w:val="22"/>
                <w:szCs w:val="22"/>
              </w:rPr>
              <w:t>Grau 3</w:t>
            </w:r>
          </w:p>
        </w:tc>
        <w:tc>
          <w:tcPr>
            <w:tcW w:w="754" w:type="pct"/>
            <w:tcBorders>
              <w:top w:val="single" w:sz="8" w:space="0" w:color="auto"/>
              <w:left w:val="single" w:sz="12" w:space="0" w:color="auto"/>
              <w:bottom w:val="single" w:sz="8" w:space="0" w:color="auto"/>
              <w:right w:val="single" w:sz="12" w:space="0" w:color="auto"/>
            </w:tcBorders>
            <w:vAlign w:val="center"/>
          </w:tcPr>
          <w:p w14:paraId="02CEC688" w14:textId="77777777" w:rsidR="000D1E81" w:rsidRPr="00434F20" w:rsidRDefault="000D1E81" w:rsidP="003E5932">
            <w:pPr>
              <w:jc w:val="center"/>
              <w:rPr>
                <w:rFonts w:ascii="Cambria" w:hAnsi="Cambria"/>
                <w:sz w:val="22"/>
                <w:szCs w:val="22"/>
              </w:rPr>
            </w:pPr>
            <w:r w:rsidRPr="00434F20">
              <w:rPr>
                <w:rFonts w:ascii="Cambria" w:hAnsi="Cambria"/>
                <w:sz w:val="22"/>
                <w:szCs w:val="22"/>
              </w:rPr>
              <w:t>16,00</w:t>
            </w:r>
          </w:p>
        </w:tc>
      </w:tr>
      <w:tr w:rsidR="00434F20" w:rsidRPr="00434F20" w14:paraId="3554AD2D" w14:textId="77777777" w:rsidTr="003E5932">
        <w:trPr>
          <w:cantSplit/>
          <w:trHeight w:val="58"/>
          <w:jc w:val="center"/>
        </w:trPr>
        <w:tc>
          <w:tcPr>
            <w:tcW w:w="1012" w:type="pct"/>
            <w:vMerge/>
            <w:tcBorders>
              <w:left w:val="single" w:sz="12" w:space="0" w:color="auto"/>
              <w:right w:val="single" w:sz="12" w:space="0" w:color="auto"/>
            </w:tcBorders>
            <w:vAlign w:val="center"/>
          </w:tcPr>
          <w:p w14:paraId="76EBBBAD" w14:textId="77777777" w:rsidR="000D1E81" w:rsidRPr="00434F20" w:rsidRDefault="000D1E81" w:rsidP="003E5932">
            <w:pPr>
              <w:jc w:val="center"/>
              <w:rPr>
                <w:rFonts w:ascii="Cambria" w:hAnsi="Cambria"/>
                <w:sz w:val="22"/>
                <w:szCs w:val="22"/>
              </w:rPr>
            </w:pPr>
          </w:p>
        </w:tc>
        <w:tc>
          <w:tcPr>
            <w:tcW w:w="1902" w:type="pct"/>
            <w:tcBorders>
              <w:top w:val="single" w:sz="8" w:space="0" w:color="auto"/>
              <w:left w:val="single" w:sz="12" w:space="0" w:color="auto"/>
              <w:bottom w:val="single" w:sz="8" w:space="0" w:color="auto"/>
              <w:right w:val="single" w:sz="12" w:space="0" w:color="auto"/>
            </w:tcBorders>
            <w:vAlign w:val="center"/>
          </w:tcPr>
          <w:p w14:paraId="4C8BD767" w14:textId="77777777" w:rsidR="000D1E81" w:rsidRPr="00434F20" w:rsidRDefault="000D1E81" w:rsidP="003E5932">
            <w:pPr>
              <w:jc w:val="center"/>
              <w:rPr>
                <w:rFonts w:ascii="Cambria" w:hAnsi="Cambria"/>
                <w:sz w:val="22"/>
                <w:szCs w:val="22"/>
              </w:rPr>
            </w:pPr>
            <w:r w:rsidRPr="00434F20">
              <w:rPr>
                <w:rFonts w:ascii="Cambria" w:hAnsi="Cambria"/>
                <w:sz w:val="22"/>
                <w:szCs w:val="22"/>
              </w:rPr>
              <w:t>Higiene dos alimentos</w:t>
            </w:r>
          </w:p>
        </w:tc>
        <w:tc>
          <w:tcPr>
            <w:tcW w:w="1332" w:type="pct"/>
            <w:tcBorders>
              <w:top w:val="single" w:sz="8" w:space="0" w:color="auto"/>
              <w:left w:val="single" w:sz="12" w:space="0" w:color="auto"/>
              <w:bottom w:val="single" w:sz="8" w:space="0" w:color="auto"/>
              <w:right w:val="single" w:sz="12" w:space="0" w:color="auto"/>
            </w:tcBorders>
            <w:vAlign w:val="center"/>
          </w:tcPr>
          <w:p w14:paraId="2BD3787D"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8" w:space="0" w:color="auto"/>
              <w:right w:val="single" w:sz="12" w:space="0" w:color="auto"/>
            </w:tcBorders>
            <w:vAlign w:val="center"/>
          </w:tcPr>
          <w:p w14:paraId="6AC226BA" w14:textId="77777777" w:rsidR="000D1E81" w:rsidRPr="00434F20" w:rsidRDefault="000D1E81" w:rsidP="003E5932">
            <w:pPr>
              <w:jc w:val="center"/>
              <w:rPr>
                <w:rFonts w:ascii="Cambria" w:hAnsi="Cambria"/>
                <w:sz w:val="22"/>
                <w:szCs w:val="22"/>
              </w:rPr>
            </w:pPr>
          </w:p>
        </w:tc>
      </w:tr>
      <w:tr w:rsidR="00434F20" w:rsidRPr="00434F20" w14:paraId="0BC02623" w14:textId="77777777" w:rsidTr="003E5932">
        <w:trPr>
          <w:cantSplit/>
          <w:trHeight w:val="58"/>
          <w:jc w:val="center"/>
        </w:trPr>
        <w:tc>
          <w:tcPr>
            <w:tcW w:w="1012" w:type="pct"/>
            <w:vMerge/>
            <w:tcBorders>
              <w:left w:val="single" w:sz="12" w:space="0" w:color="auto"/>
              <w:bottom w:val="single" w:sz="12" w:space="0" w:color="auto"/>
              <w:right w:val="single" w:sz="12" w:space="0" w:color="auto"/>
            </w:tcBorders>
            <w:vAlign w:val="center"/>
          </w:tcPr>
          <w:p w14:paraId="0C8457A4" w14:textId="77777777" w:rsidR="000D1E81" w:rsidRPr="00434F20" w:rsidRDefault="000D1E81" w:rsidP="003E5932">
            <w:pPr>
              <w:jc w:val="center"/>
              <w:rPr>
                <w:rFonts w:ascii="Cambria" w:hAnsi="Cambria"/>
                <w:sz w:val="22"/>
                <w:szCs w:val="22"/>
              </w:rPr>
            </w:pPr>
          </w:p>
        </w:tc>
        <w:tc>
          <w:tcPr>
            <w:tcW w:w="1902" w:type="pct"/>
            <w:tcBorders>
              <w:top w:val="single" w:sz="8" w:space="0" w:color="auto"/>
              <w:left w:val="single" w:sz="12" w:space="0" w:color="auto"/>
              <w:bottom w:val="single" w:sz="12" w:space="0" w:color="auto"/>
              <w:right w:val="single" w:sz="12" w:space="0" w:color="auto"/>
            </w:tcBorders>
            <w:vAlign w:val="center"/>
          </w:tcPr>
          <w:p w14:paraId="4C22DC36" w14:textId="77777777" w:rsidR="000D1E81" w:rsidRPr="00434F20" w:rsidRDefault="000D1E81" w:rsidP="003E5932">
            <w:pPr>
              <w:jc w:val="center"/>
              <w:rPr>
                <w:rFonts w:ascii="Cambria" w:hAnsi="Cambria"/>
                <w:sz w:val="22"/>
                <w:szCs w:val="22"/>
              </w:rPr>
            </w:pPr>
            <w:r w:rsidRPr="00434F20">
              <w:rPr>
                <w:rFonts w:ascii="Cambria" w:hAnsi="Cambria"/>
                <w:sz w:val="22"/>
                <w:szCs w:val="22"/>
              </w:rPr>
              <w:t>Higiene de espaços e estabelecimentos privados</w:t>
            </w:r>
          </w:p>
        </w:tc>
        <w:tc>
          <w:tcPr>
            <w:tcW w:w="1332" w:type="pct"/>
            <w:tcBorders>
              <w:top w:val="single" w:sz="8" w:space="0" w:color="auto"/>
              <w:left w:val="single" w:sz="12" w:space="0" w:color="auto"/>
              <w:bottom w:val="single" w:sz="12" w:space="0" w:color="auto"/>
              <w:right w:val="single" w:sz="12" w:space="0" w:color="auto"/>
            </w:tcBorders>
            <w:vAlign w:val="center"/>
          </w:tcPr>
          <w:p w14:paraId="7066CED8" w14:textId="77777777" w:rsidR="000D1E81" w:rsidRPr="00434F20" w:rsidRDefault="000D1E81" w:rsidP="003E5932">
            <w:pPr>
              <w:jc w:val="center"/>
              <w:rPr>
                <w:rFonts w:ascii="Cambria" w:hAnsi="Cambria"/>
                <w:sz w:val="22"/>
                <w:szCs w:val="22"/>
              </w:rPr>
            </w:pPr>
          </w:p>
        </w:tc>
        <w:tc>
          <w:tcPr>
            <w:tcW w:w="754" w:type="pct"/>
            <w:tcBorders>
              <w:top w:val="single" w:sz="8" w:space="0" w:color="auto"/>
              <w:left w:val="single" w:sz="12" w:space="0" w:color="auto"/>
              <w:bottom w:val="single" w:sz="12" w:space="0" w:color="auto"/>
              <w:right w:val="single" w:sz="12" w:space="0" w:color="auto"/>
            </w:tcBorders>
            <w:vAlign w:val="center"/>
          </w:tcPr>
          <w:p w14:paraId="331A1C65" w14:textId="77777777" w:rsidR="000D1E81" w:rsidRPr="00434F20" w:rsidRDefault="000D1E81" w:rsidP="003E5932">
            <w:pPr>
              <w:jc w:val="center"/>
              <w:rPr>
                <w:rFonts w:ascii="Cambria" w:hAnsi="Cambria"/>
                <w:sz w:val="22"/>
                <w:szCs w:val="22"/>
              </w:rPr>
            </w:pPr>
          </w:p>
        </w:tc>
      </w:tr>
      <w:tr w:rsidR="00F23128" w:rsidRPr="00434F20" w14:paraId="0F263FC5" w14:textId="77777777" w:rsidTr="003E5932">
        <w:trPr>
          <w:cantSplit/>
          <w:trHeight w:val="58"/>
          <w:jc w:val="center"/>
        </w:trPr>
        <w:tc>
          <w:tcPr>
            <w:tcW w:w="4246" w:type="pct"/>
            <w:gridSpan w:val="3"/>
            <w:tcBorders>
              <w:top w:val="single" w:sz="12" w:space="0" w:color="auto"/>
              <w:left w:val="single" w:sz="12" w:space="0" w:color="auto"/>
              <w:bottom w:val="single" w:sz="12" w:space="0" w:color="auto"/>
              <w:right w:val="single" w:sz="12" w:space="0" w:color="auto"/>
            </w:tcBorders>
            <w:vAlign w:val="center"/>
          </w:tcPr>
          <w:p w14:paraId="6583BF37" w14:textId="77777777" w:rsidR="000D1E81" w:rsidRPr="00434F20" w:rsidRDefault="000D1E81" w:rsidP="003E5932">
            <w:pPr>
              <w:jc w:val="right"/>
              <w:rPr>
                <w:rFonts w:ascii="Cambria" w:hAnsi="Cambria"/>
                <w:b/>
                <w:bCs/>
                <w:sz w:val="22"/>
                <w:szCs w:val="22"/>
              </w:rPr>
            </w:pPr>
            <w:r w:rsidRPr="00434F20">
              <w:rPr>
                <w:rFonts w:ascii="Cambria" w:hAnsi="Cambria"/>
                <w:b/>
                <w:bCs/>
                <w:sz w:val="22"/>
                <w:szCs w:val="22"/>
              </w:rPr>
              <w:t>TOTAL DA INFRAÇÃO</w:t>
            </w:r>
          </w:p>
        </w:tc>
        <w:tc>
          <w:tcPr>
            <w:tcW w:w="754" w:type="pct"/>
            <w:tcBorders>
              <w:top w:val="single" w:sz="12" w:space="0" w:color="auto"/>
              <w:left w:val="single" w:sz="12" w:space="0" w:color="auto"/>
              <w:bottom w:val="single" w:sz="12" w:space="0" w:color="auto"/>
              <w:right w:val="single" w:sz="12" w:space="0" w:color="auto"/>
            </w:tcBorders>
            <w:vAlign w:val="center"/>
          </w:tcPr>
          <w:p w14:paraId="0A4B8B28" w14:textId="77777777" w:rsidR="000D1E81" w:rsidRPr="00434F20" w:rsidRDefault="000D1E81" w:rsidP="003E5932">
            <w:pPr>
              <w:jc w:val="center"/>
              <w:rPr>
                <w:rFonts w:ascii="Cambria" w:hAnsi="Cambria"/>
                <w:b/>
                <w:bCs/>
                <w:sz w:val="22"/>
                <w:szCs w:val="22"/>
              </w:rPr>
            </w:pPr>
            <w:r w:rsidRPr="00434F20">
              <w:rPr>
                <w:rFonts w:ascii="Cambria" w:hAnsi="Cambria"/>
                <w:b/>
                <w:bCs/>
                <w:sz w:val="22"/>
                <w:szCs w:val="22"/>
              </w:rPr>
              <w:t>62,00</w:t>
            </w:r>
          </w:p>
        </w:tc>
      </w:tr>
    </w:tbl>
    <w:p w14:paraId="496931EC" w14:textId="77777777" w:rsidR="000D1E81" w:rsidRPr="00434F20" w:rsidRDefault="000D1E81" w:rsidP="000D1E81">
      <w:pPr>
        <w:pStyle w:val="SemEspaamento"/>
        <w:spacing w:line="360" w:lineRule="auto"/>
        <w:ind w:firstLine="708"/>
        <w:jc w:val="both"/>
        <w:rPr>
          <w:rFonts w:ascii="Cambria" w:hAnsi="Cambria"/>
          <w:bCs/>
          <w:sz w:val="22"/>
          <w:szCs w:val="22"/>
        </w:rPr>
      </w:pPr>
    </w:p>
    <w:p w14:paraId="63ACFDE7" w14:textId="77777777" w:rsidR="000D1E81" w:rsidRPr="00434F20" w:rsidRDefault="000D1E81" w:rsidP="000D1E81">
      <w:pPr>
        <w:pStyle w:val="SemEspaamento"/>
        <w:spacing w:line="360" w:lineRule="auto"/>
        <w:ind w:firstLine="708"/>
        <w:jc w:val="both"/>
        <w:rPr>
          <w:rFonts w:ascii="Cambria" w:hAnsi="Cambria"/>
          <w:b/>
          <w:sz w:val="22"/>
          <w:szCs w:val="22"/>
        </w:rPr>
      </w:pPr>
    </w:p>
    <w:p w14:paraId="7E957895" w14:textId="77777777" w:rsidR="000D1E81" w:rsidRPr="00434F20" w:rsidRDefault="000D1E81" w:rsidP="000D1E81">
      <w:pPr>
        <w:pStyle w:val="SemEspaamento"/>
        <w:spacing w:line="360" w:lineRule="auto"/>
        <w:ind w:firstLine="708"/>
        <w:jc w:val="both"/>
        <w:rPr>
          <w:rFonts w:ascii="Cambria" w:hAnsi="Cambria"/>
          <w:b/>
          <w:sz w:val="22"/>
          <w:szCs w:val="22"/>
        </w:rPr>
      </w:pPr>
    </w:p>
    <w:p w14:paraId="473FDB06" w14:textId="77777777" w:rsidR="000D1E81" w:rsidRPr="00434F20" w:rsidRDefault="000D1E81" w:rsidP="000D1E81">
      <w:pPr>
        <w:tabs>
          <w:tab w:val="left" w:pos="142"/>
          <w:tab w:val="center" w:pos="5233"/>
        </w:tabs>
        <w:spacing w:line="360" w:lineRule="auto"/>
        <w:jc w:val="center"/>
        <w:rPr>
          <w:b/>
        </w:rPr>
      </w:pPr>
    </w:p>
    <w:p w14:paraId="77C2486C" w14:textId="77777777" w:rsidR="000D1E81" w:rsidRPr="00434F20" w:rsidRDefault="000D1E81" w:rsidP="000D1E81">
      <w:pPr>
        <w:tabs>
          <w:tab w:val="left" w:pos="142"/>
          <w:tab w:val="center" w:pos="5233"/>
        </w:tabs>
        <w:spacing w:line="360" w:lineRule="auto"/>
        <w:jc w:val="center"/>
        <w:rPr>
          <w:b/>
        </w:rPr>
        <w:sectPr w:rsidR="000D1E81" w:rsidRPr="00434F20" w:rsidSect="00F23128">
          <w:pgSz w:w="11906" w:h="16838"/>
          <w:pgMar w:top="1701" w:right="1134" w:bottom="1134" w:left="1701" w:header="709" w:footer="283" w:gutter="0"/>
          <w:cols w:space="708"/>
          <w:docGrid w:linePitch="360"/>
        </w:sectPr>
      </w:pPr>
    </w:p>
    <w:p w14:paraId="5ACC7882" w14:textId="77777777" w:rsidR="00F23128" w:rsidRPr="00434F20" w:rsidRDefault="00F23128" w:rsidP="00F23128">
      <w:pPr>
        <w:pStyle w:val="Ttulo2"/>
      </w:pPr>
      <w:bookmarkStart w:id="643" w:name="_Toc169102077"/>
      <w:bookmarkStart w:id="644" w:name="_Toc170737717"/>
      <w:r w:rsidRPr="00434F20">
        <w:lastRenderedPageBreak/>
        <w:t>ANEXO V - LAUDO DE INFRAÇÃO</w:t>
      </w:r>
      <w:bookmarkEnd w:id="643"/>
      <w:bookmarkEnd w:id="644"/>
    </w:p>
    <w:p w14:paraId="2A9FD5AF" w14:textId="77777777" w:rsidR="00FE335E" w:rsidRPr="00434F20" w:rsidRDefault="00FE335E" w:rsidP="00FE335E">
      <w:pPr>
        <w:pBdr>
          <w:top w:val="nil"/>
          <w:left w:val="nil"/>
          <w:bottom w:val="nil"/>
          <w:right w:val="nil"/>
          <w:between w:val="nil"/>
        </w:pBdr>
        <w:rPr>
          <w:rFonts w:eastAsia="Cambria" w:cs="Cambria"/>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121"/>
        <w:gridCol w:w="2415"/>
        <w:gridCol w:w="704"/>
        <w:gridCol w:w="2131"/>
        <w:gridCol w:w="108"/>
      </w:tblGrid>
      <w:tr w:rsidR="00434F20" w:rsidRPr="00434F20" w14:paraId="05C45F3A" w14:textId="77777777" w:rsidTr="001260C0">
        <w:trPr>
          <w:gridAfter w:val="1"/>
          <w:wAfter w:w="108" w:type="dxa"/>
        </w:trPr>
        <w:tc>
          <w:tcPr>
            <w:tcW w:w="2977" w:type="dxa"/>
            <w:tcBorders>
              <w:top w:val="nil"/>
              <w:left w:val="nil"/>
              <w:bottom w:val="nil"/>
              <w:right w:val="nil"/>
            </w:tcBorders>
            <w:vAlign w:val="center"/>
          </w:tcPr>
          <w:p w14:paraId="50D556F7" w14:textId="77777777" w:rsidR="00FE335E" w:rsidRPr="00434F20" w:rsidRDefault="00FE335E" w:rsidP="003E5932">
            <w:pPr>
              <w:pStyle w:val="SemEspaamento"/>
              <w:rPr>
                <w:rFonts w:ascii="Cambria" w:eastAsia="Cambria" w:hAnsi="Cambria"/>
                <w:sz w:val="22"/>
                <w:szCs w:val="22"/>
              </w:rPr>
            </w:pPr>
          </w:p>
        </w:tc>
        <w:tc>
          <w:tcPr>
            <w:tcW w:w="4536" w:type="dxa"/>
            <w:gridSpan w:val="2"/>
            <w:tcBorders>
              <w:top w:val="nil"/>
              <w:left w:val="nil"/>
              <w:bottom w:val="nil"/>
              <w:right w:val="single" w:sz="12" w:space="0" w:color="auto"/>
            </w:tcBorders>
            <w:vAlign w:val="center"/>
          </w:tcPr>
          <w:p w14:paraId="23762B02" w14:textId="2BF6542E" w:rsidR="00FE335E" w:rsidRPr="00434F20" w:rsidRDefault="00FE335E" w:rsidP="001260C0">
            <w:pPr>
              <w:pStyle w:val="SemEspaamento"/>
              <w:jc w:val="center"/>
              <w:rPr>
                <w:rFonts w:ascii="Cambria" w:eastAsia="Cambria" w:hAnsi="Cambria"/>
                <w:b/>
                <w:sz w:val="22"/>
                <w:szCs w:val="22"/>
              </w:rPr>
            </w:pPr>
            <w:r w:rsidRPr="00434F20">
              <w:rPr>
                <w:rFonts w:ascii="Cambria" w:eastAsia="Cambria" w:hAnsi="Cambria"/>
                <w:b/>
                <w:sz w:val="22"/>
                <w:szCs w:val="22"/>
              </w:rPr>
              <w:t>LAUDO DE FISCALIZAÇÃO</w:t>
            </w:r>
          </w:p>
          <w:p w14:paraId="075CA713" w14:textId="77777777" w:rsidR="00FE335E" w:rsidRPr="00434F20" w:rsidRDefault="00FE335E" w:rsidP="001260C0">
            <w:pPr>
              <w:pStyle w:val="SemEspaamento"/>
              <w:jc w:val="center"/>
              <w:rPr>
                <w:rFonts w:ascii="Cambria" w:eastAsia="Cambria" w:hAnsi="Cambria"/>
                <w:b/>
                <w:sz w:val="22"/>
                <w:szCs w:val="22"/>
              </w:rPr>
            </w:pPr>
            <w:r w:rsidRPr="00434F20">
              <w:rPr>
                <w:rFonts w:ascii="Cambria" w:eastAsia="Cambria" w:hAnsi="Cambria"/>
                <w:b/>
                <w:sz w:val="22"/>
                <w:szCs w:val="22"/>
              </w:rPr>
              <w:t>PARA AUTO DE INFRAÇÃO</w:t>
            </w:r>
          </w:p>
        </w:tc>
        <w:tc>
          <w:tcPr>
            <w:tcW w:w="2835" w:type="dxa"/>
            <w:gridSpan w:val="2"/>
            <w:tcBorders>
              <w:top w:val="single" w:sz="12" w:space="0" w:color="auto"/>
              <w:left w:val="single" w:sz="12" w:space="0" w:color="auto"/>
              <w:bottom w:val="single" w:sz="12" w:space="0" w:color="auto"/>
              <w:right w:val="single" w:sz="12" w:space="0" w:color="auto"/>
            </w:tcBorders>
            <w:vAlign w:val="center"/>
          </w:tcPr>
          <w:p w14:paraId="088231FD" w14:textId="77777777" w:rsidR="00FE335E" w:rsidRPr="00434F20" w:rsidRDefault="00FE335E" w:rsidP="001260C0">
            <w:pPr>
              <w:pStyle w:val="SemEspaamento"/>
              <w:rPr>
                <w:rFonts w:ascii="Cambria" w:eastAsia="Cambria" w:hAnsi="Cambria"/>
                <w:sz w:val="22"/>
                <w:szCs w:val="22"/>
              </w:rPr>
            </w:pPr>
            <w:r w:rsidRPr="00434F20">
              <w:rPr>
                <w:rFonts w:ascii="Cambria" w:eastAsia="Cambria" w:hAnsi="Cambria"/>
                <w:sz w:val="22"/>
                <w:szCs w:val="22"/>
              </w:rPr>
              <w:t>Numero      _______________</w:t>
            </w:r>
          </w:p>
        </w:tc>
      </w:tr>
      <w:tr w:rsidR="00434F20" w:rsidRPr="00434F20" w14:paraId="7F7889E4" w14:textId="77777777" w:rsidTr="003E5932">
        <w:trPr>
          <w:trHeight w:val="163"/>
        </w:trPr>
        <w:tc>
          <w:tcPr>
            <w:tcW w:w="10456" w:type="dxa"/>
            <w:gridSpan w:val="6"/>
            <w:tcBorders>
              <w:top w:val="nil"/>
              <w:left w:val="nil"/>
              <w:bottom w:val="single" w:sz="4" w:space="0" w:color="000000"/>
              <w:right w:val="nil"/>
            </w:tcBorders>
            <w:vAlign w:val="center"/>
          </w:tcPr>
          <w:p w14:paraId="5985DCE8" w14:textId="77777777" w:rsidR="00FE335E" w:rsidRPr="00434F20" w:rsidRDefault="00FE335E" w:rsidP="003E5932">
            <w:pPr>
              <w:pStyle w:val="SemEspaamento"/>
              <w:rPr>
                <w:rFonts w:ascii="Cambria" w:eastAsia="Cambria" w:hAnsi="Cambria"/>
                <w:b/>
                <w:bCs/>
                <w:sz w:val="22"/>
                <w:szCs w:val="22"/>
              </w:rPr>
            </w:pPr>
            <w:r w:rsidRPr="00434F20">
              <w:rPr>
                <w:rFonts w:ascii="Cambria" w:eastAsia="Cambria" w:hAnsi="Cambria"/>
                <w:b/>
                <w:bCs/>
                <w:sz w:val="22"/>
                <w:szCs w:val="22"/>
              </w:rPr>
              <w:t>DADOS PREENCHIDOS PELO SETOR DE VIGILÂNCIA SANITÁRIA</w:t>
            </w:r>
          </w:p>
        </w:tc>
      </w:tr>
      <w:tr w:rsidR="00434F20" w:rsidRPr="00434F20" w14:paraId="4F8E1F30" w14:textId="77777777" w:rsidTr="001260C0">
        <w:trPr>
          <w:trHeight w:val="141"/>
        </w:trPr>
        <w:tc>
          <w:tcPr>
            <w:tcW w:w="2977" w:type="dxa"/>
            <w:tcBorders>
              <w:top w:val="single" w:sz="4" w:space="0" w:color="000000"/>
            </w:tcBorders>
            <w:vAlign w:val="center"/>
          </w:tcPr>
          <w:p w14:paraId="4E4EF952" w14:textId="77777777" w:rsidR="00FE335E" w:rsidRPr="00434F20" w:rsidRDefault="00FE335E" w:rsidP="001260C0">
            <w:pPr>
              <w:pStyle w:val="SemEspaamento"/>
              <w:ind w:left="-108" w:right="-107"/>
              <w:jc w:val="center"/>
              <w:rPr>
                <w:rFonts w:ascii="Cambria" w:eastAsia="Cambria" w:hAnsi="Cambria"/>
                <w:b/>
                <w:bCs/>
                <w:sz w:val="22"/>
                <w:szCs w:val="22"/>
              </w:rPr>
            </w:pPr>
            <w:r w:rsidRPr="00434F20">
              <w:rPr>
                <w:rFonts w:ascii="Cambria" w:eastAsia="Cambria" w:hAnsi="Cambria"/>
                <w:b/>
                <w:bCs/>
                <w:sz w:val="22"/>
                <w:szCs w:val="22"/>
              </w:rPr>
              <w:t>Código do Distrito Sanitário</w:t>
            </w:r>
          </w:p>
        </w:tc>
        <w:tc>
          <w:tcPr>
            <w:tcW w:w="2121" w:type="dxa"/>
            <w:tcBorders>
              <w:top w:val="single" w:sz="4" w:space="0" w:color="000000"/>
            </w:tcBorders>
            <w:vAlign w:val="center"/>
          </w:tcPr>
          <w:p w14:paraId="46BFA49E" w14:textId="77777777" w:rsidR="00FE335E" w:rsidRPr="00434F20" w:rsidRDefault="00FE335E" w:rsidP="001260C0">
            <w:pPr>
              <w:pStyle w:val="SemEspaamento"/>
              <w:ind w:left="-108" w:right="-107"/>
              <w:jc w:val="center"/>
              <w:rPr>
                <w:rFonts w:ascii="Cambria" w:eastAsia="Cambria" w:hAnsi="Cambria"/>
                <w:b/>
                <w:bCs/>
                <w:sz w:val="22"/>
                <w:szCs w:val="22"/>
              </w:rPr>
            </w:pPr>
            <w:r w:rsidRPr="00434F20">
              <w:rPr>
                <w:rFonts w:ascii="Cambria" w:eastAsia="Cambria" w:hAnsi="Cambria"/>
                <w:b/>
                <w:bCs/>
                <w:sz w:val="22"/>
                <w:szCs w:val="22"/>
              </w:rPr>
              <w:t>Código do S.R.S.V.S.</w:t>
            </w:r>
          </w:p>
        </w:tc>
        <w:tc>
          <w:tcPr>
            <w:tcW w:w="3119" w:type="dxa"/>
            <w:gridSpan w:val="2"/>
            <w:tcBorders>
              <w:top w:val="single" w:sz="4" w:space="0" w:color="000000"/>
            </w:tcBorders>
            <w:vAlign w:val="center"/>
          </w:tcPr>
          <w:p w14:paraId="411B1578" w14:textId="77777777" w:rsidR="00FE335E" w:rsidRPr="00434F20" w:rsidRDefault="00FE335E" w:rsidP="001260C0">
            <w:pPr>
              <w:pStyle w:val="SemEspaamento"/>
              <w:ind w:left="-108" w:right="-107"/>
              <w:jc w:val="center"/>
              <w:rPr>
                <w:rFonts w:ascii="Cambria" w:eastAsia="Cambria" w:hAnsi="Cambria"/>
                <w:b/>
                <w:bCs/>
                <w:sz w:val="22"/>
                <w:szCs w:val="22"/>
              </w:rPr>
            </w:pPr>
            <w:r w:rsidRPr="00434F20">
              <w:rPr>
                <w:rFonts w:ascii="Cambria" w:eastAsia="Cambria" w:hAnsi="Cambria"/>
                <w:b/>
                <w:bCs/>
                <w:sz w:val="22"/>
                <w:szCs w:val="22"/>
              </w:rPr>
              <w:t>Código da unidade Sanitária</w:t>
            </w:r>
          </w:p>
        </w:tc>
        <w:tc>
          <w:tcPr>
            <w:tcW w:w="2239" w:type="dxa"/>
            <w:gridSpan w:val="2"/>
            <w:tcBorders>
              <w:top w:val="single" w:sz="4" w:space="0" w:color="000000"/>
            </w:tcBorders>
            <w:vAlign w:val="center"/>
          </w:tcPr>
          <w:p w14:paraId="47136ECA" w14:textId="77777777" w:rsidR="00FE335E" w:rsidRPr="00434F20" w:rsidRDefault="00FE335E" w:rsidP="001260C0">
            <w:pPr>
              <w:pStyle w:val="SemEspaamento"/>
              <w:ind w:left="-108" w:right="-107"/>
              <w:jc w:val="center"/>
              <w:rPr>
                <w:rFonts w:ascii="Cambria" w:eastAsia="Cambria" w:hAnsi="Cambria"/>
                <w:b/>
                <w:bCs/>
                <w:sz w:val="22"/>
                <w:szCs w:val="22"/>
              </w:rPr>
            </w:pPr>
            <w:r w:rsidRPr="00434F20">
              <w:rPr>
                <w:rFonts w:ascii="Cambria" w:eastAsia="Cambria" w:hAnsi="Cambria"/>
                <w:b/>
                <w:bCs/>
                <w:sz w:val="22"/>
                <w:szCs w:val="22"/>
              </w:rPr>
              <w:t>Código do Município</w:t>
            </w:r>
          </w:p>
        </w:tc>
      </w:tr>
      <w:tr w:rsidR="00434F20" w:rsidRPr="00434F20" w14:paraId="349CA93F" w14:textId="77777777" w:rsidTr="006B30D8">
        <w:trPr>
          <w:trHeight w:val="280"/>
        </w:trPr>
        <w:tc>
          <w:tcPr>
            <w:tcW w:w="2977" w:type="dxa"/>
            <w:vAlign w:val="center"/>
          </w:tcPr>
          <w:p w14:paraId="1A4F4C2E" w14:textId="77777777" w:rsidR="00FE335E" w:rsidRPr="00434F20" w:rsidRDefault="00FE335E" w:rsidP="003E5932">
            <w:pPr>
              <w:pStyle w:val="SemEspaamento"/>
              <w:rPr>
                <w:rFonts w:ascii="Cambria" w:eastAsia="Cambria" w:hAnsi="Cambria"/>
              </w:rPr>
            </w:pPr>
          </w:p>
          <w:p w14:paraId="6F2A4F15" w14:textId="77777777" w:rsidR="00FE335E" w:rsidRPr="00434F20" w:rsidRDefault="00FE335E" w:rsidP="003E5932">
            <w:pPr>
              <w:pStyle w:val="SemEspaamento"/>
              <w:rPr>
                <w:rFonts w:ascii="Cambria" w:eastAsia="Cambria" w:hAnsi="Cambria"/>
              </w:rPr>
            </w:pPr>
          </w:p>
        </w:tc>
        <w:tc>
          <w:tcPr>
            <w:tcW w:w="2121" w:type="dxa"/>
            <w:vAlign w:val="center"/>
          </w:tcPr>
          <w:p w14:paraId="4528D8AE" w14:textId="77777777" w:rsidR="00FE335E" w:rsidRPr="00434F20" w:rsidRDefault="00FE335E" w:rsidP="003E5932">
            <w:pPr>
              <w:pStyle w:val="SemEspaamento"/>
              <w:rPr>
                <w:rFonts w:ascii="Cambria" w:eastAsia="Cambria" w:hAnsi="Cambria"/>
              </w:rPr>
            </w:pPr>
          </w:p>
        </w:tc>
        <w:tc>
          <w:tcPr>
            <w:tcW w:w="3119" w:type="dxa"/>
            <w:gridSpan w:val="2"/>
            <w:vAlign w:val="center"/>
          </w:tcPr>
          <w:p w14:paraId="4B0D7562" w14:textId="77777777" w:rsidR="00FE335E" w:rsidRPr="00434F20" w:rsidRDefault="00FE335E" w:rsidP="003E5932">
            <w:pPr>
              <w:pStyle w:val="SemEspaamento"/>
              <w:rPr>
                <w:rFonts w:ascii="Cambria" w:eastAsia="Cambria" w:hAnsi="Cambria"/>
              </w:rPr>
            </w:pPr>
          </w:p>
        </w:tc>
        <w:tc>
          <w:tcPr>
            <w:tcW w:w="2239" w:type="dxa"/>
            <w:gridSpan w:val="2"/>
            <w:vAlign w:val="center"/>
          </w:tcPr>
          <w:p w14:paraId="5E5D1933" w14:textId="77777777" w:rsidR="00FE335E" w:rsidRPr="00434F20" w:rsidRDefault="00FE335E" w:rsidP="003E5932">
            <w:pPr>
              <w:pStyle w:val="SemEspaamento"/>
              <w:rPr>
                <w:rFonts w:ascii="Cambria" w:eastAsia="Cambria" w:hAnsi="Cambria"/>
              </w:rPr>
            </w:pPr>
          </w:p>
        </w:tc>
      </w:tr>
    </w:tbl>
    <w:p w14:paraId="7915A90E" w14:textId="77777777" w:rsidR="00FE335E" w:rsidRPr="00434F20" w:rsidRDefault="00FE335E" w:rsidP="001260C0">
      <w:pPr>
        <w:pBdr>
          <w:top w:val="nil"/>
          <w:left w:val="nil"/>
          <w:bottom w:val="nil"/>
          <w:right w:val="nil"/>
          <w:between w:val="nil"/>
        </w:pBdr>
        <w:spacing w:before="80" w:after="40"/>
        <w:rPr>
          <w:rFonts w:eastAsia="Cambria" w:cs="Cambria"/>
          <w:b/>
        </w:rPr>
      </w:pPr>
      <w:r w:rsidRPr="00434F20">
        <w:rPr>
          <w:rFonts w:eastAsia="Cambria" w:cs="Cambria"/>
          <w:b/>
        </w:rPr>
        <w:t>I - IDENTIFICAÇÃO DO AUTUANTE</w:t>
      </w:r>
    </w:p>
    <w:p w14:paraId="51A16ED7" w14:textId="0045C8C5"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noProof/>
          <w:lang w:eastAsia="pt-BR"/>
        </w:rPr>
        <mc:AlternateContent>
          <mc:Choice Requires="wps">
            <w:drawing>
              <wp:anchor distT="0" distB="0" distL="114300" distR="114300" simplePos="0" relativeHeight="251662336" behindDoc="0" locked="1" layoutInCell="1" allowOverlap="1" wp14:anchorId="66D7159B" wp14:editId="48F0CB09">
                <wp:simplePos x="0" y="0"/>
                <wp:positionH relativeFrom="column">
                  <wp:posOffset>592455</wp:posOffset>
                </wp:positionH>
                <wp:positionV relativeFrom="paragraph">
                  <wp:posOffset>152400</wp:posOffset>
                </wp:positionV>
                <wp:extent cx="6028690" cy="0"/>
                <wp:effectExtent l="0" t="0" r="0" b="0"/>
                <wp:wrapNone/>
                <wp:docPr id="438292922" name="Conector reto 1"/>
                <wp:cNvGraphicFramePr/>
                <a:graphic xmlns:a="http://schemas.openxmlformats.org/drawingml/2006/main">
                  <a:graphicData uri="http://schemas.microsoft.com/office/word/2010/wordprocessingShape">
                    <wps:wsp>
                      <wps:cNvCnPr/>
                      <wps:spPr>
                        <a:xfrm>
                          <a:off x="0" y="0"/>
                          <a:ext cx="6028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BE0F5E4" id="Conector reto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2pt" to="52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XJmAEAAIg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" strokecolor="black [3200]" strokeweight=".5pt">
                <v:stroke joinstyle="miter"/>
                <w10:anchorlock/>
              </v:line>
            </w:pict>
          </mc:Fallback>
        </mc:AlternateContent>
      </w:r>
      <w:r w:rsidRPr="00434F20">
        <w:rPr>
          <w:rFonts w:eastAsia="Cambria" w:cs="Cambria"/>
          <w:bCs/>
        </w:rPr>
        <w:t>Autuante:</w:t>
      </w:r>
    </w:p>
    <w:p w14:paraId="65F5D18B" w14:textId="4F2F5E4A"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noProof/>
          <w:lang w:eastAsia="pt-BR"/>
        </w:rPr>
        <mc:AlternateContent>
          <mc:Choice Requires="wps">
            <w:drawing>
              <wp:anchor distT="0" distB="0" distL="114300" distR="114300" simplePos="0" relativeHeight="251664384" behindDoc="0" locked="1" layoutInCell="1" allowOverlap="1" wp14:anchorId="41358940" wp14:editId="10B101E9">
                <wp:simplePos x="0" y="0"/>
                <wp:positionH relativeFrom="column">
                  <wp:posOffset>592455</wp:posOffset>
                </wp:positionH>
                <wp:positionV relativeFrom="paragraph">
                  <wp:posOffset>144145</wp:posOffset>
                </wp:positionV>
                <wp:extent cx="6028690" cy="0"/>
                <wp:effectExtent l="0" t="0" r="0" b="0"/>
                <wp:wrapNone/>
                <wp:docPr id="1502198160" name="Conector reto 1"/>
                <wp:cNvGraphicFramePr/>
                <a:graphic xmlns:a="http://schemas.openxmlformats.org/drawingml/2006/main">
                  <a:graphicData uri="http://schemas.microsoft.com/office/word/2010/wordprocessingShape">
                    <wps:wsp>
                      <wps:cNvCnPr/>
                      <wps:spPr>
                        <a:xfrm>
                          <a:off x="0" y="0"/>
                          <a:ext cx="6028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1F53AA6" id="Conector reto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1.35pt" to="521.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XJmAEAAIg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" strokecolor="black [3200]" strokeweight=".5pt">
                <v:stroke joinstyle="miter"/>
                <w10:anchorlock/>
              </v:line>
            </w:pict>
          </mc:Fallback>
        </mc:AlternateContent>
      </w:r>
      <w:r w:rsidRPr="00434F20">
        <w:rPr>
          <w:rFonts w:eastAsia="Cambria" w:cs="Cambria"/>
          <w:bCs/>
        </w:rPr>
        <w:t>Endereço:</w:t>
      </w:r>
      <w:r w:rsidRPr="00434F20">
        <w:rPr>
          <w:rFonts w:eastAsia="Cambria" w:cs="Cambria"/>
          <w:bCs/>
          <w:noProof/>
        </w:rPr>
        <w:t xml:space="preserve"> </w:t>
      </w:r>
    </w:p>
    <w:p w14:paraId="1E25219A" w14:textId="37A4D5BA" w:rsidR="001260C0" w:rsidRPr="00434F20" w:rsidRDefault="001260C0" w:rsidP="001260C0">
      <w:pPr>
        <w:pBdr>
          <w:top w:val="nil"/>
          <w:left w:val="nil"/>
          <w:bottom w:val="nil"/>
          <w:right w:val="nil"/>
          <w:between w:val="nil"/>
        </w:pBdr>
        <w:rPr>
          <w:rFonts w:eastAsia="Cambria" w:cs="Cambria"/>
          <w:bCs/>
          <w:noProof/>
        </w:rPr>
      </w:pPr>
      <w:r w:rsidRPr="00434F20">
        <w:rPr>
          <w:rFonts w:eastAsia="Cambria" w:cs="Cambria"/>
          <w:bCs/>
          <w:noProof/>
          <w:lang w:eastAsia="pt-BR"/>
        </w:rPr>
        <mc:AlternateContent>
          <mc:Choice Requires="wps">
            <w:drawing>
              <wp:anchor distT="0" distB="0" distL="114300" distR="114300" simplePos="0" relativeHeight="251665408" behindDoc="0" locked="1" layoutInCell="1" allowOverlap="1" wp14:anchorId="287E6AF3" wp14:editId="0446EDF5">
                <wp:simplePos x="0" y="0"/>
                <wp:positionH relativeFrom="column">
                  <wp:posOffset>758651</wp:posOffset>
                </wp:positionH>
                <wp:positionV relativeFrom="paragraph">
                  <wp:posOffset>133350</wp:posOffset>
                </wp:positionV>
                <wp:extent cx="5864400" cy="0"/>
                <wp:effectExtent l="0" t="0" r="0" b="0"/>
                <wp:wrapNone/>
                <wp:docPr id="157605100" name="Conector reto 1"/>
                <wp:cNvGraphicFramePr/>
                <a:graphic xmlns:a="http://schemas.openxmlformats.org/drawingml/2006/main">
                  <a:graphicData uri="http://schemas.microsoft.com/office/word/2010/wordprocessingShape">
                    <wps:wsp>
                      <wps:cNvCnPr/>
                      <wps:spPr>
                        <a:xfrm>
                          <a:off x="0" y="0"/>
                          <a:ext cx="586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B55FE53" id="Conector reto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75pt,10.5pt" to="5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jF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" strokecolor="black [3200]" strokeweight=".5pt">
                <v:stroke joinstyle="miter"/>
                <w10:anchorlock/>
              </v:line>
            </w:pict>
          </mc:Fallback>
        </mc:AlternateContent>
      </w:r>
      <w:r w:rsidRPr="00434F20">
        <w:rPr>
          <w:rFonts w:eastAsia="Cambria" w:cs="Cambria"/>
          <w:bCs/>
        </w:rPr>
        <w:t>Cargo/Setor:</w:t>
      </w:r>
      <w:r w:rsidRPr="00434F20">
        <w:rPr>
          <w:rFonts w:eastAsia="Cambria" w:cs="Cambria"/>
          <w:bCs/>
          <w:noProof/>
        </w:rPr>
        <w:t xml:space="preserve"> </w:t>
      </w:r>
    </w:p>
    <w:p w14:paraId="7B01CB34" w14:textId="1E0B6EC2" w:rsidR="001260C0" w:rsidRPr="00434F20" w:rsidRDefault="001260C0" w:rsidP="001260C0">
      <w:pPr>
        <w:pBdr>
          <w:top w:val="nil"/>
          <w:left w:val="nil"/>
          <w:bottom w:val="nil"/>
          <w:right w:val="nil"/>
          <w:between w:val="nil"/>
        </w:pBdr>
        <w:rPr>
          <w:rFonts w:eastAsia="Cambria" w:cs="Cambria"/>
          <w:bCs/>
          <w:noProof/>
        </w:rPr>
      </w:pPr>
    </w:p>
    <w:p w14:paraId="63A2F0EA" w14:textId="726AB352" w:rsidR="001260C0" w:rsidRPr="00434F20" w:rsidRDefault="001260C0" w:rsidP="001260C0">
      <w:pPr>
        <w:pBdr>
          <w:top w:val="nil"/>
          <w:left w:val="nil"/>
          <w:bottom w:val="nil"/>
          <w:right w:val="nil"/>
          <w:between w:val="nil"/>
        </w:pBdr>
        <w:rPr>
          <w:rFonts w:eastAsia="Cambria" w:cs="Cambria"/>
          <w:bCs/>
          <w:noProof/>
        </w:rPr>
      </w:pPr>
      <w:r w:rsidRPr="00434F20">
        <w:rPr>
          <w:rFonts w:eastAsia="Cambria" w:cs="Cambria"/>
          <w:bCs/>
          <w:noProof/>
          <w:lang w:eastAsia="pt-BR"/>
        </w:rPr>
        <mc:AlternateContent>
          <mc:Choice Requires="wps">
            <w:drawing>
              <wp:anchor distT="0" distB="0" distL="114300" distR="114300" simplePos="0" relativeHeight="251666432" behindDoc="0" locked="1" layoutInCell="1" allowOverlap="1" wp14:anchorId="08F3E555" wp14:editId="2AD48108">
                <wp:simplePos x="0" y="0"/>
                <wp:positionH relativeFrom="column">
                  <wp:posOffset>1276140</wp:posOffset>
                </wp:positionH>
                <wp:positionV relativeFrom="paragraph">
                  <wp:posOffset>150565</wp:posOffset>
                </wp:positionV>
                <wp:extent cx="5346000" cy="0"/>
                <wp:effectExtent l="0" t="0" r="0" b="0"/>
                <wp:wrapNone/>
                <wp:docPr id="1175190812" name="Conector reto 2"/>
                <wp:cNvGraphicFramePr/>
                <a:graphic xmlns:a="http://schemas.openxmlformats.org/drawingml/2006/main">
                  <a:graphicData uri="http://schemas.microsoft.com/office/word/2010/wordprocessingShape">
                    <wps:wsp>
                      <wps:cNvCnPr/>
                      <wps:spPr>
                        <a:xfrm>
                          <a:off x="0" y="0"/>
                          <a:ext cx="534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DAEECEE" id="Conector reto 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1.85pt" to="521.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" strokecolor="black [3200]" strokeweight=".5pt">
                <v:stroke joinstyle="miter"/>
                <w10:anchorlock/>
              </v:line>
            </w:pict>
          </mc:Fallback>
        </mc:AlternateContent>
      </w:r>
      <w:r w:rsidRPr="00434F20">
        <w:rPr>
          <w:rFonts w:eastAsia="Cambria" w:cs="Cambria"/>
          <w:bCs/>
          <w:noProof/>
        </w:rPr>
        <w:t>Autoridade Sanitaria:</w:t>
      </w:r>
    </w:p>
    <w:p w14:paraId="75F1B4A8" w14:textId="275B2B60" w:rsidR="001260C0" w:rsidRPr="00434F20" w:rsidRDefault="001260C0" w:rsidP="001260C0">
      <w:pPr>
        <w:pBdr>
          <w:top w:val="nil"/>
          <w:left w:val="nil"/>
          <w:bottom w:val="nil"/>
          <w:right w:val="nil"/>
          <w:between w:val="nil"/>
        </w:pBdr>
        <w:rPr>
          <w:rFonts w:eastAsia="Cambria" w:cs="Cambria"/>
          <w:bCs/>
          <w:noProof/>
        </w:rPr>
      </w:pPr>
      <w:r w:rsidRPr="00434F20">
        <w:rPr>
          <w:rFonts w:eastAsia="Cambria" w:cs="Cambria"/>
          <w:bCs/>
          <w:noProof/>
          <w:lang w:eastAsia="pt-BR"/>
        </w:rPr>
        <mc:AlternateContent>
          <mc:Choice Requires="wps">
            <w:drawing>
              <wp:anchor distT="0" distB="0" distL="114300" distR="114300" simplePos="0" relativeHeight="251668480" behindDoc="0" locked="1" layoutInCell="1" allowOverlap="1" wp14:anchorId="156C2D30" wp14:editId="3566D3B8">
                <wp:simplePos x="0" y="0"/>
                <wp:positionH relativeFrom="column">
                  <wp:posOffset>879231</wp:posOffset>
                </wp:positionH>
                <wp:positionV relativeFrom="paragraph">
                  <wp:posOffset>144145</wp:posOffset>
                </wp:positionV>
                <wp:extent cx="5742000" cy="0"/>
                <wp:effectExtent l="0" t="0" r="0" b="0"/>
                <wp:wrapNone/>
                <wp:docPr id="897598168" name="Conector reto 2"/>
                <wp:cNvGraphicFramePr/>
                <a:graphic xmlns:a="http://schemas.openxmlformats.org/drawingml/2006/main">
                  <a:graphicData uri="http://schemas.microsoft.com/office/word/2010/wordprocessingShape">
                    <wps:wsp>
                      <wps:cNvCnPr/>
                      <wps:spPr>
                        <a:xfrm>
                          <a:off x="0" y="0"/>
                          <a:ext cx="574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5196881" id="Conector reto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25pt,11.35pt" to="521.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2PmQEAAIg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" strokecolor="black [3200]" strokeweight=".5pt">
                <v:stroke joinstyle="miter"/>
                <w10:anchorlock/>
              </v:line>
            </w:pict>
          </mc:Fallback>
        </mc:AlternateContent>
      </w:r>
      <w:r w:rsidRPr="00434F20">
        <w:rPr>
          <w:rFonts w:eastAsia="Cambria" w:cs="Cambria"/>
          <w:bCs/>
          <w:noProof/>
        </w:rPr>
        <w:t xml:space="preserve">Cargo/Função: </w:t>
      </w:r>
    </w:p>
    <w:p w14:paraId="1A0A8F7D" w14:textId="39D77AFC" w:rsidR="001260C0" w:rsidRPr="00434F20" w:rsidRDefault="001260C0" w:rsidP="001260C0">
      <w:pPr>
        <w:pBdr>
          <w:top w:val="nil"/>
          <w:left w:val="nil"/>
          <w:bottom w:val="nil"/>
          <w:right w:val="nil"/>
          <w:between w:val="nil"/>
        </w:pBdr>
        <w:rPr>
          <w:rFonts w:eastAsia="Cambria" w:cs="Cambria"/>
          <w:bCs/>
          <w:noProof/>
        </w:rPr>
      </w:pPr>
      <w:r w:rsidRPr="00434F20">
        <w:rPr>
          <w:rFonts w:eastAsia="Cambria" w:cs="Cambria"/>
          <w:bCs/>
          <w:noProof/>
          <w:lang w:eastAsia="pt-BR"/>
        </w:rPr>
        <mc:AlternateContent>
          <mc:Choice Requires="wps">
            <w:drawing>
              <wp:anchor distT="0" distB="0" distL="114300" distR="114300" simplePos="0" relativeHeight="251670528" behindDoc="0" locked="1" layoutInCell="1" allowOverlap="1" wp14:anchorId="1999D5AF" wp14:editId="3FD1835C">
                <wp:simplePos x="0" y="0"/>
                <wp:positionH relativeFrom="column">
                  <wp:posOffset>673100</wp:posOffset>
                </wp:positionH>
                <wp:positionV relativeFrom="paragraph">
                  <wp:posOffset>138430</wp:posOffset>
                </wp:positionV>
                <wp:extent cx="5947410" cy="0"/>
                <wp:effectExtent l="0" t="0" r="0" b="0"/>
                <wp:wrapNone/>
                <wp:docPr id="1129351626" name="Conector reto 2"/>
                <wp:cNvGraphicFramePr/>
                <a:graphic xmlns:a="http://schemas.openxmlformats.org/drawingml/2006/main">
                  <a:graphicData uri="http://schemas.microsoft.com/office/word/2010/wordprocessingShape">
                    <wps:wsp>
                      <wps:cNvCnPr/>
                      <wps:spPr>
                        <a:xfrm>
                          <a:off x="0" y="0"/>
                          <a:ext cx="5947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2186CD" id="Conector reto 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10.9pt" to="52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" strokecolor="black [3200]" strokeweight=".5pt">
                <v:stroke joinstyle="miter"/>
                <w10:anchorlock/>
              </v:line>
            </w:pict>
          </mc:Fallback>
        </mc:AlternateContent>
      </w:r>
      <w:r w:rsidRPr="00434F20">
        <w:rPr>
          <w:rFonts w:eastAsia="Cambria" w:cs="Cambria"/>
          <w:bCs/>
          <w:noProof/>
        </w:rPr>
        <w:t xml:space="preserve">Base Legal: </w:t>
      </w:r>
    </w:p>
    <w:p w14:paraId="37892FB3" w14:textId="77777777" w:rsidR="00FE335E" w:rsidRPr="00434F20" w:rsidRDefault="00FE335E" w:rsidP="001260C0">
      <w:pPr>
        <w:pBdr>
          <w:top w:val="nil"/>
          <w:left w:val="nil"/>
          <w:bottom w:val="nil"/>
          <w:right w:val="nil"/>
          <w:between w:val="nil"/>
        </w:pBdr>
        <w:spacing w:before="80" w:after="40"/>
        <w:rPr>
          <w:rFonts w:eastAsia="Cambria" w:cs="Cambria"/>
          <w:b/>
        </w:rPr>
      </w:pPr>
      <w:r w:rsidRPr="00434F20">
        <w:rPr>
          <w:rFonts w:eastAsia="Cambria" w:cs="Cambria"/>
          <w:b/>
        </w:rPr>
        <w:t>II - IDENTIFICAÇÃO DO INFRATOR</w:t>
      </w:r>
    </w:p>
    <w:p w14:paraId="1459A78C" w14:textId="6EB44290"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noProof/>
          <w:lang w:eastAsia="pt-BR"/>
        </w:rPr>
        <mc:AlternateContent>
          <mc:Choice Requires="wps">
            <w:drawing>
              <wp:anchor distT="0" distB="0" distL="114300" distR="114300" simplePos="0" relativeHeight="251671552" behindDoc="0" locked="1" layoutInCell="1" allowOverlap="1" wp14:anchorId="146A79FD" wp14:editId="03DEB0E4">
                <wp:simplePos x="0" y="0"/>
                <wp:positionH relativeFrom="column">
                  <wp:posOffset>1879042</wp:posOffset>
                </wp:positionH>
                <wp:positionV relativeFrom="paragraph">
                  <wp:posOffset>117481</wp:posOffset>
                </wp:positionV>
                <wp:extent cx="4744800" cy="25200"/>
                <wp:effectExtent l="0" t="0" r="36830" b="32385"/>
                <wp:wrapNone/>
                <wp:docPr id="1305631582" name="Conector reto 3"/>
                <wp:cNvGraphicFramePr/>
                <a:graphic xmlns:a="http://schemas.openxmlformats.org/drawingml/2006/main">
                  <a:graphicData uri="http://schemas.microsoft.com/office/word/2010/wordprocessingShape">
                    <wps:wsp>
                      <wps:cNvCnPr/>
                      <wps:spPr>
                        <a:xfrm flipV="1">
                          <a:off x="0" y="0"/>
                          <a:ext cx="4744800" cy="2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028E10" id="Conector reto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9.25pt" to="521.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" strokecolor="black [3200]" strokeweight=".5pt">
                <v:stroke joinstyle="miter"/>
                <w10:anchorlock/>
              </v:line>
            </w:pict>
          </mc:Fallback>
        </mc:AlternateContent>
      </w:r>
      <w:r w:rsidRPr="00434F20">
        <w:rPr>
          <w:rFonts w:eastAsia="Cambria" w:cs="Cambria"/>
          <w:bCs/>
        </w:rPr>
        <w:t>Nome do Infrator/Proprietário:</w:t>
      </w:r>
    </w:p>
    <w:p w14:paraId="498BE44D" w14:textId="3B3E3306"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noProof/>
          <w:lang w:eastAsia="pt-BR"/>
        </w:rPr>
        <mc:AlternateContent>
          <mc:Choice Requires="wps">
            <w:drawing>
              <wp:anchor distT="0" distB="0" distL="114300" distR="114300" simplePos="0" relativeHeight="251673600" behindDoc="0" locked="1" layoutInCell="1" allowOverlap="1" wp14:anchorId="0E9066EE" wp14:editId="11159415">
                <wp:simplePos x="0" y="0"/>
                <wp:positionH relativeFrom="column">
                  <wp:posOffset>594360</wp:posOffset>
                </wp:positionH>
                <wp:positionV relativeFrom="paragraph">
                  <wp:posOffset>114425</wp:posOffset>
                </wp:positionV>
                <wp:extent cx="6030000" cy="25200"/>
                <wp:effectExtent l="0" t="0" r="27940" b="32385"/>
                <wp:wrapNone/>
                <wp:docPr id="1643388031" name="Conector reto 3"/>
                <wp:cNvGraphicFramePr/>
                <a:graphic xmlns:a="http://schemas.openxmlformats.org/drawingml/2006/main">
                  <a:graphicData uri="http://schemas.microsoft.com/office/word/2010/wordprocessingShape">
                    <wps:wsp>
                      <wps:cNvCnPr/>
                      <wps:spPr>
                        <a:xfrm flipV="1">
                          <a:off x="0" y="0"/>
                          <a:ext cx="6030000" cy="25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3A491DB" id="Conector reto 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9pt" to="521.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" strokecolor="black [3200]" strokeweight=".5pt">
                <v:stroke joinstyle="miter"/>
                <w10:anchorlock/>
              </v:line>
            </w:pict>
          </mc:Fallback>
        </mc:AlternateContent>
      </w:r>
      <w:r w:rsidRPr="00434F20">
        <w:rPr>
          <w:rFonts w:eastAsia="Cambria" w:cs="Cambria"/>
          <w:bCs/>
        </w:rPr>
        <w:t>Endereço:</w:t>
      </w:r>
      <w:r w:rsidRPr="00434F20">
        <w:rPr>
          <w:rFonts w:eastAsia="Cambria" w:cs="Cambria"/>
          <w:bCs/>
          <w:noProof/>
        </w:rPr>
        <w:t xml:space="preserve"> </w:t>
      </w:r>
    </w:p>
    <w:p w14:paraId="11CB24E6" w14:textId="615BC954"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noProof/>
          <w:lang w:eastAsia="pt-BR"/>
        </w:rPr>
        <mc:AlternateContent>
          <mc:Choice Requires="wps">
            <w:drawing>
              <wp:anchor distT="0" distB="0" distL="114300" distR="114300" simplePos="0" relativeHeight="251675648" behindDoc="0" locked="1" layoutInCell="1" allowOverlap="1" wp14:anchorId="6C4EA1D2" wp14:editId="1134C457">
                <wp:simplePos x="0" y="0"/>
                <wp:positionH relativeFrom="column">
                  <wp:posOffset>425394</wp:posOffset>
                </wp:positionH>
                <wp:positionV relativeFrom="paragraph">
                  <wp:posOffset>132769</wp:posOffset>
                </wp:positionV>
                <wp:extent cx="5040000" cy="0"/>
                <wp:effectExtent l="0" t="0" r="0" b="0"/>
                <wp:wrapNone/>
                <wp:docPr id="1038618682" name="Conector reto 3"/>
                <wp:cNvGraphicFramePr/>
                <a:graphic xmlns:a="http://schemas.openxmlformats.org/drawingml/2006/main">
                  <a:graphicData uri="http://schemas.microsoft.com/office/word/2010/wordprocessingShape">
                    <wps:wsp>
                      <wps:cNvCnPr/>
                      <wps:spPr>
                        <a:xfrm flipV="1">
                          <a:off x="0" y="0"/>
                          <a:ext cx="50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25A6EA" id="Conector reto 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0.45pt" to="430.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" strokecolor="black [3200]" strokeweight=".5pt">
                <v:stroke joinstyle="miter"/>
                <w10:anchorlock/>
              </v:line>
            </w:pict>
          </mc:Fallback>
        </mc:AlternateContent>
      </w:r>
      <w:r w:rsidRPr="00434F20">
        <w:rPr>
          <w:rFonts w:eastAsia="Cambria" w:cs="Cambria"/>
          <w:bCs/>
        </w:rPr>
        <w:t>Bairro:                                                                                                                                                                     Marquinho-Paraná</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36307730" w14:textId="77777777" w:rsidTr="001260C0">
        <w:tc>
          <w:tcPr>
            <w:tcW w:w="5228" w:type="dxa"/>
          </w:tcPr>
          <w:p w14:paraId="4293DF9E" w14:textId="6A45EE13" w:rsidR="001260C0" w:rsidRPr="00434F20" w:rsidRDefault="001260C0" w:rsidP="001260C0">
            <w:pPr>
              <w:ind w:left="-111"/>
              <w:rPr>
                <w:rFonts w:ascii="Cambria" w:eastAsia="Cambria" w:hAnsi="Cambria" w:cs="Cambria"/>
                <w:bCs/>
                <w:sz w:val="22"/>
                <w:szCs w:val="22"/>
              </w:rPr>
            </w:pPr>
            <w:r w:rsidRPr="00434F20">
              <w:rPr>
                <w:rFonts w:eastAsia="Cambria" w:cs="Cambria"/>
                <w:bCs/>
                <w:noProof/>
              </w:rPr>
              <mc:AlternateContent>
                <mc:Choice Requires="wps">
                  <w:drawing>
                    <wp:anchor distT="0" distB="0" distL="114300" distR="114300" simplePos="0" relativeHeight="251676672" behindDoc="0" locked="1" layoutInCell="1" allowOverlap="1" wp14:anchorId="17CB5194" wp14:editId="600FC5D3">
                      <wp:simplePos x="0" y="0"/>
                      <wp:positionH relativeFrom="column">
                        <wp:posOffset>299720</wp:posOffset>
                      </wp:positionH>
                      <wp:positionV relativeFrom="paragraph">
                        <wp:posOffset>135890</wp:posOffset>
                      </wp:positionV>
                      <wp:extent cx="2976880" cy="0"/>
                      <wp:effectExtent l="0" t="0" r="0" b="0"/>
                      <wp:wrapNone/>
                      <wp:docPr id="1555368422" name="Conector reto 5"/>
                      <wp:cNvGraphicFramePr/>
                      <a:graphic xmlns:a="http://schemas.openxmlformats.org/drawingml/2006/main">
                        <a:graphicData uri="http://schemas.microsoft.com/office/word/2010/wordprocessingShape">
                          <wps:wsp>
                            <wps:cNvCnPr/>
                            <wps:spPr>
                              <a:xfrm>
                                <a:off x="0" y="0"/>
                                <a:ext cx="2976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4BC1478" id="Conector reto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0.7pt" to="25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bCs/>
                <w:sz w:val="22"/>
                <w:szCs w:val="22"/>
              </w:rPr>
              <w:t>Idade:</w:t>
            </w:r>
            <w:r w:rsidRPr="00434F20">
              <w:rPr>
                <w:rFonts w:ascii="Cambria" w:eastAsia="Cambria" w:hAnsi="Cambria" w:cs="Cambria"/>
                <w:bCs/>
                <w:noProof/>
                <w:sz w:val="22"/>
                <w:szCs w:val="22"/>
              </w:rPr>
              <w:t xml:space="preserve"> </w:t>
            </w:r>
          </w:p>
        </w:tc>
        <w:tc>
          <w:tcPr>
            <w:tcW w:w="5228" w:type="dxa"/>
          </w:tcPr>
          <w:p w14:paraId="3DF68A9D" w14:textId="5FECAE5D"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Estado Civil:</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78720" behindDoc="0" locked="1" layoutInCell="1" allowOverlap="1" wp14:anchorId="15EA0446" wp14:editId="6F09BAB6">
                      <wp:simplePos x="0" y="0"/>
                      <wp:positionH relativeFrom="column">
                        <wp:posOffset>749935</wp:posOffset>
                      </wp:positionH>
                      <wp:positionV relativeFrom="paragraph">
                        <wp:posOffset>135890</wp:posOffset>
                      </wp:positionV>
                      <wp:extent cx="2480945" cy="0"/>
                      <wp:effectExtent l="0" t="0" r="0" b="0"/>
                      <wp:wrapNone/>
                      <wp:docPr id="1442951837" name="Conector reto 5"/>
                      <wp:cNvGraphicFramePr/>
                      <a:graphic xmlns:a="http://schemas.openxmlformats.org/drawingml/2006/main">
                        <a:graphicData uri="http://schemas.microsoft.com/office/word/2010/wordprocessingShape">
                          <wps:wsp>
                            <wps:cNvCnPr/>
                            <wps:spPr>
                              <a:xfrm>
                                <a:off x="0" y="0"/>
                                <a:ext cx="2480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44578B" id="Conector reto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10.7pt" to="254.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Q5mQEAAIgDAAAOAAAAZHJzL2Uyb0RvYy54bWysU9uO0zAQfUfiHyy/06TVgpa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" strokecolor="black [3200]" strokeweight=".5pt">
                      <v:stroke joinstyle="miter"/>
                      <w10:anchorlock/>
                    </v:line>
                  </w:pict>
                </mc:Fallback>
              </mc:AlternateContent>
            </w:r>
          </w:p>
        </w:tc>
      </w:tr>
      <w:tr w:rsidR="00434F20" w:rsidRPr="00434F20" w14:paraId="2F8A5B3D" w14:textId="77777777" w:rsidTr="001260C0">
        <w:tc>
          <w:tcPr>
            <w:tcW w:w="5228" w:type="dxa"/>
          </w:tcPr>
          <w:p w14:paraId="4149108F" w14:textId="1264E295" w:rsidR="001260C0" w:rsidRPr="00434F20" w:rsidRDefault="001260C0" w:rsidP="001260C0">
            <w:pPr>
              <w:ind w:left="-111"/>
              <w:rPr>
                <w:rFonts w:ascii="Cambria" w:eastAsia="Cambria" w:hAnsi="Cambria" w:cs="Cambria"/>
                <w:bCs/>
                <w:sz w:val="22"/>
                <w:szCs w:val="22"/>
              </w:rPr>
            </w:pPr>
            <w:r w:rsidRPr="00434F20">
              <w:rPr>
                <w:rFonts w:ascii="Cambria" w:eastAsia="Cambria" w:hAnsi="Cambria" w:cs="Cambria"/>
                <w:bCs/>
                <w:sz w:val="22"/>
                <w:szCs w:val="22"/>
              </w:rPr>
              <w:t>CPF:</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80768" behindDoc="0" locked="1" layoutInCell="1" allowOverlap="1" wp14:anchorId="43552401" wp14:editId="16D1EBB8">
                      <wp:simplePos x="0" y="0"/>
                      <wp:positionH relativeFrom="column">
                        <wp:posOffset>208915</wp:posOffset>
                      </wp:positionH>
                      <wp:positionV relativeFrom="paragraph">
                        <wp:posOffset>129540</wp:posOffset>
                      </wp:positionV>
                      <wp:extent cx="3089910" cy="0"/>
                      <wp:effectExtent l="0" t="0" r="0" b="0"/>
                      <wp:wrapNone/>
                      <wp:docPr id="1954236825" name="Conector reto 5"/>
                      <wp:cNvGraphicFramePr/>
                      <a:graphic xmlns:a="http://schemas.openxmlformats.org/drawingml/2006/main">
                        <a:graphicData uri="http://schemas.microsoft.com/office/word/2010/wordprocessingShape">
                          <wps:wsp>
                            <wps:cNvCnPr/>
                            <wps:spPr>
                              <a:xfrm>
                                <a:off x="0" y="0"/>
                                <a:ext cx="3089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F5022C8" id="Conector reto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0.2pt" to="25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" strokecolor="black [3200]" strokeweight=".5pt">
                      <v:stroke joinstyle="miter"/>
                      <w10:anchorlock/>
                    </v:line>
                  </w:pict>
                </mc:Fallback>
              </mc:AlternateContent>
            </w:r>
          </w:p>
        </w:tc>
        <w:tc>
          <w:tcPr>
            <w:tcW w:w="5228" w:type="dxa"/>
          </w:tcPr>
          <w:p w14:paraId="2B0D1278" w14:textId="271E80A4"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RG:</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82816" behindDoc="0" locked="1" layoutInCell="1" allowOverlap="1" wp14:anchorId="5839E21A" wp14:editId="35BE2A12">
                      <wp:simplePos x="0" y="0"/>
                      <wp:positionH relativeFrom="column">
                        <wp:posOffset>210820</wp:posOffset>
                      </wp:positionH>
                      <wp:positionV relativeFrom="paragraph">
                        <wp:posOffset>127000</wp:posOffset>
                      </wp:positionV>
                      <wp:extent cx="3020695" cy="0"/>
                      <wp:effectExtent l="0" t="0" r="0" b="0"/>
                      <wp:wrapNone/>
                      <wp:docPr id="1126637596" name="Conector reto 5"/>
                      <wp:cNvGraphicFramePr/>
                      <a:graphic xmlns:a="http://schemas.openxmlformats.org/drawingml/2006/main">
                        <a:graphicData uri="http://schemas.microsoft.com/office/word/2010/wordprocessingShape">
                          <wps:wsp>
                            <wps:cNvCnPr/>
                            <wps:spPr>
                              <a:xfrm>
                                <a:off x="0" y="0"/>
                                <a:ext cx="3020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530CBF" id="Conector reto 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10pt" to="254.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bmQEAAIgDAAAOAAAAZHJzL2Uyb0RvYy54bWysU02P0zAQvSPxHyzfadIi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" strokecolor="black [3200]" strokeweight=".5pt">
                      <v:stroke joinstyle="miter"/>
                      <w10:anchorlock/>
                    </v:line>
                  </w:pict>
                </mc:Fallback>
              </mc:AlternateContent>
            </w:r>
          </w:p>
        </w:tc>
      </w:tr>
    </w:tbl>
    <w:p w14:paraId="665F8A0E" w14:textId="26109FDC"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rPr>
        <w:t>Nome do Estabelecimento:</w:t>
      </w:r>
      <w:r w:rsidRPr="00434F20">
        <w:rPr>
          <w:rFonts w:eastAsia="Cambria" w:cs="Cambria"/>
          <w:bCs/>
          <w:noProof/>
        </w:rPr>
        <w:t xml:space="preserve"> </w:t>
      </w:r>
      <w:r w:rsidRPr="00434F20">
        <w:rPr>
          <w:rFonts w:eastAsia="Cambria" w:cs="Cambria"/>
          <w:bCs/>
          <w:noProof/>
          <w:lang w:eastAsia="pt-BR"/>
        </w:rPr>
        <mc:AlternateContent>
          <mc:Choice Requires="wps">
            <w:drawing>
              <wp:anchor distT="0" distB="0" distL="114300" distR="114300" simplePos="0" relativeHeight="251684864" behindDoc="0" locked="1" layoutInCell="1" allowOverlap="1" wp14:anchorId="66D1731E" wp14:editId="47E731BD">
                <wp:simplePos x="0" y="0"/>
                <wp:positionH relativeFrom="column">
                  <wp:posOffset>1593215</wp:posOffset>
                </wp:positionH>
                <wp:positionV relativeFrom="paragraph">
                  <wp:posOffset>144145</wp:posOffset>
                </wp:positionV>
                <wp:extent cx="5030470" cy="0"/>
                <wp:effectExtent l="0" t="0" r="0" b="0"/>
                <wp:wrapNone/>
                <wp:docPr id="797046047" name="Conector reto 5"/>
                <wp:cNvGraphicFramePr/>
                <a:graphic xmlns:a="http://schemas.openxmlformats.org/drawingml/2006/main">
                  <a:graphicData uri="http://schemas.microsoft.com/office/word/2010/wordprocessingShape">
                    <wps:wsp>
                      <wps:cNvCnPr/>
                      <wps:spPr>
                        <a:xfrm>
                          <a:off x="0" y="0"/>
                          <a:ext cx="5030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8B56942" id="Conector reto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5pt,11.35pt" to="521.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" strokecolor="black [3200]" strokeweight=".5pt">
                <v:stroke joinstyle="miter"/>
                <w10:anchorlock/>
              </v:line>
            </w:pict>
          </mc:Fallback>
        </mc:AlternateContent>
      </w:r>
    </w:p>
    <w:p w14:paraId="4CCFF22E" w14:textId="1B23DE84"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rPr>
        <w:t>Razão Social:</w:t>
      </w:r>
      <w:r w:rsidRPr="00434F20">
        <w:rPr>
          <w:rFonts w:eastAsia="Cambria" w:cs="Cambria"/>
          <w:bCs/>
          <w:noProof/>
        </w:rPr>
        <w:t xml:space="preserve"> </w:t>
      </w:r>
      <w:r w:rsidRPr="00434F20">
        <w:rPr>
          <w:rFonts w:eastAsia="Cambria" w:cs="Cambria"/>
          <w:bCs/>
          <w:noProof/>
          <w:lang w:eastAsia="pt-BR"/>
        </w:rPr>
        <mc:AlternateContent>
          <mc:Choice Requires="wps">
            <w:drawing>
              <wp:anchor distT="0" distB="0" distL="114300" distR="114300" simplePos="0" relativeHeight="251686912" behindDoc="0" locked="1" layoutInCell="1" allowOverlap="1" wp14:anchorId="4A1C1B5C" wp14:editId="076FFF29">
                <wp:simplePos x="0" y="0"/>
                <wp:positionH relativeFrom="column">
                  <wp:posOffset>780415</wp:posOffset>
                </wp:positionH>
                <wp:positionV relativeFrom="paragraph">
                  <wp:posOffset>143510</wp:posOffset>
                </wp:positionV>
                <wp:extent cx="5836285" cy="0"/>
                <wp:effectExtent l="0" t="0" r="0" b="0"/>
                <wp:wrapNone/>
                <wp:docPr id="1354803314" name="Conector reto 5"/>
                <wp:cNvGraphicFramePr/>
                <a:graphic xmlns:a="http://schemas.openxmlformats.org/drawingml/2006/main">
                  <a:graphicData uri="http://schemas.microsoft.com/office/word/2010/wordprocessingShape">
                    <wps:wsp>
                      <wps:cNvCnPr/>
                      <wps:spPr>
                        <a:xfrm>
                          <a:off x="0" y="0"/>
                          <a:ext cx="5836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DC9730" id="Conector reto 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1.3pt" to="52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" strokecolor="black [3200]" strokeweight=".5pt">
                <v:stroke joinstyle="miter"/>
                <w10:anchorlock/>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4AB42618" w14:textId="77777777" w:rsidTr="001260C0">
        <w:tc>
          <w:tcPr>
            <w:tcW w:w="5228" w:type="dxa"/>
          </w:tcPr>
          <w:p w14:paraId="61BA2EAF" w14:textId="5F5B0742" w:rsidR="001260C0" w:rsidRPr="00434F20" w:rsidRDefault="001260C0" w:rsidP="001260C0">
            <w:pPr>
              <w:ind w:left="-111"/>
              <w:rPr>
                <w:rFonts w:ascii="Cambria" w:eastAsia="Cambria" w:hAnsi="Cambria" w:cs="Cambria"/>
                <w:bCs/>
                <w:sz w:val="22"/>
                <w:szCs w:val="22"/>
              </w:rPr>
            </w:pPr>
            <w:r w:rsidRPr="00434F20">
              <w:rPr>
                <w:rFonts w:eastAsia="Cambria" w:cs="Cambria"/>
                <w:bCs/>
                <w:noProof/>
              </w:rPr>
              <mc:AlternateContent>
                <mc:Choice Requires="wps">
                  <w:drawing>
                    <wp:anchor distT="0" distB="0" distL="114300" distR="114300" simplePos="0" relativeHeight="251696128" behindDoc="0" locked="1" layoutInCell="1" allowOverlap="1" wp14:anchorId="42326583" wp14:editId="736EF3A8">
                      <wp:simplePos x="0" y="0"/>
                      <wp:positionH relativeFrom="column">
                        <wp:posOffset>255777</wp:posOffset>
                      </wp:positionH>
                      <wp:positionV relativeFrom="paragraph">
                        <wp:posOffset>132704</wp:posOffset>
                      </wp:positionV>
                      <wp:extent cx="3042000" cy="0"/>
                      <wp:effectExtent l="0" t="0" r="0" b="0"/>
                      <wp:wrapNone/>
                      <wp:docPr id="1983930775" name="Conector reto 6"/>
                      <wp:cNvGraphicFramePr/>
                      <a:graphic xmlns:a="http://schemas.openxmlformats.org/drawingml/2006/main">
                        <a:graphicData uri="http://schemas.microsoft.com/office/word/2010/wordprocessingShape">
                          <wps:wsp>
                            <wps:cNvCnPr/>
                            <wps:spPr>
                              <a:xfrm>
                                <a:off x="0" y="0"/>
                                <a:ext cx="304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E4CAEFC" id="Conector reto 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5pt,10.45pt" to="259.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cs="Cambria"/>
                <w:bCs/>
                <w:sz w:val="22"/>
                <w:szCs w:val="22"/>
              </w:rPr>
              <w:t>CNPJ:</w:t>
            </w:r>
            <w:r w:rsidRPr="00434F20">
              <w:rPr>
                <w:rFonts w:ascii="Cambria" w:eastAsia="Cambria" w:hAnsi="Cambria" w:cs="Cambria"/>
                <w:bCs/>
                <w:noProof/>
                <w:sz w:val="22"/>
                <w:szCs w:val="22"/>
              </w:rPr>
              <w:t xml:space="preserve"> </w:t>
            </w:r>
          </w:p>
        </w:tc>
        <w:tc>
          <w:tcPr>
            <w:tcW w:w="5228" w:type="dxa"/>
          </w:tcPr>
          <w:p w14:paraId="3E9DE703" w14:textId="316D8502"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Inscrição Estadual:</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91008" behindDoc="0" locked="1" layoutInCell="1" allowOverlap="1" wp14:anchorId="519459BE" wp14:editId="5C50A7CA">
                      <wp:simplePos x="0" y="0"/>
                      <wp:positionH relativeFrom="column">
                        <wp:posOffset>1138555</wp:posOffset>
                      </wp:positionH>
                      <wp:positionV relativeFrom="paragraph">
                        <wp:posOffset>133350</wp:posOffset>
                      </wp:positionV>
                      <wp:extent cx="2089785" cy="0"/>
                      <wp:effectExtent l="0" t="0" r="0" b="0"/>
                      <wp:wrapNone/>
                      <wp:docPr id="1700314650" name="Conector reto 5"/>
                      <wp:cNvGraphicFramePr/>
                      <a:graphic xmlns:a="http://schemas.openxmlformats.org/drawingml/2006/main">
                        <a:graphicData uri="http://schemas.microsoft.com/office/word/2010/wordprocessingShape">
                          <wps:wsp>
                            <wps:cNvCnPr/>
                            <wps:spPr>
                              <a:xfrm>
                                <a:off x="0" y="0"/>
                                <a:ext cx="2089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12EC44B" id="Conector reto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10.5pt" to="254.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" strokecolor="black [3200]" strokeweight=".5pt">
                      <v:stroke joinstyle="miter"/>
                      <w10:anchorlock/>
                    </v:line>
                  </w:pict>
                </mc:Fallback>
              </mc:AlternateContent>
            </w:r>
          </w:p>
        </w:tc>
      </w:tr>
      <w:tr w:rsidR="00434F20" w:rsidRPr="00434F20" w14:paraId="3217C214" w14:textId="77777777" w:rsidTr="001260C0">
        <w:tc>
          <w:tcPr>
            <w:tcW w:w="5228" w:type="dxa"/>
          </w:tcPr>
          <w:p w14:paraId="08ED51D3" w14:textId="129A269F" w:rsidR="001260C0" w:rsidRPr="00434F20" w:rsidRDefault="001260C0" w:rsidP="001260C0">
            <w:pPr>
              <w:ind w:left="-111"/>
              <w:rPr>
                <w:rFonts w:ascii="Cambria" w:eastAsia="Cambria" w:hAnsi="Cambria" w:cs="Cambria"/>
                <w:bCs/>
                <w:sz w:val="22"/>
                <w:szCs w:val="22"/>
              </w:rPr>
            </w:pPr>
            <w:r w:rsidRPr="00434F20">
              <w:rPr>
                <w:rFonts w:ascii="Cambria" w:eastAsia="Cambria" w:hAnsi="Cambria" w:cs="Cambria"/>
                <w:bCs/>
                <w:sz w:val="22"/>
                <w:szCs w:val="22"/>
              </w:rPr>
              <w:t>Ramo de Atividade:</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93056" behindDoc="0" locked="1" layoutInCell="1" allowOverlap="1" wp14:anchorId="6A970002" wp14:editId="585D1353">
                      <wp:simplePos x="0" y="0"/>
                      <wp:positionH relativeFrom="column">
                        <wp:posOffset>1093470</wp:posOffset>
                      </wp:positionH>
                      <wp:positionV relativeFrom="paragraph">
                        <wp:posOffset>131445</wp:posOffset>
                      </wp:positionV>
                      <wp:extent cx="2205355" cy="0"/>
                      <wp:effectExtent l="0" t="0" r="0" b="0"/>
                      <wp:wrapNone/>
                      <wp:docPr id="985056299" name="Conector reto 5"/>
                      <wp:cNvGraphicFramePr/>
                      <a:graphic xmlns:a="http://schemas.openxmlformats.org/drawingml/2006/main">
                        <a:graphicData uri="http://schemas.microsoft.com/office/word/2010/wordprocessingShape">
                          <wps:wsp>
                            <wps:cNvCnPr/>
                            <wps:spPr>
                              <a:xfrm>
                                <a:off x="0" y="0"/>
                                <a:ext cx="2205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D3433D" id="Conector reto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10.35pt" to="259.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sBmQEAAIgDAAAOAAAAZHJzL2Uyb0RvYy54bWysU8uu0zAQ3SPxD5b3NGlREY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" strokecolor="black [3200]" strokeweight=".5pt">
                      <v:stroke joinstyle="miter"/>
                      <w10:anchorlock/>
                    </v:line>
                  </w:pict>
                </mc:Fallback>
              </mc:AlternateContent>
            </w:r>
          </w:p>
        </w:tc>
        <w:tc>
          <w:tcPr>
            <w:tcW w:w="5228" w:type="dxa"/>
          </w:tcPr>
          <w:p w14:paraId="1368AF3F" w14:textId="321ED863"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Inscrição Municipal:</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695104" behindDoc="0" locked="1" layoutInCell="1" allowOverlap="1" wp14:anchorId="27D018B5" wp14:editId="69416605">
                      <wp:simplePos x="0" y="0"/>
                      <wp:positionH relativeFrom="column">
                        <wp:posOffset>1206500</wp:posOffset>
                      </wp:positionH>
                      <wp:positionV relativeFrom="paragraph">
                        <wp:posOffset>130175</wp:posOffset>
                      </wp:positionV>
                      <wp:extent cx="2030095" cy="0"/>
                      <wp:effectExtent l="0" t="0" r="0" b="0"/>
                      <wp:wrapNone/>
                      <wp:docPr id="299235070" name="Conector reto 5"/>
                      <wp:cNvGraphicFramePr/>
                      <a:graphic xmlns:a="http://schemas.openxmlformats.org/drawingml/2006/main">
                        <a:graphicData uri="http://schemas.microsoft.com/office/word/2010/wordprocessingShape">
                          <wps:wsp>
                            <wps:cNvCnPr/>
                            <wps:spPr>
                              <a:xfrm flipV="1">
                                <a:off x="0" y="0"/>
                                <a:ext cx="203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4168C9" id="Conector reto 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25pt" to="254.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" strokecolor="black [3200]" strokeweight=".5pt">
                      <v:stroke joinstyle="miter"/>
                      <w10:anchorlock/>
                    </v:line>
                  </w:pict>
                </mc:Fallback>
              </mc:AlternateContent>
            </w:r>
          </w:p>
        </w:tc>
      </w:tr>
    </w:tbl>
    <w:p w14:paraId="0ACF73B6" w14:textId="6C864282" w:rsidR="001260C0" w:rsidRPr="00434F20" w:rsidRDefault="001260C0" w:rsidP="001260C0">
      <w:pPr>
        <w:pBdr>
          <w:top w:val="nil"/>
          <w:left w:val="nil"/>
          <w:bottom w:val="nil"/>
          <w:right w:val="nil"/>
          <w:between w:val="nil"/>
        </w:pBdr>
        <w:rPr>
          <w:rFonts w:eastAsia="Cambria" w:cs="Cambria"/>
          <w:bCs/>
        </w:rPr>
      </w:pPr>
      <w:r w:rsidRPr="00434F20">
        <w:rPr>
          <w:rFonts w:eastAsia="Cambria" w:cs="Cambria"/>
          <w:bCs/>
        </w:rPr>
        <w:t>Responsável Técnico:</w:t>
      </w:r>
      <w:r w:rsidRPr="00434F20">
        <w:rPr>
          <w:rFonts w:eastAsia="Cambria" w:cs="Cambria"/>
          <w:bCs/>
          <w:noProof/>
        </w:rPr>
        <w:t xml:space="preserve"> </w:t>
      </w:r>
      <w:r w:rsidRPr="00434F20">
        <w:rPr>
          <w:rFonts w:eastAsia="Cambria" w:cs="Cambria"/>
          <w:bCs/>
          <w:noProof/>
          <w:lang w:eastAsia="pt-BR"/>
        </w:rPr>
        <mc:AlternateContent>
          <mc:Choice Requires="wps">
            <w:drawing>
              <wp:anchor distT="0" distB="0" distL="114300" distR="114300" simplePos="0" relativeHeight="251698176" behindDoc="0" locked="1" layoutInCell="1" allowOverlap="1" wp14:anchorId="5D63867D" wp14:editId="5CE36272">
                <wp:simplePos x="0" y="0"/>
                <wp:positionH relativeFrom="column">
                  <wp:posOffset>1275715</wp:posOffset>
                </wp:positionH>
                <wp:positionV relativeFrom="paragraph">
                  <wp:posOffset>124460</wp:posOffset>
                </wp:positionV>
                <wp:extent cx="5340985" cy="0"/>
                <wp:effectExtent l="0" t="0" r="0" b="0"/>
                <wp:wrapNone/>
                <wp:docPr id="608540711" name="Conector reto 5"/>
                <wp:cNvGraphicFramePr/>
                <a:graphic xmlns:a="http://schemas.openxmlformats.org/drawingml/2006/main">
                  <a:graphicData uri="http://schemas.microsoft.com/office/word/2010/wordprocessingShape">
                    <wps:wsp>
                      <wps:cNvCnPr/>
                      <wps:spPr>
                        <a:xfrm>
                          <a:off x="0" y="0"/>
                          <a:ext cx="5340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45B199" id="Conector reto 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5pt,9.8pt" to="52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RlmgEAAIgDAAAOAAAAZHJzL2Uyb0RvYy54bWysU02P0zAQvSPxHyzfadKFRUv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" strokecolor="black [3200]" strokeweight=".5pt">
                <v:stroke joinstyle="miter"/>
                <w10:anchorlock/>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9"/>
        <w:gridCol w:w="3614"/>
        <w:gridCol w:w="3253"/>
      </w:tblGrid>
      <w:tr w:rsidR="00434F20" w:rsidRPr="00434F20" w14:paraId="3424D66B" w14:textId="3C9C5331" w:rsidTr="001260C0">
        <w:tc>
          <w:tcPr>
            <w:tcW w:w="3599" w:type="dxa"/>
          </w:tcPr>
          <w:p w14:paraId="29CE6594" w14:textId="4004045F" w:rsidR="001260C0" w:rsidRPr="00434F20" w:rsidRDefault="001260C0" w:rsidP="001260C0">
            <w:pPr>
              <w:ind w:left="-111"/>
              <w:rPr>
                <w:rFonts w:ascii="Cambria" w:eastAsia="Cambria" w:hAnsi="Cambria" w:cs="Cambria"/>
                <w:bCs/>
                <w:sz w:val="22"/>
                <w:szCs w:val="22"/>
              </w:rPr>
            </w:pPr>
            <w:r w:rsidRPr="00434F20">
              <w:rPr>
                <w:rFonts w:eastAsia="Cambria" w:cs="Cambria"/>
                <w:bCs/>
                <w:noProof/>
              </w:rPr>
              <mc:AlternateContent>
                <mc:Choice Requires="wps">
                  <w:drawing>
                    <wp:anchor distT="0" distB="0" distL="114300" distR="114300" simplePos="0" relativeHeight="251706368" behindDoc="0" locked="1" layoutInCell="1" allowOverlap="1" wp14:anchorId="75287AD6" wp14:editId="754658E4">
                      <wp:simplePos x="0" y="0"/>
                      <wp:positionH relativeFrom="column">
                        <wp:posOffset>554554</wp:posOffset>
                      </wp:positionH>
                      <wp:positionV relativeFrom="paragraph">
                        <wp:posOffset>126568</wp:posOffset>
                      </wp:positionV>
                      <wp:extent cx="1706400" cy="0"/>
                      <wp:effectExtent l="0" t="0" r="0" b="0"/>
                      <wp:wrapNone/>
                      <wp:docPr id="1159779916" name="Conector reto 7"/>
                      <wp:cNvGraphicFramePr/>
                      <a:graphic xmlns:a="http://schemas.openxmlformats.org/drawingml/2006/main">
                        <a:graphicData uri="http://schemas.microsoft.com/office/word/2010/wordprocessingShape">
                          <wps:wsp>
                            <wps:cNvCnPr/>
                            <wps:spPr>
                              <a:xfrm>
                                <a:off x="0" y="0"/>
                                <a:ext cx="170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477C4B1" id="Conector reto 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9.95pt" to="17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cs="Cambria"/>
                <w:bCs/>
                <w:sz w:val="22"/>
                <w:szCs w:val="22"/>
              </w:rPr>
              <w:t>Formação:</w:t>
            </w:r>
          </w:p>
        </w:tc>
        <w:tc>
          <w:tcPr>
            <w:tcW w:w="3614" w:type="dxa"/>
          </w:tcPr>
          <w:p w14:paraId="6E1B9B61" w14:textId="7A9886B8"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Número do Conselho:</w:t>
            </w:r>
            <w:r w:rsidRPr="00434F20">
              <w:rPr>
                <w:rFonts w:ascii="Cambria" w:eastAsia="Cambria" w:hAnsi="Cambria" w:cs="Cambria"/>
                <w:bCs/>
                <w:noProof/>
                <w:sz w:val="22"/>
                <w:szCs w:val="22"/>
              </w:rPr>
              <w:t xml:space="preserve"> </w:t>
            </w:r>
            <w:r w:rsidRPr="00434F20">
              <w:rPr>
                <w:rFonts w:eastAsia="Cambria" w:cs="Cambria"/>
                <w:bCs/>
                <w:noProof/>
              </w:rPr>
              <mc:AlternateContent>
                <mc:Choice Requires="wps">
                  <w:drawing>
                    <wp:anchor distT="0" distB="0" distL="114300" distR="114300" simplePos="0" relativeHeight="251705344" behindDoc="0" locked="1" layoutInCell="1" allowOverlap="1" wp14:anchorId="7EB81502" wp14:editId="280088F9">
                      <wp:simplePos x="0" y="0"/>
                      <wp:positionH relativeFrom="column">
                        <wp:posOffset>1287145</wp:posOffset>
                      </wp:positionH>
                      <wp:positionV relativeFrom="paragraph">
                        <wp:posOffset>126365</wp:posOffset>
                      </wp:positionV>
                      <wp:extent cx="2974975" cy="0"/>
                      <wp:effectExtent l="0" t="0" r="0" b="0"/>
                      <wp:wrapNone/>
                      <wp:docPr id="1200015080" name="Conector reto 5"/>
                      <wp:cNvGraphicFramePr/>
                      <a:graphic xmlns:a="http://schemas.openxmlformats.org/drawingml/2006/main">
                        <a:graphicData uri="http://schemas.microsoft.com/office/word/2010/wordprocessingShape">
                          <wps:wsp>
                            <wps:cNvCnPr/>
                            <wps:spPr>
                              <a:xfrm>
                                <a:off x="0" y="0"/>
                                <a:ext cx="297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EBBD3D" id="Conector reto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9.95pt" to="335.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" strokecolor="black [3200]" strokeweight=".5pt">
                      <v:stroke joinstyle="miter"/>
                      <w10:anchorlock/>
                    </v:line>
                  </w:pict>
                </mc:Fallback>
              </mc:AlternateContent>
            </w:r>
          </w:p>
        </w:tc>
        <w:tc>
          <w:tcPr>
            <w:tcW w:w="3253" w:type="dxa"/>
          </w:tcPr>
          <w:p w14:paraId="54305890" w14:textId="77777777" w:rsidR="001260C0" w:rsidRPr="00434F20" w:rsidRDefault="001260C0" w:rsidP="001260C0">
            <w:pPr>
              <w:rPr>
                <w:rFonts w:ascii="Cambria" w:eastAsia="Cambria" w:hAnsi="Cambria" w:cs="Cambria"/>
                <w:bCs/>
              </w:rPr>
            </w:pPr>
          </w:p>
        </w:tc>
      </w:tr>
    </w:tbl>
    <w:p w14:paraId="33FA0D42" w14:textId="77777777" w:rsidR="00FE335E" w:rsidRPr="00434F20" w:rsidRDefault="00FE335E" w:rsidP="001260C0">
      <w:pPr>
        <w:pBdr>
          <w:top w:val="nil"/>
          <w:left w:val="nil"/>
          <w:bottom w:val="nil"/>
          <w:right w:val="nil"/>
          <w:between w:val="nil"/>
        </w:pBdr>
        <w:spacing w:before="80" w:after="40"/>
        <w:rPr>
          <w:rFonts w:eastAsia="Cambria" w:cs="Cambria"/>
          <w:b/>
        </w:rPr>
      </w:pPr>
      <w:r w:rsidRPr="00434F20">
        <w:rPr>
          <w:rFonts w:eastAsia="Cambria" w:cs="Cambria"/>
          <w:b/>
        </w:rPr>
        <w:t>III - IDENTIFICAÇÃO DA INFRAÇÃO</w:t>
      </w:r>
    </w:p>
    <w:p w14:paraId="4B42A3E2" w14:textId="1C621E9F" w:rsidR="001260C0" w:rsidRPr="00434F20" w:rsidRDefault="001260C0" w:rsidP="001260C0">
      <w:pPr>
        <w:pBdr>
          <w:top w:val="nil"/>
          <w:left w:val="nil"/>
          <w:bottom w:val="nil"/>
          <w:right w:val="nil"/>
          <w:between w:val="nil"/>
        </w:pBdr>
        <w:rPr>
          <w:rFonts w:eastAsia="Cambria" w:cs="Cambria"/>
          <w:bCs/>
          <w:lang w:eastAsia="pt-BR"/>
        </w:rPr>
      </w:pPr>
      <w:r w:rsidRPr="00434F20">
        <w:rPr>
          <w:rFonts w:eastAsia="Cambria" w:cs="Cambria"/>
          <w:bCs/>
          <w:noProof/>
          <w:lang w:eastAsia="pt-BR"/>
        </w:rPr>
        <mc:AlternateContent>
          <mc:Choice Requires="wps">
            <w:drawing>
              <wp:anchor distT="0" distB="0" distL="114300" distR="114300" simplePos="0" relativeHeight="251707392" behindDoc="0" locked="1" layoutInCell="1" allowOverlap="1" wp14:anchorId="7BF45CB8" wp14:editId="1B54B9A1">
                <wp:simplePos x="0" y="0"/>
                <wp:positionH relativeFrom="column">
                  <wp:posOffset>1310929</wp:posOffset>
                </wp:positionH>
                <wp:positionV relativeFrom="paragraph">
                  <wp:posOffset>132631</wp:posOffset>
                </wp:positionV>
                <wp:extent cx="5306400" cy="0"/>
                <wp:effectExtent l="0" t="0" r="0" b="0"/>
                <wp:wrapNone/>
                <wp:docPr id="272020017" name="Conector reto 8"/>
                <wp:cNvGraphicFramePr/>
                <a:graphic xmlns:a="http://schemas.openxmlformats.org/drawingml/2006/main">
                  <a:graphicData uri="http://schemas.microsoft.com/office/word/2010/wordprocessingShape">
                    <wps:wsp>
                      <wps:cNvCnPr/>
                      <wps:spPr>
                        <a:xfrm>
                          <a:off x="0" y="0"/>
                          <a:ext cx="530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A3D1DCE" id="Conector reto 8"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2pt,10.45pt" to="521.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" strokecolor="black [3200]" strokeweight=".5pt">
                <v:stroke joinstyle="miter"/>
                <w10:anchorlock/>
              </v:line>
            </w:pict>
          </mc:Fallback>
        </mc:AlternateContent>
      </w:r>
      <w:r w:rsidRPr="00434F20">
        <w:rPr>
          <w:rFonts w:eastAsia="Cambria" w:cs="Cambria"/>
          <w:bCs/>
          <w:lang w:eastAsia="pt-BR"/>
        </w:rPr>
        <w:t>Endereço da Infração: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781"/>
        <w:gridCol w:w="2554"/>
        <w:gridCol w:w="5173"/>
      </w:tblGrid>
      <w:tr w:rsidR="00434F20" w:rsidRPr="00434F20" w14:paraId="40923053" w14:textId="77777777" w:rsidTr="001260C0">
        <w:tc>
          <w:tcPr>
            <w:tcW w:w="5258" w:type="dxa"/>
            <w:gridSpan w:val="3"/>
          </w:tcPr>
          <w:p w14:paraId="75C56047" w14:textId="1D70271F" w:rsidR="001260C0" w:rsidRPr="00434F20" w:rsidRDefault="001260C0" w:rsidP="001260C0">
            <w:pPr>
              <w:ind w:left="-111"/>
              <w:rPr>
                <w:rFonts w:ascii="Cambria" w:eastAsia="Cambria" w:hAnsi="Cambria" w:cs="Cambria"/>
                <w:bCs/>
                <w:sz w:val="22"/>
                <w:szCs w:val="22"/>
              </w:rPr>
            </w:pPr>
            <w:r w:rsidRPr="00434F20">
              <w:rPr>
                <w:rFonts w:eastAsia="Cambria" w:cs="Cambria"/>
                <w:bCs/>
                <w:noProof/>
              </w:rPr>
              <mc:AlternateContent>
                <mc:Choice Requires="wps">
                  <w:drawing>
                    <wp:anchor distT="0" distB="0" distL="114300" distR="114300" simplePos="0" relativeHeight="251708416" behindDoc="0" locked="1" layoutInCell="1" allowOverlap="1" wp14:anchorId="729986A8" wp14:editId="4490389B">
                      <wp:simplePos x="0" y="0"/>
                      <wp:positionH relativeFrom="column">
                        <wp:posOffset>238266</wp:posOffset>
                      </wp:positionH>
                      <wp:positionV relativeFrom="paragraph">
                        <wp:posOffset>128564</wp:posOffset>
                      </wp:positionV>
                      <wp:extent cx="3110400" cy="0"/>
                      <wp:effectExtent l="0" t="0" r="0" b="0"/>
                      <wp:wrapNone/>
                      <wp:docPr id="1221226191" name="Conector reto 10"/>
                      <wp:cNvGraphicFramePr/>
                      <a:graphic xmlns:a="http://schemas.openxmlformats.org/drawingml/2006/main">
                        <a:graphicData uri="http://schemas.microsoft.com/office/word/2010/wordprocessingShape">
                          <wps:wsp>
                            <wps:cNvCnPr/>
                            <wps:spPr>
                              <a:xfrm>
                                <a:off x="0" y="0"/>
                                <a:ext cx="311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C31BD4" id="Conector reto 10"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10.1pt" to="263.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6mAEAAIg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" strokecolor="black [3200]" strokeweight=".5pt">
                      <v:stroke joinstyle="miter"/>
                      <w10:anchorlock/>
                    </v:line>
                  </w:pict>
                </mc:Fallback>
              </mc:AlternateContent>
            </w:r>
            <w:r w:rsidRPr="00434F20">
              <w:rPr>
                <w:rFonts w:ascii="Cambria" w:eastAsia="Cambria" w:hAnsi="Cambria" w:cs="Cambria"/>
                <w:bCs/>
                <w:sz w:val="22"/>
                <w:szCs w:val="22"/>
              </w:rPr>
              <w:t>Data:</w:t>
            </w:r>
          </w:p>
        </w:tc>
        <w:tc>
          <w:tcPr>
            <w:tcW w:w="5198" w:type="dxa"/>
          </w:tcPr>
          <w:p w14:paraId="300B6799" w14:textId="27BA78B7" w:rsidR="001260C0" w:rsidRPr="00434F20" w:rsidRDefault="001260C0" w:rsidP="001260C0">
            <w:pPr>
              <w:rPr>
                <w:rFonts w:ascii="Cambria" w:eastAsia="Cambria" w:hAnsi="Cambria" w:cs="Cambria"/>
                <w:bCs/>
                <w:sz w:val="22"/>
                <w:szCs w:val="22"/>
              </w:rPr>
            </w:pPr>
            <w:r w:rsidRPr="00434F20">
              <w:rPr>
                <w:rFonts w:eastAsia="Cambria" w:cs="Cambria"/>
                <w:bCs/>
                <w:noProof/>
              </w:rPr>
              <mc:AlternateContent>
                <mc:Choice Requires="wps">
                  <w:drawing>
                    <wp:anchor distT="0" distB="0" distL="114300" distR="114300" simplePos="0" relativeHeight="251710464" behindDoc="0" locked="1" layoutInCell="1" allowOverlap="1" wp14:anchorId="7EF788E9" wp14:editId="5299DA45">
                      <wp:simplePos x="0" y="0"/>
                      <wp:positionH relativeFrom="column">
                        <wp:posOffset>1387475</wp:posOffset>
                      </wp:positionH>
                      <wp:positionV relativeFrom="paragraph">
                        <wp:posOffset>128270</wp:posOffset>
                      </wp:positionV>
                      <wp:extent cx="601345" cy="0"/>
                      <wp:effectExtent l="0" t="0" r="0" b="0"/>
                      <wp:wrapNone/>
                      <wp:docPr id="1660035765" name="Conector reto 12"/>
                      <wp:cNvGraphicFramePr/>
                      <a:graphic xmlns:a="http://schemas.openxmlformats.org/drawingml/2006/main">
                        <a:graphicData uri="http://schemas.microsoft.com/office/word/2010/wordprocessingShape">
                          <wps:wsp>
                            <wps:cNvCnPr/>
                            <wps:spPr>
                              <a:xfrm>
                                <a:off x="0" y="0"/>
                                <a:ext cx="601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E9FCC9" id="Conector reto 12"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25pt,10.1pt" to="156.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" strokecolor="black [3200]" strokeweight=".5pt">
                      <v:stroke joinstyle="miter"/>
                      <w10:anchorlock/>
                    </v:line>
                  </w:pict>
                </mc:Fallback>
              </mc:AlternateContent>
            </w:r>
            <w:r w:rsidRPr="00434F20">
              <w:rPr>
                <w:rFonts w:eastAsia="Cambria" w:cs="Cambria"/>
                <w:bCs/>
                <w:noProof/>
              </w:rPr>
              <mc:AlternateContent>
                <mc:Choice Requires="wps">
                  <w:drawing>
                    <wp:anchor distT="0" distB="0" distL="114300" distR="114300" simplePos="0" relativeHeight="251709440" behindDoc="0" locked="1" layoutInCell="1" allowOverlap="1" wp14:anchorId="264B2063" wp14:editId="15057EB0">
                      <wp:simplePos x="0" y="0"/>
                      <wp:positionH relativeFrom="column">
                        <wp:posOffset>340995</wp:posOffset>
                      </wp:positionH>
                      <wp:positionV relativeFrom="paragraph">
                        <wp:posOffset>128270</wp:posOffset>
                      </wp:positionV>
                      <wp:extent cx="785495" cy="0"/>
                      <wp:effectExtent l="0" t="0" r="0" b="0"/>
                      <wp:wrapNone/>
                      <wp:docPr id="738908944" name="Conector reto 11"/>
                      <wp:cNvGraphicFramePr/>
                      <a:graphic xmlns:a="http://schemas.openxmlformats.org/drawingml/2006/main">
                        <a:graphicData uri="http://schemas.microsoft.com/office/word/2010/wordprocessingShape">
                          <wps:wsp>
                            <wps:cNvCnPr/>
                            <wps:spPr>
                              <a:xfrm>
                                <a:off x="0" y="0"/>
                                <a:ext cx="785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6FCC3BD" id="Conector reto 11"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0.1pt" to="8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cs="Cambria"/>
                <w:bCs/>
                <w:sz w:val="22"/>
                <w:szCs w:val="22"/>
              </w:rPr>
              <w:t>Hora:                          h(s)                    min</w:t>
            </w:r>
          </w:p>
        </w:tc>
      </w:tr>
      <w:tr w:rsidR="00434F20" w:rsidRPr="00434F20" w14:paraId="60BD8E24" w14:textId="77777777" w:rsidTr="001260C0">
        <w:tc>
          <w:tcPr>
            <w:tcW w:w="905" w:type="dxa"/>
          </w:tcPr>
          <w:p w14:paraId="619CF0FF" w14:textId="586370E6" w:rsidR="001260C0" w:rsidRPr="00434F20" w:rsidRDefault="001260C0" w:rsidP="001260C0">
            <w:pPr>
              <w:ind w:left="-111"/>
              <w:rPr>
                <w:rFonts w:ascii="Cambria" w:eastAsia="Cambria" w:hAnsi="Cambria" w:cs="Cambria"/>
                <w:bCs/>
                <w:sz w:val="22"/>
                <w:szCs w:val="22"/>
              </w:rPr>
            </w:pPr>
            <w:r w:rsidRPr="00434F20">
              <w:rPr>
                <w:rFonts w:ascii="Cambria" w:eastAsia="Cambria" w:hAnsi="Cambria" w:cs="Cambria"/>
                <w:bCs/>
                <w:sz w:val="22"/>
                <w:szCs w:val="22"/>
              </w:rPr>
              <w:t>Situação:</w:t>
            </w:r>
          </w:p>
        </w:tc>
        <w:tc>
          <w:tcPr>
            <w:tcW w:w="1784" w:type="dxa"/>
          </w:tcPr>
          <w:p w14:paraId="5CD65574" w14:textId="5AAA323A"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Notificação (    )</w:t>
            </w:r>
          </w:p>
        </w:tc>
        <w:tc>
          <w:tcPr>
            <w:tcW w:w="7767" w:type="dxa"/>
            <w:gridSpan w:val="2"/>
          </w:tcPr>
          <w:p w14:paraId="4DCA30C3" w14:textId="4498BA80" w:rsidR="001260C0" w:rsidRPr="00434F20" w:rsidRDefault="001260C0" w:rsidP="001260C0">
            <w:pPr>
              <w:rPr>
                <w:rFonts w:ascii="Cambria" w:eastAsia="Cambria" w:hAnsi="Cambria" w:cs="Cambria"/>
                <w:bCs/>
                <w:sz w:val="22"/>
                <w:szCs w:val="22"/>
              </w:rPr>
            </w:pPr>
            <w:r w:rsidRPr="00434F20">
              <w:rPr>
                <w:rFonts w:ascii="Cambria" w:eastAsia="Cambria" w:hAnsi="Cambria" w:cs="Cambria"/>
                <w:bCs/>
                <w:sz w:val="22"/>
                <w:szCs w:val="22"/>
              </w:rPr>
              <w:t>Auto de Infração (    )</w:t>
            </w:r>
          </w:p>
        </w:tc>
      </w:tr>
    </w:tbl>
    <w:p w14:paraId="639B20D6" w14:textId="0134F939" w:rsidR="001260C0" w:rsidRPr="00434F20" w:rsidRDefault="001260C0" w:rsidP="001260C0">
      <w:pPr>
        <w:rPr>
          <w:rFonts w:eastAsia="Cambria" w:cs="Cambria"/>
          <w:bCs/>
          <w:lang w:eastAsia="pt-BR"/>
        </w:rPr>
      </w:pPr>
      <w:r w:rsidRPr="00434F20">
        <w:rPr>
          <w:rFonts w:eastAsia="Cambria" w:cs="Cambria"/>
          <w:bCs/>
          <w:lang w:eastAsia="pt-BR"/>
        </w:rPr>
        <w:t>Descrição:</w:t>
      </w:r>
    </w:p>
    <w:p w14:paraId="23AD4910" w14:textId="0C467F43" w:rsidR="00FE335E" w:rsidRPr="00434F20" w:rsidRDefault="006B30D8" w:rsidP="00FE335E">
      <w:pPr>
        <w:pStyle w:val="SemEspaamento"/>
        <w:rPr>
          <w:rFonts w:ascii="Cambria" w:eastAsia="Cambria" w:hAnsi="Cambria"/>
          <w:b/>
          <w:bCs/>
          <w:sz w:val="22"/>
          <w:szCs w:val="22"/>
        </w:rPr>
      </w:pPr>
      <w:r w:rsidRPr="00434F20">
        <w:rPr>
          <w:rFonts w:ascii="Cambria" w:eastAsia="Cambria" w:hAnsi="Cambria"/>
          <w:b/>
          <w:bCs/>
          <w:noProof/>
          <w:sz w:val="22"/>
          <w:szCs w:val="22"/>
          <w:lang w:eastAsia="pt-BR"/>
        </w:rPr>
        <mc:AlternateContent>
          <mc:Choice Requires="wps">
            <w:drawing>
              <wp:anchor distT="0" distB="0" distL="114300" distR="114300" simplePos="0" relativeHeight="251711488" behindDoc="0" locked="1" layoutInCell="1" allowOverlap="1" wp14:anchorId="078CF31A" wp14:editId="306757AA">
                <wp:simplePos x="0" y="0"/>
                <wp:positionH relativeFrom="column">
                  <wp:posOffset>0</wp:posOffset>
                </wp:positionH>
                <wp:positionV relativeFrom="paragraph">
                  <wp:posOffset>156788</wp:posOffset>
                </wp:positionV>
                <wp:extent cx="6624000" cy="0"/>
                <wp:effectExtent l="0" t="0" r="0" b="0"/>
                <wp:wrapNone/>
                <wp:docPr id="1845927550" name="Conector reto 13"/>
                <wp:cNvGraphicFramePr/>
                <a:graphic xmlns:a="http://schemas.openxmlformats.org/drawingml/2006/main">
                  <a:graphicData uri="http://schemas.microsoft.com/office/word/2010/wordprocessingShape">
                    <wps:wsp>
                      <wps:cNvCnPr/>
                      <wps:spPr>
                        <a:xfrm>
                          <a:off x="0" y="0"/>
                          <a:ext cx="66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13C674" id="Conector reto 1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35pt" to="521.5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" strokecolor="black [3200]" strokeweight=".5pt">
                <v:stroke joinstyle="miter"/>
                <w10:anchorlock/>
              </v:line>
            </w:pict>
          </mc:Fallback>
        </mc:AlternateContent>
      </w:r>
    </w:p>
    <w:p w14:paraId="7CD0150D" w14:textId="13FFF170" w:rsidR="001260C0" w:rsidRPr="00434F20" w:rsidRDefault="006B30D8">
      <w:pPr>
        <w:suppressAutoHyphens w:val="0"/>
        <w:spacing w:after="160" w:line="259" w:lineRule="auto"/>
        <w:rPr>
          <w:rFonts w:eastAsia="Cambria"/>
          <w:b/>
          <w:bCs/>
          <w:lang w:eastAsia="ar-SA"/>
        </w:rPr>
      </w:pPr>
      <w:r w:rsidRPr="00434F20">
        <w:rPr>
          <w:rFonts w:eastAsia="Cambria"/>
          <w:b/>
          <w:bCs/>
          <w:noProof/>
          <w:lang w:eastAsia="pt-BR"/>
        </w:rPr>
        <mc:AlternateContent>
          <mc:Choice Requires="wps">
            <w:drawing>
              <wp:anchor distT="0" distB="0" distL="114300" distR="114300" simplePos="0" relativeHeight="251746304" behindDoc="0" locked="1" layoutInCell="1" allowOverlap="1" wp14:anchorId="5CDE032B" wp14:editId="2C93B9D8">
                <wp:simplePos x="0" y="0"/>
                <wp:positionH relativeFrom="column">
                  <wp:posOffset>1905</wp:posOffset>
                </wp:positionH>
                <wp:positionV relativeFrom="paragraph">
                  <wp:posOffset>3208655</wp:posOffset>
                </wp:positionV>
                <wp:extent cx="6623685" cy="0"/>
                <wp:effectExtent l="0" t="0" r="0" b="0"/>
                <wp:wrapNone/>
                <wp:docPr id="1800889976"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8058A6" id="Conector reto 13"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2.65pt" to="521.7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44256" behindDoc="0" locked="1" layoutInCell="1" allowOverlap="1" wp14:anchorId="39774813" wp14:editId="1C5C178B">
                <wp:simplePos x="0" y="0"/>
                <wp:positionH relativeFrom="column">
                  <wp:posOffset>1905</wp:posOffset>
                </wp:positionH>
                <wp:positionV relativeFrom="paragraph">
                  <wp:posOffset>3023870</wp:posOffset>
                </wp:positionV>
                <wp:extent cx="6623685" cy="0"/>
                <wp:effectExtent l="0" t="0" r="0" b="0"/>
                <wp:wrapNone/>
                <wp:docPr id="1471054664"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F43CCA" id="Conector reto 13"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8.1pt" to="521.7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42208" behindDoc="0" locked="1" layoutInCell="1" allowOverlap="1" wp14:anchorId="726EC446" wp14:editId="621DA910">
                <wp:simplePos x="0" y="0"/>
                <wp:positionH relativeFrom="column">
                  <wp:posOffset>-12065</wp:posOffset>
                </wp:positionH>
                <wp:positionV relativeFrom="paragraph">
                  <wp:posOffset>2839720</wp:posOffset>
                </wp:positionV>
                <wp:extent cx="6623685" cy="0"/>
                <wp:effectExtent l="0" t="0" r="0" b="0"/>
                <wp:wrapNone/>
                <wp:docPr id="774607765"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A67338" id="Conector reto 1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223.6pt" to="520.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40160" behindDoc="0" locked="1" layoutInCell="1" allowOverlap="1" wp14:anchorId="59DC1AFC" wp14:editId="6C2E99B4">
                <wp:simplePos x="0" y="0"/>
                <wp:positionH relativeFrom="column">
                  <wp:posOffset>-10795</wp:posOffset>
                </wp:positionH>
                <wp:positionV relativeFrom="paragraph">
                  <wp:posOffset>2642235</wp:posOffset>
                </wp:positionV>
                <wp:extent cx="6623685" cy="0"/>
                <wp:effectExtent l="0" t="0" r="0" b="0"/>
                <wp:wrapNone/>
                <wp:docPr id="926979691"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F86C4A" id="Conector reto 13"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08.05pt" to="520.7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38112" behindDoc="0" locked="1" layoutInCell="1" allowOverlap="1" wp14:anchorId="1314B4A8" wp14:editId="4A40933D">
                <wp:simplePos x="0" y="0"/>
                <wp:positionH relativeFrom="column">
                  <wp:posOffset>-7620</wp:posOffset>
                </wp:positionH>
                <wp:positionV relativeFrom="paragraph">
                  <wp:posOffset>2451100</wp:posOffset>
                </wp:positionV>
                <wp:extent cx="6623685" cy="0"/>
                <wp:effectExtent l="0" t="0" r="0" b="0"/>
                <wp:wrapNone/>
                <wp:docPr id="1886494148"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2CD2F98" id="Conector reto 13"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93pt" to="520.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36064" behindDoc="0" locked="1" layoutInCell="1" allowOverlap="1" wp14:anchorId="7502170F" wp14:editId="2A7AA337">
                <wp:simplePos x="0" y="0"/>
                <wp:positionH relativeFrom="column">
                  <wp:posOffset>1905</wp:posOffset>
                </wp:positionH>
                <wp:positionV relativeFrom="paragraph">
                  <wp:posOffset>2266950</wp:posOffset>
                </wp:positionV>
                <wp:extent cx="6623685" cy="0"/>
                <wp:effectExtent l="0" t="0" r="0" b="0"/>
                <wp:wrapNone/>
                <wp:docPr id="965981224"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0065885" id="Conector reto 13"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8.5pt" to="521.7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34016" behindDoc="0" locked="1" layoutInCell="1" allowOverlap="1" wp14:anchorId="1B94ACD2" wp14:editId="75D8B787">
                <wp:simplePos x="0" y="0"/>
                <wp:positionH relativeFrom="column">
                  <wp:posOffset>-7620</wp:posOffset>
                </wp:positionH>
                <wp:positionV relativeFrom="paragraph">
                  <wp:posOffset>2075815</wp:posOffset>
                </wp:positionV>
                <wp:extent cx="6623685" cy="0"/>
                <wp:effectExtent l="0" t="0" r="0" b="0"/>
                <wp:wrapNone/>
                <wp:docPr id="1001905514"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8624F5" id="Conector reto 1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3.45pt" to="520.9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31968" behindDoc="0" locked="1" layoutInCell="1" allowOverlap="1" wp14:anchorId="443DE0D4" wp14:editId="5E56A5B7">
                <wp:simplePos x="0" y="0"/>
                <wp:positionH relativeFrom="column">
                  <wp:posOffset>-7620</wp:posOffset>
                </wp:positionH>
                <wp:positionV relativeFrom="paragraph">
                  <wp:posOffset>1891665</wp:posOffset>
                </wp:positionV>
                <wp:extent cx="6623685" cy="0"/>
                <wp:effectExtent l="0" t="0" r="0" b="0"/>
                <wp:wrapNone/>
                <wp:docPr id="130154615"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3A4050" id="Conector reto 13"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48.95pt" to="520.9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29920" behindDoc="0" locked="1" layoutInCell="1" allowOverlap="1" wp14:anchorId="772AE35E" wp14:editId="7F758F52">
                <wp:simplePos x="0" y="0"/>
                <wp:positionH relativeFrom="column">
                  <wp:posOffset>1905</wp:posOffset>
                </wp:positionH>
                <wp:positionV relativeFrom="paragraph">
                  <wp:posOffset>1700530</wp:posOffset>
                </wp:positionV>
                <wp:extent cx="6623685" cy="0"/>
                <wp:effectExtent l="0" t="0" r="0" b="0"/>
                <wp:wrapNone/>
                <wp:docPr id="1391939747"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B97648" id="Conector reto 13"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3.9pt" to="521.7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27872" behindDoc="0" locked="1" layoutInCell="1" allowOverlap="1" wp14:anchorId="22E8E226" wp14:editId="3DFFCC12">
                <wp:simplePos x="0" y="0"/>
                <wp:positionH relativeFrom="column">
                  <wp:posOffset>1905</wp:posOffset>
                </wp:positionH>
                <wp:positionV relativeFrom="paragraph">
                  <wp:posOffset>1509395</wp:posOffset>
                </wp:positionV>
                <wp:extent cx="6623685" cy="0"/>
                <wp:effectExtent l="0" t="0" r="0" b="0"/>
                <wp:wrapNone/>
                <wp:docPr id="536198569"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BE60836" id="Conector reto 13"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18.85pt" to="521.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25824" behindDoc="0" locked="1" layoutInCell="1" allowOverlap="1" wp14:anchorId="44BF8134" wp14:editId="52D4C18E">
                <wp:simplePos x="0" y="0"/>
                <wp:positionH relativeFrom="column">
                  <wp:posOffset>1905</wp:posOffset>
                </wp:positionH>
                <wp:positionV relativeFrom="paragraph">
                  <wp:posOffset>1311275</wp:posOffset>
                </wp:positionV>
                <wp:extent cx="6623685" cy="0"/>
                <wp:effectExtent l="0" t="0" r="0" b="0"/>
                <wp:wrapNone/>
                <wp:docPr id="1638837723"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15ABFF7" id="Conector reto 13"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3.25pt" to="521.7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23776" behindDoc="0" locked="1" layoutInCell="1" allowOverlap="1" wp14:anchorId="36428D5D" wp14:editId="68C39D47">
                <wp:simplePos x="0" y="0"/>
                <wp:positionH relativeFrom="column">
                  <wp:posOffset>0</wp:posOffset>
                </wp:positionH>
                <wp:positionV relativeFrom="paragraph">
                  <wp:posOffset>1125220</wp:posOffset>
                </wp:positionV>
                <wp:extent cx="6623685" cy="0"/>
                <wp:effectExtent l="0" t="0" r="0" b="0"/>
                <wp:wrapNone/>
                <wp:docPr id="382453807"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FFF01BA" id="Conector reto 1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8.6pt" to="521.55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21728" behindDoc="0" locked="1" layoutInCell="1" allowOverlap="1" wp14:anchorId="14BF14B9" wp14:editId="5FDBF582">
                <wp:simplePos x="0" y="0"/>
                <wp:positionH relativeFrom="column">
                  <wp:posOffset>-5080</wp:posOffset>
                </wp:positionH>
                <wp:positionV relativeFrom="paragraph">
                  <wp:posOffset>936625</wp:posOffset>
                </wp:positionV>
                <wp:extent cx="6623685" cy="0"/>
                <wp:effectExtent l="0" t="0" r="0" b="0"/>
                <wp:wrapNone/>
                <wp:docPr id="1029582624"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6DDF43" id="Conector reto 1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73.75pt" to="521.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19680" behindDoc="0" locked="1" layoutInCell="1" allowOverlap="1" wp14:anchorId="04DEA7DA" wp14:editId="38854090">
                <wp:simplePos x="0" y="0"/>
                <wp:positionH relativeFrom="column">
                  <wp:posOffset>1905</wp:posOffset>
                </wp:positionH>
                <wp:positionV relativeFrom="paragraph">
                  <wp:posOffset>737870</wp:posOffset>
                </wp:positionV>
                <wp:extent cx="6623685" cy="0"/>
                <wp:effectExtent l="0" t="0" r="0" b="0"/>
                <wp:wrapNone/>
                <wp:docPr id="1642832536"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68339F" id="Conector reto 1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8.1pt" to="521.7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17632" behindDoc="0" locked="1" layoutInCell="1" allowOverlap="1" wp14:anchorId="6B6B1C08" wp14:editId="47EDD083">
                <wp:simplePos x="0" y="0"/>
                <wp:positionH relativeFrom="column">
                  <wp:posOffset>1905</wp:posOffset>
                </wp:positionH>
                <wp:positionV relativeFrom="paragraph">
                  <wp:posOffset>553720</wp:posOffset>
                </wp:positionV>
                <wp:extent cx="6623685" cy="0"/>
                <wp:effectExtent l="0" t="0" r="0" b="0"/>
                <wp:wrapNone/>
                <wp:docPr id="340170281"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F0223D" id="Conector reto 1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3.6pt" to="521.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15584" behindDoc="0" locked="1" layoutInCell="1" allowOverlap="1" wp14:anchorId="4E89532D" wp14:editId="37B155F6">
                <wp:simplePos x="0" y="0"/>
                <wp:positionH relativeFrom="column">
                  <wp:posOffset>1905</wp:posOffset>
                </wp:positionH>
                <wp:positionV relativeFrom="paragraph">
                  <wp:posOffset>369570</wp:posOffset>
                </wp:positionV>
                <wp:extent cx="6623685" cy="0"/>
                <wp:effectExtent l="0" t="0" r="0" b="0"/>
                <wp:wrapNone/>
                <wp:docPr id="1652187466"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2D4E58" id="Conector reto 13"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9.1pt" to="521.7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" strokecolor="black [3200]" strokeweight=".5pt">
                <v:stroke joinstyle="miter"/>
                <w10:anchorlock/>
              </v:line>
            </w:pict>
          </mc:Fallback>
        </mc:AlternateContent>
      </w:r>
      <w:r w:rsidRPr="00434F20">
        <w:rPr>
          <w:rFonts w:eastAsia="Cambria"/>
          <w:b/>
          <w:bCs/>
          <w:noProof/>
          <w:lang w:eastAsia="pt-BR"/>
        </w:rPr>
        <mc:AlternateContent>
          <mc:Choice Requires="wps">
            <w:drawing>
              <wp:anchor distT="0" distB="0" distL="114300" distR="114300" simplePos="0" relativeHeight="251713536" behindDoc="0" locked="1" layoutInCell="1" allowOverlap="1" wp14:anchorId="1D02FE3C" wp14:editId="7475DBE3">
                <wp:simplePos x="0" y="0"/>
                <wp:positionH relativeFrom="column">
                  <wp:posOffset>0</wp:posOffset>
                </wp:positionH>
                <wp:positionV relativeFrom="paragraph">
                  <wp:posOffset>176530</wp:posOffset>
                </wp:positionV>
                <wp:extent cx="6623685" cy="0"/>
                <wp:effectExtent l="0" t="0" r="0" b="0"/>
                <wp:wrapNone/>
                <wp:docPr id="1159801298" name="Conector reto 13"/>
                <wp:cNvGraphicFramePr/>
                <a:graphic xmlns:a="http://schemas.openxmlformats.org/drawingml/2006/main">
                  <a:graphicData uri="http://schemas.microsoft.com/office/word/2010/wordprocessingShape">
                    <wps:wsp>
                      <wps:cNvCnPr/>
                      <wps:spPr>
                        <a:xfrm>
                          <a:off x="0" y="0"/>
                          <a:ext cx="6623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124ABE" id="Conector reto 13"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9pt" to="521.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" strokecolor="black [3200]" strokeweight=".5pt">
                <v:stroke joinstyle="miter"/>
                <w10:anchorlock/>
              </v:line>
            </w:pict>
          </mc:Fallback>
        </mc:AlternateContent>
      </w:r>
      <w:r w:rsidR="001260C0" w:rsidRPr="00434F20">
        <w:rPr>
          <w:rFonts w:eastAsia="Cambria"/>
          <w:b/>
          <w:bCs/>
        </w:rPr>
        <w:br w:type="page"/>
      </w:r>
    </w:p>
    <w:p w14:paraId="21B99BC8" w14:textId="1B900B9B" w:rsidR="00FE335E" w:rsidRPr="00434F20" w:rsidRDefault="00FE335E" w:rsidP="00FE335E">
      <w:pPr>
        <w:pStyle w:val="SemEspaamento"/>
        <w:rPr>
          <w:rFonts w:ascii="Cambria" w:eastAsia="Cambria" w:hAnsi="Cambria"/>
          <w:b/>
          <w:bCs/>
          <w:sz w:val="22"/>
          <w:szCs w:val="22"/>
        </w:rPr>
      </w:pPr>
      <w:r w:rsidRPr="00434F20">
        <w:rPr>
          <w:rFonts w:ascii="Cambria" w:eastAsia="Cambria" w:hAnsi="Cambria"/>
          <w:b/>
          <w:bCs/>
          <w:sz w:val="22"/>
          <w:szCs w:val="22"/>
        </w:rPr>
        <w:lastRenderedPageBreak/>
        <w:t>VI - DEFINIÇÃO DAS INFRAÇÕES COMETIDAS</w:t>
      </w:r>
    </w:p>
    <w:tbl>
      <w:tblPr>
        <w:tblW w:w="10446" w:type="dxa"/>
        <w:tblLayout w:type="fixed"/>
        <w:tblLook w:val="0400" w:firstRow="0" w:lastRow="0" w:firstColumn="0" w:lastColumn="0" w:noHBand="0" w:noVBand="1"/>
      </w:tblPr>
      <w:tblGrid>
        <w:gridCol w:w="410"/>
        <w:gridCol w:w="110"/>
        <w:gridCol w:w="1024"/>
        <w:gridCol w:w="283"/>
        <w:gridCol w:w="1841"/>
        <w:gridCol w:w="710"/>
        <w:gridCol w:w="3683"/>
        <w:gridCol w:w="141"/>
        <w:gridCol w:w="997"/>
        <w:gridCol w:w="1237"/>
        <w:gridCol w:w="10"/>
      </w:tblGrid>
      <w:tr w:rsidR="00434F20" w:rsidRPr="00434F20" w14:paraId="289D4B50" w14:textId="77777777" w:rsidTr="006B30D8">
        <w:trPr>
          <w:gridAfter w:val="1"/>
          <w:wAfter w:w="10" w:type="dxa"/>
          <w:trHeight w:val="20"/>
        </w:trPr>
        <w:tc>
          <w:tcPr>
            <w:tcW w:w="1827" w:type="dxa"/>
            <w:gridSpan w:val="4"/>
            <w:tcBorders>
              <w:top w:val="single" w:sz="12" w:space="0" w:color="000000"/>
              <w:left w:val="single" w:sz="12" w:space="0" w:color="000000"/>
              <w:bottom w:val="single" w:sz="12" w:space="0" w:color="000000"/>
              <w:right w:val="single" w:sz="12" w:space="0" w:color="000000"/>
            </w:tcBorders>
            <w:vAlign w:val="center"/>
          </w:tcPr>
          <w:p w14:paraId="7677D6B1"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Tipo de infração</w:t>
            </w:r>
          </w:p>
        </w:tc>
        <w:tc>
          <w:tcPr>
            <w:tcW w:w="2551" w:type="dxa"/>
            <w:gridSpan w:val="2"/>
            <w:tcBorders>
              <w:top w:val="single" w:sz="12" w:space="0" w:color="000000"/>
              <w:left w:val="single" w:sz="12" w:space="0" w:color="000000"/>
              <w:bottom w:val="single" w:sz="12" w:space="0" w:color="000000"/>
              <w:right w:val="single" w:sz="12" w:space="0" w:color="000000"/>
            </w:tcBorders>
            <w:vAlign w:val="center"/>
          </w:tcPr>
          <w:p w14:paraId="6E744699"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Descrição do ato infracional</w:t>
            </w:r>
          </w:p>
        </w:tc>
        <w:tc>
          <w:tcPr>
            <w:tcW w:w="3683" w:type="dxa"/>
            <w:tcBorders>
              <w:top w:val="single" w:sz="12" w:space="0" w:color="000000"/>
              <w:left w:val="single" w:sz="12" w:space="0" w:color="000000"/>
              <w:bottom w:val="single" w:sz="12" w:space="0" w:color="000000"/>
              <w:right w:val="single" w:sz="12" w:space="0" w:color="000000"/>
            </w:tcBorders>
            <w:vAlign w:val="center"/>
          </w:tcPr>
          <w:p w14:paraId="7DC556FC"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Descrição da infração</w:t>
            </w:r>
          </w:p>
        </w:tc>
        <w:tc>
          <w:tcPr>
            <w:tcW w:w="1138" w:type="dxa"/>
            <w:gridSpan w:val="2"/>
            <w:tcBorders>
              <w:top w:val="single" w:sz="12" w:space="0" w:color="000000"/>
              <w:left w:val="single" w:sz="12" w:space="0" w:color="000000"/>
              <w:bottom w:val="single" w:sz="12" w:space="0" w:color="000000"/>
              <w:right w:val="single" w:sz="12" w:space="0" w:color="000000"/>
            </w:tcBorders>
            <w:vAlign w:val="center"/>
          </w:tcPr>
          <w:p w14:paraId="16A7080C"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Infrações</w:t>
            </w:r>
          </w:p>
        </w:tc>
        <w:tc>
          <w:tcPr>
            <w:tcW w:w="1237" w:type="dxa"/>
            <w:tcBorders>
              <w:top w:val="single" w:sz="12" w:space="0" w:color="000000"/>
              <w:left w:val="single" w:sz="12" w:space="0" w:color="000000"/>
              <w:bottom w:val="single" w:sz="4" w:space="0" w:color="000000"/>
              <w:right w:val="single" w:sz="12" w:space="0" w:color="000000"/>
            </w:tcBorders>
            <w:vAlign w:val="center"/>
          </w:tcPr>
          <w:p w14:paraId="20EC69A3"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Infração considerada</w:t>
            </w:r>
          </w:p>
        </w:tc>
      </w:tr>
      <w:tr w:rsidR="00434F20" w:rsidRPr="00434F20" w14:paraId="326EF6F9" w14:textId="77777777" w:rsidTr="006B30D8">
        <w:trPr>
          <w:gridAfter w:val="1"/>
          <w:wAfter w:w="10" w:type="dxa"/>
          <w:trHeight w:val="20"/>
        </w:trPr>
        <w:tc>
          <w:tcPr>
            <w:tcW w:w="520" w:type="dxa"/>
            <w:gridSpan w:val="2"/>
            <w:vMerge w:val="restart"/>
            <w:tcBorders>
              <w:top w:val="single" w:sz="12" w:space="0" w:color="000000"/>
              <w:left w:val="single" w:sz="12" w:space="0" w:color="000000"/>
              <w:right w:val="single" w:sz="12" w:space="0" w:color="000000"/>
            </w:tcBorders>
            <w:textDirection w:val="btLr"/>
            <w:vAlign w:val="center"/>
          </w:tcPr>
          <w:p w14:paraId="355EFF46"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Impacto Ambiental</w:t>
            </w:r>
          </w:p>
          <w:p w14:paraId="1873F7A6"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1307" w:type="dxa"/>
            <w:gridSpan w:val="2"/>
            <w:vMerge w:val="restart"/>
            <w:tcBorders>
              <w:top w:val="single" w:sz="12" w:space="0" w:color="000000"/>
              <w:left w:val="single" w:sz="12" w:space="0" w:color="000000"/>
              <w:right w:val="single" w:sz="12" w:space="0" w:color="000000"/>
            </w:tcBorders>
            <w:vAlign w:val="center"/>
          </w:tcPr>
          <w:p w14:paraId="33F05F44"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Flora</w:t>
            </w:r>
          </w:p>
        </w:tc>
        <w:tc>
          <w:tcPr>
            <w:tcW w:w="2551" w:type="dxa"/>
            <w:gridSpan w:val="2"/>
            <w:vMerge w:val="restart"/>
            <w:tcBorders>
              <w:top w:val="single" w:sz="12" w:space="0" w:color="000000"/>
              <w:left w:val="single" w:sz="12" w:space="0" w:color="000000"/>
              <w:bottom w:val="single" w:sz="12" w:space="0" w:color="000000"/>
              <w:right w:val="single" w:sz="12" w:space="0" w:color="000000"/>
            </w:tcBorders>
            <w:vAlign w:val="center"/>
          </w:tcPr>
          <w:p w14:paraId="278383E1"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Ações ou atividades que promovam a destruição da flora (vegetação) do Município, sem regramento/licença;</w:t>
            </w:r>
          </w:p>
          <w:p w14:paraId="7B670FD9" w14:textId="77777777" w:rsidR="00FE335E" w:rsidRPr="00434F20" w:rsidRDefault="00FE335E" w:rsidP="006B30D8">
            <w:pPr>
              <w:pStyle w:val="SemEspaamento"/>
              <w:spacing w:before="40" w:after="40"/>
              <w:rPr>
                <w:rFonts w:ascii="Cambria" w:eastAsia="Cambria" w:hAnsi="Cambria"/>
                <w:sz w:val="18"/>
                <w:szCs w:val="18"/>
              </w:rPr>
            </w:pPr>
          </w:p>
          <w:p w14:paraId="3BD7F21E"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OBS.: Considera-se o grau mais elevado entre os itens avaliados: área, quantidade da mesma espécie, quantidade de espécies nativas diferentes;</w:t>
            </w:r>
          </w:p>
        </w:tc>
        <w:tc>
          <w:tcPr>
            <w:tcW w:w="3683" w:type="dxa"/>
            <w:tcBorders>
              <w:top w:val="single" w:sz="12" w:space="0" w:color="000000"/>
              <w:left w:val="single" w:sz="12" w:space="0" w:color="000000"/>
              <w:bottom w:val="single" w:sz="4" w:space="0" w:color="000000"/>
              <w:right w:val="single" w:sz="12" w:space="0" w:color="000000"/>
            </w:tcBorders>
            <w:vAlign w:val="center"/>
          </w:tcPr>
          <w:p w14:paraId="66702D28"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01 – Impacto em até 250,00 metros quadrados e/ou 01 árvores nativas e/ou espécies nativas;</w:t>
            </w:r>
          </w:p>
        </w:tc>
        <w:tc>
          <w:tcPr>
            <w:tcW w:w="1138" w:type="dxa"/>
            <w:gridSpan w:val="2"/>
            <w:tcBorders>
              <w:top w:val="single" w:sz="12" w:space="0" w:color="000000"/>
              <w:left w:val="single" w:sz="12" w:space="0" w:color="000000"/>
              <w:bottom w:val="single" w:sz="4" w:space="0" w:color="000000"/>
              <w:right w:val="single" w:sz="12" w:space="0" w:color="000000"/>
            </w:tcBorders>
          </w:tcPr>
          <w:p w14:paraId="78814393"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120A5BC3"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63243CEA"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66056B99"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78FDAECF"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12" w:space="0" w:color="000000"/>
              <w:right w:val="single" w:sz="12" w:space="0" w:color="000000"/>
            </w:tcBorders>
            <w:vAlign w:val="center"/>
          </w:tcPr>
          <w:p w14:paraId="3728406C"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1E3C4794"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02 – Impacto de 250,01 até 1000,00 metros quadrados e/ou 02 até 05 árvores nativas da mesma espécie e/ou 02 a 03 espécies nativas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0992B22A"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5BC9ADFA"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6187CFA4"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0041C8D5"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76C25576"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12" w:space="0" w:color="000000"/>
              <w:right w:val="single" w:sz="12" w:space="0" w:color="000000"/>
            </w:tcBorders>
            <w:vAlign w:val="center"/>
          </w:tcPr>
          <w:p w14:paraId="18559804"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26B594F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03 – Impacto de 1.000,01 até 5.000,00 metros quadrados e/ou 06 até 10 árvores nativas da mesma espécie e/ou 04 a 06 espécies nativas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1F209476"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3FEC2658"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5E8121C4"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32359FF8"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4E46BB51"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12" w:space="0" w:color="000000"/>
              <w:right w:val="single" w:sz="12" w:space="0" w:color="000000"/>
            </w:tcBorders>
            <w:vAlign w:val="center"/>
          </w:tcPr>
          <w:p w14:paraId="0A8D048C"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5EF41479"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04 – Impacto de 5.000,01 até 10.000,00 metros quadrados e/ou 11 até 15 árvores nativas da mesma espécie e/ou 07 a 10 espécies nativas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54C246D7"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3C247AA0"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1451AFFA"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1AF94DA6"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69248CEE"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12" w:space="0" w:color="000000"/>
              <w:right w:val="single" w:sz="12" w:space="0" w:color="000000"/>
            </w:tcBorders>
            <w:vAlign w:val="center"/>
          </w:tcPr>
          <w:p w14:paraId="3A3F6612"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12" w:space="0" w:color="000000"/>
              <w:right w:val="single" w:sz="12" w:space="0" w:color="000000"/>
            </w:tcBorders>
            <w:vAlign w:val="center"/>
          </w:tcPr>
          <w:p w14:paraId="2D3B91B0"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05 – acima de 10.000,00 metros quadrados e/ou acima de 15 árvores nativas da mesma espécie e/ou acima de 10 espécies nativas diferentes;</w:t>
            </w:r>
          </w:p>
        </w:tc>
        <w:tc>
          <w:tcPr>
            <w:tcW w:w="1138" w:type="dxa"/>
            <w:gridSpan w:val="2"/>
            <w:tcBorders>
              <w:top w:val="single" w:sz="4" w:space="0" w:color="000000"/>
              <w:left w:val="single" w:sz="12" w:space="0" w:color="000000"/>
              <w:bottom w:val="single" w:sz="12" w:space="0" w:color="000000"/>
              <w:right w:val="single" w:sz="12" w:space="0" w:color="000000"/>
            </w:tcBorders>
          </w:tcPr>
          <w:p w14:paraId="6150DBE9"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12" w:space="0" w:color="000000"/>
              <w:right w:val="single" w:sz="12" w:space="0" w:color="000000"/>
            </w:tcBorders>
          </w:tcPr>
          <w:p w14:paraId="761164B7"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36867419" w14:textId="77777777" w:rsidTr="006B30D8">
        <w:trPr>
          <w:gridAfter w:val="1"/>
          <w:wAfter w:w="10" w:type="dxa"/>
          <w:cantSplit/>
          <w:trHeight w:val="658"/>
        </w:trPr>
        <w:tc>
          <w:tcPr>
            <w:tcW w:w="520" w:type="dxa"/>
            <w:gridSpan w:val="2"/>
            <w:vMerge/>
            <w:tcBorders>
              <w:left w:val="single" w:sz="12" w:space="0" w:color="000000"/>
              <w:right w:val="single" w:sz="12" w:space="0" w:color="000000"/>
            </w:tcBorders>
            <w:vAlign w:val="center"/>
          </w:tcPr>
          <w:p w14:paraId="1CD8C817"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4380CBA9"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Fauna (animais silvestres e exóticos)</w:t>
            </w:r>
          </w:p>
        </w:tc>
        <w:tc>
          <w:tcPr>
            <w:tcW w:w="2551" w:type="dxa"/>
            <w:gridSpan w:val="2"/>
            <w:vMerge w:val="restart"/>
            <w:tcBorders>
              <w:top w:val="single" w:sz="12" w:space="0" w:color="000000"/>
              <w:left w:val="single" w:sz="12" w:space="0" w:color="000000"/>
              <w:bottom w:val="single" w:sz="4" w:space="0" w:color="000000"/>
              <w:right w:val="single" w:sz="12" w:space="0" w:color="000000"/>
            </w:tcBorders>
            <w:vAlign w:val="center"/>
          </w:tcPr>
          <w:p w14:paraId="3F11D9CD"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Ações ou atividades que promovam a destruição da fauna (animais) do Município, sem regramento/licença;</w:t>
            </w:r>
          </w:p>
          <w:p w14:paraId="2ADD6B49" w14:textId="77777777" w:rsidR="00FE335E" w:rsidRPr="00434F20" w:rsidRDefault="00FE335E" w:rsidP="006B30D8">
            <w:pPr>
              <w:pStyle w:val="SemEspaamento"/>
              <w:spacing w:before="40" w:after="40"/>
              <w:rPr>
                <w:rFonts w:ascii="Cambria" w:eastAsia="Cambria" w:hAnsi="Cambria"/>
                <w:sz w:val="18"/>
                <w:szCs w:val="18"/>
              </w:rPr>
            </w:pPr>
          </w:p>
          <w:p w14:paraId="0B6992E2"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OBS.1: Considera-se unidades vivas ou mortas os indivíduos da fauna atingidos diretamente ou indiretamente pela infração cometida;</w:t>
            </w:r>
          </w:p>
          <w:p w14:paraId="6C34A6E4" w14:textId="77777777" w:rsidR="00FE335E" w:rsidRPr="00434F20" w:rsidRDefault="00FE335E" w:rsidP="006B30D8">
            <w:pPr>
              <w:pStyle w:val="SemEspaamento"/>
              <w:spacing w:before="40" w:after="40"/>
              <w:rPr>
                <w:rFonts w:ascii="Cambria" w:eastAsia="Cambria" w:hAnsi="Cambria"/>
                <w:sz w:val="18"/>
                <w:szCs w:val="18"/>
              </w:rPr>
            </w:pPr>
          </w:p>
          <w:p w14:paraId="3AF35AE9"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OBS.2: Considera-se o grau mais elevado entre os itens avaliados: quantidade de unidade viva ou morta, quantidade de espécies diferentes;</w:t>
            </w:r>
          </w:p>
        </w:tc>
        <w:tc>
          <w:tcPr>
            <w:tcW w:w="3683" w:type="dxa"/>
            <w:tcBorders>
              <w:top w:val="single" w:sz="12" w:space="0" w:color="000000"/>
              <w:left w:val="single" w:sz="12" w:space="0" w:color="000000"/>
              <w:bottom w:val="single" w:sz="4" w:space="0" w:color="000000"/>
              <w:right w:val="single" w:sz="12" w:space="0" w:color="000000"/>
            </w:tcBorders>
            <w:vAlign w:val="center"/>
          </w:tcPr>
          <w:p w14:paraId="24F36DA5"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01 – Impacto em até uma unidade viva ou morta;</w:t>
            </w:r>
          </w:p>
        </w:tc>
        <w:tc>
          <w:tcPr>
            <w:tcW w:w="1138" w:type="dxa"/>
            <w:gridSpan w:val="2"/>
            <w:tcBorders>
              <w:top w:val="single" w:sz="12" w:space="0" w:color="000000"/>
              <w:left w:val="single" w:sz="12" w:space="0" w:color="000000"/>
              <w:bottom w:val="single" w:sz="4" w:space="0" w:color="000000"/>
              <w:right w:val="single" w:sz="12" w:space="0" w:color="000000"/>
            </w:tcBorders>
          </w:tcPr>
          <w:p w14:paraId="29C213FB"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12" w:space="0" w:color="000000"/>
              <w:left w:val="single" w:sz="12" w:space="0" w:color="000000"/>
              <w:bottom w:val="single" w:sz="4" w:space="0" w:color="000000"/>
              <w:right w:val="single" w:sz="12" w:space="0" w:color="000000"/>
            </w:tcBorders>
          </w:tcPr>
          <w:p w14:paraId="15855123"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485C8D68" w14:textId="77777777" w:rsidTr="006B30D8">
        <w:trPr>
          <w:gridAfter w:val="1"/>
          <w:wAfter w:w="10" w:type="dxa"/>
          <w:trHeight w:val="823"/>
        </w:trPr>
        <w:tc>
          <w:tcPr>
            <w:tcW w:w="520" w:type="dxa"/>
            <w:gridSpan w:val="2"/>
            <w:vMerge/>
            <w:tcBorders>
              <w:left w:val="single" w:sz="12" w:space="0" w:color="000000"/>
              <w:right w:val="single" w:sz="12" w:space="0" w:color="000000"/>
            </w:tcBorders>
            <w:vAlign w:val="center"/>
          </w:tcPr>
          <w:p w14:paraId="5F20A864"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bottom w:val="single" w:sz="4" w:space="0" w:color="000000"/>
              <w:right w:val="single" w:sz="12" w:space="0" w:color="000000"/>
            </w:tcBorders>
            <w:vAlign w:val="center"/>
          </w:tcPr>
          <w:p w14:paraId="02E8DED8"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4" w:space="0" w:color="000000"/>
              <w:right w:val="single" w:sz="12" w:space="0" w:color="000000"/>
            </w:tcBorders>
            <w:vAlign w:val="center"/>
          </w:tcPr>
          <w:p w14:paraId="3AB9C821"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043F74A8"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02 – Impacto de 02 até 10 unidade viva ou morta da mesma espécie e/ou 02 a 03 espécies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116B1345"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53CF076C"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15B80E3F" w14:textId="77777777" w:rsidTr="006B30D8">
        <w:trPr>
          <w:gridAfter w:val="1"/>
          <w:wAfter w:w="10" w:type="dxa"/>
          <w:trHeight w:val="679"/>
        </w:trPr>
        <w:tc>
          <w:tcPr>
            <w:tcW w:w="520" w:type="dxa"/>
            <w:gridSpan w:val="2"/>
            <w:vMerge/>
            <w:tcBorders>
              <w:left w:val="single" w:sz="12" w:space="0" w:color="000000"/>
              <w:right w:val="single" w:sz="12" w:space="0" w:color="000000"/>
            </w:tcBorders>
            <w:vAlign w:val="center"/>
          </w:tcPr>
          <w:p w14:paraId="21A99A16"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bottom w:val="single" w:sz="4" w:space="0" w:color="000000"/>
              <w:right w:val="single" w:sz="12" w:space="0" w:color="000000"/>
            </w:tcBorders>
            <w:vAlign w:val="center"/>
          </w:tcPr>
          <w:p w14:paraId="02890687"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4" w:space="0" w:color="000000"/>
              <w:right w:val="single" w:sz="12" w:space="0" w:color="000000"/>
            </w:tcBorders>
            <w:vAlign w:val="center"/>
          </w:tcPr>
          <w:p w14:paraId="5DCC15EC"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7971F75E"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03 – Impacto de 11 até 15 unidade viva ou morta e/ou 04 a 06 espécies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242BD2ED"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404798A7"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5936C39B" w14:textId="77777777" w:rsidTr="006B30D8">
        <w:trPr>
          <w:gridAfter w:val="1"/>
          <w:wAfter w:w="10" w:type="dxa"/>
          <w:trHeight w:val="818"/>
        </w:trPr>
        <w:tc>
          <w:tcPr>
            <w:tcW w:w="520" w:type="dxa"/>
            <w:gridSpan w:val="2"/>
            <w:vMerge/>
            <w:tcBorders>
              <w:left w:val="single" w:sz="12" w:space="0" w:color="000000"/>
              <w:right w:val="single" w:sz="12" w:space="0" w:color="000000"/>
            </w:tcBorders>
            <w:vAlign w:val="center"/>
          </w:tcPr>
          <w:p w14:paraId="5107369E"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bottom w:val="single" w:sz="4" w:space="0" w:color="000000"/>
              <w:right w:val="single" w:sz="12" w:space="0" w:color="000000"/>
            </w:tcBorders>
            <w:vAlign w:val="center"/>
          </w:tcPr>
          <w:p w14:paraId="1CC719ED"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4" w:space="0" w:color="000000"/>
              <w:right w:val="single" w:sz="12" w:space="0" w:color="000000"/>
            </w:tcBorders>
            <w:vAlign w:val="center"/>
          </w:tcPr>
          <w:p w14:paraId="1D3A5A5D"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62A95D4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04 – Impacto de 16 até 25 unidade viva ou morta e/ou 07 a 10 espécies diferentes;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166C4F2D"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542637C8"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7749CFB6"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24FAE3E2"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bottom w:val="single" w:sz="4" w:space="0" w:color="000000"/>
              <w:right w:val="single" w:sz="12" w:space="0" w:color="000000"/>
            </w:tcBorders>
            <w:vAlign w:val="center"/>
          </w:tcPr>
          <w:p w14:paraId="48050F05" w14:textId="77777777" w:rsidR="00FE335E" w:rsidRPr="00434F20" w:rsidRDefault="00FE335E" w:rsidP="006B30D8">
            <w:pPr>
              <w:pStyle w:val="SemEspaamento"/>
              <w:spacing w:before="40" w:after="40"/>
              <w:jc w:val="center"/>
              <w:rPr>
                <w:rFonts w:ascii="Cambria" w:eastAsia="Cambria" w:hAnsi="Cambria"/>
                <w:b/>
                <w:bCs/>
                <w:sz w:val="18"/>
                <w:szCs w:val="18"/>
              </w:rPr>
            </w:pPr>
          </w:p>
        </w:tc>
        <w:tc>
          <w:tcPr>
            <w:tcW w:w="2551" w:type="dxa"/>
            <w:gridSpan w:val="2"/>
            <w:vMerge/>
            <w:tcBorders>
              <w:top w:val="single" w:sz="12" w:space="0" w:color="000000"/>
              <w:left w:val="single" w:sz="12" w:space="0" w:color="000000"/>
              <w:bottom w:val="single" w:sz="4" w:space="0" w:color="000000"/>
              <w:right w:val="single" w:sz="12" w:space="0" w:color="000000"/>
            </w:tcBorders>
            <w:vAlign w:val="center"/>
          </w:tcPr>
          <w:p w14:paraId="051E1C52"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12" w:space="0" w:color="000000"/>
              <w:right w:val="single" w:sz="12" w:space="0" w:color="000000"/>
            </w:tcBorders>
            <w:vAlign w:val="center"/>
          </w:tcPr>
          <w:p w14:paraId="6F311FAC"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05 – acima de 26 unidade viva ou morta e/ou acima de 10 espécies diferentes;</w:t>
            </w:r>
          </w:p>
        </w:tc>
        <w:tc>
          <w:tcPr>
            <w:tcW w:w="1138" w:type="dxa"/>
            <w:gridSpan w:val="2"/>
            <w:tcBorders>
              <w:top w:val="single" w:sz="4" w:space="0" w:color="000000"/>
              <w:left w:val="single" w:sz="12" w:space="0" w:color="000000"/>
              <w:bottom w:val="single" w:sz="12" w:space="0" w:color="000000"/>
              <w:right w:val="single" w:sz="12" w:space="0" w:color="000000"/>
            </w:tcBorders>
          </w:tcPr>
          <w:p w14:paraId="4A98F7EE"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12" w:space="0" w:color="000000"/>
              <w:right w:val="single" w:sz="12" w:space="0" w:color="000000"/>
            </w:tcBorders>
          </w:tcPr>
          <w:p w14:paraId="696C3568"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71CB9678"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65B27FC3"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val="restart"/>
            <w:tcBorders>
              <w:top w:val="single" w:sz="12" w:space="0" w:color="000000"/>
              <w:left w:val="single" w:sz="12" w:space="0" w:color="000000"/>
              <w:right w:val="single" w:sz="12" w:space="0" w:color="000000"/>
            </w:tcBorders>
            <w:vAlign w:val="center"/>
          </w:tcPr>
          <w:p w14:paraId="0BDC456B" w14:textId="77777777" w:rsidR="00FE335E" w:rsidRPr="00434F20" w:rsidRDefault="00FE335E" w:rsidP="006B30D8">
            <w:pPr>
              <w:pStyle w:val="SemEspaamento"/>
              <w:spacing w:before="40" w:after="40"/>
              <w:jc w:val="center"/>
              <w:rPr>
                <w:rFonts w:ascii="Cambria" w:eastAsia="Cambria" w:hAnsi="Cambria"/>
                <w:b/>
                <w:bCs/>
                <w:sz w:val="18"/>
                <w:szCs w:val="18"/>
              </w:rPr>
            </w:pPr>
            <w:r w:rsidRPr="00434F20">
              <w:rPr>
                <w:rFonts w:ascii="Cambria" w:eastAsia="Cambria" w:hAnsi="Cambria"/>
                <w:b/>
                <w:bCs/>
                <w:sz w:val="18"/>
                <w:szCs w:val="18"/>
              </w:rPr>
              <w:t>Solo</w:t>
            </w:r>
          </w:p>
        </w:tc>
        <w:tc>
          <w:tcPr>
            <w:tcW w:w="2551" w:type="dxa"/>
            <w:gridSpan w:val="2"/>
            <w:vMerge w:val="restart"/>
            <w:tcBorders>
              <w:top w:val="single" w:sz="12" w:space="0" w:color="000000"/>
              <w:left w:val="single" w:sz="12" w:space="0" w:color="000000"/>
              <w:right w:val="single" w:sz="12" w:space="0" w:color="000000"/>
            </w:tcBorders>
            <w:vAlign w:val="center"/>
          </w:tcPr>
          <w:p w14:paraId="1C5FCABA"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Ações ou atividades que promovam a destruição do solo do Município, sem regramento/licença;</w:t>
            </w:r>
          </w:p>
          <w:p w14:paraId="21F10588" w14:textId="77777777" w:rsidR="00FE335E" w:rsidRPr="00434F20" w:rsidRDefault="00FE335E" w:rsidP="006B30D8">
            <w:pPr>
              <w:pStyle w:val="SemEspaamento"/>
              <w:spacing w:before="40" w:after="40"/>
              <w:rPr>
                <w:rFonts w:ascii="Cambria" w:eastAsia="Cambria" w:hAnsi="Cambria"/>
                <w:sz w:val="18"/>
                <w:szCs w:val="18"/>
              </w:rPr>
            </w:pPr>
          </w:p>
          <w:p w14:paraId="366E0295"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OBS.1: Considera-se metros quadrados ou metros cúbicos ou m de profundidade ou poluentes ou contaminantes, atingidos diretamente ou indiretamente pela infração cometida;</w:t>
            </w:r>
          </w:p>
          <w:p w14:paraId="3565CF3E" w14:textId="77777777" w:rsidR="00FE335E" w:rsidRPr="00434F20" w:rsidRDefault="00FE335E" w:rsidP="006B30D8">
            <w:pPr>
              <w:pStyle w:val="SemEspaamento"/>
              <w:spacing w:before="40" w:after="40"/>
              <w:rPr>
                <w:rFonts w:ascii="Cambria" w:eastAsia="Cambria" w:hAnsi="Cambria"/>
                <w:sz w:val="18"/>
                <w:szCs w:val="18"/>
              </w:rPr>
            </w:pPr>
          </w:p>
          <w:p w14:paraId="1DCC5172" w14:textId="77777777" w:rsidR="00FE335E" w:rsidRPr="00434F20" w:rsidRDefault="00FE335E" w:rsidP="006B30D8">
            <w:pPr>
              <w:pStyle w:val="SemEspaamento"/>
              <w:spacing w:before="40" w:after="40"/>
              <w:rPr>
                <w:rFonts w:ascii="Cambria" w:eastAsia="Cambria" w:hAnsi="Cambria"/>
                <w:sz w:val="18"/>
                <w:szCs w:val="18"/>
              </w:rPr>
            </w:pPr>
            <w:r w:rsidRPr="00434F20">
              <w:rPr>
                <w:rFonts w:ascii="Cambria" w:eastAsia="Cambria" w:hAnsi="Cambria"/>
                <w:sz w:val="18"/>
                <w:szCs w:val="18"/>
              </w:rPr>
              <w:t>OBS.2: Considera-se o grau mais elevado entre os itens avaliados: metros quadrados ou metros cúbicos ou m de profundidade ou poluentes ou contaminantes;</w:t>
            </w:r>
          </w:p>
        </w:tc>
        <w:tc>
          <w:tcPr>
            <w:tcW w:w="3683" w:type="dxa"/>
            <w:tcBorders>
              <w:top w:val="single" w:sz="12" w:space="0" w:color="000000"/>
              <w:left w:val="single" w:sz="12" w:space="0" w:color="000000"/>
              <w:bottom w:val="single" w:sz="4" w:space="0" w:color="000000"/>
              <w:right w:val="single" w:sz="12" w:space="0" w:color="000000"/>
            </w:tcBorders>
            <w:vAlign w:val="center"/>
          </w:tcPr>
          <w:p w14:paraId="425D46AD"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01 – Impacto em até 250,00 metros quadrados e/ou 500,00 metros cúbicos e/ou impacto de até 0,3 m de profundidade e/ou identificação de 01 poluente ou contaminante;</w:t>
            </w:r>
          </w:p>
        </w:tc>
        <w:tc>
          <w:tcPr>
            <w:tcW w:w="1138" w:type="dxa"/>
            <w:gridSpan w:val="2"/>
            <w:tcBorders>
              <w:top w:val="single" w:sz="12" w:space="0" w:color="000000"/>
              <w:left w:val="single" w:sz="12" w:space="0" w:color="000000"/>
              <w:bottom w:val="single" w:sz="4" w:space="0" w:color="000000"/>
              <w:right w:val="single" w:sz="12" w:space="0" w:color="000000"/>
            </w:tcBorders>
          </w:tcPr>
          <w:p w14:paraId="0F6D2089"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12" w:space="0" w:color="000000"/>
              <w:left w:val="single" w:sz="12" w:space="0" w:color="000000"/>
              <w:bottom w:val="single" w:sz="4" w:space="0" w:color="000000"/>
              <w:right w:val="single" w:sz="12" w:space="0" w:color="000000"/>
            </w:tcBorders>
          </w:tcPr>
          <w:p w14:paraId="6885D865"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1FB9F5B6"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2A587C7F"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1FACD434" w14:textId="77777777" w:rsidR="00FE335E" w:rsidRPr="00434F20" w:rsidRDefault="00FE335E" w:rsidP="006B30D8">
            <w:pPr>
              <w:pStyle w:val="SemEspaamento"/>
              <w:spacing w:before="40" w:after="40"/>
              <w:rPr>
                <w:rFonts w:ascii="Cambria" w:eastAsia="Cambria" w:hAnsi="Cambria"/>
                <w:sz w:val="18"/>
                <w:szCs w:val="18"/>
              </w:rPr>
            </w:pPr>
          </w:p>
        </w:tc>
        <w:tc>
          <w:tcPr>
            <w:tcW w:w="2551" w:type="dxa"/>
            <w:gridSpan w:val="2"/>
            <w:vMerge/>
            <w:tcBorders>
              <w:top w:val="single" w:sz="12" w:space="0" w:color="000000"/>
              <w:left w:val="single" w:sz="12" w:space="0" w:color="000000"/>
              <w:right w:val="single" w:sz="12" w:space="0" w:color="000000"/>
            </w:tcBorders>
            <w:vAlign w:val="center"/>
          </w:tcPr>
          <w:p w14:paraId="44558DFB"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2134ADC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02 – Impacto de 251 até 1000 metros quadrados e/ou 501 a 2.000 metros cúbicos e/ou impacto de até 0,5 m de profundidade e/ou identificação de até 03 poluentes ou contaminantes;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7CFB6BBA"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5460C6DD"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7EF06E08"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3C141066"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68C5E541" w14:textId="77777777" w:rsidR="00FE335E" w:rsidRPr="00434F20" w:rsidRDefault="00FE335E" w:rsidP="006B30D8">
            <w:pPr>
              <w:pStyle w:val="SemEspaamento"/>
              <w:spacing w:before="40" w:after="40"/>
              <w:rPr>
                <w:rFonts w:ascii="Cambria" w:eastAsia="Cambria" w:hAnsi="Cambria"/>
                <w:sz w:val="18"/>
                <w:szCs w:val="18"/>
              </w:rPr>
            </w:pPr>
          </w:p>
        </w:tc>
        <w:tc>
          <w:tcPr>
            <w:tcW w:w="2551" w:type="dxa"/>
            <w:gridSpan w:val="2"/>
            <w:vMerge/>
            <w:tcBorders>
              <w:top w:val="single" w:sz="12" w:space="0" w:color="000000"/>
              <w:left w:val="single" w:sz="12" w:space="0" w:color="000000"/>
              <w:right w:val="single" w:sz="12" w:space="0" w:color="000000"/>
            </w:tcBorders>
            <w:vAlign w:val="center"/>
          </w:tcPr>
          <w:p w14:paraId="0AF8E467"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095F0B94"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03 – Impacto de 1001 até 5000 metros quadrados e/ou 2.001 a 10.000 metros cúbicos e/ou impacto de até 0,8 m de profundidade e/ou identificação de até 05 poluentes ou contaminantes;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1E4BDD2C"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5F70A17F"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2FAC265D" w14:textId="77777777" w:rsidTr="006B30D8">
        <w:trPr>
          <w:gridAfter w:val="1"/>
          <w:wAfter w:w="10" w:type="dxa"/>
          <w:trHeight w:val="20"/>
        </w:trPr>
        <w:tc>
          <w:tcPr>
            <w:tcW w:w="520" w:type="dxa"/>
            <w:gridSpan w:val="2"/>
            <w:vMerge/>
            <w:tcBorders>
              <w:left w:val="single" w:sz="12" w:space="0" w:color="000000"/>
              <w:right w:val="single" w:sz="12" w:space="0" w:color="000000"/>
            </w:tcBorders>
            <w:vAlign w:val="center"/>
          </w:tcPr>
          <w:p w14:paraId="68BA347F"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right w:val="single" w:sz="12" w:space="0" w:color="000000"/>
            </w:tcBorders>
            <w:vAlign w:val="center"/>
          </w:tcPr>
          <w:p w14:paraId="4A7CD543" w14:textId="77777777" w:rsidR="00FE335E" w:rsidRPr="00434F20" w:rsidRDefault="00FE335E" w:rsidP="006B30D8">
            <w:pPr>
              <w:pStyle w:val="SemEspaamento"/>
              <w:spacing w:before="40" w:after="40"/>
              <w:rPr>
                <w:rFonts w:ascii="Cambria" w:eastAsia="Cambria" w:hAnsi="Cambria"/>
                <w:sz w:val="18"/>
                <w:szCs w:val="18"/>
              </w:rPr>
            </w:pPr>
          </w:p>
        </w:tc>
        <w:tc>
          <w:tcPr>
            <w:tcW w:w="2551" w:type="dxa"/>
            <w:gridSpan w:val="2"/>
            <w:vMerge/>
            <w:tcBorders>
              <w:top w:val="single" w:sz="12" w:space="0" w:color="000000"/>
              <w:left w:val="single" w:sz="12" w:space="0" w:color="000000"/>
              <w:right w:val="single" w:sz="12" w:space="0" w:color="000000"/>
            </w:tcBorders>
            <w:vAlign w:val="center"/>
          </w:tcPr>
          <w:p w14:paraId="320E3F1C"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4" w:space="0" w:color="000000"/>
              <w:right w:val="single" w:sz="12" w:space="0" w:color="000000"/>
            </w:tcBorders>
            <w:vAlign w:val="center"/>
          </w:tcPr>
          <w:p w14:paraId="6797F1DB"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04 – Impacto de 5.001 até 10.000 metros quadrados e/ou 10.001 a 20.000 metros cúbicos e/ou impacto de até1,0 m de profundidade e/ou identificação de até 08 poluentes ou contaminantes;</w:t>
            </w:r>
          </w:p>
        </w:tc>
        <w:tc>
          <w:tcPr>
            <w:tcW w:w="1138" w:type="dxa"/>
            <w:gridSpan w:val="2"/>
            <w:tcBorders>
              <w:top w:val="single" w:sz="4" w:space="0" w:color="000000"/>
              <w:left w:val="single" w:sz="12" w:space="0" w:color="000000"/>
              <w:bottom w:val="single" w:sz="4" w:space="0" w:color="000000"/>
              <w:right w:val="single" w:sz="12" w:space="0" w:color="000000"/>
            </w:tcBorders>
          </w:tcPr>
          <w:p w14:paraId="4B2652D9"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4" w:space="0" w:color="000000"/>
              <w:right w:val="single" w:sz="12" w:space="0" w:color="000000"/>
            </w:tcBorders>
          </w:tcPr>
          <w:p w14:paraId="18452514"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723B624C" w14:textId="77777777" w:rsidTr="006B30D8">
        <w:trPr>
          <w:gridAfter w:val="1"/>
          <w:wAfter w:w="10" w:type="dxa"/>
          <w:trHeight w:val="20"/>
        </w:trPr>
        <w:tc>
          <w:tcPr>
            <w:tcW w:w="520" w:type="dxa"/>
            <w:gridSpan w:val="2"/>
            <w:vMerge/>
            <w:tcBorders>
              <w:left w:val="single" w:sz="12" w:space="0" w:color="000000"/>
              <w:bottom w:val="single" w:sz="12" w:space="0" w:color="000000"/>
              <w:right w:val="single" w:sz="12" w:space="0" w:color="000000"/>
            </w:tcBorders>
          </w:tcPr>
          <w:p w14:paraId="7A489D2A" w14:textId="77777777" w:rsidR="00FE335E" w:rsidRPr="00434F20" w:rsidRDefault="00FE335E" w:rsidP="006B30D8">
            <w:pPr>
              <w:pStyle w:val="SemEspaamento"/>
              <w:spacing w:before="40" w:after="40"/>
              <w:jc w:val="center"/>
              <w:rPr>
                <w:rFonts w:ascii="Cambria" w:eastAsia="Cambria" w:hAnsi="Cambria"/>
                <w:sz w:val="18"/>
                <w:szCs w:val="18"/>
              </w:rPr>
            </w:pPr>
          </w:p>
        </w:tc>
        <w:tc>
          <w:tcPr>
            <w:tcW w:w="1307" w:type="dxa"/>
            <w:gridSpan w:val="2"/>
            <w:vMerge/>
            <w:tcBorders>
              <w:top w:val="single" w:sz="12" w:space="0" w:color="000000"/>
              <w:left w:val="single" w:sz="12" w:space="0" w:color="000000"/>
              <w:bottom w:val="single" w:sz="12" w:space="0" w:color="auto"/>
              <w:right w:val="single" w:sz="12" w:space="0" w:color="000000"/>
            </w:tcBorders>
            <w:vAlign w:val="center"/>
          </w:tcPr>
          <w:p w14:paraId="4EC25D3A" w14:textId="77777777" w:rsidR="00FE335E" w:rsidRPr="00434F20" w:rsidRDefault="00FE335E" w:rsidP="006B30D8">
            <w:pPr>
              <w:pStyle w:val="SemEspaamento"/>
              <w:spacing w:before="40" w:after="40"/>
              <w:rPr>
                <w:rFonts w:ascii="Cambria" w:eastAsia="Cambria" w:hAnsi="Cambria"/>
                <w:sz w:val="18"/>
                <w:szCs w:val="18"/>
              </w:rPr>
            </w:pPr>
          </w:p>
        </w:tc>
        <w:tc>
          <w:tcPr>
            <w:tcW w:w="2551" w:type="dxa"/>
            <w:gridSpan w:val="2"/>
            <w:vMerge/>
            <w:tcBorders>
              <w:top w:val="single" w:sz="12" w:space="0" w:color="000000"/>
              <w:left w:val="single" w:sz="12" w:space="0" w:color="000000"/>
              <w:bottom w:val="single" w:sz="12" w:space="0" w:color="auto"/>
              <w:right w:val="single" w:sz="12" w:space="0" w:color="000000"/>
            </w:tcBorders>
            <w:vAlign w:val="center"/>
          </w:tcPr>
          <w:p w14:paraId="117F5569" w14:textId="77777777" w:rsidR="00FE335E" w:rsidRPr="00434F20" w:rsidRDefault="00FE335E" w:rsidP="006B30D8">
            <w:pPr>
              <w:pStyle w:val="SemEspaamento"/>
              <w:spacing w:before="40" w:after="40"/>
              <w:rPr>
                <w:rFonts w:ascii="Cambria" w:eastAsia="Cambria" w:hAnsi="Cambria"/>
                <w:sz w:val="18"/>
                <w:szCs w:val="18"/>
              </w:rPr>
            </w:pPr>
          </w:p>
        </w:tc>
        <w:tc>
          <w:tcPr>
            <w:tcW w:w="3683" w:type="dxa"/>
            <w:tcBorders>
              <w:top w:val="single" w:sz="4" w:space="0" w:color="000000"/>
              <w:left w:val="single" w:sz="12" w:space="0" w:color="000000"/>
              <w:bottom w:val="single" w:sz="12" w:space="0" w:color="auto"/>
              <w:right w:val="single" w:sz="12" w:space="0" w:color="000000"/>
            </w:tcBorders>
            <w:vAlign w:val="center"/>
          </w:tcPr>
          <w:p w14:paraId="5CFC60BA"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Grau 05 – Impacto acima de 10.001 metros quadrados e/ou acima de 20.001 metros cúbicos e/ou impacto de mais de 1,0 m de profundidade e/ou identificação acima de 08 poluentes ou contaminantes;</w:t>
            </w:r>
          </w:p>
        </w:tc>
        <w:tc>
          <w:tcPr>
            <w:tcW w:w="1138" w:type="dxa"/>
            <w:gridSpan w:val="2"/>
            <w:tcBorders>
              <w:top w:val="single" w:sz="4" w:space="0" w:color="000000"/>
              <w:left w:val="single" w:sz="12" w:space="0" w:color="000000"/>
              <w:bottom w:val="single" w:sz="12" w:space="0" w:color="000000"/>
              <w:right w:val="single" w:sz="12" w:space="0" w:color="000000"/>
            </w:tcBorders>
          </w:tcPr>
          <w:p w14:paraId="5917B9A1" w14:textId="77777777" w:rsidR="00FE335E" w:rsidRPr="00434F20" w:rsidRDefault="00FE335E" w:rsidP="006B30D8">
            <w:pPr>
              <w:pStyle w:val="SemEspaamento"/>
              <w:spacing w:before="40" w:after="40"/>
              <w:rPr>
                <w:rFonts w:ascii="Cambria" w:eastAsia="Cambria" w:hAnsi="Cambria"/>
                <w:sz w:val="18"/>
                <w:szCs w:val="18"/>
              </w:rPr>
            </w:pPr>
          </w:p>
        </w:tc>
        <w:tc>
          <w:tcPr>
            <w:tcW w:w="1237" w:type="dxa"/>
            <w:tcBorders>
              <w:top w:val="single" w:sz="4" w:space="0" w:color="000000"/>
              <w:left w:val="single" w:sz="12" w:space="0" w:color="000000"/>
              <w:bottom w:val="single" w:sz="12" w:space="0" w:color="000000"/>
              <w:right w:val="single" w:sz="12" w:space="0" w:color="000000"/>
            </w:tcBorders>
          </w:tcPr>
          <w:p w14:paraId="7E392B34" w14:textId="77777777" w:rsidR="00FE335E" w:rsidRPr="00434F20" w:rsidRDefault="00FE335E" w:rsidP="006B30D8">
            <w:pPr>
              <w:pStyle w:val="SemEspaamento"/>
              <w:spacing w:before="40" w:after="40"/>
              <w:rPr>
                <w:rFonts w:ascii="Cambria" w:eastAsia="Cambria" w:hAnsi="Cambria"/>
                <w:sz w:val="18"/>
                <w:szCs w:val="18"/>
              </w:rPr>
            </w:pPr>
          </w:p>
        </w:tc>
      </w:tr>
      <w:tr w:rsidR="00434F20" w:rsidRPr="00434F20" w14:paraId="05D01C21" w14:textId="77777777" w:rsidTr="006B30D8">
        <w:trPr>
          <w:trHeight w:val="20"/>
        </w:trPr>
        <w:tc>
          <w:tcPr>
            <w:tcW w:w="1544" w:type="dxa"/>
            <w:gridSpan w:val="3"/>
            <w:tcBorders>
              <w:top w:val="single" w:sz="12" w:space="0" w:color="000000"/>
              <w:left w:val="single" w:sz="12" w:space="0" w:color="000000"/>
              <w:bottom w:val="single" w:sz="12" w:space="0" w:color="000000"/>
              <w:right w:val="single" w:sz="12" w:space="0" w:color="000000"/>
            </w:tcBorders>
            <w:vAlign w:val="center"/>
          </w:tcPr>
          <w:p w14:paraId="19C3AFE2"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lastRenderedPageBreak/>
              <w:t>Tipo de infração</w:t>
            </w:r>
          </w:p>
        </w:tc>
        <w:tc>
          <w:tcPr>
            <w:tcW w:w="2124" w:type="dxa"/>
            <w:gridSpan w:val="2"/>
            <w:tcBorders>
              <w:top w:val="single" w:sz="12" w:space="0" w:color="000000"/>
              <w:left w:val="single" w:sz="12" w:space="0" w:color="000000"/>
              <w:bottom w:val="single" w:sz="12" w:space="0" w:color="000000"/>
              <w:right w:val="single" w:sz="12" w:space="0" w:color="000000"/>
            </w:tcBorders>
            <w:vAlign w:val="center"/>
          </w:tcPr>
          <w:p w14:paraId="033F306C"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Descrição do ato infracional</w:t>
            </w:r>
          </w:p>
        </w:tc>
        <w:tc>
          <w:tcPr>
            <w:tcW w:w="4534" w:type="dxa"/>
            <w:gridSpan w:val="3"/>
            <w:tcBorders>
              <w:top w:val="single" w:sz="12" w:space="0" w:color="000000"/>
              <w:left w:val="single" w:sz="12" w:space="0" w:color="000000"/>
              <w:bottom w:val="single" w:sz="12" w:space="0" w:color="000000"/>
              <w:right w:val="single" w:sz="12" w:space="0" w:color="000000"/>
            </w:tcBorders>
            <w:vAlign w:val="center"/>
          </w:tcPr>
          <w:p w14:paraId="2A313F01"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Descrição da infração</w:t>
            </w:r>
          </w:p>
        </w:tc>
        <w:tc>
          <w:tcPr>
            <w:tcW w:w="997" w:type="dxa"/>
            <w:tcBorders>
              <w:top w:val="single" w:sz="12" w:space="0" w:color="000000"/>
              <w:left w:val="single" w:sz="12" w:space="0" w:color="000000"/>
              <w:bottom w:val="single" w:sz="12" w:space="0" w:color="000000"/>
              <w:right w:val="single" w:sz="12" w:space="0" w:color="000000"/>
            </w:tcBorders>
            <w:vAlign w:val="center"/>
          </w:tcPr>
          <w:p w14:paraId="3E4AE3CE"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Infrações</w:t>
            </w:r>
          </w:p>
        </w:tc>
        <w:tc>
          <w:tcPr>
            <w:tcW w:w="1247" w:type="dxa"/>
            <w:gridSpan w:val="2"/>
            <w:tcBorders>
              <w:top w:val="single" w:sz="12" w:space="0" w:color="000000"/>
              <w:left w:val="single" w:sz="12" w:space="0" w:color="000000"/>
              <w:bottom w:val="single" w:sz="12" w:space="0" w:color="000000"/>
              <w:right w:val="single" w:sz="12" w:space="0" w:color="000000"/>
            </w:tcBorders>
            <w:vAlign w:val="center"/>
          </w:tcPr>
          <w:p w14:paraId="5A122988"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Infração considerada</w:t>
            </w:r>
          </w:p>
        </w:tc>
      </w:tr>
      <w:tr w:rsidR="00434F20" w:rsidRPr="00434F20" w14:paraId="279F1BD8" w14:textId="77777777" w:rsidTr="006B30D8">
        <w:trPr>
          <w:trHeight w:val="743"/>
        </w:trPr>
        <w:tc>
          <w:tcPr>
            <w:tcW w:w="410" w:type="dxa"/>
            <w:vMerge w:val="restart"/>
            <w:tcBorders>
              <w:top w:val="single" w:sz="12" w:space="0" w:color="000000"/>
              <w:left w:val="single" w:sz="12" w:space="0" w:color="000000"/>
              <w:right w:val="single" w:sz="12" w:space="0" w:color="000000"/>
            </w:tcBorders>
            <w:textDirection w:val="btLr"/>
            <w:vAlign w:val="center"/>
          </w:tcPr>
          <w:p w14:paraId="1BD3C9AD" w14:textId="77777777" w:rsidR="00FE335E" w:rsidRPr="00434F20" w:rsidRDefault="00FE335E" w:rsidP="006B30D8">
            <w:pPr>
              <w:pStyle w:val="SemEspaamento"/>
              <w:ind w:left="113" w:right="113"/>
              <w:jc w:val="center"/>
              <w:rPr>
                <w:rFonts w:ascii="Cambria" w:eastAsia="Cambria" w:hAnsi="Cambria"/>
                <w:b/>
                <w:bCs/>
                <w:sz w:val="18"/>
                <w:szCs w:val="18"/>
              </w:rPr>
            </w:pPr>
            <w:r w:rsidRPr="00434F20">
              <w:rPr>
                <w:rFonts w:ascii="Cambria" w:eastAsia="Cambria" w:hAnsi="Cambria"/>
                <w:b/>
                <w:bCs/>
                <w:sz w:val="18"/>
                <w:szCs w:val="18"/>
              </w:rPr>
              <w:t>Impacto Ambiental</w:t>
            </w:r>
          </w:p>
          <w:p w14:paraId="26ECA15B" w14:textId="77777777" w:rsidR="00FE335E" w:rsidRPr="00434F20" w:rsidRDefault="00FE335E" w:rsidP="006B30D8">
            <w:pPr>
              <w:pStyle w:val="SemEspaamento"/>
              <w:ind w:left="113" w:right="113"/>
              <w:jc w:val="center"/>
              <w:rPr>
                <w:rFonts w:ascii="Cambria" w:eastAsia="Cambria" w:hAnsi="Cambria"/>
                <w:b/>
                <w:bCs/>
                <w:sz w:val="18"/>
                <w:szCs w:val="18"/>
              </w:rPr>
            </w:pPr>
          </w:p>
        </w:tc>
        <w:tc>
          <w:tcPr>
            <w:tcW w:w="1134" w:type="dxa"/>
            <w:gridSpan w:val="2"/>
            <w:vMerge w:val="restart"/>
            <w:tcBorders>
              <w:top w:val="single" w:sz="12" w:space="0" w:color="000000"/>
              <w:left w:val="single" w:sz="12" w:space="0" w:color="000000"/>
              <w:right w:val="single" w:sz="12" w:space="0" w:color="000000"/>
            </w:tcBorders>
            <w:vAlign w:val="center"/>
          </w:tcPr>
          <w:p w14:paraId="5EF6D9AD"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Água (rios, córregos, lagos, similares)</w:t>
            </w:r>
          </w:p>
          <w:p w14:paraId="3F09B5D6"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val="restart"/>
            <w:tcBorders>
              <w:top w:val="single" w:sz="12" w:space="0" w:color="000000"/>
              <w:left w:val="single" w:sz="12" w:space="0" w:color="000000"/>
              <w:right w:val="single" w:sz="12" w:space="0" w:color="000000"/>
            </w:tcBorders>
            <w:vAlign w:val="center"/>
          </w:tcPr>
          <w:p w14:paraId="7291B379"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Ações ou atividades que promovam a poluição/contaminação e/ou não preservação das águas, sem regramento/licença;</w:t>
            </w:r>
          </w:p>
          <w:p w14:paraId="5A9F15E7" w14:textId="77777777" w:rsidR="00FE335E" w:rsidRPr="00434F20" w:rsidRDefault="00FE335E" w:rsidP="006B30D8">
            <w:pPr>
              <w:pStyle w:val="SemEspaamento"/>
              <w:jc w:val="both"/>
              <w:rPr>
                <w:rFonts w:ascii="Cambria" w:eastAsia="Cambria" w:hAnsi="Cambria"/>
                <w:sz w:val="18"/>
                <w:szCs w:val="18"/>
              </w:rPr>
            </w:pPr>
          </w:p>
          <w:p w14:paraId="24181CF4"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 xml:space="preserve">OBS. 01: Considera-se o grau mais elevado entre os itens avaliados: área, volume, poluente ou contaminante; </w:t>
            </w:r>
          </w:p>
          <w:p w14:paraId="4C1B94E8" w14:textId="77777777" w:rsidR="00FE335E" w:rsidRPr="00434F20" w:rsidRDefault="00FE335E" w:rsidP="006B30D8">
            <w:pPr>
              <w:pStyle w:val="SemEspaamento"/>
              <w:jc w:val="both"/>
              <w:rPr>
                <w:rFonts w:ascii="Cambria" w:eastAsia="Cambria" w:hAnsi="Cambria"/>
                <w:sz w:val="18"/>
                <w:szCs w:val="18"/>
              </w:rPr>
            </w:pPr>
          </w:p>
          <w:p w14:paraId="592C6112"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OBS.02: Considera-se contaminante, quando se comprovado por testes laboratoriais;</w:t>
            </w:r>
          </w:p>
        </w:tc>
        <w:tc>
          <w:tcPr>
            <w:tcW w:w="4534" w:type="dxa"/>
            <w:gridSpan w:val="3"/>
            <w:tcBorders>
              <w:top w:val="single" w:sz="4" w:space="0" w:color="000000"/>
              <w:left w:val="single" w:sz="12" w:space="0" w:color="000000"/>
              <w:right w:val="single" w:sz="12" w:space="0" w:color="000000"/>
            </w:tcBorders>
          </w:tcPr>
          <w:p w14:paraId="1694D2BF"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Impacto em até 250,00 metros quadrados ou 500,00 metros cúbicos ou identificação de 01 poluente ou contaminante;</w:t>
            </w:r>
          </w:p>
        </w:tc>
        <w:tc>
          <w:tcPr>
            <w:tcW w:w="997" w:type="dxa"/>
            <w:tcBorders>
              <w:top w:val="single" w:sz="4" w:space="0" w:color="000000"/>
              <w:left w:val="single" w:sz="12" w:space="0" w:color="000000"/>
              <w:right w:val="single" w:sz="12" w:space="0" w:color="000000"/>
            </w:tcBorders>
          </w:tcPr>
          <w:p w14:paraId="6665AFBE"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right w:val="single" w:sz="12" w:space="0" w:color="000000"/>
            </w:tcBorders>
          </w:tcPr>
          <w:p w14:paraId="6613FB5D" w14:textId="77777777" w:rsidR="00FE335E" w:rsidRPr="00434F20" w:rsidRDefault="00FE335E" w:rsidP="006B30D8">
            <w:pPr>
              <w:pStyle w:val="SemEspaamento"/>
              <w:rPr>
                <w:rFonts w:ascii="Cambria" w:eastAsia="Cambria" w:hAnsi="Cambria"/>
                <w:sz w:val="18"/>
                <w:szCs w:val="18"/>
              </w:rPr>
            </w:pPr>
          </w:p>
        </w:tc>
      </w:tr>
      <w:tr w:rsidR="00434F20" w:rsidRPr="00434F20" w14:paraId="677B6C63" w14:textId="77777777" w:rsidTr="006B30D8">
        <w:trPr>
          <w:trHeight w:val="683"/>
        </w:trPr>
        <w:tc>
          <w:tcPr>
            <w:tcW w:w="410" w:type="dxa"/>
            <w:vMerge/>
            <w:tcBorders>
              <w:top w:val="single" w:sz="12" w:space="0" w:color="000000"/>
              <w:left w:val="single" w:sz="12" w:space="0" w:color="000000"/>
              <w:right w:val="single" w:sz="12" w:space="0" w:color="000000"/>
            </w:tcBorders>
            <w:vAlign w:val="center"/>
          </w:tcPr>
          <w:p w14:paraId="1DFBE704"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63DA4B1C"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48805606"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7E7110BF"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Impacto de 251 até 1000 metros quadrados e/ou 501 a 2.000 metros cúbicos e/ou identificação de até 03 poluentes ou contaminantes;</w:t>
            </w:r>
          </w:p>
        </w:tc>
        <w:tc>
          <w:tcPr>
            <w:tcW w:w="997" w:type="dxa"/>
            <w:tcBorders>
              <w:top w:val="single" w:sz="4" w:space="0" w:color="000000"/>
              <w:left w:val="single" w:sz="12" w:space="0" w:color="000000"/>
              <w:bottom w:val="single" w:sz="4" w:space="0" w:color="000000"/>
              <w:right w:val="single" w:sz="12" w:space="0" w:color="000000"/>
            </w:tcBorders>
          </w:tcPr>
          <w:p w14:paraId="529C7728"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57941877" w14:textId="77777777" w:rsidR="00FE335E" w:rsidRPr="00434F20" w:rsidRDefault="00FE335E" w:rsidP="006B30D8">
            <w:pPr>
              <w:pStyle w:val="SemEspaamento"/>
              <w:rPr>
                <w:rFonts w:ascii="Cambria" w:eastAsia="Cambria" w:hAnsi="Cambria"/>
                <w:sz w:val="18"/>
                <w:szCs w:val="18"/>
              </w:rPr>
            </w:pPr>
          </w:p>
        </w:tc>
      </w:tr>
      <w:tr w:rsidR="00434F20" w:rsidRPr="00434F20" w14:paraId="04C3F95C" w14:textId="77777777" w:rsidTr="006B30D8">
        <w:trPr>
          <w:trHeight w:val="680"/>
        </w:trPr>
        <w:tc>
          <w:tcPr>
            <w:tcW w:w="410" w:type="dxa"/>
            <w:vMerge/>
            <w:tcBorders>
              <w:top w:val="single" w:sz="12" w:space="0" w:color="000000"/>
              <w:left w:val="single" w:sz="12" w:space="0" w:color="000000"/>
              <w:right w:val="single" w:sz="12" w:space="0" w:color="000000"/>
            </w:tcBorders>
            <w:vAlign w:val="center"/>
          </w:tcPr>
          <w:p w14:paraId="04FA0608"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06C6223F"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7A1C8D58"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34676D98"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Impacto de 1001 até 5000 metros quadrados e/ou 2.001 a 10.000 metros cúbicos e/ou identificação de até 05 poluentes ou contaminantes;</w:t>
            </w:r>
          </w:p>
        </w:tc>
        <w:tc>
          <w:tcPr>
            <w:tcW w:w="997" w:type="dxa"/>
            <w:tcBorders>
              <w:top w:val="single" w:sz="4" w:space="0" w:color="000000"/>
              <w:left w:val="single" w:sz="12" w:space="0" w:color="000000"/>
              <w:bottom w:val="single" w:sz="4" w:space="0" w:color="000000"/>
              <w:right w:val="single" w:sz="12" w:space="0" w:color="000000"/>
            </w:tcBorders>
          </w:tcPr>
          <w:p w14:paraId="7EE4272C"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11BFC3B7" w14:textId="77777777" w:rsidR="00FE335E" w:rsidRPr="00434F20" w:rsidRDefault="00FE335E" w:rsidP="006B30D8">
            <w:pPr>
              <w:pStyle w:val="SemEspaamento"/>
              <w:rPr>
                <w:rFonts w:ascii="Cambria" w:eastAsia="Cambria" w:hAnsi="Cambria"/>
                <w:sz w:val="18"/>
                <w:szCs w:val="18"/>
              </w:rPr>
            </w:pPr>
          </w:p>
        </w:tc>
      </w:tr>
      <w:tr w:rsidR="00434F20" w:rsidRPr="00434F20" w14:paraId="574F966A" w14:textId="77777777" w:rsidTr="006B30D8">
        <w:trPr>
          <w:trHeight w:val="675"/>
        </w:trPr>
        <w:tc>
          <w:tcPr>
            <w:tcW w:w="410" w:type="dxa"/>
            <w:vMerge/>
            <w:tcBorders>
              <w:top w:val="single" w:sz="12" w:space="0" w:color="000000"/>
              <w:left w:val="single" w:sz="12" w:space="0" w:color="000000"/>
              <w:right w:val="single" w:sz="12" w:space="0" w:color="000000"/>
            </w:tcBorders>
            <w:vAlign w:val="center"/>
          </w:tcPr>
          <w:p w14:paraId="6D41E289"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139C90BE"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78697CF2"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01EB4B66"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Impacto de 5.001 até 10.000 metros quadrados e/ou 10.001 a 20.000 metros cúbicos e/ou identificação de até 08 poluentes ou contaminantes;</w:t>
            </w:r>
          </w:p>
        </w:tc>
        <w:tc>
          <w:tcPr>
            <w:tcW w:w="997" w:type="dxa"/>
            <w:tcBorders>
              <w:top w:val="single" w:sz="4" w:space="0" w:color="000000"/>
              <w:left w:val="single" w:sz="12" w:space="0" w:color="000000"/>
              <w:bottom w:val="single" w:sz="4" w:space="0" w:color="000000"/>
              <w:right w:val="single" w:sz="12" w:space="0" w:color="000000"/>
            </w:tcBorders>
          </w:tcPr>
          <w:p w14:paraId="3AB848B8"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4ACA8B52" w14:textId="77777777" w:rsidR="00FE335E" w:rsidRPr="00434F20" w:rsidRDefault="00FE335E" w:rsidP="006B30D8">
            <w:pPr>
              <w:pStyle w:val="SemEspaamento"/>
              <w:rPr>
                <w:rFonts w:ascii="Cambria" w:eastAsia="Cambria" w:hAnsi="Cambria"/>
                <w:sz w:val="18"/>
                <w:szCs w:val="18"/>
              </w:rPr>
            </w:pPr>
          </w:p>
        </w:tc>
      </w:tr>
      <w:tr w:rsidR="00434F20" w:rsidRPr="00434F20" w14:paraId="6879696C" w14:textId="77777777" w:rsidTr="006B30D8">
        <w:trPr>
          <w:trHeight w:val="20"/>
        </w:trPr>
        <w:tc>
          <w:tcPr>
            <w:tcW w:w="410" w:type="dxa"/>
            <w:vMerge/>
            <w:tcBorders>
              <w:top w:val="single" w:sz="12" w:space="0" w:color="000000"/>
              <w:left w:val="single" w:sz="12" w:space="0" w:color="000000"/>
              <w:right w:val="single" w:sz="12" w:space="0" w:color="000000"/>
            </w:tcBorders>
            <w:vAlign w:val="center"/>
          </w:tcPr>
          <w:p w14:paraId="234A413E"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72B5AE1A"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3EE51FB2"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12" w:space="0" w:color="000000"/>
              <w:right w:val="single" w:sz="12" w:space="0" w:color="000000"/>
            </w:tcBorders>
          </w:tcPr>
          <w:p w14:paraId="76FDBA11"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Impacto acima de 10.001 metros quadrados e/ou acima de 20.001 metros cúbicos e/ou identificação acima de 08 poluentes ou contaminantes;</w:t>
            </w:r>
          </w:p>
        </w:tc>
        <w:tc>
          <w:tcPr>
            <w:tcW w:w="997" w:type="dxa"/>
            <w:tcBorders>
              <w:top w:val="single" w:sz="4" w:space="0" w:color="000000"/>
              <w:left w:val="single" w:sz="12" w:space="0" w:color="000000"/>
              <w:bottom w:val="single" w:sz="12" w:space="0" w:color="000000"/>
              <w:right w:val="single" w:sz="12" w:space="0" w:color="000000"/>
            </w:tcBorders>
          </w:tcPr>
          <w:p w14:paraId="7ED8062C"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12" w:space="0" w:color="000000"/>
              <w:right w:val="single" w:sz="12" w:space="0" w:color="000000"/>
            </w:tcBorders>
          </w:tcPr>
          <w:p w14:paraId="4071CAAF" w14:textId="77777777" w:rsidR="00FE335E" w:rsidRPr="00434F20" w:rsidRDefault="00FE335E" w:rsidP="006B30D8">
            <w:pPr>
              <w:pStyle w:val="SemEspaamento"/>
              <w:rPr>
                <w:rFonts w:ascii="Cambria" w:eastAsia="Cambria" w:hAnsi="Cambria"/>
                <w:sz w:val="18"/>
                <w:szCs w:val="18"/>
              </w:rPr>
            </w:pPr>
          </w:p>
        </w:tc>
      </w:tr>
      <w:tr w:rsidR="00434F20" w:rsidRPr="00434F20" w14:paraId="1E1D39F9"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14CE49E0"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val="restart"/>
            <w:tcBorders>
              <w:top w:val="single" w:sz="12" w:space="0" w:color="000000"/>
              <w:left w:val="single" w:sz="12" w:space="0" w:color="000000"/>
              <w:right w:val="single" w:sz="12" w:space="0" w:color="000000"/>
            </w:tcBorders>
            <w:vAlign w:val="center"/>
          </w:tcPr>
          <w:p w14:paraId="48F4D098"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Ar</w:t>
            </w:r>
          </w:p>
        </w:tc>
        <w:tc>
          <w:tcPr>
            <w:tcW w:w="2124" w:type="dxa"/>
            <w:gridSpan w:val="2"/>
            <w:vMerge w:val="restart"/>
            <w:tcBorders>
              <w:top w:val="single" w:sz="12" w:space="0" w:color="000000"/>
              <w:left w:val="single" w:sz="12" w:space="0" w:color="000000"/>
              <w:right w:val="single" w:sz="12" w:space="0" w:color="000000"/>
            </w:tcBorders>
            <w:vAlign w:val="center"/>
          </w:tcPr>
          <w:p w14:paraId="72F3363A"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Ações ou atividades que promovam a poluição do ar (emissão de poluentes, partículas e/ou similares), sem regramento/licença.</w:t>
            </w:r>
          </w:p>
          <w:p w14:paraId="77743532" w14:textId="77777777" w:rsidR="00FE335E" w:rsidRPr="00434F20" w:rsidRDefault="00FE335E" w:rsidP="006B30D8">
            <w:pPr>
              <w:pStyle w:val="SemEspaamento"/>
              <w:jc w:val="both"/>
              <w:rPr>
                <w:rFonts w:ascii="Cambria" w:eastAsia="Cambria" w:hAnsi="Cambria"/>
                <w:sz w:val="18"/>
                <w:szCs w:val="18"/>
              </w:rPr>
            </w:pPr>
          </w:p>
          <w:p w14:paraId="4029AF2F"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OBS. 01: Considera-se o grau mais elevado entre os itens avaliados: metros quadrados, número de poluentes ou contaminantes, número de materiais originário da pluma de contaminação, horas de emissão de pluma de contaminação;</w:t>
            </w:r>
          </w:p>
          <w:p w14:paraId="1A3266D5" w14:textId="77777777" w:rsidR="00FE335E" w:rsidRPr="00434F20" w:rsidRDefault="00FE335E" w:rsidP="006B30D8">
            <w:pPr>
              <w:pStyle w:val="SemEspaamento"/>
              <w:jc w:val="both"/>
              <w:rPr>
                <w:rFonts w:ascii="Cambria" w:eastAsia="Cambria" w:hAnsi="Cambria"/>
                <w:sz w:val="18"/>
                <w:szCs w:val="18"/>
              </w:rPr>
            </w:pPr>
          </w:p>
          <w:p w14:paraId="1A9FBB2B"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OBS.02: Considera-se contaminante, quando se comprovado por testes laboratoriais;</w:t>
            </w:r>
          </w:p>
        </w:tc>
        <w:tc>
          <w:tcPr>
            <w:tcW w:w="4534" w:type="dxa"/>
            <w:gridSpan w:val="3"/>
            <w:tcBorders>
              <w:top w:val="single" w:sz="12" w:space="0" w:color="000000"/>
              <w:left w:val="single" w:sz="12" w:space="0" w:color="000000"/>
              <w:bottom w:val="single" w:sz="4" w:space="0" w:color="000000"/>
              <w:right w:val="single" w:sz="12" w:space="0" w:color="000000"/>
            </w:tcBorders>
          </w:tcPr>
          <w:p w14:paraId="7CDC268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Impacto da atmosfera de até 10.0000,00 metros quadrados e/ou identificação de 01 poluente ou contaminante e/ou queima/emissão de poluente por apenas 01 materiais originário da pluma de contaminação e/ou até 01 hora emitindo pluma de poluente ou de contaminação;</w:t>
            </w:r>
          </w:p>
        </w:tc>
        <w:tc>
          <w:tcPr>
            <w:tcW w:w="997" w:type="dxa"/>
            <w:tcBorders>
              <w:top w:val="single" w:sz="12" w:space="0" w:color="000000"/>
              <w:left w:val="single" w:sz="12" w:space="0" w:color="000000"/>
              <w:bottom w:val="single" w:sz="4" w:space="0" w:color="000000"/>
              <w:right w:val="single" w:sz="12" w:space="0" w:color="000000"/>
            </w:tcBorders>
          </w:tcPr>
          <w:p w14:paraId="24BEF4F1"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12" w:space="0" w:color="000000"/>
              <w:left w:val="single" w:sz="12" w:space="0" w:color="000000"/>
              <w:bottom w:val="single" w:sz="4" w:space="0" w:color="000000"/>
              <w:right w:val="single" w:sz="12" w:space="0" w:color="000000"/>
            </w:tcBorders>
          </w:tcPr>
          <w:p w14:paraId="4CC78A9B" w14:textId="77777777" w:rsidR="00FE335E" w:rsidRPr="00434F20" w:rsidRDefault="00FE335E" w:rsidP="006B30D8">
            <w:pPr>
              <w:pStyle w:val="SemEspaamento"/>
              <w:rPr>
                <w:rFonts w:ascii="Cambria" w:eastAsia="Cambria" w:hAnsi="Cambria"/>
                <w:sz w:val="18"/>
                <w:szCs w:val="18"/>
              </w:rPr>
            </w:pPr>
          </w:p>
        </w:tc>
      </w:tr>
      <w:tr w:rsidR="00434F20" w:rsidRPr="00434F20" w14:paraId="732ACB99"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6245BAE1"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281F3723"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5092F4AF"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30C1B58B"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Impacto da atmosfera acima de 10.000,01 até 15.000,00 metros quadrados e/ou identificação de até 03 poluentes ou contaminante e/ou queima/emissão de poluente até 03 materiais originário da pluma poluentes ou de contaminação e/ou a partir de 01:00:01 hora até 04:00:00 horas emitindo pluma de poluente ou de contaminação;</w:t>
            </w:r>
          </w:p>
        </w:tc>
        <w:tc>
          <w:tcPr>
            <w:tcW w:w="997" w:type="dxa"/>
            <w:tcBorders>
              <w:top w:val="single" w:sz="4" w:space="0" w:color="000000"/>
              <w:left w:val="single" w:sz="12" w:space="0" w:color="000000"/>
              <w:bottom w:val="single" w:sz="4" w:space="0" w:color="000000"/>
              <w:right w:val="single" w:sz="12" w:space="0" w:color="000000"/>
            </w:tcBorders>
          </w:tcPr>
          <w:p w14:paraId="125E526A"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478C79D5" w14:textId="77777777" w:rsidR="00FE335E" w:rsidRPr="00434F20" w:rsidRDefault="00FE335E" w:rsidP="006B30D8">
            <w:pPr>
              <w:pStyle w:val="SemEspaamento"/>
              <w:rPr>
                <w:rFonts w:ascii="Cambria" w:eastAsia="Cambria" w:hAnsi="Cambria"/>
                <w:sz w:val="18"/>
                <w:szCs w:val="18"/>
              </w:rPr>
            </w:pPr>
          </w:p>
        </w:tc>
      </w:tr>
      <w:tr w:rsidR="00434F20" w:rsidRPr="00434F20" w14:paraId="26E9F7F9"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4BD1AA03"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457411A0"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10D50D7B"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5872DFCE" w14:textId="2584A801"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Impacto da atmosfera acima de 15.000,01 até 25.000,00 metros quadrados e/ou identificação de até 05 de poluentes ou de contaminantes e/ou queima/emissão de poluente até 05 materiais originário da pluma de poluentes ou contaminação e/ou a partir de 04:00:01 horas até 08:00:00 horas emitindo pluma de poluente de poluente ou  de contaminação;</w:t>
            </w:r>
          </w:p>
        </w:tc>
        <w:tc>
          <w:tcPr>
            <w:tcW w:w="997" w:type="dxa"/>
            <w:tcBorders>
              <w:top w:val="single" w:sz="4" w:space="0" w:color="000000"/>
              <w:left w:val="single" w:sz="12" w:space="0" w:color="000000"/>
              <w:bottom w:val="single" w:sz="4" w:space="0" w:color="000000"/>
              <w:right w:val="single" w:sz="12" w:space="0" w:color="000000"/>
            </w:tcBorders>
          </w:tcPr>
          <w:p w14:paraId="4A00BD8C"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19748A4A" w14:textId="77777777" w:rsidR="00FE335E" w:rsidRPr="00434F20" w:rsidRDefault="00FE335E" w:rsidP="006B30D8">
            <w:pPr>
              <w:pStyle w:val="SemEspaamento"/>
              <w:rPr>
                <w:rFonts w:ascii="Cambria" w:eastAsia="Cambria" w:hAnsi="Cambria"/>
                <w:sz w:val="18"/>
                <w:szCs w:val="18"/>
              </w:rPr>
            </w:pPr>
          </w:p>
        </w:tc>
      </w:tr>
      <w:tr w:rsidR="00434F20" w:rsidRPr="00434F20" w14:paraId="4C5E130A"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78DAE30C"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00452A2A"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786F48D3"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6049B000"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Impacto da atmosfera acima de 25.000,01 até 40.000,00 metros quadrados e/ou identificação de até 08 poluentes ou contaminantes e/ou queima/emissão de poluente até 08 materiais originário da pluma de poluentes ou de contaminação e/ou a partir de 08:00:01 horas até 16:00:00 horas emitindo pluma de poluente ou de contaminação;</w:t>
            </w:r>
          </w:p>
        </w:tc>
        <w:tc>
          <w:tcPr>
            <w:tcW w:w="997" w:type="dxa"/>
            <w:tcBorders>
              <w:top w:val="single" w:sz="4" w:space="0" w:color="000000"/>
              <w:left w:val="single" w:sz="12" w:space="0" w:color="000000"/>
              <w:bottom w:val="single" w:sz="4" w:space="0" w:color="000000"/>
              <w:right w:val="single" w:sz="12" w:space="0" w:color="000000"/>
            </w:tcBorders>
          </w:tcPr>
          <w:p w14:paraId="05F1E711"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2C3A1C57" w14:textId="77777777" w:rsidR="00FE335E" w:rsidRPr="00434F20" w:rsidRDefault="00FE335E" w:rsidP="006B30D8">
            <w:pPr>
              <w:pStyle w:val="SemEspaamento"/>
              <w:rPr>
                <w:rFonts w:ascii="Cambria" w:eastAsia="Cambria" w:hAnsi="Cambria"/>
                <w:sz w:val="18"/>
                <w:szCs w:val="18"/>
              </w:rPr>
            </w:pPr>
          </w:p>
        </w:tc>
      </w:tr>
      <w:tr w:rsidR="00434F20" w:rsidRPr="00434F20" w14:paraId="3413D848"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500D53E1"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2A57B223" w14:textId="77777777" w:rsidR="00FE335E" w:rsidRPr="00434F20" w:rsidRDefault="00FE335E" w:rsidP="006B30D8">
            <w:pPr>
              <w:pStyle w:val="SemEspaamento"/>
              <w:jc w:val="center"/>
              <w:rPr>
                <w:rFonts w:ascii="Cambria" w:eastAsia="Cambria" w:hAnsi="Cambria"/>
                <w:b/>
                <w:bCs/>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0159A290" w14:textId="77777777" w:rsidR="00FE335E" w:rsidRPr="00434F20" w:rsidRDefault="00FE335E" w:rsidP="006B30D8">
            <w:pPr>
              <w:pStyle w:val="SemEspaamento"/>
              <w:jc w:val="both"/>
              <w:rPr>
                <w:rFonts w:ascii="Cambria" w:eastAsia="Cambria" w:hAnsi="Cambria"/>
                <w:sz w:val="18"/>
                <w:szCs w:val="18"/>
              </w:rPr>
            </w:pPr>
          </w:p>
        </w:tc>
        <w:tc>
          <w:tcPr>
            <w:tcW w:w="4534" w:type="dxa"/>
            <w:gridSpan w:val="3"/>
            <w:tcBorders>
              <w:top w:val="single" w:sz="4" w:space="0" w:color="000000"/>
              <w:left w:val="single" w:sz="12" w:space="0" w:color="000000"/>
              <w:bottom w:val="single" w:sz="12" w:space="0" w:color="000000"/>
              <w:right w:val="single" w:sz="12" w:space="0" w:color="000000"/>
            </w:tcBorders>
          </w:tcPr>
          <w:p w14:paraId="66BE2A7A"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Impacto da atmosfera acima de 40.000,01 metros quadrados e/ou identificação acima de 08 poluentes ou de contaminante e/ou queima/emissão de poluente acima de 08 materiais originário da pluma de poluentes ou de contaminação e/ou a acima de 16:00:01 horas emitindo pluma de poluente ou de contaminação;</w:t>
            </w:r>
          </w:p>
        </w:tc>
        <w:tc>
          <w:tcPr>
            <w:tcW w:w="997" w:type="dxa"/>
            <w:tcBorders>
              <w:top w:val="single" w:sz="4" w:space="0" w:color="000000"/>
              <w:left w:val="single" w:sz="12" w:space="0" w:color="000000"/>
              <w:bottom w:val="single" w:sz="12" w:space="0" w:color="000000"/>
              <w:right w:val="single" w:sz="12" w:space="0" w:color="000000"/>
            </w:tcBorders>
          </w:tcPr>
          <w:p w14:paraId="2870850E"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12" w:space="0" w:color="000000"/>
              <w:right w:val="single" w:sz="12" w:space="0" w:color="000000"/>
            </w:tcBorders>
          </w:tcPr>
          <w:p w14:paraId="7FAD3D41" w14:textId="77777777" w:rsidR="00FE335E" w:rsidRPr="00434F20" w:rsidRDefault="00FE335E" w:rsidP="006B30D8">
            <w:pPr>
              <w:pStyle w:val="SemEspaamento"/>
              <w:rPr>
                <w:rFonts w:ascii="Cambria" w:eastAsia="Cambria" w:hAnsi="Cambria"/>
                <w:sz w:val="18"/>
                <w:szCs w:val="18"/>
              </w:rPr>
            </w:pPr>
          </w:p>
        </w:tc>
      </w:tr>
      <w:tr w:rsidR="00434F20" w:rsidRPr="00434F20" w14:paraId="6CB5627F"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785D0AC2" w14:textId="77777777" w:rsidR="00FE335E" w:rsidRPr="00434F20" w:rsidRDefault="00FE335E" w:rsidP="006B30D8">
            <w:pPr>
              <w:pStyle w:val="SemEspaamento"/>
              <w:jc w:val="center"/>
              <w:rPr>
                <w:rFonts w:ascii="Cambria" w:eastAsia="Cambria" w:hAnsi="Cambria"/>
                <w:b/>
                <w:bCs/>
                <w:sz w:val="18"/>
                <w:szCs w:val="18"/>
              </w:rPr>
            </w:pPr>
          </w:p>
        </w:tc>
        <w:tc>
          <w:tcPr>
            <w:tcW w:w="1134" w:type="dxa"/>
            <w:gridSpan w:val="2"/>
            <w:vMerge w:val="restart"/>
            <w:tcBorders>
              <w:top w:val="single" w:sz="12" w:space="0" w:color="000000"/>
              <w:left w:val="single" w:sz="12" w:space="0" w:color="000000"/>
              <w:right w:val="single" w:sz="12" w:space="0" w:color="000000"/>
            </w:tcBorders>
            <w:vAlign w:val="center"/>
          </w:tcPr>
          <w:p w14:paraId="2472B50E" w14:textId="77777777" w:rsidR="00FE335E" w:rsidRPr="00434F20" w:rsidRDefault="00FE335E" w:rsidP="006B30D8">
            <w:pPr>
              <w:pStyle w:val="SemEspaamento"/>
              <w:jc w:val="center"/>
              <w:rPr>
                <w:rFonts w:ascii="Cambria" w:eastAsia="Cambria" w:hAnsi="Cambria"/>
                <w:b/>
                <w:bCs/>
                <w:sz w:val="18"/>
                <w:szCs w:val="18"/>
              </w:rPr>
            </w:pPr>
            <w:r w:rsidRPr="00434F20">
              <w:rPr>
                <w:rFonts w:ascii="Cambria" w:eastAsia="Cambria" w:hAnsi="Cambria"/>
                <w:b/>
                <w:bCs/>
                <w:sz w:val="18"/>
                <w:szCs w:val="18"/>
              </w:rPr>
              <w:t>Visual (Poluição Visual)</w:t>
            </w:r>
          </w:p>
        </w:tc>
        <w:tc>
          <w:tcPr>
            <w:tcW w:w="2124" w:type="dxa"/>
            <w:gridSpan w:val="2"/>
            <w:vMerge w:val="restart"/>
            <w:tcBorders>
              <w:top w:val="single" w:sz="12" w:space="0" w:color="000000"/>
              <w:left w:val="single" w:sz="12" w:space="0" w:color="000000"/>
              <w:right w:val="single" w:sz="12" w:space="0" w:color="000000"/>
            </w:tcBorders>
            <w:vAlign w:val="center"/>
          </w:tcPr>
          <w:p w14:paraId="5F98A83C"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Ações ou atividades que promovam a poluição visual (cartazes, banner e/ou similares), sem regramento/licença.</w:t>
            </w:r>
          </w:p>
          <w:p w14:paraId="7E7AF0F1" w14:textId="77777777" w:rsidR="00FE335E" w:rsidRPr="00434F20" w:rsidRDefault="00FE335E" w:rsidP="006B30D8">
            <w:pPr>
              <w:pStyle w:val="SemEspaamento"/>
              <w:jc w:val="both"/>
              <w:rPr>
                <w:rFonts w:ascii="Cambria" w:eastAsia="Cambria" w:hAnsi="Cambria"/>
                <w:sz w:val="18"/>
                <w:szCs w:val="18"/>
              </w:rPr>
            </w:pPr>
          </w:p>
          <w:p w14:paraId="4D7A4403"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sz w:val="18"/>
                <w:szCs w:val="18"/>
              </w:rPr>
              <w:t xml:space="preserve">OBS. 01: Considera-se o grau mais elevado entre os itens avaliados: </w:t>
            </w:r>
          </w:p>
        </w:tc>
        <w:tc>
          <w:tcPr>
            <w:tcW w:w="4534" w:type="dxa"/>
            <w:gridSpan w:val="3"/>
            <w:tcBorders>
              <w:top w:val="single" w:sz="12" w:space="0" w:color="000000"/>
              <w:left w:val="single" w:sz="12" w:space="0" w:color="000000"/>
              <w:bottom w:val="single" w:sz="4" w:space="0" w:color="000000"/>
              <w:right w:val="single" w:sz="12" w:space="0" w:color="000000"/>
            </w:tcBorders>
          </w:tcPr>
          <w:p w14:paraId="669007AC"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Elementos impactante com tamanho de até 0,25 metros quadrados e/ou 1 material a cada 100 metros lineares;</w:t>
            </w:r>
          </w:p>
        </w:tc>
        <w:tc>
          <w:tcPr>
            <w:tcW w:w="997" w:type="dxa"/>
            <w:tcBorders>
              <w:top w:val="single" w:sz="12" w:space="0" w:color="000000"/>
              <w:left w:val="single" w:sz="12" w:space="0" w:color="000000"/>
              <w:bottom w:val="single" w:sz="4" w:space="0" w:color="000000"/>
              <w:right w:val="single" w:sz="12" w:space="0" w:color="000000"/>
            </w:tcBorders>
          </w:tcPr>
          <w:p w14:paraId="3E83307E"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12" w:space="0" w:color="000000"/>
              <w:left w:val="single" w:sz="12" w:space="0" w:color="000000"/>
              <w:bottom w:val="single" w:sz="4" w:space="0" w:color="000000"/>
              <w:right w:val="single" w:sz="12" w:space="0" w:color="000000"/>
            </w:tcBorders>
          </w:tcPr>
          <w:p w14:paraId="49E837E7" w14:textId="77777777" w:rsidR="00FE335E" w:rsidRPr="00434F20" w:rsidRDefault="00FE335E" w:rsidP="006B30D8">
            <w:pPr>
              <w:pStyle w:val="SemEspaamento"/>
              <w:rPr>
                <w:rFonts w:ascii="Cambria" w:eastAsia="Cambria" w:hAnsi="Cambria"/>
                <w:sz w:val="18"/>
                <w:szCs w:val="18"/>
              </w:rPr>
            </w:pPr>
          </w:p>
        </w:tc>
      </w:tr>
      <w:tr w:rsidR="00434F20" w:rsidRPr="00434F20" w14:paraId="5E5923E9"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05908A37" w14:textId="77777777" w:rsidR="00FE335E" w:rsidRPr="00434F20" w:rsidRDefault="00FE335E" w:rsidP="006B30D8">
            <w:pPr>
              <w:widowControl w:val="0"/>
              <w:pBdr>
                <w:top w:val="nil"/>
                <w:left w:val="nil"/>
                <w:bottom w:val="nil"/>
                <w:right w:val="nil"/>
                <w:between w:val="nil"/>
              </w:pBdr>
              <w:rPr>
                <w:rFonts w:eastAsia="Cambria" w:cs="Cambria"/>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15131F00"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1998ED43"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1AD2E7E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Com tamanho de até 0,5625 metros quadrados ou 02 materiais a cada 100 metros lineares;</w:t>
            </w:r>
          </w:p>
        </w:tc>
        <w:tc>
          <w:tcPr>
            <w:tcW w:w="997" w:type="dxa"/>
            <w:tcBorders>
              <w:top w:val="single" w:sz="4" w:space="0" w:color="000000"/>
              <w:left w:val="single" w:sz="12" w:space="0" w:color="000000"/>
              <w:bottom w:val="single" w:sz="4" w:space="0" w:color="000000"/>
              <w:right w:val="single" w:sz="12" w:space="0" w:color="000000"/>
            </w:tcBorders>
          </w:tcPr>
          <w:p w14:paraId="2817441D"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1F9CD30C" w14:textId="77777777" w:rsidR="00FE335E" w:rsidRPr="00434F20" w:rsidRDefault="00FE335E" w:rsidP="006B30D8">
            <w:pPr>
              <w:pStyle w:val="SemEspaamento"/>
              <w:rPr>
                <w:rFonts w:ascii="Cambria" w:eastAsia="Cambria" w:hAnsi="Cambria"/>
                <w:sz w:val="18"/>
                <w:szCs w:val="18"/>
              </w:rPr>
            </w:pPr>
          </w:p>
        </w:tc>
      </w:tr>
      <w:tr w:rsidR="00434F20" w:rsidRPr="00434F20" w14:paraId="5BD90EF5"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1CC39676" w14:textId="77777777" w:rsidR="00FE335E" w:rsidRPr="00434F20" w:rsidRDefault="00FE335E" w:rsidP="006B30D8">
            <w:pPr>
              <w:widowControl w:val="0"/>
              <w:pBdr>
                <w:top w:val="nil"/>
                <w:left w:val="nil"/>
                <w:bottom w:val="nil"/>
                <w:right w:val="nil"/>
                <w:between w:val="nil"/>
              </w:pBdr>
              <w:rPr>
                <w:rFonts w:eastAsia="Cambria" w:cs="Cambria"/>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166FE72A"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5E03F5DF"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58FC4E04"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Com tamanho de até 1,00 metros quadrados ou 03 materiais a cada 100 metros lineares;</w:t>
            </w:r>
          </w:p>
        </w:tc>
        <w:tc>
          <w:tcPr>
            <w:tcW w:w="997" w:type="dxa"/>
            <w:tcBorders>
              <w:top w:val="single" w:sz="4" w:space="0" w:color="000000"/>
              <w:left w:val="single" w:sz="12" w:space="0" w:color="000000"/>
              <w:bottom w:val="single" w:sz="4" w:space="0" w:color="000000"/>
              <w:right w:val="single" w:sz="12" w:space="0" w:color="000000"/>
            </w:tcBorders>
          </w:tcPr>
          <w:p w14:paraId="6249DFC5"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471A6D1F" w14:textId="77777777" w:rsidR="00FE335E" w:rsidRPr="00434F20" w:rsidRDefault="00FE335E" w:rsidP="006B30D8">
            <w:pPr>
              <w:pStyle w:val="SemEspaamento"/>
              <w:rPr>
                <w:rFonts w:ascii="Cambria" w:eastAsia="Cambria" w:hAnsi="Cambria"/>
                <w:sz w:val="18"/>
                <w:szCs w:val="18"/>
              </w:rPr>
            </w:pPr>
          </w:p>
        </w:tc>
      </w:tr>
      <w:tr w:rsidR="00434F20" w:rsidRPr="00434F20" w14:paraId="52B6C4EB" w14:textId="77777777" w:rsidTr="006B30D8">
        <w:trPr>
          <w:trHeight w:val="211"/>
        </w:trPr>
        <w:tc>
          <w:tcPr>
            <w:tcW w:w="410" w:type="dxa"/>
            <w:vMerge/>
            <w:tcBorders>
              <w:top w:val="single" w:sz="12" w:space="0" w:color="000000"/>
              <w:left w:val="single" w:sz="12" w:space="0" w:color="000000"/>
              <w:right w:val="single" w:sz="12" w:space="0" w:color="000000"/>
            </w:tcBorders>
            <w:vAlign w:val="center"/>
          </w:tcPr>
          <w:p w14:paraId="311FBEE5" w14:textId="77777777" w:rsidR="00FE335E" w:rsidRPr="00434F20" w:rsidRDefault="00FE335E" w:rsidP="006B30D8">
            <w:pPr>
              <w:widowControl w:val="0"/>
              <w:pBdr>
                <w:top w:val="nil"/>
                <w:left w:val="nil"/>
                <w:bottom w:val="nil"/>
                <w:right w:val="nil"/>
                <w:between w:val="nil"/>
              </w:pBdr>
              <w:rPr>
                <w:rFonts w:eastAsia="Cambria" w:cs="Cambria"/>
                <w:sz w:val="18"/>
                <w:szCs w:val="18"/>
              </w:rPr>
            </w:pPr>
          </w:p>
        </w:tc>
        <w:tc>
          <w:tcPr>
            <w:tcW w:w="1134" w:type="dxa"/>
            <w:gridSpan w:val="2"/>
            <w:vMerge/>
            <w:tcBorders>
              <w:top w:val="single" w:sz="12" w:space="0" w:color="000000"/>
              <w:left w:val="single" w:sz="12" w:space="0" w:color="000000"/>
              <w:right w:val="single" w:sz="12" w:space="0" w:color="000000"/>
            </w:tcBorders>
            <w:vAlign w:val="center"/>
          </w:tcPr>
          <w:p w14:paraId="29EB34A1"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2124" w:type="dxa"/>
            <w:gridSpan w:val="2"/>
            <w:vMerge/>
            <w:tcBorders>
              <w:top w:val="single" w:sz="12" w:space="0" w:color="000000"/>
              <w:left w:val="single" w:sz="12" w:space="0" w:color="000000"/>
              <w:right w:val="single" w:sz="12" w:space="0" w:color="000000"/>
            </w:tcBorders>
            <w:vAlign w:val="center"/>
          </w:tcPr>
          <w:p w14:paraId="3F4ECB5F"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4534" w:type="dxa"/>
            <w:gridSpan w:val="3"/>
            <w:tcBorders>
              <w:top w:val="single" w:sz="4" w:space="0" w:color="000000"/>
              <w:left w:val="single" w:sz="12" w:space="0" w:color="000000"/>
              <w:bottom w:val="single" w:sz="4" w:space="0" w:color="000000"/>
              <w:right w:val="single" w:sz="12" w:space="0" w:color="000000"/>
            </w:tcBorders>
          </w:tcPr>
          <w:p w14:paraId="4CDCCEE8"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Com tamanho de até 1,25 metros quadrados ou 04 materiais a cada 100 metros lineares;</w:t>
            </w:r>
          </w:p>
        </w:tc>
        <w:tc>
          <w:tcPr>
            <w:tcW w:w="997" w:type="dxa"/>
            <w:tcBorders>
              <w:top w:val="single" w:sz="4" w:space="0" w:color="000000"/>
              <w:left w:val="single" w:sz="12" w:space="0" w:color="000000"/>
              <w:bottom w:val="single" w:sz="4" w:space="0" w:color="000000"/>
              <w:right w:val="single" w:sz="12" w:space="0" w:color="000000"/>
            </w:tcBorders>
          </w:tcPr>
          <w:p w14:paraId="4DFA7A7D"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4" w:space="0" w:color="000000"/>
              <w:right w:val="single" w:sz="12" w:space="0" w:color="000000"/>
            </w:tcBorders>
          </w:tcPr>
          <w:p w14:paraId="1D39EFF1" w14:textId="77777777" w:rsidR="00FE335E" w:rsidRPr="00434F20" w:rsidRDefault="00FE335E" w:rsidP="006B30D8">
            <w:pPr>
              <w:pStyle w:val="SemEspaamento"/>
              <w:rPr>
                <w:rFonts w:ascii="Cambria" w:eastAsia="Cambria" w:hAnsi="Cambria"/>
                <w:sz w:val="18"/>
                <w:szCs w:val="18"/>
              </w:rPr>
            </w:pPr>
          </w:p>
        </w:tc>
      </w:tr>
      <w:tr w:rsidR="00F23128" w:rsidRPr="00434F20" w14:paraId="59EB5439" w14:textId="77777777" w:rsidTr="006B30D8">
        <w:trPr>
          <w:trHeight w:val="211"/>
        </w:trPr>
        <w:tc>
          <w:tcPr>
            <w:tcW w:w="410" w:type="dxa"/>
            <w:vMerge/>
            <w:tcBorders>
              <w:top w:val="single" w:sz="12" w:space="0" w:color="000000"/>
              <w:left w:val="single" w:sz="12" w:space="0" w:color="000000"/>
              <w:bottom w:val="single" w:sz="12" w:space="0" w:color="auto"/>
              <w:right w:val="single" w:sz="12" w:space="0" w:color="000000"/>
            </w:tcBorders>
            <w:vAlign w:val="center"/>
          </w:tcPr>
          <w:p w14:paraId="48AD5971" w14:textId="77777777" w:rsidR="00FE335E" w:rsidRPr="00434F20" w:rsidRDefault="00FE335E" w:rsidP="006B30D8">
            <w:pPr>
              <w:widowControl w:val="0"/>
              <w:pBdr>
                <w:top w:val="nil"/>
                <w:left w:val="nil"/>
                <w:bottom w:val="nil"/>
                <w:right w:val="nil"/>
                <w:between w:val="nil"/>
              </w:pBdr>
              <w:rPr>
                <w:rFonts w:eastAsia="Cambria" w:cs="Cambria"/>
                <w:sz w:val="18"/>
                <w:szCs w:val="18"/>
              </w:rPr>
            </w:pPr>
          </w:p>
        </w:tc>
        <w:tc>
          <w:tcPr>
            <w:tcW w:w="1134" w:type="dxa"/>
            <w:gridSpan w:val="2"/>
            <w:vMerge/>
            <w:tcBorders>
              <w:top w:val="single" w:sz="12" w:space="0" w:color="000000"/>
              <w:left w:val="single" w:sz="12" w:space="0" w:color="000000"/>
              <w:bottom w:val="single" w:sz="12" w:space="0" w:color="auto"/>
              <w:right w:val="single" w:sz="12" w:space="0" w:color="000000"/>
            </w:tcBorders>
            <w:vAlign w:val="center"/>
          </w:tcPr>
          <w:p w14:paraId="3D4D175F"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2124" w:type="dxa"/>
            <w:gridSpan w:val="2"/>
            <w:vMerge/>
            <w:tcBorders>
              <w:top w:val="single" w:sz="12" w:space="0" w:color="000000"/>
              <w:left w:val="single" w:sz="12" w:space="0" w:color="000000"/>
              <w:bottom w:val="single" w:sz="12" w:space="0" w:color="auto"/>
              <w:right w:val="single" w:sz="12" w:space="0" w:color="000000"/>
            </w:tcBorders>
            <w:vAlign w:val="center"/>
          </w:tcPr>
          <w:p w14:paraId="518670C0" w14:textId="77777777" w:rsidR="00FE335E" w:rsidRPr="00434F20" w:rsidRDefault="00FE335E" w:rsidP="006B30D8">
            <w:pPr>
              <w:widowControl w:val="0"/>
              <w:pBdr>
                <w:top w:val="nil"/>
                <w:left w:val="nil"/>
                <w:bottom w:val="nil"/>
                <w:right w:val="nil"/>
                <w:between w:val="nil"/>
              </w:pBdr>
              <w:jc w:val="both"/>
              <w:rPr>
                <w:rFonts w:eastAsia="Cambria" w:cs="Cambria"/>
                <w:sz w:val="18"/>
                <w:szCs w:val="18"/>
              </w:rPr>
            </w:pPr>
          </w:p>
        </w:tc>
        <w:tc>
          <w:tcPr>
            <w:tcW w:w="4534" w:type="dxa"/>
            <w:gridSpan w:val="3"/>
            <w:tcBorders>
              <w:top w:val="single" w:sz="4" w:space="0" w:color="000000"/>
              <w:left w:val="single" w:sz="12" w:space="0" w:color="000000"/>
              <w:bottom w:val="single" w:sz="12" w:space="0" w:color="auto"/>
              <w:right w:val="single" w:sz="12" w:space="0" w:color="000000"/>
            </w:tcBorders>
          </w:tcPr>
          <w:p w14:paraId="2DA05C67" w14:textId="77777777" w:rsidR="00FE335E" w:rsidRPr="00434F20" w:rsidRDefault="00FE335E" w:rsidP="006B30D8">
            <w:pPr>
              <w:pStyle w:val="SemEspaamento"/>
              <w:jc w:val="both"/>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Com tamanho acima de 1,5625 metros quadrados ou mais de 04 materiais a cada 100 metros lineares;</w:t>
            </w:r>
          </w:p>
        </w:tc>
        <w:tc>
          <w:tcPr>
            <w:tcW w:w="997" w:type="dxa"/>
            <w:tcBorders>
              <w:top w:val="single" w:sz="4" w:space="0" w:color="000000"/>
              <w:left w:val="single" w:sz="12" w:space="0" w:color="000000"/>
              <w:bottom w:val="single" w:sz="12" w:space="0" w:color="000000"/>
              <w:right w:val="single" w:sz="12" w:space="0" w:color="000000"/>
            </w:tcBorders>
          </w:tcPr>
          <w:p w14:paraId="7C05AF69" w14:textId="77777777" w:rsidR="00FE335E" w:rsidRPr="00434F20" w:rsidRDefault="00FE335E" w:rsidP="006B30D8">
            <w:pPr>
              <w:pStyle w:val="SemEspaamento"/>
              <w:rPr>
                <w:rFonts w:ascii="Cambria" w:eastAsia="Cambria" w:hAnsi="Cambria"/>
                <w:sz w:val="18"/>
                <w:szCs w:val="18"/>
              </w:rPr>
            </w:pPr>
          </w:p>
        </w:tc>
        <w:tc>
          <w:tcPr>
            <w:tcW w:w="1247" w:type="dxa"/>
            <w:gridSpan w:val="2"/>
            <w:tcBorders>
              <w:top w:val="single" w:sz="4" w:space="0" w:color="000000"/>
              <w:left w:val="single" w:sz="12" w:space="0" w:color="000000"/>
              <w:bottom w:val="single" w:sz="12" w:space="0" w:color="000000"/>
              <w:right w:val="single" w:sz="12" w:space="0" w:color="000000"/>
            </w:tcBorders>
          </w:tcPr>
          <w:p w14:paraId="012740BD" w14:textId="77777777" w:rsidR="00FE335E" w:rsidRPr="00434F20" w:rsidRDefault="00FE335E" w:rsidP="006B30D8">
            <w:pPr>
              <w:pStyle w:val="SemEspaamento"/>
              <w:rPr>
                <w:rFonts w:ascii="Cambria" w:eastAsia="Cambria" w:hAnsi="Cambria"/>
                <w:sz w:val="18"/>
                <w:szCs w:val="18"/>
              </w:rPr>
            </w:pPr>
          </w:p>
        </w:tc>
      </w:tr>
    </w:tbl>
    <w:p w14:paraId="340AE613" w14:textId="77777777" w:rsidR="00FE335E" w:rsidRPr="00434F20" w:rsidRDefault="00FE335E" w:rsidP="00FE335E">
      <w:pPr>
        <w:pStyle w:val="SemEspaamento"/>
        <w:rPr>
          <w:rFonts w:ascii="Cambria" w:eastAsia="Cambria" w:hAnsi="Cambria"/>
          <w:sz w:val="18"/>
          <w:szCs w:val="18"/>
        </w:rPr>
      </w:pPr>
    </w:p>
    <w:p w14:paraId="21294444" w14:textId="77777777" w:rsidR="00FE335E" w:rsidRPr="00434F20" w:rsidRDefault="00FE335E" w:rsidP="00FE335E">
      <w:pPr>
        <w:pStyle w:val="SemEspaamento"/>
        <w:rPr>
          <w:rFonts w:ascii="Cambria" w:eastAsia="Cambria" w:hAnsi="Cambria"/>
          <w:sz w:val="18"/>
          <w:szCs w:val="18"/>
        </w:rPr>
      </w:pPr>
    </w:p>
    <w:tbl>
      <w:tblPr>
        <w:tblW w:w="10436" w:type="dxa"/>
        <w:tblLayout w:type="fixed"/>
        <w:tblLook w:val="0400" w:firstRow="0" w:lastRow="0" w:firstColumn="0" w:lastColumn="0" w:noHBand="0" w:noVBand="1"/>
      </w:tblPr>
      <w:tblGrid>
        <w:gridCol w:w="458"/>
        <w:gridCol w:w="1795"/>
        <w:gridCol w:w="2694"/>
        <w:gridCol w:w="2693"/>
        <w:gridCol w:w="1277"/>
        <w:gridCol w:w="1519"/>
      </w:tblGrid>
      <w:tr w:rsidR="00434F20" w:rsidRPr="00434F20" w14:paraId="622DDE60" w14:textId="77777777" w:rsidTr="006B30D8">
        <w:trPr>
          <w:trHeight w:val="20"/>
        </w:trPr>
        <w:tc>
          <w:tcPr>
            <w:tcW w:w="2253" w:type="dxa"/>
            <w:gridSpan w:val="2"/>
            <w:tcBorders>
              <w:top w:val="single" w:sz="12" w:space="0" w:color="000000"/>
              <w:left w:val="single" w:sz="12" w:space="0" w:color="000000"/>
              <w:bottom w:val="single" w:sz="12" w:space="0" w:color="000000"/>
              <w:right w:val="single" w:sz="12" w:space="0" w:color="000000"/>
            </w:tcBorders>
            <w:vAlign w:val="center"/>
          </w:tcPr>
          <w:p w14:paraId="16B418EB"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lastRenderedPageBreak/>
              <w:t>Tipo de infração</w:t>
            </w:r>
          </w:p>
        </w:tc>
        <w:tc>
          <w:tcPr>
            <w:tcW w:w="2694" w:type="dxa"/>
            <w:tcBorders>
              <w:top w:val="single" w:sz="12" w:space="0" w:color="000000"/>
              <w:left w:val="single" w:sz="12" w:space="0" w:color="000000"/>
              <w:bottom w:val="single" w:sz="12" w:space="0" w:color="000000"/>
              <w:right w:val="single" w:sz="12" w:space="0" w:color="000000"/>
            </w:tcBorders>
            <w:vAlign w:val="center"/>
          </w:tcPr>
          <w:p w14:paraId="162CA8D8"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Descrição do ato infracional</w:t>
            </w:r>
          </w:p>
        </w:tc>
        <w:tc>
          <w:tcPr>
            <w:tcW w:w="2693" w:type="dxa"/>
            <w:tcBorders>
              <w:top w:val="single" w:sz="12" w:space="0" w:color="000000"/>
              <w:left w:val="single" w:sz="12" w:space="0" w:color="000000"/>
              <w:bottom w:val="single" w:sz="12" w:space="0" w:color="000000"/>
              <w:right w:val="single" w:sz="12" w:space="0" w:color="000000"/>
            </w:tcBorders>
            <w:vAlign w:val="center"/>
          </w:tcPr>
          <w:p w14:paraId="4A562628"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Descrição da infração</w:t>
            </w:r>
          </w:p>
        </w:tc>
        <w:tc>
          <w:tcPr>
            <w:tcW w:w="1277" w:type="dxa"/>
            <w:tcBorders>
              <w:top w:val="single" w:sz="12" w:space="0" w:color="000000"/>
              <w:left w:val="single" w:sz="12" w:space="0" w:color="000000"/>
              <w:bottom w:val="single" w:sz="12" w:space="0" w:color="000000"/>
              <w:right w:val="single" w:sz="12" w:space="0" w:color="000000"/>
            </w:tcBorders>
            <w:vAlign w:val="center"/>
          </w:tcPr>
          <w:p w14:paraId="6602B581"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Infrações</w:t>
            </w:r>
          </w:p>
        </w:tc>
        <w:tc>
          <w:tcPr>
            <w:tcW w:w="1519" w:type="dxa"/>
            <w:tcBorders>
              <w:top w:val="single" w:sz="12" w:space="0" w:color="000000"/>
              <w:left w:val="single" w:sz="12" w:space="0" w:color="000000"/>
              <w:bottom w:val="single" w:sz="4" w:space="0" w:color="000000"/>
              <w:right w:val="single" w:sz="12" w:space="0" w:color="000000"/>
            </w:tcBorders>
            <w:vAlign w:val="center"/>
          </w:tcPr>
          <w:p w14:paraId="10FA0210"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Infração considerada</w:t>
            </w:r>
          </w:p>
        </w:tc>
      </w:tr>
      <w:tr w:rsidR="00434F20" w:rsidRPr="00434F20" w14:paraId="3D66A7E5" w14:textId="77777777" w:rsidTr="006B30D8">
        <w:trPr>
          <w:trHeight w:val="20"/>
        </w:trPr>
        <w:tc>
          <w:tcPr>
            <w:tcW w:w="458" w:type="dxa"/>
            <w:vMerge w:val="restart"/>
            <w:tcBorders>
              <w:top w:val="single" w:sz="12" w:space="0" w:color="000000"/>
              <w:left w:val="single" w:sz="12" w:space="0" w:color="000000"/>
              <w:right w:val="single" w:sz="12" w:space="0" w:color="000000"/>
            </w:tcBorders>
            <w:textDirection w:val="btLr"/>
          </w:tcPr>
          <w:p w14:paraId="14B8FC6B"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à Saúde Pública</w:t>
            </w:r>
          </w:p>
        </w:tc>
        <w:tc>
          <w:tcPr>
            <w:tcW w:w="1795" w:type="dxa"/>
            <w:vMerge w:val="restart"/>
            <w:tcBorders>
              <w:top w:val="single" w:sz="12" w:space="0" w:color="000000"/>
              <w:left w:val="single" w:sz="12" w:space="0" w:color="000000"/>
              <w:right w:val="single" w:sz="12" w:space="0" w:color="000000"/>
            </w:tcBorders>
            <w:vAlign w:val="center"/>
          </w:tcPr>
          <w:p w14:paraId="17B84BCC"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à Saúde Pública – Poluentes ou Contaminantes Físicos</w:t>
            </w:r>
          </w:p>
        </w:tc>
        <w:tc>
          <w:tcPr>
            <w:tcW w:w="2694" w:type="dxa"/>
            <w:vMerge w:val="restart"/>
            <w:tcBorders>
              <w:top w:val="single" w:sz="12" w:space="0" w:color="000000"/>
              <w:left w:val="single" w:sz="12" w:space="0" w:color="000000"/>
              <w:bottom w:val="single" w:sz="4" w:space="0" w:color="000000"/>
              <w:right w:val="single" w:sz="12" w:space="0" w:color="000000"/>
            </w:tcBorders>
            <w:vAlign w:val="center"/>
          </w:tcPr>
          <w:p w14:paraId="14408A0F"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promovam disseminação de poluentes ou contaminantes físicos, sem regramento/licença, que prejudiquem de alguma forma a saúde da população em geral ou especifico.</w:t>
            </w:r>
          </w:p>
          <w:p w14:paraId="0AFD16BA" w14:textId="77777777" w:rsidR="00FE335E" w:rsidRPr="00434F20" w:rsidRDefault="00FE335E" w:rsidP="003E5932">
            <w:pPr>
              <w:pStyle w:val="SemEspaamento"/>
              <w:rPr>
                <w:rFonts w:ascii="Cambria" w:eastAsia="Cambria" w:hAnsi="Cambria"/>
                <w:sz w:val="18"/>
                <w:szCs w:val="18"/>
              </w:rPr>
            </w:pPr>
          </w:p>
          <w:p w14:paraId="2A5D96AB"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01: Considera-se o grau mais elevado entre os itens avaliados: número de habitante, número de poluentes ou contaminantes;</w:t>
            </w:r>
          </w:p>
          <w:p w14:paraId="6369E154" w14:textId="77777777" w:rsidR="00FE335E" w:rsidRPr="00434F20" w:rsidRDefault="00FE335E" w:rsidP="003E5932">
            <w:pPr>
              <w:pStyle w:val="SemEspaamento"/>
              <w:rPr>
                <w:rFonts w:ascii="Cambria" w:eastAsia="Cambria" w:hAnsi="Cambria"/>
                <w:sz w:val="18"/>
                <w:szCs w:val="18"/>
              </w:rPr>
            </w:pPr>
          </w:p>
          <w:p w14:paraId="6FF65118"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02: Considera-se contaminante, quando se comprovado por testes laboratoriais;</w:t>
            </w:r>
          </w:p>
        </w:tc>
        <w:tc>
          <w:tcPr>
            <w:tcW w:w="2693" w:type="dxa"/>
            <w:tcBorders>
              <w:top w:val="single" w:sz="12" w:space="0" w:color="000000"/>
              <w:left w:val="single" w:sz="12" w:space="0" w:color="000000"/>
              <w:bottom w:val="single" w:sz="4" w:space="0" w:color="000000"/>
              <w:right w:val="single" w:sz="12" w:space="0" w:color="000000"/>
            </w:tcBorders>
          </w:tcPr>
          <w:p w14:paraId="5791F00A"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Impacto em até 10 habitantes e/ou identificação de 01 poluente ou contaminante;</w:t>
            </w:r>
          </w:p>
        </w:tc>
        <w:tc>
          <w:tcPr>
            <w:tcW w:w="1277" w:type="dxa"/>
            <w:tcBorders>
              <w:top w:val="single" w:sz="12" w:space="0" w:color="000000"/>
              <w:left w:val="single" w:sz="12" w:space="0" w:color="000000"/>
              <w:bottom w:val="single" w:sz="4" w:space="0" w:color="000000"/>
              <w:right w:val="single" w:sz="12" w:space="0" w:color="000000"/>
            </w:tcBorders>
          </w:tcPr>
          <w:p w14:paraId="14B2A63F"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24A086F8" w14:textId="77777777" w:rsidR="00FE335E" w:rsidRPr="00434F20" w:rsidRDefault="00FE335E" w:rsidP="003E5932">
            <w:pPr>
              <w:pStyle w:val="SemEspaamento"/>
              <w:rPr>
                <w:rFonts w:ascii="Cambria" w:eastAsia="Cambria" w:hAnsi="Cambria"/>
                <w:sz w:val="18"/>
                <w:szCs w:val="18"/>
              </w:rPr>
            </w:pPr>
          </w:p>
        </w:tc>
      </w:tr>
      <w:tr w:rsidR="00434F20" w:rsidRPr="00434F20" w14:paraId="08910352" w14:textId="77777777" w:rsidTr="006B30D8">
        <w:trPr>
          <w:trHeight w:val="20"/>
        </w:trPr>
        <w:tc>
          <w:tcPr>
            <w:tcW w:w="458" w:type="dxa"/>
            <w:vMerge/>
            <w:tcBorders>
              <w:top w:val="single" w:sz="12" w:space="0" w:color="000000"/>
              <w:left w:val="single" w:sz="12" w:space="0" w:color="000000"/>
              <w:right w:val="single" w:sz="12" w:space="0" w:color="000000"/>
            </w:tcBorders>
          </w:tcPr>
          <w:p w14:paraId="2643C0D4"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1049472E"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663C7218"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37F20060"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Impacto de 11 até 20 habitantes e/ou identificação de 02 até 03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5A052DCD"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13BB03E4" w14:textId="77777777" w:rsidR="00FE335E" w:rsidRPr="00434F20" w:rsidRDefault="00FE335E" w:rsidP="003E5932">
            <w:pPr>
              <w:pStyle w:val="SemEspaamento"/>
              <w:rPr>
                <w:rFonts w:ascii="Cambria" w:eastAsia="Cambria" w:hAnsi="Cambria"/>
                <w:sz w:val="18"/>
                <w:szCs w:val="18"/>
              </w:rPr>
            </w:pPr>
          </w:p>
        </w:tc>
      </w:tr>
      <w:tr w:rsidR="00434F20" w:rsidRPr="00434F20" w14:paraId="44B27BA3" w14:textId="77777777" w:rsidTr="006B30D8">
        <w:trPr>
          <w:trHeight w:val="20"/>
        </w:trPr>
        <w:tc>
          <w:tcPr>
            <w:tcW w:w="458" w:type="dxa"/>
            <w:vMerge/>
            <w:tcBorders>
              <w:top w:val="single" w:sz="12" w:space="0" w:color="000000"/>
              <w:left w:val="single" w:sz="12" w:space="0" w:color="000000"/>
              <w:right w:val="single" w:sz="12" w:space="0" w:color="000000"/>
            </w:tcBorders>
          </w:tcPr>
          <w:p w14:paraId="3E390AD3"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2D6116AC"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00AF8C0C"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699C4761"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Impacto de 21 até 50 habitantes e/ou identificação de 04 até 05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2B6B35B9"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4AF8C536" w14:textId="77777777" w:rsidR="00FE335E" w:rsidRPr="00434F20" w:rsidRDefault="00FE335E" w:rsidP="003E5932">
            <w:pPr>
              <w:pStyle w:val="SemEspaamento"/>
              <w:rPr>
                <w:rFonts w:ascii="Cambria" w:eastAsia="Cambria" w:hAnsi="Cambria"/>
                <w:sz w:val="18"/>
                <w:szCs w:val="18"/>
              </w:rPr>
            </w:pPr>
          </w:p>
        </w:tc>
      </w:tr>
      <w:tr w:rsidR="00434F20" w:rsidRPr="00434F20" w14:paraId="4D573E18" w14:textId="77777777" w:rsidTr="006B30D8">
        <w:trPr>
          <w:trHeight w:val="20"/>
        </w:trPr>
        <w:tc>
          <w:tcPr>
            <w:tcW w:w="458" w:type="dxa"/>
            <w:vMerge/>
            <w:tcBorders>
              <w:top w:val="single" w:sz="12" w:space="0" w:color="000000"/>
              <w:left w:val="single" w:sz="12" w:space="0" w:color="000000"/>
              <w:right w:val="single" w:sz="12" w:space="0" w:color="000000"/>
            </w:tcBorders>
          </w:tcPr>
          <w:p w14:paraId="0E3DFFF3"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7B90B7AF"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79E3AD6E"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2E8154B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Impacto de 51 até 100 habitantes e/ou identificação de 06 até 08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329BBEC8"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1BF2D161" w14:textId="77777777" w:rsidR="00FE335E" w:rsidRPr="00434F20" w:rsidRDefault="00FE335E" w:rsidP="003E5932">
            <w:pPr>
              <w:pStyle w:val="SemEspaamento"/>
              <w:rPr>
                <w:rFonts w:ascii="Cambria" w:eastAsia="Cambria" w:hAnsi="Cambria"/>
                <w:sz w:val="18"/>
                <w:szCs w:val="18"/>
              </w:rPr>
            </w:pPr>
          </w:p>
        </w:tc>
      </w:tr>
      <w:tr w:rsidR="00434F20" w:rsidRPr="00434F20" w14:paraId="031DCD81" w14:textId="77777777" w:rsidTr="006B30D8">
        <w:trPr>
          <w:trHeight w:val="20"/>
        </w:trPr>
        <w:tc>
          <w:tcPr>
            <w:tcW w:w="458" w:type="dxa"/>
            <w:vMerge/>
            <w:tcBorders>
              <w:top w:val="single" w:sz="12" w:space="0" w:color="000000"/>
              <w:left w:val="single" w:sz="12" w:space="0" w:color="000000"/>
              <w:right w:val="single" w:sz="12" w:space="0" w:color="000000"/>
            </w:tcBorders>
          </w:tcPr>
          <w:p w14:paraId="26F5FFFA"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4669EAD1"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68623B53"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12" w:space="0" w:color="000000"/>
              <w:right w:val="single" w:sz="12" w:space="0" w:color="000000"/>
            </w:tcBorders>
          </w:tcPr>
          <w:p w14:paraId="1B8AD278"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Impacto acima de 100 habitante e/ou identificação acima de 08 poluentes ou contaminantes;</w:t>
            </w:r>
          </w:p>
        </w:tc>
        <w:tc>
          <w:tcPr>
            <w:tcW w:w="1277" w:type="dxa"/>
            <w:tcBorders>
              <w:top w:val="single" w:sz="4" w:space="0" w:color="000000"/>
              <w:left w:val="single" w:sz="12" w:space="0" w:color="000000"/>
              <w:bottom w:val="single" w:sz="12" w:space="0" w:color="000000"/>
              <w:right w:val="single" w:sz="12" w:space="0" w:color="000000"/>
            </w:tcBorders>
          </w:tcPr>
          <w:p w14:paraId="37B90DFA"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12" w:space="0" w:color="000000"/>
              <w:right w:val="single" w:sz="12" w:space="0" w:color="000000"/>
            </w:tcBorders>
          </w:tcPr>
          <w:p w14:paraId="5159F521" w14:textId="77777777" w:rsidR="00FE335E" w:rsidRPr="00434F20" w:rsidRDefault="00FE335E" w:rsidP="003E5932">
            <w:pPr>
              <w:pStyle w:val="SemEspaamento"/>
              <w:rPr>
                <w:rFonts w:ascii="Cambria" w:eastAsia="Cambria" w:hAnsi="Cambria"/>
                <w:sz w:val="18"/>
                <w:szCs w:val="18"/>
              </w:rPr>
            </w:pPr>
          </w:p>
        </w:tc>
      </w:tr>
      <w:tr w:rsidR="00434F20" w:rsidRPr="00434F20" w14:paraId="316A7126" w14:textId="77777777" w:rsidTr="006B30D8">
        <w:trPr>
          <w:trHeight w:val="20"/>
        </w:trPr>
        <w:tc>
          <w:tcPr>
            <w:tcW w:w="458" w:type="dxa"/>
            <w:vMerge/>
            <w:tcBorders>
              <w:top w:val="single" w:sz="12" w:space="0" w:color="000000"/>
              <w:left w:val="single" w:sz="12" w:space="0" w:color="000000"/>
              <w:right w:val="single" w:sz="12" w:space="0" w:color="000000"/>
            </w:tcBorders>
          </w:tcPr>
          <w:p w14:paraId="29619186" w14:textId="77777777" w:rsidR="00FE335E" w:rsidRPr="00434F20" w:rsidRDefault="00FE335E" w:rsidP="003E5932">
            <w:pPr>
              <w:pStyle w:val="SemEspaamento"/>
              <w:rPr>
                <w:rFonts w:ascii="Cambria" w:eastAsia="Cambria" w:hAnsi="Cambria"/>
                <w:sz w:val="18"/>
                <w:szCs w:val="18"/>
              </w:rPr>
            </w:pPr>
          </w:p>
        </w:tc>
        <w:tc>
          <w:tcPr>
            <w:tcW w:w="1795" w:type="dxa"/>
            <w:vMerge w:val="restart"/>
            <w:tcBorders>
              <w:top w:val="single" w:sz="12" w:space="0" w:color="000000"/>
              <w:left w:val="single" w:sz="12" w:space="0" w:color="000000"/>
              <w:right w:val="single" w:sz="12" w:space="0" w:color="000000"/>
            </w:tcBorders>
            <w:vAlign w:val="center"/>
          </w:tcPr>
          <w:p w14:paraId="1F189C59"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à Saúde Pública – Poluentes ou Contaminantes Químicos</w:t>
            </w:r>
          </w:p>
        </w:tc>
        <w:tc>
          <w:tcPr>
            <w:tcW w:w="2694" w:type="dxa"/>
            <w:vMerge w:val="restart"/>
            <w:tcBorders>
              <w:top w:val="single" w:sz="12" w:space="0" w:color="000000"/>
              <w:left w:val="single" w:sz="12" w:space="0" w:color="000000"/>
              <w:bottom w:val="single" w:sz="4" w:space="0" w:color="000000"/>
              <w:right w:val="single" w:sz="12" w:space="0" w:color="000000"/>
            </w:tcBorders>
            <w:vAlign w:val="center"/>
          </w:tcPr>
          <w:p w14:paraId="0E32C492"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promovam disseminação de poluentes ou contaminantes químicos, sem regramento/licença, que prejudiquem de alguma forma a saúde da população em geral ou especifico.</w:t>
            </w:r>
          </w:p>
          <w:p w14:paraId="4CABDE65" w14:textId="77777777" w:rsidR="00FE335E" w:rsidRPr="00434F20" w:rsidRDefault="00FE335E" w:rsidP="003E5932">
            <w:pPr>
              <w:pStyle w:val="SemEspaamento"/>
              <w:rPr>
                <w:rFonts w:ascii="Cambria" w:eastAsia="Cambria" w:hAnsi="Cambria"/>
                <w:sz w:val="18"/>
                <w:szCs w:val="18"/>
              </w:rPr>
            </w:pPr>
          </w:p>
          <w:p w14:paraId="787F9BDC"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01: Considera-se o grau mais elevado entre os itens avaliados: número de habitante, número de poluentes ou contaminantes;</w:t>
            </w:r>
          </w:p>
          <w:p w14:paraId="528B3896" w14:textId="77777777" w:rsidR="00FE335E" w:rsidRPr="00434F20" w:rsidRDefault="00FE335E" w:rsidP="003E5932">
            <w:pPr>
              <w:pStyle w:val="SemEspaamento"/>
              <w:rPr>
                <w:rFonts w:ascii="Cambria" w:eastAsia="Cambria" w:hAnsi="Cambria"/>
                <w:sz w:val="18"/>
                <w:szCs w:val="18"/>
              </w:rPr>
            </w:pPr>
          </w:p>
          <w:p w14:paraId="4206C176"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02: Considera-se contaminante, quando se comprovado por testes laboratoriais;</w:t>
            </w:r>
          </w:p>
        </w:tc>
        <w:tc>
          <w:tcPr>
            <w:tcW w:w="2693" w:type="dxa"/>
            <w:tcBorders>
              <w:top w:val="single" w:sz="12" w:space="0" w:color="000000"/>
              <w:left w:val="single" w:sz="12" w:space="0" w:color="000000"/>
              <w:bottom w:val="single" w:sz="4" w:space="0" w:color="000000"/>
              <w:right w:val="single" w:sz="12" w:space="0" w:color="000000"/>
            </w:tcBorders>
          </w:tcPr>
          <w:p w14:paraId="1838A615"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Impacto em até 10 habitantes e/ou identificação de 01 poluente ou contaminante;</w:t>
            </w:r>
          </w:p>
        </w:tc>
        <w:tc>
          <w:tcPr>
            <w:tcW w:w="1277" w:type="dxa"/>
            <w:tcBorders>
              <w:top w:val="single" w:sz="12" w:space="0" w:color="000000"/>
              <w:left w:val="single" w:sz="12" w:space="0" w:color="000000"/>
              <w:bottom w:val="single" w:sz="4" w:space="0" w:color="000000"/>
              <w:right w:val="single" w:sz="12" w:space="0" w:color="000000"/>
            </w:tcBorders>
          </w:tcPr>
          <w:p w14:paraId="504841C7" w14:textId="77777777" w:rsidR="00FE335E" w:rsidRPr="00434F20" w:rsidRDefault="00FE335E" w:rsidP="003E5932">
            <w:pPr>
              <w:pStyle w:val="SemEspaamento"/>
              <w:rPr>
                <w:rFonts w:ascii="Cambria" w:eastAsia="Cambria" w:hAnsi="Cambria"/>
                <w:sz w:val="18"/>
                <w:szCs w:val="18"/>
              </w:rPr>
            </w:pPr>
          </w:p>
        </w:tc>
        <w:tc>
          <w:tcPr>
            <w:tcW w:w="1519" w:type="dxa"/>
            <w:tcBorders>
              <w:top w:val="single" w:sz="12" w:space="0" w:color="000000"/>
              <w:left w:val="single" w:sz="12" w:space="0" w:color="000000"/>
              <w:bottom w:val="single" w:sz="4" w:space="0" w:color="000000"/>
              <w:right w:val="single" w:sz="12" w:space="0" w:color="000000"/>
            </w:tcBorders>
          </w:tcPr>
          <w:p w14:paraId="7F105A70" w14:textId="77777777" w:rsidR="00FE335E" w:rsidRPr="00434F20" w:rsidRDefault="00FE335E" w:rsidP="003E5932">
            <w:pPr>
              <w:pStyle w:val="SemEspaamento"/>
              <w:rPr>
                <w:rFonts w:ascii="Cambria" w:eastAsia="Cambria" w:hAnsi="Cambria"/>
                <w:sz w:val="18"/>
                <w:szCs w:val="18"/>
              </w:rPr>
            </w:pPr>
          </w:p>
        </w:tc>
      </w:tr>
      <w:tr w:rsidR="00434F20" w:rsidRPr="00434F20" w14:paraId="16B78E43" w14:textId="77777777" w:rsidTr="006B30D8">
        <w:trPr>
          <w:trHeight w:val="20"/>
        </w:trPr>
        <w:tc>
          <w:tcPr>
            <w:tcW w:w="458" w:type="dxa"/>
            <w:vMerge/>
            <w:tcBorders>
              <w:top w:val="single" w:sz="12" w:space="0" w:color="000000"/>
              <w:left w:val="single" w:sz="12" w:space="0" w:color="000000"/>
              <w:right w:val="single" w:sz="12" w:space="0" w:color="000000"/>
            </w:tcBorders>
          </w:tcPr>
          <w:p w14:paraId="5B839F63"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638677F9"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38B57196"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23D35113"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Impacto de 11 até 20 habitantes e/ou identificação de 02 até 03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7CDA079C"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5362F756" w14:textId="77777777" w:rsidR="00FE335E" w:rsidRPr="00434F20" w:rsidRDefault="00FE335E" w:rsidP="003E5932">
            <w:pPr>
              <w:pStyle w:val="SemEspaamento"/>
              <w:rPr>
                <w:rFonts w:ascii="Cambria" w:eastAsia="Cambria" w:hAnsi="Cambria"/>
                <w:sz w:val="18"/>
                <w:szCs w:val="18"/>
              </w:rPr>
            </w:pPr>
          </w:p>
        </w:tc>
      </w:tr>
      <w:tr w:rsidR="00434F20" w:rsidRPr="00434F20" w14:paraId="06AB735F" w14:textId="77777777" w:rsidTr="006B30D8">
        <w:trPr>
          <w:trHeight w:val="20"/>
        </w:trPr>
        <w:tc>
          <w:tcPr>
            <w:tcW w:w="458" w:type="dxa"/>
            <w:vMerge/>
            <w:tcBorders>
              <w:top w:val="single" w:sz="12" w:space="0" w:color="000000"/>
              <w:left w:val="single" w:sz="12" w:space="0" w:color="000000"/>
              <w:right w:val="single" w:sz="12" w:space="0" w:color="000000"/>
            </w:tcBorders>
          </w:tcPr>
          <w:p w14:paraId="1AD96906"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219EC600"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631EB807"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2C86D011"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Impacto de 21 até 50 habitantes e/ou identificação de 04 até 05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4AE8E8C1"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64360004" w14:textId="77777777" w:rsidR="00FE335E" w:rsidRPr="00434F20" w:rsidRDefault="00FE335E" w:rsidP="003E5932">
            <w:pPr>
              <w:pStyle w:val="SemEspaamento"/>
              <w:rPr>
                <w:rFonts w:ascii="Cambria" w:eastAsia="Cambria" w:hAnsi="Cambria"/>
                <w:sz w:val="18"/>
                <w:szCs w:val="18"/>
              </w:rPr>
            </w:pPr>
          </w:p>
        </w:tc>
      </w:tr>
      <w:tr w:rsidR="00434F20" w:rsidRPr="00434F20" w14:paraId="2BF2F727" w14:textId="77777777" w:rsidTr="006B30D8">
        <w:trPr>
          <w:trHeight w:val="20"/>
        </w:trPr>
        <w:tc>
          <w:tcPr>
            <w:tcW w:w="458" w:type="dxa"/>
            <w:vMerge/>
            <w:tcBorders>
              <w:top w:val="single" w:sz="12" w:space="0" w:color="000000"/>
              <w:left w:val="single" w:sz="12" w:space="0" w:color="000000"/>
              <w:right w:val="single" w:sz="12" w:space="0" w:color="000000"/>
            </w:tcBorders>
          </w:tcPr>
          <w:p w14:paraId="7A75B5C9"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10CBDBA8"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77B6646A"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2B37330A"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Impacto de 51 até 100 habitantes e/ou identificação de 06 até 08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7FADDC46"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4BE85ADF" w14:textId="77777777" w:rsidR="00FE335E" w:rsidRPr="00434F20" w:rsidRDefault="00FE335E" w:rsidP="003E5932">
            <w:pPr>
              <w:pStyle w:val="SemEspaamento"/>
              <w:rPr>
                <w:rFonts w:ascii="Cambria" w:eastAsia="Cambria" w:hAnsi="Cambria"/>
                <w:sz w:val="18"/>
                <w:szCs w:val="18"/>
              </w:rPr>
            </w:pPr>
          </w:p>
        </w:tc>
      </w:tr>
      <w:tr w:rsidR="00434F20" w:rsidRPr="00434F20" w14:paraId="724A66FA" w14:textId="77777777" w:rsidTr="006B30D8">
        <w:trPr>
          <w:trHeight w:val="570"/>
        </w:trPr>
        <w:tc>
          <w:tcPr>
            <w:tcW w:w="458" w:type="dxa"/>
            <w:vMerge/>
            <w:tcBorders>
              <w:top w:val="single" w:sz="12" w:space="0" w:color="000000"/>
              <w:left w:val="single" w:sz="12" w:space="0" w:color="000000"/>
              <w:right w:val="single" w:sz="12" w:space="0" w:color="000000"/>
            </w:tcBorders>
          </w:tcPr>
          <w:p w14:paraId="23005A5A" w14:textId="77777777" w:rsidR="00FE335E" w:rsidRPr="00434F20" w:rsidRDefault="00FE335E" w:rsidP="003E5932">
            <w:pPr>
              <w:pStyle w:val="SemEspaamento"/>
              <w:rPr>
                <w:rFonts w:ascii="Cambria" w:eastAsia="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5F96F799" w14:textId="77777777" w:rsidR="00FE335E" w:rsidRPr="00434F20" w:rsidRDefault="00FE335E" w:rsidP="003E5932">
            <w:pPr>
              <w:pStyle w:val="SemEspaamento"/>
              <w:jc w:val="center"/>
              <w:rPr>
                <w:rFonts w:ascii="Cambria" w:eastAsia="Cambria" w:hAnsi="Cambria"/>
                <w:sz w:val="18"/>
                <w:szCs w:val="18"/>
              </w:rPr>
            </w:pPr>
          </w:p>
        </w:tc>
        <w:tc>
          <w:tcPr>
            <w:tcW w:w="2694" w:type="dxa"/>
            <w:vMerge/>
            <w:tcBorders>
              <w:top w:val="single" w:sz="12" w:space="0" w:color="000000"/>
              <w:left w:val="single" w:sz="12" w:space="0" w:color="000000"/>
              <w:bottom w:val="single" w:sz="4" w:space="0" w:color="000000"/>
              <w:right w:val="single" w:sz="12" w:space="0" w:color="000000"/>
            </w:tcBorders>
            <w:vAlign w:val="center"/>
          </w:tcPr>
          <w:p w14:paraId="3DA59EAB" w14:textId="77777777" w:rsidR="00FE335E" w:rsidRPr="00434F20" w:rsidRDefault="00FE335E" w:rsidP="003E5932">
            <w:pPr>
              <w:pStyle w:val="SemEspaamento"/>
              <w:rPr>
                <w:rFonts w:ascii="Cambria" w:eastAsia="Cambria" w:hAnsi="Cambria"/>
                <w:sz w:val="18"/>
                <w:szCs w:val="18"/>
              </w:rPr>
            </w:pPr>
          </w:p>
        </w:tc>
        <w:tc>
          <w:tcPr>
            <w:tcW w:w="2693" w:type="dxa"/>
            <w:tcBorders>
              <w:top w:val="single" w:sz="4" w:space="0" w:color="000000"/>
              <w:left w:val="single" w:sz="12" w:space="0" w:color="000000"/>
              <w:bottom w:val="single" w:sz="12" w:space="0" w:color="000000"/>
              <w:right w:val="single" w:sz="12" w:space="0" w:color="000000"/>
            </w:tcBorders>
          </w:tcPr>
          <w:p w14:paraId="15C4EA2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Impacto acima de 100 habitante e/ou identificação acima de 08 poluentes ou contaminantes;</w:t>
            </w:r>
          </w:p>
        </w:tc>
        <w:tc>
          <w:tcPr>
            <w:tcW w:w="1277" w:type="dxa"/>
            <w:tcBorders>
              <w:top w:val="single" w:sz="4" w:space="0" w:color="000000"/>
              <w:left w:val="single" w:sz="12" w:space="0" w:color="000000"/>
              <w:bottom w:val="single" w:sz="12" w:space="0" w:color="000000"/>
              <w:right w:val="single" w:sz="12" w:space="0" w:color="000000"/>
            </w:tcBorders>
          </w:tcPr>
          <w:p w14:paraId="3E57A073" w14:textId="77777777" w:rsidR="00FE335E" w:rsidRPr="00434F20" w:rsidRDefault="00FE335E" w:rsidP="003E5932">
            <w:pPr>
              <w:pStyle w:val="SemEspaamento"/>
              <w:rPr>
                <w:rFonts w:ascii="Cambria" w:eastAsia="Cambria" w:hAnsi="Cambria"/>
                <w:sz w:val="18"/>
                <w:szCs w:val="18"/>
              </w:rPr>
            </w:pPr>
          </w:p>
        </w:tc>
        <w:tc>
          <w:tcPr>
            <w:tcW w:w="1519" w:type="dxa"/>
            <w:tcBorders>
              <w:top w:val="single" w:sz="4" w:space="0" w:color="000000"/>
              <w:left w:val="single" w:sz="12" w:space="0" w:color="000000"/>
              <w:bottom w:val="single" w:sz="12" w:space="0" w:color="000000"/>
              <w:right w:val="single" w:sz="12" w:space="0" w:color="000000"/>
            </w:tcBorders>
          </w:tcPr>
          <w:p w14:paraId="42B34427" w14:textId="77777777" w:rsidR="00FE335E" w:rsidRPr="00434F20" w:rsidRDefault="00FE335E" w:rsidP="003E5932">
            <w:pPr>
              <w:pStyle w:val="SemEspaamento"/>
              <w:rPr>
                <w:rFonts w:ascii="Cambria" w:eastAsia="Cambria" w:hAnsi="Cambria"/>
                <w:sz w:val="18"/>
                <w:szCs w:val="18"/>
              </w:rPr>
            </w:pPr>
          </w:p>
        </w:tc>
      </w:tr>
      <w:tr w:rsidR="00434F20" w:rsidRPr="00434F20" w14:paraId="77EDD0BD" w14:textId="77777777" w:rsidTr="006B30D8">
        <w:trPr>
          <w:trHeight w:val="109"/>
        </w:trPr>
        <w:tc>
          <w:tcPr>
            <w:tcW w:w="458" w:type="dxa"/>
            <w:vMerge/>
            <w:tcBorders>
              <w:top w:val="single" w:sz="12" w:space="0" w:color="000000"/>
              <w:left w:val="single" w:sz="12" w:space="0" w:color="000000"/>
              <w:right w:val="single" w:sz="12" w:space="0" w:color="000000"/>
            </w:tcBorders>
          </w:tcPr>
          <w:p w14:paraId="2B5D8AB8" w14:textId="77777777" w:rsidR="00FE335E" w:rsidRPr="00434F20" w:rsidRDefault="00FE335E" w:rsidP="003E5932">
            <w:pPr>
              <w:pStyle w:val="SemEspaamento"/>
              <w:rPr>
                <w:rFonts w:ascii="Cambria" w:eastAsia="Cambria" w:hAnsi="Cambria"/>
                <w:sz w:val="18"/>
                <w:szCs w:val="18"/>
              </w:rPr>
            </w:pPr>
          </w:p>
        </w:tc>
        <w:tc>
          <w:tcPr>
            <w:tcW w:w="1795" w:type="dxa"/>
            <w:vMerge w:val="restart"/>
            <w:tcBorders>
              <w:top w:val="single" w:sz="12" w:space="0" w:color="000000"/>
              <w:left w:val="single" w:sz="12" w:space="0" w:color="000000"/>
              <w:right w:val="single" w:sz="12" w:space="0" w:color="000000"/>
            </w:tcBorders>
            <w:vAlign w:val="center"/>
          </w:tcPr>
          <w:p w14:paraId="3E9F7F19" w14:textId="77777777" w:rsidR="00FE335E" w:rsidRPr="00434F20" w:rsidRDefault="00FE335E" w:rsidP="003E5932">
            <w:pPr>
              <w:pStyle w:val="SemEspaamento"/>
              <w:jc w:val="center"/>
              <w:rPr>
                <w:rFonts w:ascii="Cambria" w:hAnsi="Cambria"/>
                <w:sz w:val="18"/>
                <w:szCs w:val="18"/>
              </w:rPr>
            </w:pPr>
            <w:r w:rsidRPr="00434F20">
              <w:rPr>
                <w:rFonts w:ascii="Cambria" w:eastAsia="Cambria" w:hAnsi="Cambria"/>
                <w:b/>
                <w:sz w:val="18"/>
                <w:szCs w:val="18"/>
              </w:rPr>
              <w:t>Impacto à Saúde Pública – Poluentes ou Contaminantes Biológicos</w:t>
            </w:r>
          </w:p>
        </w:tc>
        <w:tc>
          <w:tcPr>
            <w:tcW w:w="2694" w:type="dxa"/>
            <w:vMerge w:val="restart"/>
            <w:tcBorders>
              <w:top w:val="single" w:sz="12" w:space="0" w:color="000000"/>
              <w:left w:val="single" w:sz="12" w:space="0" w:color="000000"/>
              <w:right w:val="single" w:sz="12" w:space="0" w:color="000000"/>
            </w:tcBorders>
            <w:vAlign w:val="center"/>
          </w:tcPr>
          <w:p w14:paraId="07DBBC26"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promovam disseminação de poluentes ou contaminantes biológicos, sem regramento/licença, que prejudiquem de alguma forma a saúde da população em geral ou especifico.</w:t>
            </w:r>
          </w:p>
          <w:p w14:paraId="13CDBE05" w14:textId="77777777" w:rsidR="00FE335E" w:rsidRPr="00434F20" w:rsidRDefault="00FE335E" w:rsidP="003E5932">
            <w:pPr>
              <w:pStyle w:val="SemEspaamento"/>
              <w:rPr>
                <w:rFonts w:ascii="Cambria" w:eastAsia="Cambria" w:hAnsi="Cambria"/>
                <w:sz w:val="18"/>
                <w:szCs w:val="18"/>
              </w:rPr>
            </w:pPr>
          </w:p>
          <w:p w14:paraId="56FF92D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01: Considera-se o grau mais elevado entre os itens avaliados: número de habitante, número de poluentes ou contaminantes;</w:t>
            </w:r>
          </w:p>
          <w:p w14:paraId="25B137D2" w14:textId="77777777" w:rsidR="00FE335E" w:rsidRPr="00434F20" w:rsidRDefault="00FE335E" w:rsidP="003E5932">
            <w:pPr>
              <w:pStyle w:val="SemEspaamento"/>
              <w:rPr>
                <w:rFonts w:ascii="Cambria" w:eastAsia="Cambria" w:hAnsi="Cambria"/>
                <w:sz w:val="18"/>
                <w:szCs w:val="18"/>
              </w:rPr>
            </w:pPr>
          </w:p>
          <w:p w14:paraId="1AB7347B" w14:textId="77777777" w:rsidR="00FE335E" w:rsidRPr="00434F20" w:rsidRDefault="00FE335E" w:rsidP="003E5932">
            <w:pPr>
              <w:pStyle w:val="SemEspaamento"/>
              <w:rPr>
                <w:rFonts w:ascii="Cambria" w:hAnsi="Cambria"/>
                <w:sz w:val="18"/>
                <w:szCs w:val="18"/>
              </w:rPr>
            </w:pPr>
            <w:r w:rsidRPr="00434F20">
              <w:rPr>
                <w:rFonts w:ascii="Cambria" w:eastAsia="Cambria" w:hAnsi="Cambria"/>
                <w:sz w:val="18"/>
                <w:szCs w:val="18"/>
              </w:rPr>
              <w:t>OBS. 02: Considera-se contaminante, quando se comprovado por testes laboratoriais;</w:t>
            </w:r>
          </w:p>
        </w:tc>
        <w:tc>
          <w:tcPr>
            <w:tcW w:w="2693" w:type="dxa"/>
            <w:tcBorders>
              <w:top w:val="single" w:sz="12" w:space="0" w:color="000000"/>
              <w:left w:val="single" w:sz="12" w:space="0" w:color="000000"/>
              <w:bottom w:val="single" w:sz="4" w:space="0" w:color="000000"/>
              <w:right w:val="single" w:sz="12" w:space="0" w:color="000000"/>
            </w:tcBorders>
          </w:tcPr>
          <w:p w14:paraId="01650736" w14:textId="77777777" w:rsidR="00FE335E" w:rsidRPr="00434F20" w:rsidRDefault="00FE335E" w:rsidP="003E5932">
            <w:pPr>
              <w:pStyle w:val="SemEspaamento"/>
              <w:rPr>
                <w:rFonts w:ascii="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Impacto em até 10 habitantes e/ou identificação de 01 poluente ou contaminante;</w:t>
            </w:r>
          </w:p>
        </w:tc>
        <w:tc>
          <w:tcPr>
            <w:tcW w:w="1277" w:type="dxa"/>
            <w:tcBorders>
              <w:top w:val="single" w:sz="12" w:space="0" w:color="000000"/>
              <w:left w:val="single" w:sz="12" w:space="0" w:color="000000"/>
              <w:bottom w:val="single" w:sz="4" w:space="0" w:color="000000"/>
              <w:right w:val="single" w:sz="12" w:space="0" w:color="000000"/>
            </w:tcBorders>
          </w:tcPr>
          <w:p w14:paraId="1BD262C2" w14:textId="77777777" w:rsidR="00FE335E" w:rsidRPr="00434F20" w:rsidRDefault="00FE335E" w:rsidP="003E5932">
            <w:pPr>
              <w:pStyle w:val="SemEspaamento"/>
              <w:rPr>
                <w:rFonts w:ascii="Cambria" w:hAnsi="Cambria"/>
                <w:sz w:val="18"/>
                <w:szCs w:val="18"/>
              </w:rPr>
            </w:pPr>
          </w:p>
        </w:tc>
        <w:tc>
          <w:tcPr>
            <w:tcW w:w="1519" w:type="dxa"/>
            <w:tcBorders>
              <w:top w:val="single" w:sz="12" w:space="0" w:color="000000"/>
              <w:left w:val="single" w:sz="12" w:space="0" w:color="000000"/>
              <w:bottom w:val="single" w:sz="4" w:space="0" w:color="000000"/>
              <w:right w:val="single" w:sz="12" w:space="0" w:color="000000"/>
            </w:tcBorders>
          </w:tcPr>
          <w:p w14:paraId="71237288" w14:textId="77777777" w:rsidR="00FE335E" w:rsidRPr="00434F20" w:rsidRDefault="00FE335E" w:rsidP="003E5932">
            <w:pPr>
              <w:pStyle w:val="SemEspaamento"/>
              <w:rPr>
                <w:rFonts w:ascii="Cambria" w:hAnsi="Cambria"/>
                <w:sz w:val="18"/>
                <w:szCs w:val="18"/>
              </w:rPr>
            </w:pPr>
          </w:p>
        </w:tc>
      </w:tr>
      <w:tr w:rsidR="00434F20" w:rsidRPr="00434F20" w14:paraId="3E8A44CA" w14:textId="77777777" w:rsidTr="006B30D8">
        <w:trPr>
          <w:trHeight w:val="70"/>
        </w:trPr>
        <w:tc>
          <w:tcPr>
            <w:tcW w:w="458" w:type="dxa"/>
            <w:vMerge/>
            <w:tcBorders>
              <w:top w:val="single" w:sz="12" w:space="0" w:color="000000"/>
              <w:left w:val="single" w:sz="12" w:space="0" w:color="000000"/>
              <w:right w:val="single" w:sz="12" w:space="0" w:color="000000"/>
            </w:tcBorders>
          </w:tcPr>
          <w:p w14:paraId="796DD885" w14:textId="77777777" w:rsidR="00FE335E" w:rsidRPr="00434F20" w:rsidRDefault="00FE335E" w:rsidP="003E5932">
            <w:pPr>
              <w:pStyle w:val="SemEspaamento"/>
              <w:rPr>
                <w:rFonts w:ascii="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06185BE2" w14:textId="77777777" w:rsidR="00FE335E" w:rsidRPr="00434F20" w:rsidRDefault="00FE335E" w:rsidP="003E5932">
            <w:pPr>
              <w:pStyle w:val="SemEspaamento"/>
              <w:rPr>
                <w:rFonts w:ascii="Cambria" w:hAnsi="Cambria"/>
                <w:sz w:val="18"/>
                <w:szCs w:val="18"/>
              </w:rPr>
            </w:pPr>
          </w:p>
        </w:tc>
        <w:tc>
          <w:tcPr>
            <w:tcW w:w="2694" w:type="dxa"/>
            <w:vMerge/>
            <w:tcBorders>
              <w:top w:val="single" w:sz="12" w:space="0" w:color="000000"/>
              <w:left w:val="single" w:sz="12" w:space="0" w:color="000000"/>
              <w:right w:val="single" w:sz="12" w:space="0" w:color="000000"/>
            </w:tcBorders>
            <w:vAlign w:val="center"/>
          </w:tcPr>
          <w:p w14:paraId="6F89A06D" w14:textId="77777777" w:rsidR="00FE335E" w:rsidRPr="00434F20" w:rsidRDefault="00FE335E" w:rsidP="003E5932">
            <w:pPr>
              <w:pStyle w:val="SemEspaamento"/>
              <w:rPr>
                <w:rFonts w:ascii="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0DDC5FB3" w14:textId="77777777" w:rsidR="00FE335E" w:rsidRPr="00434F20" w:rsidRDefault="00FE335E" w:rsidP="003E5932">
            <w:pPr>
              <w:pStyle w:val="SemEspaamento"/>
              <w:rPr>
                <w:rFonts w:ascii="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Impacto de 11 até 20 habitantes e/ou identificação de 02 até 03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5A50114B" w14:textId="77777777" w:rsidR="00FE335E" w:rsidRPr="00434F20" w:rsidRDefault="00FE335E" w:rsidP="003E5932">
            <w:pPr>
              <w:pStyle w:val="SemEspaamento"/>
              <w:rPr>
                <w:rFonts w:ascii="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4CB45E16" w14:textId="77777777" w:rsidR="00FE335E" w:rsidRPr="00434F20" w:rsidRDefault="00FE335E" w:rsidP="003E5932">
            <w:pPr>
              <w:pStyle w:val="SemEspaamento"/>
              <w:rPr>
                <w:rFonts w:ascii="Cambria" w:hAnsi="Cambria"/>
                <w:sz w:val="18"/>
                <w:szCs w:val="18"/>
              </w:rPr>
            </w:pPr>
          </w:p>
        </w:tc>
      </w:tr>
      <w:tr w:rsidR="00434F20" w:rsidRPr="00434F20" w14:paraId="206DA21C" w14:textId="77777777" w:rsidTr="006B30D8">
        <w:trPr>
          <w:trHeight w:val="70"/>
        </w:trPr>
        <w:tc>
          <w:tcPr>
            <w:tcW w:w="458" w:type="dxa"/>
            <w:vMerge/>
            <w:tcBorders>
              <w:top w:val="single" w:sz="12" w:space="0" w:color="000000"/>
              <w:left w:val="single" w:sz="12" w:space="0" w:color="000000"/>
              <w:right w:val="single" w:sz="12" w:space="0" w:color="000000"/>
            </w:tcBorders>
          </w:tcPr>
          <w:p w14:paraId="597DC835" w14:textId="77777777" w:rsidR="00FE335E" w:rsidRPr="00434F20" w:rsidRDefault="00FE335E" w:rsidP="003E5932">
            <w:pPr>
              <w:pStyle w:val="SemEspaamento"/>
              <w:rPr>
                <w:rFonts w:ascii="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49767664" w14:textId="77777777" w:rsidR="00FE335E" w:rsidRPr="00434F20" w:rsidRDefault="00FE335E" w:rsidP="003E5932">
            <w:pPr>
              <w:pStyle w:val="SemEspaamento"/>
              <w:rPr>
                <w:rFonts w:ascii="Cambria" w:hAnsi="Cambria"/>
                <w:sz w:val="18"/>
                <w:szCs w:val="18"/>
              </w:rPr>
            </w:pPr>
          </w:p>
        </w:tc>
        <w:tc>
          <w:tcPr>
            <w:tcW w:w="2694" w:type="dxa"/>
            <w:vMerge/>
            <w:tcBorders>
              <w:top w:val="single" w:sz="12" w:space="0" w:color="000000"/>
              <w:left w:val="single" w:sz="12" w:space="0" w:color="000000"/>
              <w:right w:val="single" w:sz="12" w:space="0" w:color="000000"/>
            </w:tcBorders>
            <w:vAlign w:val="center"/>
          </w:tcPr>
          <w:p w14:paraId="60A8ABB3" w14:textId="77777777" w:rsidR="00FE335E" w:rsidRPr="00434F20" w:rsidRDefault="00FE335E" w:rsidP="003E5932">
            <w:pPr>
              <w:pStyle w:val="SemEspaamento"/>
              <w:rPr>
                <w:rFonts w:ascii="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41CFD5E8" w14:textId="77777777" w:rsidR="00FE335E" w:rsidRPr="00434F20" w:rsidRDefault="00FE335E" w:rsidP="003E5932">
            <w:pPr>
              <w:pStyle w:val="SemEspaamento"/>
              <w:rPr>
                <w:rFonts w:ascii="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Impacto de 21 até 50 habitantes e/ou identificação de 04 até 05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5D4E03FD" w14:textId="77777777" w:rsidR="00FE335E" w:rsidRPr="00434F20" w:rsidRDefault="00FE335E" w:rsidP="003E5932">
            <w:pPr>
              <w:pStyle w:val="SemEspaamento"/>
              <w:rPr>
                <w:rFonts w:ascii="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14FBF188" w14:textId="77777777" w:rsidR="00FE335E" w:rsidRPr="00434F20" w:rsidRDefault="00FE335E" w:rsidP="003E5932">
            <w:pPr>
              <w:pStyle w:val="SemEspaamento"/>
              <w:rPr>
                <w:rFonts w:ascii="Cambria" w:hAnsi="Cambria"/>
                <w:sz w:val="18"/>
                <w:szCs w:val="18"/>
              </w:rPr>
            </w:pPr>
          </w:p>
        </w:tc>
      </w:tr>
      <w:tr w:rsidR="00434F20" w:rsidRPr="00434F20" w14:paraId="5C1239B6" w14:textId="77777777" w:rsidTr="006B30D8">
        <w:trPr>
          <w:trHeight w:val="70"/>
        </w:trPr>
        <w:tc>
          <w:tcPr>
            <w:tcW w:w="458" w:type="dxa"/>
            <w:vMerge/>
            <w:tcBorders>
              <w:top w:val="single" w:sz="12" w:space="0" w:color="000000"/>
              <w:left w:val="single" w:sz="12" w:space="0" w:color="000000"/>
              <w:right w:val="single" w:sz="12" w:space="0" w:color="000000"/>
            </w:tcBorders>
          </w:tcPr>
          <w:p w14:paraId="28F0CC63" w14:textId="77777777" w:rsidR="00FE335E" w:rsidRPr="00434F20" w:rsidRDefault="00FE335E" w:rsidP="003E5932">
            <w:pPr>
              <w:pStyle w:val="SemEspaamento"/>
              <w:rPr>
                <w:rFonts w:ascii="Cambria" w:hAnsi="Cambria"/>
                <w:sz w:val="18"/>
                <w:szCs w:val="18"/>
              </w:rPr>
            </w:pPr>
          </w:p>
        </w:tc>
        <w:tc>
          <w:tcPr>
            <w:tcW w:w="1795" w:type="dxa"/>
            <w:vMerge/>
            <w:tcBorders>
              <w:top w:val="single" w:sz="12" w:space="0" w:color="000000"/>
              <w:left w:val="single" w:sz="12" w:space="0" w:color="000000"/>
              <w:right w:val="single" w:sz="12" w:space="0" w:color="000000"/>
            </w:tcBorders>
            <w:vAlign w:val="center"/>
          </w:tcPr>
          <w:p w14:paraId="38DDBEFE" w14:textId="77777777" w:rsidR="00FE335E" w:rsidRPr="00434F20" w:rsidRDefault="00FE335E" w:rsidP="003E5932">
            <w:pPr>
              <w:pStyle w:val="SemEspaamento"/>
              <w:rPr>
                <w:rFonts w:ascii="Cambria" w:hAnsi="Cambria"/>
                <w:sz w:val="18"/>
                <w:szCs w:val="18"/>
              </w:rPr>
            </w:pPr>
          </w:p>
        </w:tc>
        <w:tc>
          <w:tcPr>
            <w:tcW w:w="2694" w:type="dxa"/>
            <w:vMerge/>
            <w:tcBorders>
              <w:top w:val="single" w:sz="12" w:space="0" w:color="000000"/>
              <w:left w:val="single" w:sz="12" w:space="0" w:color="000000"/>
              <w:right w:val="single" w:sz="12" w:space="0" w:color="000000"/>
            </w:tcBorders>
            <w:vAlign w:val="center"/>
          </w:tcPr>
          <w:p w14:paraId="2DF4E5A0" w14:textId="77777777" w:rsidR="00FE335E" w:rsidRPr="00434F20" w:rsidRDefault="00FE335E" w:rsidP="003E5932">
            <w:pPr>
              <w:pStyle w:val="SemEspaamento"/>
              <w:rPr>
                <w:rFonts w:ascii="Cambria" w:hAnsi="Cambria"/>
                <w:sz w:val="18"/>
                <w:szCs w:val="18"/>
              </w:rPr>
            </w:pPr>
          </w:p>
        </w:tc>
        <w:tc>
          <w:tcPr>
            <w:tcW w:w="2693" w:type="dxa"/>
            <w:tcBorders>
              <w:top w:val="single" w:sz="4" w:space="0" w:color="000000"/>
              <w:left w:val="single" w:sz="12" w:space="0" w:color="000000"/>
              <w:bottom w:val="single" w:sz="4" w:space="0" w:color="000000"/>
              <w:right w:val="single" w:sz="12" w:space="0" w:color="000000"/>
            </w:tcBorders>
          </w:tcPr>
          <w:p w14:paraId="2719EC51" w14:textId="77777777" w:rsidR="00FE335E" w:rsidRPr="00434F20" w:rsidRDefault="00FE335E" w:rsidP="003E5932">
            <w:pPr>
              <w:pStyle w:val="SemEspaamento"/>
              <w:rPr>
                <w:rFonts w:ascii="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Impacto de 51 até 100 habitantes e/ou identificação de 06 até 08 poluentes ou contaminantes;</w:t>
            </w:r>
          </w:p>
        </w:tc>
        <w:tc>
          <w:tcPr>
            <w:tcW w:w="1277" w:type="dxa"/>
            <w:tcBorders>
              <w:top w:val="single" w:sz="4" w:space="0" w:color="000000"/>
              <w:left w:val="single" w:sz="12" w:space="0" w:color="000000"/>
              <w:bottom w:val="single" w:sz="4" w:space="0" w:color="000000"/>
              <w:right w:val="single" w:sz="12" w:space="0" w:color="000000"/>
            </w:tcBorders>
          </w:tcPr>
          <w:p w14:paraId="288B93F4" w14:textId="77777777" w:rsidR="00FE335E" w:rsidRPr="00434F20" w:rsidRDefault="00FE335E" w:rsidP="003E5932">
            <w:pPr>
              <w:pStyle w:val="SemEspaamento"/>
              <w:rPr>
                <w:rFonts w:ascii="Cambria" w:hAnsi="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0DB7B7C8" w14:textId="77777777" w:rsidR="00FE335E" w:rsidRPr="00434F20" w:rsidRDefault="00FE335E" w:rsidP="003E5932">
            <w:pPr>
              <w:pStyle w:val="SemEspaamento"/>
              <w:rPr>
                <w:rFonts w:ascii="Cambria" w:hAnsi="Cambria"/>
                <w:sz w:val="18"/>
                <w:szCs w:val="18"/>
              </w:rPr>
            </w:pPr>
          </w:p>
        </w:tc>
      </w:tr>
      <w:tr w:rsidR="00F23128" w:rsidRPr="00434F20" w14:paraId="3BB06620" w14:textId="77777777" w:rsidTr="006B30D8">
        <w:trPr>
          <w:trHeight w:val="70"/>
        </w:trPr>
        <w:tc>
          <w:tcPr>
            <w:tcW w:w="458" w:type="dxa"/>
            <w:vMerge/>
            <w:tcBorders>
              <w:top w:val="single" w:sz="12" w:space="0" w:color="000000"/>
              <w:left w:val="single" w:sz="12" w:space="0" w:color="000000"/>
              <w:bottom w:val="single" w:sz="12" w:space="0" w:color="auto"/>
              <w:right w:val="single" w:sz="12" w:space="0" w:color="000000"/>
            </w:tcBorders>
          </w:tcPr>
          <w:p w14:paraId="423CF4F3" w14:textId="77777777" w:rsidR="00FE335E" w:rsidRPr="00434F20" w:rsidRDefault="00FE335E" w:rsidP="003E5932">
            <w:pPr>
              <w:pStyle w:val="SemEspaamento"/>
              <w:rPr>
                <w:rFonts w:ascii="Cambria" w:hAnsi="Cambria"/>
                <w:sz w:val="18"/>
                <w:szCs w:val="18"/>
              </w:rPr>
            </w:pPr>
          </w:p>
        </w:tc>
        <w:tc>
          <w:tcPr>
            <w:tcW w:w="1795" w:type="dxa"/>
            <w:vMerge/>
            <w:tcBorders>
              <w:top w:val="single" w:sz="12" w:space="0" w:color="000000"/>
              <w:left w:val="single" w:sz="12" w:space="0" w:color="000000"/>
              <w:bottom w:val="single" w:sz="12" w:space="0" w:color="auto"/>
              <w:right w:val="single" w:sz="12" w:space="0" w:color="000000"/>
            </w:tcBorders>
            <w:vAlign w:val="center"/>
          </w:tcPr>
          <w:p w14:paraId="378DF574" w14:textId="77777777" w:rsidR="00FE335E" w:rsidRPr="00434F20" w:rsidRDefault="00FE335E" w:rsidP="003E5932">
            <w:pPr>
              <w:pStyle w:val="SemEspaamento"/>
              <w:rPr>
                <w:rFonts w:ascii="Cambria" w:hAnsi="Cambria"/>
                <w:sz w:val="18"/>
                <w:szCs w:val="18"/>
              </w:rPr>
            </w:pPr>
          </w:p>
        </w:tc>
        <w:tc>
          <w:tcPr>
            <w:tcW w:w="2694" w:type="dxa"/>
            <w:vMerge/>
            <w:tcBorders>
              <w:top w:val="single" w:sz="12" w:space="0" w:color="000000"/>
              <w:left w:val="single" w:sz="12" w:space="0" w:color="000000"/>
              <w:bottom w:val="single" w:sz="12" w:space="0" w:color="auto"/>
              <w:right w:val="single" w:sz="12" w:space="0" w:color="000000"/>
            </w:tcBorders>
            <w:vAlign w:val="center"/>
          </w:tcPr>
          <w:p w14:paraId="5C0E418D" w14:textId="77777777" w:rsidR="00FE335E" w:rsidRPr="00434F20" w:rsidRDefault="00FE335E" w:rsidP="003E5932">
            <w:pPr>
              <w:pStyle w:val="SemEspaamento"/>
              <w:rPr>
                <w:rFonts w:ascii="Cambria" w:hAnsi="Cambria"/>
                <w:sz w:val="18"/>
                <w:szCs w:val="18"/>
              </w:rPr>
            </w:pPr>
          </w:p>
        </w:tc>
        <w:tc>
          <w:tcPr>
            <w:tcW w:w="2693" w:type="dxa"/>
            <w:tcBorders>
              <w:top w:val="single" w:sz="4" w:space="0" w:color="000000"/>
              <w:left w:val="single" w:sz="12" w:space="0" w:color="000000"/>
              <w:bottom w:val="single" w:sz="12" w:space="0" w:color="000000"/>
              <w:right w:val="single" w:sz="12" w:space="0" w:color="000000"/>
            </w:tcBorders>
          </w:tcPr>
          <w:p w14:paraId="29F592F8" w14:textId="77777777" w:rsidR="00FE335E" w:rsidRPr="00434F20" w:rsidRDefault="00FE335E" w:rsidP="003E5932">
            <w:pPr>
              <w:pStyle w:val="SemEspaamento"/>
              <w:rPr>
                <w:rFonts w:ascii="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Impacto acima de 100 habitante e/ou identificação acima de 08 poluentes ou contaminantes;</w:t>
            </w:r>
          </w:p>
        </w:tc>
        <w:tc>
          <w:tcPr>
            <w:tcW w:w="1277" w:type="dxa"/>
            <w:tcBorders>
              <w:top w:val="single" w:sz="4" w:space="0" w:color="000000"/>
              <w:left w:val="single" w:sz="12" w:space="0" w:color="000000"/>
              <w:bottom w:val="single" w:sz="12" w:space="0" w:color="000000"/>
              <w:right w:val="single" w:sz="12" w:space="0" w:color="000000"/>
            </w:tcBorders>
          </w:tcPr>
          <w:p w14:paraId="4D13F847" w14:textId="77777777" w:rsidR="00FE335E" w:rsidRPr="00434F20" w:rsidRDefault="00FE335E" w:rsidP="003E5932">
            <w:pPr>
              <w:pStyle w:val="SemEspaamento"/>
              <w:rPr>
                <w:rFonts w:ascii="Cambria" w:hAnsi="Cambria"/>
                <w:sz w:val="18"/>
                <w:szCs w:val="18"/>
              </w:rPr>
            </w:pPr>
          </w:p>
        </w:tc>
        <w:tc>
          <w:tcPr>
            <w:tcW w:w="1519" w:type="dxa"/>
            <w:tcBorders>
              <w:top w:val="single" w:sz="4" w:space="0" w:color="000000"/>
              <w:left w:val="single" w:sz="12" w:space="0" w:color="000000"/>
              <w:bottom w:val="single" w:sz="12" w:space="0" w:color="000000"/>
              <w:right w:val="single" w:sz="12" w:space="0" w:color="000000"/>
            </w:tcBorders>
          </w:tcPr>
          <w:p w14:paraId="1228A0E0" w14:textId="77777777" w:rsidR="00FE335E" w:rsidRPr="00434F20" w:rsidRDefault="00FE335E" w:rsidP="003E5932">
            <w:pPr>
              <w:pStyle w:val="SemEspaamento"/>
              <w:rPr>
                <w:rFonts w:ascii="Cambria" w:hAnsi="Cambria"/>
                <w:sz w:val="18"/>
                <w:szCs w:val="18"/>
              </w:rPr>
            </w:pPr>
          </w:p>
        </w:tc>
      </w:tr>
    </w:tbl>
    <w:p w14:paraId="794AAEAA" w14:textId="77777777" w:rsidR="00FE335E" w:rsidRPr="00434F20" w:rsidRDefault="00FE335E" w:rsidP="00FE335E">
      <w:pPr>
        <w:pStyle w:val="SemEspaamento"/>
        <w:rPr>
          <w:rFonts w:ascii="Cambria" w:eastAsia="Cambria" w:hAnsi="Cambria"/>
          <w:sz w:val="18"/>
          <w:szCs w:val="18"/>
        </w:rPr>
      </w:pPr>
    </w:p>
    <w:p w14:paraId="411BB62E" w14:textId="77777777" w:rsidR="00FE335E" w:rsidRPr="00434F20" w:rsidRDefault="00FE335E" w:rsidP="00FE335E">
      <w:pPr>
        <w:pStyle w:val="SemEspaamento"/>
        <w:rPr>
          <w:rFonts w:ascii="Cambria" w:eastAsia="Cambria" w:hAnsi="Cambria"/>
          <w:sz w:val="18"/>
          <w:szCs w:val="18"/>
        </w:rPr>
      </w:pPr>
    </w:p>
    <w:p w14:paraId="5F28D774" w14:textId="77777777" w:rsidR="00FE335E" w:rsidRPr="00434F20" w:rsidRDefault="00FE335E" w:rsidP="00FE335E">
      <w:pPr>
        <w:pStyle w:val="SemEspaamento"/>
        <w:rPr>
          <w:rFonts w:ascii="Cambria" w:eastAsia="Cambria" w:hAnsi="Cambria"/>
          <w:sz w:val="18"/>
          <w:szCs w:val="18"/>
        </w:rPr>
      </w:pPr>
    </w:p>
    <w:p w14:paraId="3CDE67B0" w14:textId="77777777" w:rsidR="00FE335E" w:rsidRPr="00434F20" w:rsidRDefault="00FE335E" w:rsidP="00FE335E">
      <w:pPr>
        <w:pStyle w:val="SemEspaamento"/>
        <w:rPr>
          <w:rFonts w:ascii="Cambria" w:eastAsia="Cambria" w:hAnsi="Cambria"/>
          <w:sz w:val="18"/>
          <w:szCs w:val="18"/>
        </w:rPr>
      </w:pPr>
    </w:p>
    <w:p w14:paraId="3B3CB004" w14:textId="77777777" w:rsidR="00FE335E" w:rsidRPr="00434F20" w:rsidRDefault="00FE335E" w:rsidP="00FE335E">
      <w:pPr>
        <w:pStyle w:val="SemEspaamento"/>
        <w:rPr>
          <w:rFonts w:ascii="Cambria" w:eastAsia="Cambria" w:hAnsi="Cambria" w:cs="Cambria"/>
          <w:sz w:val="18"/>
          <w:szCs w:val="18"/>
        </w:rPr>
      </w:pPr>
    </w:p>
    <w:p w14:paraId="22396491" w14:textId="77777777" w:rsidR="00FE335E" w:rsidRPr="00434F20" w:rsidRDefault="00FE335E" w:rsidP="00FE335E">
      <w:pPr>
        <w:pStyle w:val="SemEspaamento"/>
        <w:rPr>
          <w:rFonts w:ascii="Cambria" w:eastAsia="Cambria" w:hAnsi="Cambria" w:cs="Cambria"/>
          <w:sz w:val="18"/>
          <w:szCs w:val="18"/>
        </w:rPr>
      </w:pPr>
    </w:p>
    <w:tbl>
      <w:tblPr>
        <w:tblW w:w="10436" w:type="dxa"/>
        <w:tblLayout w:type="fixed"/>
        <w:tblLook w:val="0400" w:firstRow="0" w:lastRow="0" w:firstColumn="0" w:lastColumn="0" w:noHBand="0" w:noVBand="1"/>
      </w:tblPr>
      <w:tblGrid>
        <w:gridCol w:w="458"/>
        <w:gridCol w:w="1530"/>
        <w:gridCol w:w="2402"/>
        <w:gridCol w:w="3250"/>
        <w:gridCol w:w="1277"/>
        <w:gridCol w:w="1519"/>
      </w:tblGrid>
      <w:tr w:rsidR="00434F20" w:rsidRPr="00434F20" w14:paraId="18B8D717" w14:textId="77777777" w:rsidTr="003E5932">
        <w:trPr>
          <w:trHeight w:val="20"/>
        </w:trPr>
        <w:tc>
          <w:tcPr>
            <w:tcW w:w="1988" w:type="dxa"/>
            <w:gridSpan w:val="2"/>
            <w:tcBorders>
              <w:top w:val="single" w:sz="12" w:space="0" w:color="000000"/>
              <w:left w:val="single" w:sz="12" w:space="0" w:color="000000"/>
              <w:bottom w:val="single" w:sz="12" w:space="0" w:color="000000"/>
              <w:right w:val="single" w:sz="12" w:space="0" w:color="000000"/>
            </w:tcBorders>
            <w:vAlign w:val="center"/>
          </w:tcPr>
          <w:p w14:paraId="0ED3E3B9"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lastRenderedPageBreak/>
              <w:t>Tipo de infração</w:t>
            </w:r>
          </w:p>
        </w:tc>
        <w:tc>
          <w:tcPr>
            <w:tcW w:w="2402" w:type="dxa"/>
            <w:tcBorders>
              <w:top w:val="single" w:sz="12" w:space="0" w:color="000000"/>
              <w:left w:val="single" w:sz="12" w:space="0" w:color="000000"/>
              <w:bottom w:val="single" w:sz="12" w:space="0" w:color="000000"/>
              <w:right w:val="single" w:sz="12" w:space="0" w:color="000000"/>
            </w:tcBorders>
            <w:vAlign w:val="center"/>
          </w:tcPr>
          <w:p w14:paraId="71D3E9E6"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do ato infracional</w:t>
            </w:r>
          </w:p>
        </w:tc>
        <w:tc>
          <w:tcPr>
            <w:tcW w:w="3250" w:type="dxa"/>
            <w:tcBorders>
              <w:top w:val="single" w:sz="12" w:space="0" w:color="000000"/>
              <w:left w:val="single" w:sz="12" w:space="0" w:color="000000"/>
              <w:bottom w:val="single" w:sz="12" w:space="0" w:color="000000"/>
              <w:right w:val="single" w:sz="12" w:space="0" w:color="000000"/>
            </w:tcBorders>
            <w:vAlign w:val="center"/>
          </w:tcPr>
          <w:p w14:paraId="69C11783"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da infração</w:t>
            </w:r>
          </w:p>
        </w:tc>
        <w:tc>
          <w:tcPr>
            <w:tcW w:w="1277" w:type="dxa"/>
            <w:tcBorders>
              <w:top w:val="single" w:sz="12" w:space="0" w:color="000000"/>
              <w:left w:val="single" w:sz="12" w:space="0" w:color="000000"/>
              <w:bottom w:val="single" w:sz="12" w:space="0" w:color="000000"/>
              <w:right w:val="single" w:sz="12" w:space="0" w:color="000000"/>
            </w:tcBorders>
            <w:vAlign w:val="center"/>
          </w:tcPr>
          <w:p w14:paraId="2FAFD947"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Infrações</w:t>
            </w:r>
          </w:p>
        </w:tc>
        <w:tc>
          <w:tcPr>
            <w:tcW w:w="1519" w:type="dxa"/>
            <w:tcBorders>
              <w:top w:val="single" w:sz="12" w:space="0" w:color="000000"/>
              <w:left w:val="single" w:sz="12" w:space="0" w:color="000000"/>
              <w:bottom w:val="single" w:sz="12" w:space="0" w:color="000000"/>
              <w:right w:val="single" w:sz="12" w:space="0" w:color="000000"/>
            </w:tcBorders>
            <w:vAlign w:val="center"/>
          </w:tcPr>
          <w:p w14:paraId="082F46B9"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Infração considerada</w:t>
            </w:r>
          </w:p>
        </w:tc>
      </w:tr>
      <w:tr w:rsidR="00434F20" w:rsidRPr="00434F20" w14:paraId="170E1733" w14:textId="77777777" w:rsidTr="003E5932">
        <w:trPr>
          <w:trHeight w:val="20"/>
        </w:trPr>
        <w:tc>
          <w:tcPr>
            <w:tcW w:w="458" w:type="dxa"/>
            <w:vMerge w:val="restart"/>
            <w:tcBorders>
              <w:top w:val="single" w:sz="12" w:space="0" w:color="000000"/>
              <w:left w:val="single" w:sz="12" w:space="0" w:color="000000"/>
              <w:bottom w:val="single" w:sz="4" w:space="0" w:color="000000"/>
              <w:right w:val="single" w:sz="12" w:space="0" w:color="000000"/>
            </w:tcBorders>
            <w:textDirection w:val="btLr"/>
            <w:vAlign w:val="center"/>
          </w:tcPr>
          <w:p w14:paraId="06204375"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Impacto à Saúde Pública</w:t>
            </w:r>
          </w:p>
        </w:tc>
        <w:tc>
          <w:tcPr>
            <w:tcW w:w="1530" w:type="dxa"/>
            <w:vMerge w:val="restart"/>
            <w:tcBorders>
              <w:top w:val="single" w:sz="12" w:space="0" w:color="000000"/>
              <w:left w:val="single" w:sz="12" w:space="0" w:color="000000"/>
              <w:bottom w:val="single" w:sz="4" w:space="0" w:color="000000"/>
              <w:right w:val="single" w:sz="12" w:space="0" w:color="000000"/>
            </w:tcBorders>
            <w:vAlign w:val="center"/>
          </w:tcPr>
          <w:p w14:paraId="1EC89887" w14:textId="77777777" w:rsidR="00FE335E" w:rsidRPr="00434F20" w:rsidRDefault="00FE335E" w:rsidP="003E5932">
            <w:pPr>
              <w:pStyle w:val="SemEspaamento"/>
              <w:ind w:left="-11" w:right="-87"/>
              <w:jc w:val="center"/>
              <w:rPr>
                <w:rFonts w:ascii="Cambria" w:eastAsia="Cambria" w:hAnsi="Cambria" w:cs="Cambria"/>
                <w:b/>
                <w:sz w:val="18"/>
                <w:szCs w:val="18"/>
              </w:rPr>
            </w:pPr>
            <w:r w:rsidRPr="00434F20">
              <w:rPr>
                <w:rFonts w:ascii="Cambria" w:eastAsia="Cambria" w:hAnsi="Cambria" w:cs="Cambria"/>
                <w:b/>
                <w:sz w:val="18"/>
                <w:szCs w:val="18"/>
              </w:rPr>
              <w:t>Impacto à Saúde Pública – Vetores e animais sinantrópicos</w:t>
            </w:r>
          </w:p>
        </w:tc>
        <w:tc>
          <w:tcPr>
            <w:tcW w:w="2402" w:type="dxa"/>
            <w:vMerge w:val="restart"/>
            <w:tcBorders>
              <w:top w:val="single" w:sz="12" w:space="0" w:color="000000"/>
              <w:left w:val="single" w:sz="12" w:space="0" w:color="000000"/>
              <w:bottom w:val="single" w:sz="12" w:space="0" w:color="000000"/>
              <w:right w:val="single" w:sz="12" w:space="0" w:color="000000"/>
            </w:tcBorders>
            <w:vAlign w:val="center"/>
          </w:tcPr>
          <w:p w14:paraId="10902F4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locais ou atividades que promovam a criação e/ou a disseminação vetores ou animais sinantrópicos, que prejudiquem de alguma forma a saúde da população em geral ou especifico.</w:t>
            </w:r>
          </w:p>
          <w:p w14:paraId="0672DEDC" w14:textId="77777777" w:rsidR="00FE335E" w:rsidRPr="00434F20" w:rsidRDefault="00FE335E" w:rsidP="003E5932">
            <w:pPr>
              <w:pStyle w:val="SemEspaamento"/>
              <w:rPr>
                <w:rFonts w:ascii="Cambria" w:eastAsia="Cambria" w:hAnsi="Cambria" w:cs="Cambria"/>
                <w:sz w:val="18"/>
                <w:szCs w:val="18"/>
              </w:rPr>
            </w:pPr>
          </w:p>
          <w:p w14:paraId="7FDC618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Considera-se o grau mais elevado entre os itens avaliados: área, espécie vetores;</w:t>
            </w:r>
          </w:p>
        </w:tc>
        <w:tc>
          <w:tcPr>
            <w:tcW w:w="3250" w:type="dxa"/>
            <w:tcBorders>
              <w:top w:val="single" w:sz="12" w:space="0" w:color="000000"/>
              <w:left w:val="single" w:sz="12" w:space="0" w:color="000000"/>
              <w:bottom w:val="single" w:sz="4" w:space="0" w:color="000000"/>
              <w:right w:val="single" w:sz="12" w:space="0" w:color="000000"/>
            </w:tcBorders>
          </w:tcPr>
          <w:p w14:paraId="44958BE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250,00 metros quadrados e/ou 01 habitante e/ou identificação de 01 espécie vetor;</w:t>
            </w:r>
          </w:p>
        </w:tc>
        <w:tc>
          <w:tcPr>
            <w:tcW w:w="1277" w:type="dxa"/>
            <w:tcBorders>
              <w:top w:val="single" w:sz="12" w:space="0" w:color="000000"/>
              <w:left w:val="single" w:sz="12" w:space="0" w:color="000000"/>
              <w:bottom w:val="single" w:sz="4" w:space="0" w:color="000000"/>
              <w:right w:val="single" w:sz="12" w:space="0" w:color="000000"/>
            </w:tcBorders>
          </w:tcPr>
          <w:p w14:paraId="3825B287"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12" w:space="0" w:color="000000"/>
              <w:left w:val="single" w:sz="12" w:space="0" w:color="000000"/>
              <w:bottom w:val="single" w:sz="4" w:space="0" w:color="000000"/>
              <w:right w:val="single" w:sz="12" w:space="0" w:color="000000"/>
            </w:tcBorders>
          </w:tcPr>
          <w:p w14:paraId="193EBE0F" w14:textId="77777777" w:rsidR="00FE335E" w:rsidRPr="00434F20" w:rsidRDefault="00FE335E" w:rsidP="003E5932">
            <w:pPr>
              <w:pStyle w:val="SemEspaamento"/>
              <w:rPr>
                <w:rFonts w:ascii="Cambria" w:eastAsia="Cambria" w:hAnsi="Cambria" w:cs="Cambria"/>
                <w:sz w:val="18"/>
                <w:szCs w:val="18"/>
              </w:rPr>
            </w:pPr>
          </w:p>
        </w:tc>
      </w:tr>
      <w:tr w:rsidR="00434F20" w:rsidRPr="00434F20" w14:paraId="6E23A0C7"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129CB986" w14:textId="77777777" w:rsidR="00FE335E" w:rsidRPr="00434F20" w:rsidRDefault="00FE335E" w:rsidP="003E5932">
            <w:pPr>
              <w:pStyle w:val="SemEspaamento"/>
              <w:jc w:val="center"/>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218613C9" w14:textId="77777777" w:rsidR="00FE335E" w:rsidRPr="00434F20" w:rsidRDefault="00FE335E" w:rsidP="003E5932">
            <w:pPr>
              <w:pStyle w:val="SemEspaamento"/>
              <w:ind w:left="-11" w:right="-87"/>
              <w:jc w:val="center"/>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2FB1D226"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53D7C442"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250,01 até 1000,00 metros quadrados e/ou de 02 a 05 habitante e/ou identificação de 02 a 03 espécies vetores;</w:t>
            </w:r>
          </w:p>
        </w:tc>
        <w:tc>
          <w:tcPr>
            <w:tcW w:w="1277" w:type="dxa"/>
            <w:tcBorders>
              <w:top w:val="single" w:sz="4" w:space="0" w:color="000000"/>
              <w:left w:val="single" w:sz="12" w:space="0" w:color="000000"/>
              <w:bottom w:val="single" w:sz="4" w:space="0" w:color="000000"/>
              <w:right w:val="single" w:sz="12" w:space="0" w:color="000000"/>
            </w:tcBorders>
          </w:tcPr>
          <w:p w14:paraId="17910A9F"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325125CB" w14:textId="77777777" w:rsidR="00FE335E" w:rsidRPr="00434F20" w:rsidRDefault="00FE335E" w:rsidP="003E5932">
            <w:pPr>
              <w:pStyle w:val="SemEspaamento"/>
              <w:rPr>
                <w:rFonts w:ascii="Cambria" w:eastAsia="Cambria" w:hAnsi="Cambria" w:cs="Cambria"/>
                <w:sz w:val="18"/>
                <w:szCs w:val="18"/>
              </w:rPr>
            </w:pPr>
          </w:p>
        </w:tc>
      </w:tr>
      <w:tr w:rsidR="00434F20" w:rsidRPr="00434F20" w14:paraId="35698437"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67DBEFCC" w14:textId="77777777" w:rsidR="00FE335E" w:rsidRPr="00434F20" w:rsidRDefault="00FE335E" w:rsidP="003E5932">
            <w:pPr>
              <w:pStyle w:val="SemEspaamento"/>
              <w:jc w:val="center"/>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7B8B4889" w14:textId="77777777" w:rsidR="00FE335E" w:rsidRPr="00434F20" w:rsidRDefault="00FE335E" w:rsidP="003E5932">
            <w:pPr>
              <w:pStyle w:val="SemEspaamento"/>
              <w:ind w:left="-11" w:right="-87"/>
              <w:jc w:val="center"/>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296AB166"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7D2452D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1.000,01 até 5.000,00 metros quadrados e/ou de 06 a 10 habitante e/ou identificação de 04 a 05 espécies vetores;</w:t>
            </w:r>
          </w:p>
        </w:tc>
        <w:tc>
          <w:tcPr>
            <w:tcW w:w="1277" w:type="dxa"/>
            <w:tcBorders>
              <w:top w:val="single" w:sz="4" w:space="0" w:color="000000"/>
              <w:left w:val="single" w:sz="12" w:space="0" w:color="000000"/>
              <w:bottom w:val="single" w:sz="4" w:space="0" w:color="000000"/>
              <w:right w:val="single" w:sz="12" w:space="0" w:color="000000"/>
            </w:tcBorders>
          </w:tcPr>
          <w:p w14:paraId="758A280A"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502EFB3F" w14:textId="77777777" w:rsidR="00FE335E" w:rsidRPr="00434F20" w:rsidRDefault="00FE335E" w:rsidP="003E5932">
            <w:pPr>
              <w:pStyle w:val="SemEspaamento"/>
              <w:rPr>
                <w:rFonts w:ascii="Cambria" w:eastAsia="Cambria" w:hAnsi="Cambria" w:cs="Cambria"/>
                <w:sz w:val="18"/>
                <w:szCs w:val="18"/>
              </w:rPr>
            </w:pPr>
          </w:p>
        </w:tc>
      </w:tr>
      <w:tr w:rsidR="00434F20" w:rsidRPr="00434F20" w14:paraId="7BBA20E5"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2C021423" w14:textId="77777777" w:rsidR="00FE335E" w:rsidRPr="00434F20" w:rsidRDefault="00FE335E" w:rsidP="003E5932">
            <w:pPr>
              <w:pStyle w:val="SemEspaamento"/>
              <w:jc w:val="center"/>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66CB5A9B" w14:textId="77777777" w:rsidR="00FE335E" w:rsidRPr="00434F20" w:rsidRDefault="00FE335E" w:rsidP="003E5932">
            <w:pPr>
              <w:pStyle w:val="SemEspaamento"/>
              <w:ind w:left="-11" w:right="-87"/>
              <w:jc w:val="center"/>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225FC89F"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4FA04D3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5.000,01 até 10.000,00 metros quadrados e/ou de 11 a 15 habitantes e/ou identificação de 06 a 08 espécies vetores;</w:t>
            </w:r>
          </w:p>
        </w:tc>
        <w:tc>
          <w:tcPr>
            <w:tcW w:w="1277" w:type="dxa"/>
            <w:tcBorders>
              <w:top w:val="single" w:sz="4" w:space="0" w:color="000000"/>
              <w:left w:val="single" w:sz="12" w:space="0" w:color="000000"/>
              <w:bottom w:val="single" w:sz="4" w:space="0" w:color="000000"/>
              <w:right w:val="single" w:sz="12" w:space="0" w:color="000000"/>
            </w:tcBorders>
          </w:tcPr>
          <w:p w14:paraId="53BED51A"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5B022108" w14:textId="77777777" w:rsidR="00FE335E" w:rsidRPr="00434F20" w:rsidRDefault="00FE335E" w:rsidP="003E5932">
            <w:pPr>
              <w:pStyle w:val="SemEspaamento"/>
              <w:rPr>
                <w:rFonts w:ascii="Cambria" w:eastAsia="Cambria" w:hAnsi="Cambria" w:cs="Cambria"/>
                <w:sz w:val="18"/>
                <w:szCs w:val="18"/>
              </w:rPr>
            </w:pPr>
          </w:p>
        </w:tc>
      </w:tr>
      <w:tr w:rsidR="00434F20" w:rsidRPr="00434F20" w14:paraId="48A5475E"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2E8CEE19" w14:textId="77777777" w:rsidR="00FE335E" w:rsidRPr="00434F20" w:rsidRDefault="00FE335E" w:rsidP="003E5932">
            <w:pPr>
              <w:pStyle w:val="SemEspaamento"/>
              <w:jc w:val="center"/>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6F970720" w14:textId="77777777" w:rsidR="00FE335E" w:rsidRPr="00434F20" w:rsidRDefault="00FE335E" w:rsidP="003E5932">
            <w:pPr>
              <w:pStyle w:val="SemEspaamento"/>
              <w:ind w:left="-11" w:right="-87"/>
              <w:jc w:val="center"/>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0FF952DC"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12" w:space="0" w:color="000000"/>
              <w:right w:val="single" w:sz="12" w:space="0" w:color="000000"/>
            </w:tcBorders>
          </w:tcPr>
          <w:p w14:paraId="6AEC7BB0"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10.000,00 metros quadrados e/ou acima de 15 habitantes e/ou identificação acima de 08 espécies vetores;</w:t>
            </w:r>
          </w:p>
        </w:tc>
        <w:tc>
          <w:tcPr>
            <w:tcW w:w="1277" w:type="dxa"/>
            <w:tcBorders>
              <w:top w:val="single" w:sz="4" w:space="0" w:color="000000"/>
              <w:left w:val="single" w:sz="12" w:space="0" w:color="000000"/>
              <w:bottom w:val="single" w:sz="12" w:space="0" w:color="000000"/>
              <w:right w:val="single" w:sz="12" w:space="0" w:color="000000"/>
            </w:tcBorders>
          </w:tcPr>
          <w:p w14:paraId="0D5210DE"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12" w:space="0" w:color="000000"/>
              <w:right w:val="single" w:sz="12" w:space="0" w:color="000000"/>
            </w:tcBorders>
          </w:tcPr>
          <w:p w14:paraId="205DC6ED" w14:textId="77777777" w:rsidR="00FE335E" w:rsidRPr="00434F20" w:rsidRDefault="00FE335E" w:rsidP="003E5932">
            <w:pPr>
              <w:pStyle w:val="SemEspaamento"/>
              <w:rPr>
                <w:rFonts w:ascii="Cambria" w:eastAsia="Cambria" w:hAnsi="Cambria" w:cs="Cambria"/>
                <w:sz w:val="18"/>
                <w:szCs w:val="18"/>
              </w:rPr>
            </w:pPr>
          </w:p>
        </w:tc>
      </w:tr>
      <w:tr w:rsidR="00434F20" w:rsidRPr="00434F20" w14:paraId="36E24A24"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07AFAFC1" w14:textId="77777777" w:rsidR="00FE335E" w:rsidRPr="00434F20" w:rsidRDefault="00FE335E" w:rsidP="003E5932">
            <w:pPr>
              <w:pStyle w:val="SemEspaamento"/>
              <w:jc w:val="center"/>
              <w:rPr>
                <w:rFonts w:ascii="Cambria" w:eastAsia="Cambria" w:hAnsi="Cambria" w:cs="Cambria"/>
                <w:sz w:val="18"/>
                <w:szCs w:val="18"/>
              </w:rPr>
            </w:pPr>
          </w:p>
        </w:tc>
        <w:tc>
          <w:tcPr>
            <w:tcW w:w="1530" w:type="dxa"/>
            <w:vMerge w:val="restart"/>
            <w:tcBorders>
              <w:top w:val="single" w:sz="12" w:space="0" w:color="000000"/>
              <w:left w:val="single" w:sz="12" w:space="0" w:color="000000"/>
              <w:bottom w:val="single" w:sz="4" w:space="0" w:color="000000"/>
              <w:right w:val="single" w:sz="12" w:space="0" w:color="000000"/>
            </w:tcBorders>
            <w:vAlign w:val="center"/>
          </w:tcPr>
          <w:p w14:paraId="79F620FA" w14:textId="77777777" w:rsidR="00FE335E" w:rsidRPr="00434F20" w:rsidRDefault="00FE335E" w:rsidP="003E5932">
            <w:pPr>
              <w:pStyle w:val="SemEspaamento"/>
              <w:ind w:left="-11" w:right="-87"/>
              <w:jc w:val="center"/>
              <w:rPr>
                <w:rFonts w:ascii="Cambria" w:eastAsia="Cambria" w:hAnsi="Cambria" w:cs="Cambria"/>
                <w:b/>
                <w:sz w:val="18"/>
                <w:szCs w:val="18"/>
              </w:rPr>
            </w:pPr>
            <w:r w:rsidRPr="00434F20">
              <w:rPr>
                <w:rFonts w:ascii="Cambria" w:eastAsia="Cambria" w:hAnsi="Cambria" w:cs="Cambria"/>
                <w:b/>
                <w:sz w:val="18"/>
                <w:szCs w:val="18"/>
              </w:rPr>
              <w:t>Perturbação do sossego</w:t>
            </w:r>
          </w:p>
        </w:tc>
        <w:tc>
          <w:tcPr>
            <w:tcW w:w="2402" w:type="dxa"/>
            <w:vMerge w:val="restart"/>
            <w:tcBorders>
              <w:top w:val="single" w:sz="12" w:space="0" w:color="000000"/>
              <w:left w:val="single" w:sz="12" w:space="0" w:color="000000"/>
              <w:bottom w:val="single" w:sz="12" w:space="0" w:color="000000"/>
              <w:right w:val="single" w:sz="12" w:space="0" w:color="000000"/>
            </w:tcBorders>
            <w:vAlign w:val="center"/>
          </w:tcPr>
          <w:p w14:paraId="725C1AEB"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ou atividades que causem perturbação a população em geral ou especifica, causando perturbação e não normalidade ao sossego da vizinhança, realizada sem regramento/licença.</w:t>
            </w:r>
          </w:p>
          <w:p w14:paraId="52818C33" w14:textId="77777777" w:rsidR="00FE335E" w:rsidRPr="00434F20" w:rsidRDefault="00FE335E" w:rsidP="003E5932">
            <w:pPr>
              <w:pStyle w:val="SemEspaamento"/>
              <w:rPr>
                <w:rFonts w:ascii="Cambria" w:eastAsia="Cambria" w:hAnsi="Cambria" w:cs="Cambria"/>
                <w:sz w:val="18"/>
                <w:szCs w:val="18"/>
              </w:rPr>
            </w:pPr>
          </w:p>
          <w:p w14:paraId="4EEC70D8"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Considera-se o grau mais elevado entre os itens avaliados: habitantes, horas de emissão sonora, decibéis;</w:t>
            </w:r>
          </w:p>
        </w:tc>
        <w:tc>
          <w:tcPr>
            <w:tcW w:w="3250" w:type="dxa"/>
            <w:tcBorders>
              <w:top w:val="single" w:sz="12" w:space="0" w:color="000000"/>
              <w:left w:val="single" w:sz="12" w:space="0" w:color="000000"/>
              <w:bottom w:val="single" w:sz="4" w:space="0" w:color="000000"/>
              <w:right w:val="single" w:sz="12" w:space="0" w:color="000000"/>
            </w:tcBorders>
          </w:tcPr>
          <w:p w14:paraId="5FB1F30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10 habitantes e/ou até 00:30:00 horas de emissão sonora e/ou acima 55,00001 até 65,00000 decibéis;</w:t>
            </w:r>
          </w:p>
        </w:tc>
        <w:tc>
          <w:tcPr>
            <w:tcW w:w="1277" w:type="dxa"/>
            <w:tcBorders>
              <w:top w:val="single" w:sz="12" w:space="0" w:color="000000"/>
              <w:left w:val="single" w:sz="12" w:space="0" w:color="000000"/>
              <w:bottom w:val="single" w:sz="4" w:space="0" w:color="000000"/>
              <w:right w:val="single" w:sz="12" w:space="0" w:color="000000"/>
            </w:tcBorders>
          </w:tcPr>
          <w:p w14:paraId="48C4FDE1"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12" w:space="0" w:color="000000"/>
              <w:left w:val="single" w:sz="12" w:space="0" w:color="000000"/>
              <w:bottom w:val="single" w:sz="4" w:space="0" w:color="000000"/>
              <w:right w:val="single" w:sz="12" w:space="0" w:color="000000"/>
            </w:tcBorders>
          </w:tcPr>
          <w:p w14:paraId="484C6C44" w14:textId="77777777" w:rsidR="00FE335E" w:rsidRPr="00434F20" w:rsidRDefault="00FE335E" w:rsidP="003E5932">
            <w:pPr>
              <w:pStyle w:val="SemEspaamento"/>
              <w:rPr>
                <w:rFonts w:ascii="Cambria" w:eastAsia="Cambria" w:hAnsi="Cambria" w:cs="Cambria"/>
                <w:sz w:val="18"/>
                <w:szCs w:val="18"/>
              </w:rPr>
            </w:pPr>
          </w:p>
        </w:tc>
      </w:tr>
      <w:tr w:rsidR="00434F20" w:rsidRPr="00434F20" w14:paraId="0E57652C"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22430DF6" w14:textId="77777777" w:rsidR="00FE335E" w:rsidRPr="00434F20" w:rsidRDefault="00FE335E" w:rsidP="003E5932">
            <w:pPr>
              <w:pStyle w:val="SemEspaamento"/>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017B69C4" w14:textId="77777777" w:rsidR="00FE335E" w:rsidRPr="00434F20" w:rsidRDefault="00FE335E" w:rsidP="003E5932">
            <w:pPr>
              <w:pStyle w:val="SemEspaamento"/>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76953E0B"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567A34E4"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11 até 20 habitantes e/ou de 00:30:01 até 02:00:00 horas de emissão sonora e/ou acima 65,00001 até 80,00000 decibéis;</w:t>
            </w:r>
          </w:p>
        </w:tc>
        <w:tc>
          <w:tcPr>
            <w:tcW w:w="1277" w:type="dxa"/>
            <w:tcBorders>
              <w:top w:val="single" w:sz="4" w:space="0" w:color="000000"/>
              <w:left w:val="single" w:sz="12" w:space="0" w:color="000000"/>
              <w:bottom w:val="single" w:sz="4" w:space="0" w:color="000000"/>
              <w:right w:val="single" w:sz="12" w:space="0" w:color="000000"/>
            </w:tcBorders>
          </w:tcPr>
          <w:p w14:paraId="294BEED0"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61156F30" w14:textId="77777777" w:rsidR="00FE335E" w:rsidRPr="00434F20" w:rsidRDefault="00FE335E" w:rsidP="003E5932">
            <w:pPr>
              <w:pStyle w:val="SemEspaamento"/>
              <w:rPr>
                <w:rFonts w:ascii="Cambria" w:eastAsia="Cambria" w:hAnsi="Cambria" w:cs="Cambria"/>
                <w:sz w:val="18"/>
                <w:szCs w:val="18"/>
              </w:rPr>
            </w:pPr>
          </w:p>
        </w:tc>
      </w:tr>
      <w:tr w:rsidR="00434F20" w:rsidRPr="00434F20" w14:paraId="795AB6F8"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49D10F91" w14:textId="77777777" w:rsidR="00FE335E" w:rsidRPr="00434F20" w:rsidRDefault="00FE335E" w:rsidP="003E5932">
            <w:pPr>
              <w:pStyle w:val="SemEspaamento"/>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744F0B8F" w14:textId="77777777" w:rsidR="00FE335E" w:rsidRPr="00434F20" w:rsidRDefault="00FE335E" w:rsidP="003E5932">
            <w:pPr>
              <w:pStyle w:val="SemEspaamento"/>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177B5DA5"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72C43D9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21 até 50 habitantes e/ou de 02:00:01 até 03:00:00 horas de emissão sonora e/ou acima 80,00001 até 100,00000 decibéis;</w:t>
            </w:r>
          </w:p>
        </w:tc>
        <w:tc>
          <w:tcPr>
            <w:tcW w:w="1277" w:type="dxa"/>
            <w:tcBorders>
              <w:top w:val="single" w:sz="4" w:space="0" w:color="000000"/>
              <w:left w:val="single" w:sz="12" w:space="0" w:color="000000"/>
              <w:bottom w:val="single" w:sz="4" w:space="0" w:color="000000"/>
              <w:right w:val="single" w:sz="12" w:space="0" w:color="000000"/>
            </w:tcBorders>
          </w:tcPr>
          <w:p w14:paraId="6D7C6C20"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594CFB8A" w14:textId="77777777" w:rsidR="00FE335E" w:rsidRPr="00434F20" w:rsidRDefault="00FE335E" w:rsidP="003E5932">
            <w:pPr>
              <w:pStyle w:val="SemEspaamento"/>
              <w:rPr>
                <w:rFonts w:ascii="Cambria" w:eastAsia="Cambria" w:hAnsi="Cambria" w:cs="Cambria"/>
                <w:sz w:val="18"/>
                <w:szCs w:val="18"/>
              </w:rPr>
            </w:pPr>
          </w:p>
        </w:tc>
      </w:tr>
      <w:tr w:rsidR="00434F20" w:rsidRPr="00434F20" w14:paraId="41BD2D20" w14:textId="77777777" w:rsidTr="003E5932">
        <w:trPr>
          <w:trHeight w:val="20"/>
        </w:trPr>
        <w:tc>
          <w:tcPr>
            <w:tcW w:w="458" w:type="dxa"/>
            <w:vMerge/>
            <w:tcBorders>
              <w:top w:val="single" w:sz="12" w:space="0" w:color="000000"/>
              <w:left w:val="single" w:sz="12" w:space="0" w:color="000000"/>
              <w:bottom w:val="single" w:sz="4" w:space="0" w:color="000000"/>
              <w:right w:val="single" w:sz="12" w:space="0" w:color="000000"/>
            </w:tcBorders>
            <w:vAlign w:val="center"/>
          </w:tcPr>
          <w:p w14:paraId="282A4021" w14:textId="77777777" w:rsidR="00FE335E" w:rsidRPr="00434F20" w:rsidRDefault="00FE335E" w:rsidP="003E5932">
            <w:pPr>
              <w:pStyle w:val="SemEspaamento"/>
              <w:rPr>
                <w:rFonts w:ascii="Cambria" w:eastAsia="Cambria" w:hAnsi="Cambria" w:cs="Cambria"/>
                <w:sz w:val="18"/>
                <w:szCs w:val="18"/>
              </w:rPr>
            </w:pPr>
          </w:p>
        </w:tc>
        <w:tc>
          <w:tcPr>
            <w:tcW w:w="1530" w:type="dxa"/>
            <w:vMerge/>
            <w:tcBorders>
              <w:top w:val="single" w:sz="12" w:space="0" w:color="000000"/>
              <w:left w:val="single" w:sz="12" w:space="0" w:color="000000"/>
              <w:bottom w:val="single" w:sz="4" w:space="0" w:color="000000"/>
              <w:right w:val="single" w:sz="12" w:space="0" w:color="000000"/>
            </w:tcBorders>
            <w:vAlign w:val="center"/>
          </w:tcPr>
          <w:p w14:paraId="77EB0B86" w14:textId="77777777" w:rsidR="00FE335E" w:rsidRPr="00434F20" w:rsidRDefault="00FE335E" w:rsidP="003E5932">
            <w:pPr>
              <w:pStyle w:val="SemEspaamento"/>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0F261635"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4" w:space="0" w:color="000000"/>
              <w:right w:val="single" w:sz="12" w:space="0" w:color="000000"/>
            </w:tcBorders>
          </w:tcPr>
          <w:p w14:paraId="432EB2E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51 até 100 habitantes e/ou de 03:00:01 até 04:00:00 horas de emissão sonora e/ou acima 100,00001 até 130,00000 decibéis;</w:t>
            </w:r>
          </w:p>
        </w:tc>
        <w:tc>
          <w:tcPr>
            <w:tcW w:w="1277" w:type="dxa"/>
            <w:tcBorders>
              <w:top w:val="single" w:sz="4" w:space="0" w:color="000000"/>
              <w:left w:val="single" w:sz="12" w:space="0" w:color="000000"/>
              <w:bottom w:val="single" w:sz="4" w:space="0" w:color="000000"/>
              <w:right w:val="single" w:sz="12" w:space="0" w:color="000000"/>
            </w:tcBorders>
          </w:tcPr>
          <w:p w14:paraId="719295AB"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4" w:space="0" w:color="000000"/>
              <w:right w:val="single" w:sz="12" w:space="0" w:color="000000"/>
            </w:tcBorders>
          </w:tcPr>
          <w:p w14:paraId="1F84B915" w14:textId="77777777" w:rsidR="00FE335E" w:rsidRPr="00434F20" w:rsidRDefault="00FE335E" w:rsidP="003E5932">
            <w:pPr>
              <w:pStyle w:val="SemEspaamento"/>
              <w:rPr>
                <w:rFonts w:ascii="Cambria" w:eastAsia="Cambria" w:hAnsi="Cambria" w:cs="Cambria"/>
                <w:sz w:val="18"/>
                <w:szCs w:val="18"/>
              </w:rPr>
            </w:pPr>
          </w:p>
        </w:tc>
      </w:tr>
      <w:tr w:rsidR="00F23128" w:rsidRPr="00434F20" w14:paraId="59A650C9" w14:textId="77777777" w:rsidTr="003E5932">
        <w:trPr>
          <w:trHeight w:val="933"/>
        </w:trPr>
        <w:tc>
          <w:tcPr>
            <w:tcW w:w="458" w:type="dxa"/>
            <w:vMerge/>
            <w:tcBorders>
              <w:top w:val="single" w:sz="12" w:space="0" w:color="000000"/>
              <w:left w:val="single" w:sz="12" w:space="0" w:color="000000"/>
              <w:bottom w:val="single" w:sz="12" w:space="0" w:color="auto"/>
              <w:right w:val="single" w:sz="12" w:space="0" w:color="000000"/>
            </w:tcBorders>
            <w:vAlign w:val="center"/>
          </w:tcPr>
          <w:p w14:paraId="1178FDF1" w14:textId="77777777" w:rsidR="00FE335E" w:rsidRPr="00434F20" w:rsidRDefault="00FE335E" w:rsidP="003E5932">
            <w:pPr>
              <w:pStyle w:val="SemEspaamento"/>
              <w:rPr>
                <w:rFonts w:ascii="Cambria" w:eastAsia="Cambria" w:hAnsi="Cambria" w:cs="Cambria"/>
                <w:sz w:val="18"/>
                <w:szCs w:val="18"/>
              </w:rPr>
            </w:pPr>
          </w:p>
        </w:tc>
        <w:tc>
          <w:tcPr>
            <w:tcW w:w="1530" w:type="dxa"/>
            <w:vMerge/>
            <w:tcBorders>
              <w:top w:val="single" w:sz="12" w:space="0" w:color="000000"/>
              <w:left w:val="single" w:sz="12" w:space="0" w:color="000000"/>
              <w:bottom w:val="single" w:sz="12" w:space="0" w:color="auto"/>
              <w:right w:val="single" w:sz="12" w:space="0" w:color="000000"/>
            </w:tcBorders>
            <w:vAlign w:val="center"/>
          </w:tcPr>
          <w:p w14:paraId="69B2CDCE" w14:textId="77777777" w:rsidR="00FE335E" w:rsidRPr="00434F20" w:rsidRDefault="00FE335E" w:rsidP="003E5932">
            <w:pPr>
              <w:pStyle w:val="SemEspaamento"/>
              <w:rPr>
                <w:rFonts w:ascii="Cambria" w:eastAsia="Cambria" w:hAnsi="Cambria" w:cs="Cambria"/>
                <w:sz w:val="18"/>
                <w:szCs w:val="18"/>
              </w:rPr>
            </w:pPr>
          </w:p>
        </w:tc>
        <w:tc>
          <w:tcPr>
            <w:tcW w:w="2402" w:type="dxa"/>
            <w:vMerge/>
            <w:tcBorders>
              <w:top w:val="single" w:sz="12" w:space="0" w:color="000000"/>
              <w:left w:val="single" w:sz="12" w:space="0" w:color="000000"/>
              <w:bottom w:val="single" w:sz="12" w:space="0" w:color="000000"/>
              <w:right w:val="single" w:sz="12" w:space="0" w:color="000000"/>
            </w:tcBorders>
            <w:vAlign w:val="center"/>
          </w:tcPr>
          <w:p w14:paraId="0B8E4E14" w14:textId="77777777" w:rsidR="00FE335E" w:rsidRPr="00434F20" w:rsidRDefault="00FE335E" w:rsidP="003E5932">
            <w:pPr>
              <w:pStyle w:val="SemEspaamento"/>
              <w:rPr>
                <w:rFonts w:ascii="Cambria" w:eastAsia="Cambria" w:hAnsi="Cambria" w:cs="Cambria"/>
                <w:sz w:val="18"/>
                <w:szCs w:val="18"/>
              </w:rPr>
            </w:pPr>
          </w:p>
        </w:tc>
        <w:tc>
          <w:tcPr>
            <w:tcW w:w="3250" w:type="dxa"/>
            <w:tcBorders>
              <w:top w:val="single" w:sz="4" w:space="0" w:color="000000"/>
              <w:left w:val="single" w:sz="12" w:space="0" w:color="000000"/>
              <w:bottom w:val="single" w:sz="12" w:space="0" w:color="000000"/>
              <w:right w:val="single" w:sz="12" w:space="0" w:color="000000"/>
            </w:tcBorders>
          </w:tcPr>
          <w:p w14:paraId="6D55FA8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Impacto acima de 100 habitante e/ou acima de 04:00:00 horas de emissão sonora e/ou acima 130,00000 decibéis;</w:t>
            </w:r>
          </w:p>
        </w:tc>
        <w:tc>
          <w:tcPr>
            <w:tcW w:w="1277" w:type="dxa"/>
            <w:tcBorders>
              <w:top w:val="single" w:sz="4" w:space="0" w:color="000000"/>
              <w:left w:val="single" w:sz="12" w:space="0" w:color="000000"/>
              <w:bottom w:val="single" w:sz="12" w:space="0" w:color="000000"/>
              <w:right w:val="single" w:sz="12" w:space="0" w:color="000000"/>
            </w:tcBorders>
          </w:tcPr>
          <w:p w14:paraId="16780B45" w14:textId="77777777" w:rsidR="00FE335E" w:rsidRPr="00434F20" w:rsidRDefault="00FE335E" w:rsidP="003E5932">
            <w:pPr>
              <w:pStyle w:val="SemEspaamento"/>
              <w:rPr>
                <w:rFonts w:ascii="Cambria" w:eastAsia="Cambria" w:hAnsi="Cambria" w:cs="Cambria"/>
                <w:sz w:val="18"/>
                <w:szCs w:val="18"/>
              </w:rPr>
            </w:pPr>
          </w:p>
        </w:tc>
        <w:tc>
          <w:tcPr>
            <w:tcW w:w="1519" w:type="dxa"/>
            <w:tcBorders>
              <w:top w:val="single" w:sz="4" w:space="0" w:color="000000"/>
              <w:left w:val="single" w:sz="12" w:space="0" w:color="000000"/>
              <w:bottom w:val="single" w:sz="12" w:space="0" w:color="000000"/>
              <w:right w:val="single" w:sz="12" w:space="0" w:color="000000"/>
            </w:tcBorders>
          </w:tcPr>
          <w:p w14:paraId="165518D5" w14:textId="77777777" w:rsidR="00FE335E" w:rsidRPr="00434F20" w:rsidRDefault="00FE335E" w:rsidP="003E5932">
            <w:pPr>
              <w:pStyle w:val="SemEspaamento"/>
              <w:rPr>
                <w:rFonts w:ascii="Cambria" w:eastAsia="Cambria" w:hAnsi="Cambria" w:cs="Cambria"/>
                <w:sz w:val="18"/>
                <w:szCs w:val="18"/>
              </w:rPr>
            </w:pPr>
          </w:p>
        </w:tc>
      </w:tr>
    </w:tbl>
    <w:p w14:paraId="5C760BB4" w14:textId="77777777" w:rsidR="00FE335E" w:rsidRPr="00434F20" w:rsidRDefault="00FE335E" w:rsidP="00FE335E">
      <w:pPr>
        <w:pStyle w:val="SemEspaamento"/>
        <w:rPr>
          <w:rFonts w:ascii="Cambria" w:eastAsia="Cambria" w:hAnsi="Cambria" w:cs="Cambria"/>
          <w:sz w:val="18"/>
          <w:szCs w:val="18"/>
        </w:rPr>
      </w:pPr>
    </w:p>
    <w:p w14:paraId="37ABECAE" w14:textId="77777777" w:rsidR="00FE335E" w:rsidRPr="00434F20" w:rsidRDefault="00FE335E" w:rsidP="00FE335E">
      <w:pPr>
        <w:pStyle w:val="SemEspaamento"/>
        <w:rPr>
          <w:rFonts w:ascii="Cambria" w:eastAsia="Cambria" w:hAnsi="Cambria" w:cs="Cambria"/>
          <w:sz w:val="18"/>
          <w:szCs w:val="18"/>
        </w:rPr>
      </w:pPr>
    </w:p>
    <w:p w14:paraId="59A3A574" w14:textId="77777777" w:rsidR="00FE335E" w:rsidRPr="00434F20" w:rsidRDefault="00FE335E" w:rsidP="00FE335E">
      <w:pPr>
        <w:pStyle w:val="SemEspaamento"/>
        <w:rPr>
          <w:rFonts w:ascii="Cambria" w:eastAsia="Cambria" w:hAnsi="Cambria" w:cs="Cambria"/>
          <w:sz w:val="18"/>
          <w:szCs w:val="18"/>
        </w:rPr>
      </w:pPr>
    </w:p>
    <w:p w14:paraId="760F2F99" w14:textId="77777777" w:rsidR="00FE335E" w:rsidRPr="00434F20" w:rsidRDefault="00FE335E" w:rsidP="00FE335E">
      <w:pPr>
        <w:pStyle w:val="SemEspaamento"/>
        <w:rPr>
          <w:rFonts w:ascii="Cambria" w:eastAsia="Cambria" w:hAnsi="Cambria"/>
          <w:sz w:val="18"/>
          <w:szCs w:val="18"/>
        </w:rPr>
      </w:pPr>
    </w:p>
    <w:p w14:paraId="3FA20654" w14:textId="77777777" w:rsidR="00FE335E" w:rsidRPr="00434F20" w:rsidRDefault="00FE335E" w:rsidP="00FE335E">
      <w:pPr>
        <w:pStyle w:val="SemEspaamento"/>
        <w:rPr>
          <w:rFonts w:ascii="Cambria" w:eastAsia="Cambria" w:hAnsi="Cambria"/>
          <w:sz w:val="18"/>
          <w:szCs w:val="18"/>
        </w:rPr>
      </w:pPr>
    </w:p>
    <w:p w14:paraId="45D9A732" w14:textId="77777777" w:rsidR="00FE335E" w:rsidRPr="00434F20" w:rsidRDefault="00FE335E" w:rsidP="00FE335E">
      <w:pPr>
        <w:pStyle w:val="SemEspaamento"/>
        <w:rPr>
          <w:rFonts w:ascii="Cambria" w:eastAsia="Cambria" w:hAnsi="Cambria"/>
          <w:sz w:val="18"/>
          <w:szCs w:val="18"/>
        </w:rPr>
      </w:pPr>
    </w:p>
    <w:p w14:paraId="49F00B78" w14:textId="77777777" w:rsidR="00FE335E" w:rsidRPr="00434F20" w:rsidRDefault="00FE335E" w:rsidP="00FE335E">
      <w:pPr>
        <w:pStyle w:val="SemEspaamento"/>
        <w:rPr>
          <w:rFonts w:ascii="Cambria" w:eastAsia="Cambria" w:hAnsi="Cambria"/>
          <w:sz w:val="18"/>
          <w:szCs w:val="18"/>
        </w:rPr>
      </w:pPr>
    </w:p>
    <w:p w14:paraId="18F4E06D" w14:textId="77777777" w:rsidR="00FE335E" w:rsidRPr="00434F20" w:rsidRDefault="00FE335E" w:rsidP="00FE335E">
      <w:pPr>
        <w:pStyle w:val="SemEspaamento"/>
        <w:rPr>
          <w:rFonts w:ascii="Cambria" w:eastAsia="Cambria" w:hAnsi="Cambria"/>
          <w:sz w:val="18"/>
          <w:szCs w:val="18"/>
        </w:rPr>
      </w:pPr>
    </w:p>
    <w:p w14:paraId="0552634F" w14:textId="77777777" w:rsidR="00FE335E" w:rsidRPr="00434F20" w:rsidRDefault="00FE335E" w:rsidP="00FE335E">
      <w:pPr>
        <w:pStyle w:val="SemEspaamento"/>
        <w:rPr>
          <w:rFonts w:ascii="Cambria" w:eastAsia="Cambria" w:hAnsi="Cambria"/>
          <w:sz w:val="18"/>
          <w:szCs w:val="18"/>
        </w:rPr>
      </w:pPr>
    </w:p>
    <w:p w14:paraId="44B87988" w14:textId="77777777" w:rsidR="00FE335E" w:rsidRPr="00434F20" w:rsidRDefault="00FE335E" w:rsidP="00FE335E">
      <w:pPr>
        <w:pStyle w:val="SemEspaamento"/>
        <w:rPr>
          <w:rFonts w:ascii="Cambria" w:eastAsia="Cambria" w:hAnsi="Cambria"/>
          <w:sz w:val="18"/>
          <w:szCs w:val="18"/>
        </w:rPr>
      </w:pPr>
    </w:p>
    <w:p w14:paraId="741B3A35" w14:textId="77777777" w:rsidR="00FE335E" w:rsidRPr="00434F20" w:rsidRDefault="00FE335E" w:rsidP="00FE335E">
      <w:pPr>
        <w:pStyle w:val="SemEspaamento"/>
        <w:rPr>
          <w:rFonts w:ascii="Cambria" w:eastAsia="Cambria" w:hAnsi="Cambria"/>
          <w:sz w:val="18"/>
          <w:szCs w:val="18"/>
        </w:rPr>
      </w:pPr>
    </w:p>
    <w:p w14:paraId="5395015B" w14:textId="77777777" w:rsidR="00FE335E" w:rsidRPr="00434F20" w:rsidRDefault="00FE335E" w:rsidP="00FE335E">
      <w:pPr>
        <w:pStyle w:val="SemEspaamento"/>
        <w:rPr>
          <w:rFonts w:ascii="Cambria" w:eastAsia="Cambria" w:hAnsi="Cambria"/>
          <w:sz w:val="18"/>
          <w:szCs w:val="18"/>
        </w:rPr>
      </w:pPr>
    </w:p>
    <w:p w14:paraId="1661F4E0" w14:textId="77777777" w:rsidR="00FE335E" w:rsidRPr="00434F20" w:rsidRDefault="00FE335E" w:rsidP="00FE335E">
      <w:pPr>
        <w:pStyle w:val="SemEspaamento"/>
        <w:rPr>
          <w:rFonts w:ascii="Cambria" w:eastAsia="Cambria" w:hAnsi="Cambria"/>
          <w:sz w:val="18"/>
          <w:szCs w:val="18"/>
        </w:rPr>
      </w:pPr>
    </w:p>
    <w:p w14:paraId="46FBEFAB" w14:textId="77777777" w:rsidR="00FE335E" w:rsidRPr="00434F20" w:rsidRDefault="00FE335E" w:rsidP="00FE335E">
      <w:pPr>
        <w:pStyle w:val="SemEspaamento"/>
        <w:rPr>
          <w:rFonts w:ascii="Cambria" w:eastAsia="Cambria" w:hAnsi="Cambria"/>
          <w:sz w:val="18"/>
          <w:szCs w:val="18"/>
        </w:rPr>
      </w:pPr>
    </w:p>
    <w:p w14:paraId="4A265919" w14:textId="49D8B5AA" w:rsidR="00FE335E" w:rsidRPr="00434F20" w:rsidRDefault="00FE335E" w:rsidP="00FE335E">
      <w:pPr>
        <w:pStyle w:val="SemEspaamento"/>
        <w:rPr>
          <w:rFonts w:ascii="Cambria" w:eastAsia="Cambria" w:hAnsi="Cambria"/>
          <w:sz w:val="18"/>
          <w:szCs w:val="18"/>
        </w:rPr>
      </w:pPr>
    </w:p>
    <w:p w14:paraId="19BE2635" w14:textId="2ECC84DD" w:rsidR="00FE335E" w:rsidRPr="00434F20" w:rsidRDefault="00FE335E" w:rsidP="00FE335E">
      <w:pPr>
        <w:pStyle w:val="SemEspaamento"/>
        <w:rPr>
          <w:rFonts w:ascii="Cambria" w:eastAsia="Cambria" w:hAnsi="Cambria"/>
          <w:sz w:val="18"/>
          <w:szCs w:val="18"/>
        </w:rPr>
      </w:pPr>
    </w:p>
    <w:p w14:paraId="7711E24E" w14:textId="77777777" w:rsidR="00FE335E" w:rsidRPr="00434F20" w:rsidRDefault="00FE335E" w:rsidP="00FE335E">
      <w:pPr>
        <w:pStyle w:val="SemEspaamento"/>
        <w:rPr>
          <w:rFonts w:ascii="Cambria" w:eastAsia="Cambria" w:hAnsi="Cambria"/>
          <w:sz w:val="18"/>
          <w:szCs w:val="18"/>
        </w:rPr>
      </w:pPr>
    </w:p>
    <w:p w14:paraId="3C34F617" w14:textId="77777777" w:rsidR="00FE335E" w:rsidRPr="00434F20" w:rsidRDefault="00FE335E" w:rsidP="00FE335E">
      <w:pPr>
        <w:pStyle w:val="SemEspaamento"/>
        <w:rPr>
          <w:rFonts w:ascii="Cambria" w:eastAsia="Cambria" w:hAnsi="Cambria"/>
          <w:sz w:val="18"/>
          <w:szCs w:val="18"/>
        </w:rPr>
      </w:pPr>
    </w:p>
    <w:p w14:paraId="56D19A4F" w14:textId="77777777" w:rsidR="00FE335E" w:rsidRPr="00434F20" w:rsidRDefault="00FE335E" w:rsidP="00FE335E">
      <w:pPr>
        <w:pStyle w:val="SemEspaamento"/>
        <w:rPr>
          <w:rFonts w:ascii="Cambria" w:eastAsia="Cambria" w:hAnsi="Cambria"/>
          <w:sz w:val="18"/>
          <w:szCs w:val="18"/>
        </w:rPr>
      </w:pPr>
    </w:p>
    <w:p w14:paraId="4219AD41" w14:textId="77777777" w:rsidR="00FE335E" w:rsidRPr="00434F20" w:rsidRDefault="00FE335E" w:rsidP="00FE335E">
      <w:pPr>
        <w:pStyle w:val="SemEspaamento"/>
        <w:rPr>
          <w:rFonts w:ascii="Cambria" w:eastAsia="Cambria" w:hAnsi="Cambria"/>
          <w:sz w:val="18"/>
          <w:szCs w:val="18"/>
        </w:rPr>
      </w:pPr>
    </w:p>
    <w:p w14:paraId="6E18674F" w14:textId="77777777" w:rsidR="00FE335E" w:rsidRPr="00434F20" w:rsidRDefault="00FE335E" w:rsidP="00FE335E">
      <w:pPr>
        <w:pStyle w:val="SemEspaamento"/>
        <w:rPr>
          <w:rFonts w:ascii="Cambria" w:eastAsia="Cambria" w:hAnsi="Cambria"/>
          <w:sz w:val="18"/>
          <w:szCs w:val="18"/>
        </w:rPr>
      </w:pPr>
    </w:p>
    <w:tbl>
      <w:tblPr>
        <w:tblW w:w="10476" w:type="dxa"/>
        <w:tblLayout w:type="fixed"/>
        <w:tblLook w:val="0400" w:firstRow="0" w:lastRow="0" w:firstColumn="0" w:lastColumn="0" w:noHBand="0" w:noVBand="1"/>
      </w:tblPr>
      <w:tblGrid>
        <w:gridCol w:w="460"/>
        <w:gridCol w:w="1368"/>
        <w:gridCol w:w="2552"/>
        <w:gridCol w:w="3402"/>
        <w:gridCol w:w="1275"/>
        <w:gridCol w:w="1419"/>
      </w:tblGrid>
      <w:tr w:rsidR="00434F20" w:rsidRPr="00434F20" w14:paraId="5DCAF34B" w14:textId="77777777" w:rsidTr="006B30D8">
        <w:trPr>
          <w:trHeight w:val="20"/>
        </w:trPr>
        <w:tc>
          <w:tcPr>
            <w:tcW w:w="1828" w:type="dxa"/>
            <w:gridSpan w:val="2"/>
            <w:tcBorders>
              <w:top w:val="single" w:sz="12" w:space="0" w:color="000000"/>
              <w:left w:val="single" w:sz="12" w:space="0" w:color="000000"/>
              <w:bottom w:val="single" w:sz="12" w:space="0" w:color="000000"/>
              <w:right w:val="single" w:sz="12" w:space="0" w:color="000000"/>
            </w:tcBorders>
            <w:vAlign w:val="center"/>
          </w:tcPr>
          <w:p w14:paraId="58818483" w14:textId="77777777" w:rsidR="00FE335E" w:rsidRPr="00434F20" w:rsidRDefault="00FE335E" w:rsidP="006B30D8">
            <w:pPr>
              <w:pStyle w:val="SemEspaamento"/>
              <w:jc w:val="center"/>
              <w:rPr>
                <w:rFonts w:ascii="Cambria" w:eastAsia="Cambria" w:hAnsi="Cambria"/>
                <w:b/>
                <w:sz w:val="18"/>
                <w:szCs w:val="18"/>
              </w:rPr>
            </w:pPr>
            <w:r w:rsidRPr="00434F20">
              <w:rPr>
                <w:rFonts w:ascii="Cambria" w:eastAsia="Cambria" w:hAnsi="Cambria"/>
                <w:b/>
                <w:sz w:val="18"/>
                <w:szCs w:val="18"/>
              </w:rPr>
              <w:lastRenderedPageBreak/>
              <w:t>Tipo de infração</w:t>
            </w:r>
          </w:p>
        </w:tc>
        <w:tc>
          <w:tcPr>
            <w:tcW w:w="2552" w:type="dxa"/>
            <w:tcBorders>
              <w:top w:val="single" w:sz="12" w:space="0" w:color="000000"/>
              <w:left w:val="single" w:sz="12" w:space="0" w:color="000000"/>
              <w:bottom w:val="single" w:sz="12" w:space="0" w:color="000000"/>
              <w:right w:val="single" w:sz="12" w:space="0" w:color="000000"/>
            </w:tcBorders>
            <w:vAlign w:val="center"/>
          </w:tcPr>
          <w:p w14:paraId="7BC56AB4" w14:textId="77777777" w:rsidR="00FE335E" w:rsidRPr="00434F20" w:rsidRDefault="00FE335E" w:rsidP="006B30D8">
            <w:pPr>
              <w:pStyle w:val="SemEspaamento"/>
              <w:jc w:val="center"/>
              <w:rPr>
                <w:rFonts w:ascii="Cambria" w:eastAsia="Cambria" w:hAnsi="Cambria"/>
                <w:b/>
                <w:sz w:val="18"/>
                <w:szCs w:val="18"/>
              </w:rPr>
            </w:pPr>
            <w:r w:rsidRPr="00434F20">
              <w:rPr>
                <w:rFonts w:ascii="Cambria" w:eastAsia="Cambria" w:hAnsi="Cambria"/>
                <w:b/>
                <w:sz w:val="18"/>
                <w:szCs w:val="18"/>
              </w:rPr>
              <w:t>Descrição do ato infracional</w:t>
            </w:r>
          </w:p>
        </w:tc>
        <w:tc>
          <w:tcPr>
            <w:tcW w:w="3402" w:type="dxa"/>
            <w:tcBorders>
              <w:top w:val="single" w:sz="12" w:space="0" w:color="000000"/>
              <w:left w:val="single" w:sz="12" w:space="0" w:color="000000"/>
              <w:right w:val="single" w:sz="12" w:space="0" w:color="000000"/>
            </w:tcBorders>
            <w:vAlign w:val="center"/>
          </w:tcPr>
          <w:p w14:paraId="5F9B88C7" w14:textId="77777777" w:rsidR="00FE335E" w:rsidRPr="00434F20" w:rsidRDefault="00FE335E" w:rsidP="006B30D8">
            <w:pPr>
              <w:pStyle w:val="SemEspaamento"/>
              <w:jc w:val="center"/>
              <w:rPr>
                <w:rFonts w:ascii="Cambria" w:eastAsia="Cambria" w:hAnsi="Cambria"/>
                <w:b/>
                <w:sz w:val="18"/>
                <w:szCs w:val="18"/>
              </w:rPr>
            </w:pPr>
            <w:r w:rsidRPr="00434F20">
              <w:rPr>
                <w:rFonts w:ascii="Cambria" w:eastAsia="Cambria" w:hAnsi="Cambria"/>
                <w:b/>
                <w:sz w:val="18"/>
                <w:szCs w:val="18"/>
              </w:rPr>
              <w:t>Descrição da infração</w:t>
            </w:r>
          </w:p>
        </w:tc>
        <w:tc>
          <w:tcPr>
            <w:tcW w:w="1275" w:type="dxa"/>
            <w:tcBorders>
              <w:top w:val="single" w:sz="12" w:space="0" w:color="000000"/>
              <w:left w:val="single" w:sz="12" w:space="0" w:color="000000"/>
              <w:right w:val="single" w:sz="12" w:space="0" w:color="000000"/>
            </w:tcBorders>
            <w:vAlign w:val="center"/>
          </w:tcPr>
          <w:p w14:paraId="6CDB3134" w14:textId="77777777" w:rsidR="00FE335E" w:rsidRPr="00434F20" w:rsidRDefault="00FE335E" w:rsidP="006B30D8">
            <w:pPr>
              <w:pStyle w:val="SemEspaamento"/>
              <w:jc w:val="center"/>
              <w:rPr>
                <w:rFonts w:ascii="Cambria" w:eastAsia="Cambria" w:hAnsi="Cambria"/>
                <w:b/>
                <w:sz w:val="18"/>
                <w:szCs w:val="18"/>
              </w:rPr>
            </w:pPr>
            <w:r w:rsidRPr="00434F20">
              <w:rPr>
                <w:rFonts w:ascii="Cambria" w:eastAsia="Cambria" w:hAnsi="Cambria"/>
                <w:b/>
                <w:sz w:val="18"/>
                <w:szCs w:val="18"/>
              </w:rPr>
              <w:t>Infrações</w:t>
            </w:r>
          </w:p>
        </w:tc>
        <w:tc>
          <w:tcPr>
            <w:tcW w:w="1419" w:type="dxa"/>
            <w:tcBorders>
              <w:top w:val="single" w:sz="12" w:space="0" w:color="000000"/>
              <w:left w:val="single" w:sz="12" w:space="0" w:color="000000"/>
              <w:right w:val="single" w:sz="12" w:space="0" w:color="000000"/>
            </w:tcBorders>
            <w:vAlign w:val="center"/>
          </w:tcPr>
          <w:p w14:paraId="2FFB7BD9" w14:textId="77777777" w:rsidR="00FE335E" w:rsidRPr="00434F20" w:rsidRDefault="00FE335E" w:rsidP="006B30D8">
            <w:pPr>
              <w:pStyle w:val="SemEspaamento"/>
              <w:jc w:val="center"/>
              <w:rPr>
                <w:rFonts w:ascii="Cambria" w:eastAsia="Cambria" w:hAnsi="Cambria"/>
                <w:b/>
                <w:sz w:val="18"/>
                <w:szCs w:val="18"/>
              </w:rPr>
            </w:pPr>
            <w:r w:rsidRPr="00434F20">
              <w:rPr>
                <w:rFonts w:ascii="Cambria" w:eastAsia="Cambria" w:hAnsi="Cambria"/>
                <w:b/>
                <w:sz w:val="18"/>
                <w:szCs w:val="18"/>
              </w:rPr>
              <w:t>Infração considerada</w:t>
            </w:r>
          </w:p>
        </w:tc>
      </w:tr>
      <w:tr w:rsidR="00434F20" w:rsidRPr="00434F20" w14:paraId="66259AB8" w14:textId="77777777" w:rsidTr="006B30D8">
        <w:trPr>
          <w:trHeight w:val="318"/>
        </w:trPr>
        <w:tc>
          <w:tcPr>
            <w:tcW w:w="46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14:paraId="4DE47EAE"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prejuízos financeiros</w:t>
            </w:r>
          </w:p>
        </w:tc>
        <w:tc>
          <w:tcPr>
            <w:tcW w:w="1368" w:type="dxa"/>
            <w:vMerge w:val="restart"/>
            <w:tcBorders>
              <w:top w:val="single" w:sz="12" w:space="0" w:color="000000"/>
              <w:left w:val="single" w:sz="12" w:space="0" w:color="000000"/>
              <w:bottom w:val="single" w:sz="12" w:space="0" w:color="000000"/>
              <w:right w:val="single" w:sz="12" w:space="0" w:color="000000"/>
            </w:tcBorders>
            <w:vAlign w:val="center"/>
          </w:tcPr>
          <w:p w14:paraId="51DCAB68"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prejuízos financeiros a Município</w:t>
            </w:r>
          </w:p>
        </w:tc>
        <w:tc>
          <w:tcPr>
            <w:tcW w:w="2552" w:type="dxa"/>
            <w:vMerge w:val="restart"/>
            <w:tcBorders>
              <w:top w:val="single" w:sz="12" w:space="0" w:color="000000"/>
              <w:left w:val="single" w:sz="12" w:space="0" w:color="000000"/>
              <w:bottom w:val="single" w:sz="12" w:space="0" w:color="000000"/>
              <w:right w:val="single" w:sz="12" w:space="0" w:color="000000"/>
            </w:tcBorders>
            <w:vAlign w:val="center"/>
          </w:tcPr>
          <w:p w14:paraId="19A8989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causem prejuízos financeiros ao Município (de qualquer natureza), sem regramento/licença.</w:t>
            </w:r>
          </w:p>
          <w:p w14:paraId="73F28A3B" w14:textId="77777777" w:rsidR="00FE335E" w:rsidRPr="00434F20" w:rsidRDefault="00FE335E" w:rsidP="003E5932">
            <w:pPr>
              <w:pStyle w:val="SemEspaamento"/>
              <w:rPr>
                <w:rFonts w:ascii="Cambria" w:eastAsia="Cambria" w:hAnsi="Cambria"/>
                <w:sz w:val="18"/>
                <w:szCs w:val="18"/>
              </w:rPr>
            </w:pPr>
          </w:p>
          <w:p w14:paraId="3AADEE2C" w14:textId="77777777" w:rsidR="00FE335E" w:rsidRPr="00434F20" w:rsidRDefault="00FE335E" w:rsidP="003E5932">
            <w:pPr>
              <w:pStyle w:val="SemEspaamento"/>
              <w:rPr>
                <w:rFonts w:ascii="Cambria" w:eastAsia="Cambria" w:hAnsi="Cambria"/>
                <w:sz w:val="18"/>
                <w:szCs w:val="18"/>
              </w:rPr>
            </w:pPr>
          </w:p>
        </w:tc>
        <w:tc>
          <w:tcPr>
            <w:tcW w:w="3402" w:type="dxa"/>
            <w:tcBorders>
              <w:top w:val="single" w:sz="12" w:space="0" w:color="000000"/>
              <w:left w:val="single" w:sz="12" w:space="0" w:color="000000"/>
              <w:bottom w:val="single" w:sz="8" w:space="0" w:color="000000"/>
              <w:right w:val="single" w:sz="12" w:space="0" w:color="000000"/>
            </w:tcBorders>
          </w:tcPr>
          <w:p w14:paraId="3D96E7D3"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Até 01 salário mínimo vigente; </w:t>
            </w:r>
          </w:p>
        </w:tc>
        <w:tc>
          <w:tcPr>
            <w:tcW w:w="1275" w:type="dxa"/>
            <w:tcBorders>
              <w:top w:val="single" w:sz="12" w:space="0" w:color="000000"/>
              <w:left w:val="single" w:sz="12" w:space="0" w:color="000000"/>
              <w:bottom w:val="single" w:sz="8" w:space="0" w:color="000000"/>
              <w:right w:val="single" w:sz="12" w:space="0" w:color="000000"/>
            </w:tcBorders>
          </w:tcPr>
          <w:p w14:paraId="61485B53" w14:textId="77777777" w:rsidR="00FE335E" w:rsidRPr="00434F20" w:rsidRDefault="00FE335E" w:rsidP="003E5932">
            <w:pPr>
              <w:pStyle w:val="SemEspaamento"/>
              <w:rPr>
                <w:rFonts w:ascii="Cambria" w:eastAsia="Cambria" w:hAnsi="Cambria"/>
                <w:sz w:val="18"/>
                <w:szCs w:val="18"/>
              </w:rPr>
            </w:pPr>
          </w:p>
        </w:tc>
        <w:tc>
          <w:tcPr>
            <w:tcW w:w="1419" w:type="dxa"/>
            <w:tcBorders>
              <w:top w:val="single" w:sz="12" w:space="0" w:color="000000"/>
              <w:left w:val="single" w:sz="12" w:space="0" w:color="000000"/>
              <w:bottom w:val="single" w:sz="8" w:space="0" w:color="000000"/>
              <w:right w:val="single" w:sz="12" w:space="0" w:color="000000"/>
            </w:tcBorders>
          </w:tcPr>
          <w:p w14:paraId="2FE4588B" w14:textId="77777777" w:rsidR="00FE335E" w:rsidRPr="00434F20" w:rsidRDefault="00FE335E" w:rsidP="003E5932">
            <w:pPr>
              <w:pStyle w:val="SemEspaamento"/>
              <w:rPr>
                <w:rFonts w:ascii="Cambria" w:eastAsia="Cambria" w:hAnsi="Cambria"/>
                <w:sz w:val="18"/>
                <w:szCs w:val="18"/>
              </w:rPr>
            </w:pPr>
          </w:p>
        </w:tc>
      </w:tr>
      <w:tr w:rsidR="00434F20" w:rsidRPr="00434F20" w14:paraId="57DDA961" w14:textId="77777777" w:rsidTr="006B30D8">
        <w:trPr>
          <w:trHeight w:val="20"/>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4BAD76F6" w14:textId="77777777" w:rsidR="00FE335E" w:rsidRPr="00434F20" w:rsidRDefault="00FE335E" w:rsidP="003E5932">
            <w:pPr>
              <w:pStyle w:val="SemEspaamento"/>
              <w:jc w:val="center"/>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58B98758" w14:textId="77777777" w:rsidR="00FE335E" w:rsidRPr="00434F20" w:rsidRDefault="00FE335E" w:rsidP="003E5932">
            <w:pPr>
              <w:pStyle w:val="SemEspaamento"/>
              <w:jc w:val="center"/>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608A1BD9"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tcPr>
          <w:p w14:paraId="2D5B4EB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A partir de 1,0001 a 3,0000 salários mínimos vigente no momento da infração;</w:t>
            </w:r>
          </w:p>
        </w:tc>
        <w:tc>
          <w:tcPr>
            <w:tcW w:w="1275" w:type="dxa"/>
            <w:tcBorders>
              <w:top w:val="single" w:sz="8" w:space="0" w:color="000000"/>
              <w:left w:val="single" w:sz="12" w:space="0" w:color="000000"/>
              <w:bottom w:val="single" w:sz="8" w:space="0" w:color="000000"/>
              <w:right w:val="single" w:sz="12" w:space="0" w:color="000000"/>
            </w:tcBorders>
          </w:tcPr>
          <w:p w14:paraId="22E79820"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29C3CEB4" w14:textId="77777777" w:rsidR="00FE335E" w:rsidRPr="00434F20" w:rsidRDefault="00FE335E" w:rsidP="003E5932">
            <w:pPr>
              <w:pStyle w:val="SemEspaamento"/>
              <w:rPr>
                <w:rFonts w:ascii="Cambria" w:eastAsia="Cambria" w:hAnsi="Cambria"/>
                <w:sz w:val="18"/>
                <w:szCs w:val="18"/>
              </w:rPr>
            </w:pPr>
          </w:p>
        </w:tc>
      </w:tr>
      <w:tr w:rsidR="00434F20" w:rsidRPr="00434F20" w14:paraId="00254965" w14:textId="77777777" w:rsidTr="006B30D8">
        <w:trPr>
          <w:trHeight w:val="20"/>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6DB7CDD8" w14:textId="77777777" w:rsidR="00FE335E" w:rsidRPr="00434F20" w:rsidRDefault="00FE335E" w:rsidP="003E5932">
            <w:pPr>
              <w:pStyle w:val="SemEspaamento"/>
              <w:jc w:val="center"/>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3F60CEFB" w14:textId="77777777" w:rsidR="00FE335E" w:rsidRPr="00434F20" w:rsidRDefault="00FE335E" w:rsidP="003E5932">
            <w:pPr>
              <w:pStyle w:val="SemEspaamento"/>
              <w:jc w:val="center"/>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7FF1423B"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tcPr>
          <w:p w14:paraId="6586C379"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A partir de 3,0001 a 6,0000 salários mínimos vigente no momento da infração;</w:t>
            </w:r>
          </w:p>
        </w:tc>
        <w:tc>
          <w:tcPr>
            <w:tcW w:w="1275" w:type="dxa"/>
            <w:tcBorders>
              <w:top w:val="single" w:sz="8" w:space="0" w:color="000000"/>
              <w:left w:val="single" w:sz="12" w:space="0" w:color="000000"/>
              <w:bottom w:val="single" w:sz="8" w:space="0" w:color="000000"/>
              <w:right w:val="single" w:sz="12" w:space="0" w:color="000000"/>
            </w:tcBorders>
          </w:tcPr>
          <w:p w14:paraId="7E05E47A"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431B0F43" w14:textId="77777777" w:rsidR="00FE335E" w:rsidRPr="00434F20" w:rsidRDefault="00FE335E" w:rsidP="003E5932">
            <w:pPr>
              <w:pStyle w:val="SemEspaamento"/>
              <w:rPr>
                <w:rFonts w:ascii="Cambria" w:eastAsia="Cambria" w:hAnsi="Cambria"/>
                <w:sz w:val="18"/>
                <w:szCs w:val="18"/>
              </w:rPr>
            </w:pPr>
          </w:p>
        </w:tc>
      </w:tr>
      <w:tr w:rsidR="00434F20" w:rsidRPr="00434F20" w14:paraId="5D44C32D" w14:textId="77777777" w:rsidTr="006B30D8">
        <w:trPr>
          <w:trHeight w:val="20"/>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317D692E" w14:textId="77777777" w:rsidR="00FE335E" w:rsidRPr="00434F20" w:rsidRDefault="00FE335E" w:rsidP="003E5932">
            <w:pPr>
              <w:pStyle w:val="SemEspaamento"/>
              <w:jc w:val="center"/>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3338DA1D" w14:textId="77777777" w:rsidR="00FE335E" w:rsidRPr="00434F20" w:rsidRDefault="00FE335E" w:rsidP="003E5932">
            <w:pPr>
              <w:pStyle w:val="SemEspaamento"/>
              <w:jc w:val="center"/>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27144894"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tcPr>
          <w:p w14:paraId="5031188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A partir de 6,0001 a 9,0000 salários mínimos vigente no momento da infração;</w:t>
            </w:r>
          </w:p>
        </w:tc>
        <w:tc>
          <w:tcPr>
            <w:tcW w:w="1275" w:type="dxa"/>
            <w:tcBorders>
              <w:top w:val="single" w:sz="8" w:space="0" w:color="000000"/>
              <w:left w:val="single" w:sz="12" w:space="0" w:color="000000"/>
              <w:bottom w:val="single" w:sz="8" w:space="0" w:color="000000"/>
              <w:right w:val="single" w:sz="12" w:space="0" w:color="000000"/>
            </w:tcBorders>
          </w:tcPr>
          <w:p w14:paraId="0686C6D1"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7B85F63F" w14:textId="77777777" w:rsidR="00FE335E" w:rsidRPr="00434F20" w:rsidRDefault="00FE335E" w:rsidP="003E5932">
            <w:pPr>
              <w:pStyle w:val="SemEspaamento"/>
              <w:rPr>
                <w:rFonts w:ascii="Cambria" w:eastAsia="Cambria" w:hAnsi="Cambria"/>
                <w:sz w:val="18"/>
                <w:szCs w:val="18"/>
              </w:rPr>
            </w:pPr>
          </w:p>
        </w:tc>
      </w:tr>
      <w:tr w:rsidR="00434F20" w:rsidRPr="00434F20" w14:paraId="5843BC63" w14:textId="77777777" w:rsidTr="006B30D8">
        <w:trPr>
          <w:trHeight w:val="20"/>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32006B97" w14:textId="77777777" w:rsidR="00FE335E" w:rsidRPr="00434F20" w:rsidRDefault="00FE335E" w:rsidP="003E5932">
            <w:pPr>
              <w:pStyle w:val="SemEspaamento"/>
              <w:jc w:val="center"/>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552C5C51" w14:textId="77777777" w:rsidR="00FE335E" w:rsidRPr="00434F20" w:rsidRDefault="00FE335E" w:rsidP="003E5932">
            <w:pPr>
              <w:pStyle w:val="SemEspaamento"/>
              <w:jc w:val="center"/>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21DE6ED0"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12" w:space="0" w:color="000000"/>
              <w:right w:val="single" w:sz="12" w:space="0" w:color="000000"/>
            </w:tcBorders>
          </w:tcPr>
          <w:p w14:paraId="6D4DDDCD"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acima de 9,0000 salários mínimos vigente no momento da infração;</w:t>
            </w:r>
          </w:p>
        </w:tc>
        <w:tc>
          <w:tcPr>
            <w:tcW w:w="1275" w:type="dxa"/>
            <w:tcBorders>
              <w:top w:val="single" w:sz="8" w:space="0" w:color="000000"/>
              <w:left w:val="single" w:sz="12" w:space="0" w:color="000000"/>
              <w:bottom w:val="single" w:sz="12" w:space="0" w:color="000000"/>
              <w:right w:val="single" w:sz="12" w:space="0" w:color="000000"/>
            </w:tcBorders>
          </w:tcPr>
          <w:p w14:paraId="5F43032C"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12" w:space="0" w:color="000000"/>
              <w:right w:val="single" w:sz="12" w:space="0" w:color="000000"/>
            </w:tcBorders>
          </w:tcPr>
          <w:p w14:paraId="28DD9902" w14:textId="77777777" w:rsidR="00FE335E" w:rsidRPr="00434F20" w:rsidRDefault="00FE335E" w:rsidP="003E5932">
            <w:pPr>
              <w:pStyle w:val="SemEspaamento"/>
              <w:rPr>
                <w:rFonts w:ascii="Cambria" w:eastAsia="Cambria" w:hAnsi="Cambria"/>
                <w:sz w:val="18"/>
                <w:szCs w:val="18"/>
              </w:rPr>
            </w:pPr>
          </w:p>
        </w:tc>
      </w:tr>
      <w:tr w:rsidR="00434F20" w:rsidRPr="00434F20" w14:paraId="30943CAA" w14:textId="77777777" w:rsidTr="006B30D8">
        <w:trPr>
          <w:trHeight w:val="587"/>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399F19ED" w14:textId="77777777" w:rsidR="00FE335E" w:rsidRPr="00434F20" w:rsidRDefault="00FE335E" w:rsidP="003E5932">
            <w:pPr>
              <w:pStyle w:val="SemEspaamento"/>
              <w:jc w:val="center"/>
              <w:rPr>
                <w:rFonts w:ascii="Cambria" w:eastAsia="Cambria" w:hAnsi="Cambria"/>
                <w:sz w:val="18"/>
                <w:szCs w:val="18"/>
              </w:rPr>
            </w:pPr>
          </w:p>
        </w:tc>
        <w:tc>
          <w:tcPr>
            <w:tcW w:w="1368" w:type="dxa"/>
            <w:vMerge w:val="restart"/>
            <w:tcBorders>
              <w:top w:val="single" w:sz="12" w:space="0" w:color="000000"/>
              <w:left w:val="single" w:sz="12" w:space="0" w:color="000000"/>
              <w:bottom w:val="single" w:sz="12" w:space="0" w:color="000000"/>
              <w:right w:val="single" w:sz="12" w:space="0" w:color="000000"/>
            </w:tcBorders>
            <w:vAlign w:val="center"/>
          </w:tcPr>
          <w:p w14:paraId="27B26B85" w14:textId="77777777" w:rsidR="00FE335E" w:rsidRPr="00434F20" w:rsidRDefault="00FE335E" w:rsidP="003E5932">
            <w:pPr>
              <w:pStyle w:val="SemEspaamento"/>
              <w:jc w:val="center"/>
              <w:rPr>
                <w:rFonts w:ascii="Cambria" w:eastAsia="Cambria" w:hAnsi="Cambria"/>
                <w:b/>
                <w:sz w:val="18"/>
                <w:szCs w:val="18"/>
              </w:rPr>
            </w:pPr>
            <w:r w:rsidRPr="00434F20">
              <w:rPr>
                <w:rFonts w:ascii="Cambria" w:eastAsia="Cambria" w:hAnsi="Cambria"/>
                <w:b/>
                <w:sz w:val="18"/>
                <w:szCs w:val="18"/>
              </w:rPr>
              <w:t>Impacto/ prejuízos financeiros a lindeiros/ terceiros</w:t>
            </w:r>
          </w:p>
        </w:tc>
        <w:tc>
          <w:tcPr>
            <w:tcW w:w="2552" w:type="dxa"/>
            <w:vMerge w:val="restart"/>
            <w:tcBorders>
              <w:top w:val="single" w:sz="12" w:space="0" w:color="000000"/>
              <w:left w:val="single" w:sz="12" w:space="0" w:color="000000"/>
              <w:bottom w:val="single" w:sz="12" w:space="0" w:color="000000"/>
              <w:right w:val="single" w:sz="12" w:space="0" w:color="000000"/>
            </w:tcBorders>
            <w:vAlign w:val="center"/>
          </w:tcPr>
          <w:p w14:paraId="02D39FAB"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Ações ou atividades que causem prejuízos financeiros aos lindeiros de onde ocorreu o impacto (de qualquer natureza), sem regramento/licença.</w:t>
            </w:r>
          </w:p>
          <w:p w14:paraId="0BA10824"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01: Considera-se lindeiro o habitante ou propriedade que estão na margem direta do local/área/propriedade de ocorrência do fato que provocou a infração;</w:t>
            </w:r>
          </w:p>
          <w:p w14:paraId="3BC1F637"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02: Considera-se terceiro o habitante ou propriedade que estão no local/área/propriedade de ocorrência do fato que provocou a infração;</w:t>
            </w:r>
          </w:p>
          <w:p w14:paraId="1B0F821A"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sz w:val="18"/>
                <w:szCs w:val="18"/>
              </w:rPr>
              <w:t>OBS 03.: Considera-se o grau mais elevado entre os itens avaliados: valor financeiro, lindeiros/terceiros;</w:t>
            </w:r>
          </w:p>
        </w:tc>
        <w:tc>
          <w:tcPr>
            <w:tcW w:w="3402" w:type="dxa"/>
            <w:tcBorders>
              <w:top w:val="single" w:sz="12" w:space="0" w:color="000000"/>
              <w:left w:val="single" w:sz="12" w:space="0" w:color="000000"/>
              <w:bottom w:val="single" w:sz="8" w:space="0" w:color="000000"/>
              <w:right w:val="single" w:sz="12" w:space="0" w:color="000000"/>
            </w:tcBorders>
            <w:vAlign w:val="center"/>
          </w:tcPr>
          <w:p w14:paraId="3CFED9BD"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01</w:t>
            </w:r>
            <w:r w:rsidRPr="00434F20">
              <w:rPr>
                <w:rFonts w:ascii="Cambria" w:eastAsia="Cambria" w:hAnsi="Cambria"/>
                <w:sz w:val="18"/>
                <w:szCs w:val="18"/>
              </w:rPr>
              <w:t xml:space="preserve"> – Até 01 salário mínimo vigente e/ou 01 lindeiro/terceiros atingido;</w:t>
            </w:r>
          </w:p>
        </w:tc>
        <w:tc>
          <w:tcPr>
            <w:tcW w:w="1275" w:type="dxa"/>
            <w:tcBorders>
              <w:top w:val="single" w:sz="12" w:space="0" w:color="000000"/>
              <w:left w:val="single" w:sz="12" w:space="0" w:color="000000"/>
              <w:bottom w:val="single" w:sz="8" w:space="0" w:color="000000"/>
              <w:right w:val="single" w:sz="12" w:space="0" w:color="000000"/>
            </w:tcBorders>
          </w:tcPr>
          <w:p w14:paraId="17F40DA4" w14:textId="77777777" w:rsidR="00FE335E" w:rsidRPr="00434F20" w:rsidRDefault="00FE335E" w:rsidP="003E5932">
            <w:pPr>
              <w:pStyle w:val="SemEspaamento"/>
              <w:rPr>
                <w:rFonts w:ascii="Cambria" w:eastAsia="Cambria" w:hAnsi="Cambria"/>
                <w:sz w:val="18"/>
                <w:szCs w:val="18"/>
              </w:rPr>
            </w:pPr>
          </w:p>
        </w:tc>
        <w:tc>
          <w:tcPr>
            <w:tcW w:w="1419" w:type="dxa"/>
            <w:tcBorders>
              <w:top w:val="single" w:sz="12" w:space="0" w:color="000000"/>
              <w:left w:val="single" w:sz="12" w:space="0" w:color="000000"/>
              <w:bottom w:val="single" w:sz="8" w:space="0" w:color="000000"/>
              <w:right w:val="single" w:sz="12" w:space="0" w:color="000000"/>
            </w:tcBorders>
          </w:tcPr>
          <w:p w14:paraId="08BC083A" w14:textId="77777777" w:rsidR="00FE335E" w:rsidRPr="00434F20" w:rsidRDefault="00FE335E" w:rsidP="003E5932">
            <w:pPr>
              <w:pStyle w:val="SemEspaamento"/>
              <w:rPr>
                <w:rFonts w:ascii="Cambria" w:eastAsia="Cambria" w:hAnsi="Cambria"/>
                <w:sz w:val="18"/>
                <w:szCs w:val="18"/>
              </w:rPr>
            </w:pPr>
          </w:p>
        </w:tc>
      </w:tr>
      <w:tr w:rsidR="00434F20" w:rsidRPr="00434F20" w14:paraId="22C434F0" w14:textId="77777777" w:rsidTr="006B30D8">
        <w:trPr>
          <w:trHeight w:val="964"/>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41E803F3" w14:textId="77777777" w:rsidR="00FE335E" w:rsidRPr="00434F20" w:rsidRDefault="00FE335E" w:rsidP="003E5932">
            <w:pPr>
              <w:pStyle w:val="SemEspaamento"/>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7CEC51F9" w14:textId="77777777" w:rsidR="00FE335E" w:rsidRPr="00434F20" w:rsidRDefault="00FE335E" w:rsidP="003E5932">
            <w:pPr>
              <w:pStyle w:val="SemEspaamento"/>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1111AF5A"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vAlign w:val="center"/>
          </w:tcPr>
          <w:p w14:paraId="6E80C6C4"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02</w:t>
            </w:r>
            <w:r w:rsidRPr="00434F20">
              <w:rPr>
                <w:rFonts w:ascii="Cambria" w:eastAsia="Cambria" w:hAnsi="Cambria"/>
                <w:sz w:val="18"/>
                <w:szCs w:val="18"/>
              </w:rPr>
              <w:t xml:space="preserve"> – A partir de 1,0001 a 10,0000 salários mínimos vigente no momento da infração e/ou 02 a 03 lindeiros/terceiros atingidos;</w:t>
            </w:r>
          </w:p>
        </w:tc>
        <w:tc>
          <w:tcPr>
            <w:tcW w:w="1275" w:type="dxa"/>
            <w:tcBorders>
              <w:top w:val="single" w:sz="8" w:space="0" w:color="000000"/>
              <w:left w:val="single" w:sz="12" w:space="0" w:color="000000"/>
              <w:bottom w:val="single" w:sz="8" w:space="0" w:color="000000"/>
              <w:right w:val="single" w:sz="12" w:space="0" w:color="000000"/>
            </w:tcBorders>
          </w:tcPr>
          <w:p w14:paraId="5D563A72"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500D2152" w14:textId="77777777" w:rsidR="00FE335E" w:rsidRPr="00434F20" w:rsidRDefault="00FE335E" w:rsidP="003E5932">
            <w:pPr>
              <w:pStyle w:val="SemEspaamento"/>
              <w:rPr>
                <w:rFonts w:ascii="Cambria" w:eastAsia="Cambria" w:hAnsi="Cambria"/>
                <w:sz w:val="18"/>
                <w:szCs w:val="18"/>
              </w:rPr>
            </w:pPr>
          </w:p>
        </w:tc>
      </w:tr>
      <w:tr w:rsidR="00434F20" w:rsidRPr="00434F20" w14:paraId="493377A5" w14:textId="77777777" w:rsidTr="006B30D8">
        <w:trPr>
          <w:trHeight w:val="951"/>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5C2F8F1D" w14:textId="77777777" w:rsidR="00FE335E" w:rsidRPr="00434F20" w:rsidRDefault="00FE335E" w:rsidP="003E5932">
            <w:pPr>
              <w:pStyle w:val="SemEspaamento"/>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279220A8" w14:textId="77777777" w:rsidR="00FE335E" w:rsidRPr="00434F20" w:rsidRDefault="00FE335E" w:rsidP="003E5932">
            <w:pPr>
              <w:pStyle w:val="SemEspaamento"/>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2BFB8DB2"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vAlign w:val="center"/>
          </w:tcPr>
          <w:p w14:paraId="6C77B622"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03</w:t>
            </w:r>
            <w:r w:rsidRPr="00434F20">
              <w:rPr>
                <w:rFonts w:ascii="Cambria" w:eastAsia="Cambria" w:hAnsi="Cambria"/>
                <w:sz w:val="18"/>
                <w:szCs w:val="18"/>
              </w:rPr>
              <w:t xml:space="preserve"> – A partir de 10,0001 a 30,0000 salários mínimos vigente no momento da infração e/ou 04 a 05 lindeiros/terceiros atingidos;</w:t>
            </w:r>
          </w:p>
        </w:tc>
        <w:tc>
          <w:tcPr>
            <w:tcW w:w="1275" w:type="dxa"/>
            <w:tcBorders>
              <w:top w:val="single" w:sz="8" w:space="0" w:color="000000"/>
              <w:left w:val="single" w:sz="12" w:space="0" w:color="000000"/>
              <w:bottom w:val="single" w:sz="8" w:space="0" w:color="000000"/>
              <w:right w:val="single" w:sz="12" w:space="0" w:color="000000"/>
            </w:tcBorders>
          </w:tcPr>
          <w:p w14:paraId="479339B3"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761971E6" w14:textId="77777777" w:rsidR="00FE335E" w:rsidRPr="00434F20" w:rsidRDefault="00FE335E" w:rsidP="003E5932">
            <w:pPr>
              <w:pStyle w:val="SemEspaamento"/>
              <w:rPr>
                <w:rFonts w:ascii="Cambria" w:eastAsia="Cambria" w:hAnsi="Cambria"/>
                <w:sz w:val="18"/>
                <w:szCs w:val="18"/>
              </w:rPr>
            </w:pPr>
          </w:p>
        </w:tc>
      </w:tr>
      <w:tr w:rsidR="00434F20" w:rsidRPr="00434F20" w14:paraId="646AB9ED" w14:textId="77777777" w:rsidTr="006B30D8">
        <w:trPr>
          <w:trHeight w:val="965"/>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5681CEC8" w14:textId="77777777" w:rsidR="00FE335E" w:rsidRPr="00434F20" w:rsidRDefault="00FE335E" w:rsidP="003E5932">
            <w:pPr>
              <w:pStyle w:val="SemEspaamento"/>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4CE6A054" w14:textId="77777777" w:rsidR="00FE335E" w:rsidRPr="00434F20" w:rsidRDefault="00FE335E" w:rsidP="003E5932">
            <w:pPr>
              <w:pStyle w:val="SemEspaamento"/>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46A18FE8"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8" w:space="0" w:color="000000"/>
              <w:right w:val="single" w:sz="12" w:space="0" w:color="000000"/>
            </w:tcBorders>
            <w:vAlign w:val="center"/>
          </w:tcPr>
          <w:p w14:paraId="3F1A8582"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04</w:t>
            </w:r>
            <w:r w:rsidRPr="00434F20">
              <w:rPr>
                <w:rFonts w:ascii="Cambria" w:eastAsia="Cambria" w:hAnsi="Cambria"/>
                <w:sz w:val="18"/>
                <w:szCs w:val="18"/>
              </w:rPr>
              <w:t xml:space="preserve"> – A partir de 30,0001 a 50,0000 salários mínimos vigente no momento da infração e/ou 06 a 08 lindeiros/terceiros atingidos;</w:t>
            </w:r>
          </w:p>
        </w:tc>
        <w:tc>
          <w:tcPr>
            <w:tcW w:w="1275" w:type="dxa"/>
            <w:tcBorders>
              <w:top w:val="single" w:sz="8" w:space="0" w:color="000000"/>
              <w:left w:val="single" w:sz="12" w:space="0" w:color="000000"/>
              <w:bottom w:val="single" w:sz="8" w:space="0" w:color="000000"/>
              <w:right w:val="single" w:sz="12" w:space="0" w:color="000000"/>
            </w:tcBorders>
          </w:tcPr>
          <w:p w14:paraId="778097FA"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8" w:space="0" w:color="000000"/>
              <w:right w:val="single" w:sz="12" w:space="0" w:color="000000"/>
            </w:tcBorders>
          </w:tcPr>
          <w:p w14:paraId="1B53442A" w14:textId="77777777" w:rsidR="00FE335E" w:rsidRPr="00434F20" w:rsidRDefault="00FE335E" w:rsidP="003E5932">
            <w:pPr>
              <w:pStyle w:val="SemEspaamento"/>
              <w:rPr>
                <w:rFonts w:ascii="Cambria" w:eastAsia="Cambria" w:hAnsi="Cambria"/>
                <w:sz w:val="18"/>
                <w:szCs w:val="18"/>
              </w:rPr>
            </w:pPr>
          </w:p>
        </w:tc>
      </w:tr>
      <w:tr w:rsidR="00F23128" w:rsidRPr="00434F20" w14:paraId="2A5A8AF7" w14:textId="77777777" w:rsidTr="006B30D8">
        <w:trPr>
          <w:trHeight w:val="20"/>
        </w:trPr>
        <w:tc>
          <w:tcPr>
            <w:tcW w:w="460" w:type="dxa"/>
            <w:vMerge/>
            <w:tcBorders>
              <w:top w:val="single" w:sz="12" w:space="0" w:color="000000"/>
              <w:left w:val="single" w:sz="12" w:space="0" w:color="000000"/>
              <w:bottom w:val="single" w:sz="12" w:space="0" w:color="000000"/>
              <w:right w:val="single" w:sz="12" w:space="0" w:color="000000"/>
            </w:tcBorders>
            <w:vAlign w:val="center"/>
          </w:tcPr>
          <w:p w14:paraId="6D6B9B8D" w14:textId="77777777" w:rsidR="00FE335E" w:rsidRPr="00434F20" w:rsidRDefault="00FE335E" w:rsidP="003E5932">
            <w:pPr>
              <w:pStyle w:val="SemEspaamento"/>
              <w:rPr>
                <w:rFonts w:ascii="Cambria" w:eastAsia="Cambria" w:hAnsi="Cambria"/>
                <w:sz w:val="18"/>
                <w:szCs w:val="18"/>
              </w:rPr>
            </w:pPr>
          </w:p>
        </w:tc>
        <w:tc>
          <w:tcPr>
            <w:tcW w:w="1368" w:type="dxa"/>
            <w:vMerge/>
            <w:tcBorders>
              <w:top w:val="single" w:sz="12" w:space="0" w:color="000000"/>
              <w:left w:val="single" w:sz="12" w:space="0" w:color="000000"/>
              <w:bottom w:val="single" w:sz="12" w:space="0" w:color="000000"/>
              <w:right w:val="single" w:sz="12" w:space="0" w:color="000000"/>
            </w:tcBorders>
            <w:vAlign w:val="center"/>
          </w:tcPr>
          <w:p w14:paraId="543B63FC" w14:textId="77777777" w:rsidR="00FE335E" w:rsidRPr="00434F20" w:rsidRDefault="00FE335E" w:rsidP="003E5932">
            <w:pPr>
              <w:pStyle w:val="SemEspaamento"/>
              <w:rPr>
                <w:rFonts w:ascii="Cambria" w:eastAsia="Cambria" w:hAnsi="Cambria"/>
                <w:sz w:val="18"/>
                <w:szCs w:val="18"/>
              </w:rPr>
            </w:pPr>
          </w:p>
        </w:tc>
        <w:tc>
          <w:tcPr>
            <w:tcW w:w="2552" w:type="dxa"/>
            <w:vMerge/>
            <w:tcBorders>
              <w:top w:val="single" w:sz="12" w:space="0" w:color="000000"/>
              <w:left w:val="single" w:sz="12" w:space="0" w:color="000000"/>
              <w:bottom w:val="single" w:sz="12" w:space="0" w:color="000000"/>
              <w:right w:val="single" w:sz="12" w:space="0" w:color="000000"/>
            </w:tcBorders>
            <w:vAlign w:val="center"/>
          </w:tcPr>
          <w:p w14:paraId="0577ACD1" w14:textId="77777777" w:rsidR="00FE335E" w:rsidRPr="00434F20" w:rsidRDefault="00FE335E" w:rsidP="003E5932">
            <w:pPr>
              <w:pStyle w:val="SemEspaamento"/>
              <w:rPr>
                <w:rFonts w:ascii="Cambria" w:eastAsia="Cambria" w:hAnsi="Cambria"/>
                <w:sz w:val="18"/>
                <w:szCs w:val="18"/>
              </w:rPr>
            </w:pPr>
          </w:p>
        </w:tc>
        <w:tc>
          <w:tcPr>
            <w:tcW w:w="3402" w:type="dxa"/>
            <w:tcBorders>
              <w:top w:val="single" w:sz="8" w:space="0" w:color="000000"/>
              <w:left w:val="single" w:sz="12" w:space="0" w:color="000000"/>
              <w:bottom w:val="single" w:sz="12" w:space="0" w:color="000000"/>
              <w:right w:val="single" w:sz="12" w:space="0" w:color="000000"/>
            </w:tcBorders>
            <w:vAlign w:val="center"/>
          </w:tcPr>
          <w:p w14:paraId="5B2D817A" w14:textId="77777777" w:rsidR="00FE335E" w:rsidRPr="00434F20" w:rsidRDefault="00FE335E" w:rsidP="003E5932">
            <w:pPr>
              <w:pStyle w:val="SemEspaamento"/>
              <w:rPr>
                <w:rFonts w:ascii="Cambria" w:eastAsia="Cambria" w:hAnsi="Cambria"/>
                <w:sz w:val="18"/>
                <w:szCs w:val="18"/>
              </w:rPr>
            </w:pPr>
            <w:r w:rsidRPr="00434F20">
              <w:rPr>
                <w:rFonts w:ascii="Cambria" w:eastAsia="Cambria" w:hAnsi="Cambria"/>
                <w:b/>
                <w:sz w:val="18"/>
                <w:szCs w:val="18"/>
              </w:rPr>
              <w:t>Grau 05</w:t>
            </w:r>
            <w:r w:rsidRPr="00434F20">
              <w:rPr>
                <w:rFonts w:ascii="Cambria" w:eastAsia="Cambria" w:hAnsi="Cambria"/>
                <w:sz w:val="18"/>
                <w:szCs w:val="18"/>
              </w:rPr>
              <w:t xml:space="preserve"> – acima de 50,0000 salários mínimos vigente no momento da infração e/ou acima de 08 lindeiros/terceiros atingidos;</w:t>
            </w:r>
          </w:p>
        </w:tc>
        <w:tc>
          <w:tcPr>
            <w:tcW w:w="1275" w:type="dxa"/>
            <w:tcBorders>
              <w:top w:val="single" w:sz="8" w:space="0" w:color="000000"/>
              <w:left w:val="single" w:sz="12" w:space="0" w:color="000000"/>
              <w:bottom w:val="single" w:sz="12" w:space="0" w:color="000000"/>
              <w:right w:val="single" w:sz="12" w:space="0" w:color="000000"/>
            </w:tcBorders>
          </w:tcPr>
          <w:p w14:paraId="7BCCFDF5" w14:textId="77777777" w:rsidR="00FE335E" w:rsidRPr="00434F20" w:rsidRDefault="00FE335E" w:rsidP="003E5932">
            <w:pPr>
              <w:pStyle w:val="SemEspaamento"/>
              <w:rPr>
                <w:rFonts w:ascii="Cambria" w:eastAsia="Cambria" w:hAnsi="Cambria"/>
                <w:sz w:val="18"/>
                <w:szCs w:val="18"/>
              </w:rPr>
            </w:pPr>
          </w:p>
        </w:tc>
        <w:tc>
          <w:tcPr>
            <w:tcW w:w="1419" w:type="dxa"/>
            <w:tcBorders>
              <w:top w:val="single" w:sz="8" w:space="0" w:color="000000"/>
              <w:left w:val="single" w:sz="12" w:space="0" w:color="000000"/>
              <w:bottom w:val="single" w:sz="12" w:space="0" w:color="000000"/>
              <w:right w:val="single" w:sz="12" w:space="0" w:color="000000"/>
            </w:tcBorders>
          </w:tcPr>
          <w:p w14:paraId="02379BA4" w14:textId="77777777" w:rsidR="00FE335E" w:rsidRPr="00434F20" w:rsidRDefault="00FE335E" w:rsidP="003E5932">
            <w:pPr>
              <w:pStyle w:val="SemEspaamento"/>
              <w:rPr>
                <w:rFonts w:ascii="Cambria" w:eastAsia="Cambria" w:hAnsi="Cambria"/>
                <w:sz w:val="18"/>
                <w:szCs w:val="18"/>
              </w:rPr>
            </w:pPr>
          </w:p>
        </w:tc>
      </w:tr>
    </w:tbl>
    <w:p w14:paraId="6E91FBE6" w14:textId="77777777" w:rsidR="00FE335E" w:rsidRPr="00434F20" w:rsidRDefault="00FE335E" w:rsidP="00FE335E">
      <w:pPr>
        <w:pStyle w:val="SemEspaamento"/>
        <w:rPr>
          <w:rFonts w:ascii="Cambria" w:eastAsia="Cambria" w:hAnsi="Cambria"/>
          <w:sz w:val="18"/>
          <w:szCs w:val="18"/>
        </w:rPr>
      </w:pPr>
    </w:p>
    <w:p w14:paraId="7179930C" w14:textId="77777777" w:rsidR="00FE335E" w:rsidRPr="00434F20" w:rsidRDefault="00FE335E" w:rsidP="00FE335E">
      <w:pPr>
        <w:pStyle w:val="SemEspaamento"/>
        <w:rPr>
          <w:rFonts w:ascii="Cambria" w:eastAsia="Cambria" w:hAnsi="Cambria"/>
          <w:sz w:val="18"/>
          <w:szCs w:val="18"/>
        </w:rPr>
      </w:pPr>
    </w:p>
    <w:p w14:paraId="600B3429" w14:textId="77777777" w:rsidR="00FE335E" w:rsidRPr="00434F20" w:rsidRDefault="00FE335E" w:rsidP="00FE335E">
      <w:pPr>
        <w:pStyle w:val="SemEspaamento"/>
        <w:rPr>
          <w:rFonts w:ascii="Cambria" w:eastAsia="Cambria" w:hAnsi="Cambria"/>
          <w:sz w:val="18"/>
          <w:szCs w:val="18"/>
        </w:rPr>
      </w:pPr>
    </w:p>
    <w:p w14:paraId="28DCEC07" w14:textId="77777777" w:rsidR="00FE335E" w:rsidRPr="00434F20" w:rsidRDefault="00FE335E" w:rsidP="00FE335E">
      <w:pPr>
        <w:pStyle w:val="SemEspaamento"/>
        <w:rPr>
          <w:rFonts w:ascii="Cambria" w:eastAsia="Cambria" w:hAnsi="Cambria"/>
          <w:sz w:val="18"/>
          <w:szCs w:val="18"/>
        </w:rPr>
      </w:pPr>
    </w:p>
    <w:p w14:paraId="3E5787EF" w14:textId="77777777" w:rsidR="00FE335E" w:rsidRPr="00434F20" w:rsidRDefault="00FE335E" w:rsidP="00FE335E">
      <w:pPr>
        <w:pStyle w:val="SemEspaamento"/>
        <w:rPr>
          <w:rFonts w:ascii="Cambria" w:eastAsia="Cambria" w:hAnsi="Cambria"/>
          <w:sz w:val="18"/>
          <w:szCs w:val="18"/>
        </w:rPr>
      </w:pPr>
    </w:p>
    <w:p w14:paraId="3F06A8ED" w14:textId="77777777" w:rsidR="00FE335E" w:rsidRPr="00434F20" w:rsidRDefault="00FE335E" w:rsidP="00FE335E">
      <w:pPr>
        <w:pStyle w:val="SemEspaamento"/>
        <w:rPr>
          <w:rFonts w:ascii="Cambria" w:eastAsia="Cambria" w:hAnsi="Cambria"/>
          <w:sz w:val="18"/>
          <w:szCs w:val="18"/>
        </w:rPr>
      </w:pPr>
    </w:p>
    <w:p w14:paraId="7D8B6269" w14:textId="77777777" w:rsidR="00FE335E" w:rsidRPr="00434F20" w:rsidRDefault="00FE335E" w:rsidP="00FE335E">
      <w:pPr>
        <w:pStyle w:val="SemEspaamento"/>
        <w:rPr>
          <w:rFonts w:ascii="Cambria" w:eastAsia="Cambria" w:hAnsi="Cambria"/>
          <w:sz w:val="18"/>
          <w:szCs w:val="18"/>
        </w:rPr>
      </w:pPr>
    </w:p>
    <w:p w14:paraId="674B5FF0" w14:textId="77777777" w:rsidR="00FE335E" w:rsidRPr="00434F20" w:rsidRDefault="00FE335E" w:rsidP="00FE335E">
      <w:pPr>
        <w:pStyle w:val="SemEspaamento"/>
        <w:rPr>
          <w:rFonts w:ascii="Cambria" w:eastAsia="Cambria" w:hAnsi="Cambria"/>
          <w:sz w:val="18"/>
          <w:szCs w:val="18"/>
        </w:rPr>
      </w:pPr>
    </w:p>
    <w:p w14:paraId="51AC5586" w14:textId="77777777" w:rsidR="00FE335E" w:rsidRPr="00434F20" w:rsidRDefault="00FE335E" w:rsidP="00FE335E">
      <w:pPr>
        <w:pStyle w:val="SemEspaamento"/>
        <w:rPr>
          <w:rFonts w:ascii="Cambria" w:eastAsia="Cambria" w:hAnsi="Cambria"/>
          <w:sz w:val="18"/>
          <w:szCs w:val="18"/>
        </w:rPr>
      </w:pPr>
    </w:p>
    <w:p w14:paraId="5B59DFA0" w14:textId="77777777" w:rsidR="00FE335E" w:rsidRPr="00434F20" w:rsidRDefault="00FE335E" w:rsidP="00FE335E">
      <w:pPr>
        <w:pStyle w:val="SemEspaamento"/>
        <w:rPr>
          <w:rFonts w:ascii="Cambria" w:eastAsia="Cambria" w:hAnsi="Cambria"/>
          <w:sz w:val="18"/>
          <w:szCs w:val="18"/>
        </w:rPr>
      </w:pPr>
    </w:p>
    <w:p w14:paraId="21E4F72F" w14:textId="77777777" w:rsidR="00FE335E" w:rsidRPr="00434F20" w:rsidRDefault="00FE335E" w:rsidP="00FE335E">
      <w:pPr>
        <w:pStyle w:val="SemEspaamento"/>
        <w:rPr>
          <w:rFonts w:ascii="Cambria" w:eastAsia="Cambria" w:hAnsi="Cambria"/>
          <w:sz w:val="18"/>
          <w:szCs w:val="18"/>
        </w:rPr>
      </w:pPr>
    </w:p>
    <w:p w14:paraId="67EB9BCA" w14:textId="77777777" w:rsidR="00FE335E" w:rsidRPr="00434F20" w:rsidRDefault="00FE335E" w:rsidP="00FE335E">
      <w:pPr>
        <w:pStyle w:val="SemEspaamento"/>
        <w:rPr>
          <w:rFonts w:ascii="Cambria" w:eastAsia="Cambria" w:hAnsi="Cambria"/>
          <w:sz w:val="18"/>
          <w:szCs w:val="18"/>
        </w:rPr>
      </w:pPr>
    </w:p>
    <w:p w14:paraId="54C48CCB" w14:textId="77777777" w:rsidR="00FE335E" w:rsidRPr="00434F20" w:rsidRDefault="00FE335E" w:rsidP="00FE335E">
      <w:pPr>
        <w:pStyle w:val="SemEspaamento"/>
        <w:rPr>
          <w:rFonts w:ascii="Cambria" w:eastAsia="Cambria" w:hAnsi="Cambria"/>
          <w:sz w:val="18"/>
          <w:szCs w:val="18"/>
        </w:rPr>
      </w:pPr>
    </w:p>
    <w:p w14:paraId="135A1D9E" w14:textId="77777777" w:rsidR="00FE335E" w:rsidRPr="00434F20" w:rsidRDefault="00FE335E" w:rsidP="00FE335E">
      <w:pPr>
        <w:pStyle w:val="SemEspaamento"/>
        <w:rPr>
          <w:rFonts w:ascii="Cambria" w:eastAsia="Cambria" w:hAnsi="Cambria"/>
          <w:sz w:val="18"/>
          <w:szCs w:val="18"/>
        </w:rPr>
      </w:pPr>
    </w:p>
    <w:p w14:paraId="032EF006" w14:textId="77777777" w:rsidR="00FE335E" w:rsidRPr="00434F20" w:rsidRDefault="00FE335E" w:rsidP="00FE335E">
      <w:pPr>
        <w:pStyle w:val="SemEspaamento"/>
        <w:rPr>
          <w:rFonts w:ascii="Cambria" w:eastAsia="Cambria" w:hAnsi="Cambria"/>
          <w:sz w:val="18"/>
          <w:szCs w:val="18"/>
        </w:rPr>
      </w:pPr>
    </w:p>
    <w:p w14:paraId="3ABABD71" w14:textId="77777777" w:rsidR="00FE335E" w:rsidRPr="00434F20" w:rsidRDefault="00FE335E" w:rsidP="00FE335E">
      <w:pPr>
        <w:pStyle w:val="SemEspaamento"/>
        <w:rPr>
          <w:rFonts w:ascii="Cambria" w:eastAsia="Cambria" w:hAnsi="Cambria"/>
          <w:sz w:val="18"/>
          <w:szCs w:val="18"/>
        </w:rPr>
      </w:pPr>
    </w:p>
    <w:p w14:paraId="290278CA" w14:textId="77777777" w:rsidR="00FE335E" w:rsidRPr="00434F20" w:rsidRDefault="00FE335E" w:rsidP="00FE335E">
      <w:pPr>
        <w:pStyle w:val="SemEspaamento"/>
        <w:rPr>
          <w:rFonts w:ascii="Cambria" w:eastAsia="Cambria" w:hAnsi="Cambria"/>
          <w:sz w:val="18"/>
          <w:szCs w:val="18"/>
        </w:rPr>
      </w:pPr>
    </w:p>
    <w:p w14:paraId="5EE0949A" w14:textId="77777777" w:rsidR="00FE335E" w:rsidRPr="00434F20" w:rsidRDefault="00FE335E" w:rsidP="00FE335E">
      <w:pPr>
        <w:pStyle w:val="SemEspaamento"/>
        <w:rPr>
          <w:rFonts w:ascii="Cambria" w:eastAsia="Cambria" w:hAnsi="Cambria"/>
          <w:sz w:val="18"/>
          <w:szCs w:val="18"/>
        </w:rPr>
      </w:pPr>
    </w:p>
    <w:p w14:paraId="68B1D320" w14:textId="77777777" w:rsidR="00FE335E" w:rsidRPr="00434F20" w:rsidRDefault="00FE335E" w:rsidP="00FE335E">
      <w:pPr>
        <w:pStyle w:val="SemEspaamento"/>
        <w:rPr>
          <w:rFonts w:ascii="Cambria" w:eastAsia="Cambria" w:hAnsi="Cambria"/>
          <w:sz w:val="18"/>
          <w:szCs w:val="18"/>
        </w:rPr>
      </w:pPr>
    </w:p>
    <w:p w14:paraId="08FD6425" w14:textId="0423CA3E" w:rsidR="00FE335E" w:rsidRPr="00434F20" w:rsidRDefault="00FE335E" w:rsidP="00FE335E">
      <w:pPr>
        <w:pStyle w:val="SemEspaamento"/>
        <w:rPr>
          <w:rFonts w:ascii="Cambria" w:eastAsia="Cambria" w:hAnsi="Cambria"/>
          <w:sz w:val="18"/>
          <w:szCs w:val="18"/>
        </w:rPr>
      </w:pPr>
    </w:p>
    <w:p w14:paraId="6C126265" w14:textId="1855AD89" w:rsidR="00FE335E" w:rsidRPr="00434F20" w:rsidRDefault="00FE335E" w:rsidP="00FE335E">
      <w:pPr>
        <w:pStyle w:val="SemEspaamento"/>
        <w:rPr>
          <w:rFonts w:ascii="Cambria" w:eastAsia="Cambria" w:hAnsi="Cambria"/>
          <w:sz w:val="18"/>
          <w:szCs w:val="18"/>
        </w:rPr>
      </w:pPr>
    </w:p>
    <w:p w14:paraId="29EF2987" w14:textId="77777777" w:rsidR="00FE335E" w:rsidRPr="00434F20" w:rsidRDefault="00FE335E" w:rsidP="00FE335E">
      <w:pPr>
        <w:pStyle w:val="SemEspaamento"/>
        <w:rPr>
          <w:rFonts w:ascii="Cambria" w:eastAsia="Cambria" w:hAnsi="Cambria"/>
          <w:sz w:val="18"/>
          <w:szCs w:val="18"/>
        </w:rPr>
      </w:pPr>
    </w:p>
    <w:p w14:paraId="7BF79A08" w14:textId="77777777" w:rsidR="00FE335E" w:rsidRPr="00434F20" w:rsidRDefault="00FE335E" w:rsidP="00FE335E">
      <w:pPr>
        <w:pStyle w:val="SemEspaamento"/>
        <w:rPr>
          <w:rFonts w:ascii="Cambria" w:eastAsia="Cambria" w:hAnsi="Cambria"/>
          <w:sz w:val="18"/>
          <w:szCs w:val="18"/>
        </w:rPr>
      </w:pPr>
    </w:p>
    <w:p w14:paraId="64DD26C1" w14:textId="77777777" w:rsidR="00FE335E" w:rsidRPr="00434F20" w:rsidRDefault="00FE335E" w:rsidP="00FE335E">
      <w:pPr>
        <w:pStyle w:val="SemEspaamento"/>
        <w:rPr>
          <w:rFonts w:ascii="Cambria" w:eastAsia="Cambria" w:hAnsi="Cambria"/>
          <w:sz w:val="18"/>
          <w:szCs w:val="18"/>
        </w:rPr>
      </w:pPr>
    </w:p>
    <w:p w14:paraId="1324B214" w14:textId="77777777" w:rsidR="00FE335E" w:rsidRPr="00434F20" w:rsidRDefault="00FE335E" w:rsidP="00FE335E">
      <w:pPr>
        <w:pStyle w:val="SemEspaamento"/>
        <w:rPr>
          <w:rFonts w:ascii="Cambria" w:eastAsia="Cambria" w:hAnsi="Cambria"/>
          <w:sz w:val="18"/>
          <w:szCs w:val="18"/>
        </w:rPr>
      </w:pPr>
    </w:p>
    <w:p w14:paraId="01D05554" w14:textId="77777777" w:rsidR="00FE335E" w:rsidRPr="00434F20" w:rsidRDefault="00FE335E" w:rsidP="00FE335E">
      <w:pPr>
        <w:pStyle w:val="SemEspaamento"/>
        <w:rPr>
          <w:rFonts w:ascii="Cambria" w:eastAsia="Cambria" w:hAnsi="Cambria"/>
          <w:sz w:val="18"/>
          <w:szCs w:val="18"/>
        </w:rPr>
      </w:pPr>
    </w:p>
    <w:p w14:paraId="30662380" w14:textId="77777777" w:rsidR="00FE335E" w:rsidRPr="00434F20" w:rsidRDefault="00FE335E" w:rsidP="00FE335E">
      <w:pPr>
        <w:pStyle w:val="SemEspaamento"/>
        <w:rPr>
          <w:rFonts w:ascii="Cambria" w:eastAsia="Cambria" w:hAnsi="Cambria"/>
          <w:sz w:val="18"/>
          <w:szCs w:val="18"/>
        </w:rPr>
      </w:pPr>
    </w:p>
    <w:p w14:paraId="596CB0E1" w14:textId="77777777" w:rsidR="00FE335E" w:rsidRPr="00434F20" w:rsidRDefault="00FE335E" w:rsidP="00FE335E">
      <w:pPr>
        <w:pStyle w:val="SemEspaamento"/>
        <w:rPr>
          <w:rFonts w:ascii="Cambria" w:eastAsia="Cambria" w:hAnsi="Cambria" w:cs="Cambria"/>
          <w:sz w:val="18"/>
          <w:szCs w:val="18"/>
        </w:rPr>
      </w:pPr>
    </w:p>
    <w:tbl>
      <w:tblPr>
        <w:tblW w:w="10438" w:type="dxa"/>
        <w:tblLayout w:type="fixed"/>
        <w:tblLook w:val="0400" w:firstRow="0" w:lastRow="0" w:firstColumn="0" w:lastColumn="0" w:noHBand="0" w:noVBand="1"/>
      </w:tblPr>
      <w:tblGrid>
        <w:gridCol w:w="452"/>
        <w:gridCol w:w="1376"/>
        <w:gridCol w:w="2977"/>
        <w:gridCol w:w="2835"/>
        <w:gridCol w:w="1276"/>
        <w:gridCol w:w="1522"/>
      </w:tblGrid>
      <w:tr w:rsidR="00434F20" w:rsidRPr="00434F20" w14:paraId="0718C636" w14:textId="77777777" w:rsidTr="003E5932">
        <w:trPr>
          <w:trHeight w:val="20"/>
          <w:tblHeader/>
        </w:trPr>
        <w:tc>
          <w:tcPr>
            <w:tcW w:w="1828" w:type="dxa"/>
            <w:gridSpan w:val="2"/>
            <w:tcBorders>
              <w:top w:val="single" w:sz="12" w:space="0" w:color="000000"/>
              <w:left w:val="single" w:sz="12" w:space="0" w:color="000000"/>
              <w:bottom w:val="single" w:sz="12" w:space="0" w:color="000000"/>
              <w:right w:val="single" w:sz="12" w:space="0" w:color="000000"/>
            </w:tcBorders>
            <w:vAlign w:val="center"/>
          </w:tcPr>
          <w:p w14:paraId="39CA8E3E"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lastRenderedPageBreak/>
              <w:t>Tipo de infração</w:t>
            </w:r>
          </w:p>
        </w:tc>
        <w:tc>
          <w:tcPr>
            <w:tcW w:w="2977" w:type="dxa"/>
            <w:tcBorders>
              <w:top w:val="single" w:sz="12" w:space="0" w:color="000000"/>
              <w:left w:val="single" w:sz="12" w:space="0" w:color="000000"/>
              <w:bottom w:val="single" w:sz="12" w:space="0" w:color="000000"/>
              <w:right w:val="single" w:sz="12" w:space="0" w:color="000000"/>
            </w:tcBorders>
            <w:vAlign w:val="center"/>
          </w:tcPr>
          <w:p w14:paraId="2ABFA695"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do ato infracional</w:t>
            </w:r>
          </w:p>
        </w:tc>
        <w:tc>
          <w:tcPr>
            <w:tcW w:w="2835" w:type="dxa"/>
            <w:tcBorders>
              <w:top w:val="single" w:sz="12" w:space="0" w:color="000000"/>
              <w:left w:val="single" w:sz="12" w:space="0" w:color="000000"/>
              <w:right w:val="single" w:sz="12" w:space="0" w:color="000000"/>
            </w:tcBorders>
            <w:vAlign w:val="center"/>
          </w:tcPr>
          <w:p w14:paraId="1566759A"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da infração</w:t>
            </w:r>
          </w:p>
        </w:tc>
        <w:tc>
          <w:tcPr>
            <w:tcW w:w="1276" w:type="dxa"/>
            <w:tcBorders>
              <w:top w:val="single" w:sz="12" w:space="0" w:color="000000"/>
              <w:left w:val="single" w:sz="12" w:space="0" w:color="000000"/>
              <w:right w:val="single" w:sz="12" w:space="0" w:color="000000"/>
            </w:tcBorders>
            <w:vAlign w:val="center"/>
          </w:tcPr>
          <w:p w14:paraId="16BA55C3"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Infrações</w:t>
            </w:r>
          </w:p>
        </w:tc>
        <w:tc>
          <w:tcPr>
            <w:tcW w:w="1522" w:type="dxa"/>
            <w:tcBorders>
              <w:top w:val="single" w:sz="12" w:space="0" w:color="000000"/>
              <w:left w:val="single" w:sz="12" w:space="0" w:color="000000"/>
              <w:right w:val="single" w:sz="12" w:space="0" w:color="000000"/>
            </w:tcBorders>
            <w:vAlign w:val="center"/>
          </w:tcPr>
          <w:p w14:paraId="0578D1E4"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Infração considerada</w:t>
            </w:r>
          </w:p>
        </w:tc>
      </w:tr>
      <w:tr w:rsidR="00434F20" w:rsidRPr="00434F20" w14:paraId="4B5A2539" w14:textId="77777777" w:rsidTr="003E5932">
        <w:trPr>
          <w:trHeight w:val="20"/>
        </w:trPr>
        <w:tc>
          <w:tcPr>
            <w:tcW w:w="452" w:type="dxa"/>
            <w:vMerge w:val="restart"/>
            <w:tcBorders>
              <w:top w:val="single" w:sz="4" w:space="0" w:color="000000"/>
              <w:left w:val="single" w:sz="12" w:space="0" w:color="000000"/>
              <w:right w:val="single" w:sz="12" w:space="0" w:color="000000"/>
            </w:tcBorders>
            <w:textDirection w:val="btLr"/>
            <w:vAlign w:val="center"/>
          </w:tcPr>
          <w:p w14:paraId="5C78C9CD"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Higiene</w:t>
            </w:r>
          </w:p>
          <w:p w14:paraId="20E2A28E" w14:textId="77777777" w:rsidR="00FE335E" w:rsidRPr="00434F20" w:rsidRDefault="00FE335E" w:rsidP="003E5932">
            <w:pPr>
              <w:pStyle w:val="SemEspaamento"/>
              <w:jc w:val="center"/>
              <w:rPr>
                <w:rFonts w:ascii="Cambria" w:eastAsia="Cambria" w:hAnsi="Cambria" w:cs="Cambria"/>
                <w:b/>
                <w:sz w:val="18"/>
                <w:szCs w:val="18"/>
              </w:rPr>
            </w:pPr>
          </w:p>
        </w:tc>
        <w:tc>
          <w:tcPr>
            <w:tcW w:w="1376" w:type="dxa"/>
            <w:vMerge w:val="restart"/>
            <w:tcBorders>
              <w:top w:val="single" w:sz="12" w:space="0" w:color="000000"/>
              <w:left w:val="single" w:sz="12" w:space="0" w:color="000000"/>
              <w:bottom w:val="single" w:sz="12" w:space="0" w:color="000000"/>
              <w:right w:val="single" w:sz="12" w:space="0" w:color="000000"/>
            </w:tcBorders>
            <w:vAlign w:val="center"/>
          </w:tcPr>
          <w:p w14:paraId="3182D656"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Higiene pública – espaços públicos</w:t>
            </w:r>
          </w:p>
        </w:tc>
        <w:tc>
          <w:tcPr>
            <w:tcW w:w="2977" w:type="dxa"/>
            <w:vMerge w:val="restart"/>
            <w:tcBorders>
              <w:top w:val="single" w:sz="12" w:space="0" w:color="000000"/>
              <w:left w:val="single" w:sz="12" w:space="0" w:color="000000"/>
              <w:bottom w:val="single" w:sz="12" w:space="0" w:color="000000"/>
              <w:right w:val="single" w:sz="12" w:space="0" w:color="000000"/>
            </w:tcBorders>
            <w:vAlign w:val="center"/>
          </w:tcPr>
          <w:p w14:paraId="0365764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ou atividades que prejudiquem a higienização de espaços públicos de qualquer natureza, realizada sem regramento/licença.</w:t>
            </w:r>
          </w:p>
          <w:p w14:paraId="6677AE93" w14:textId="77777777" w:rsidR="00FE335E" w:rsidRPr="00434F20" w:rsidRDefault="00FE335E" w:rsidP="003E5932">
            <w:pPr>
              <w:pStyle w:val="SemEspaamento"/>
              <w:rPr>
                <w:rFonts w:ascii="Cambria" w:eastAsia="Cambria" w:hAnsi="Cambria" w:cs="Cambria"/>
                <w:sz w:val="18"/>
                <w:szCs w:val="18"/>
              </w:rPr>
            </w:pPr>
          </w:p>
          <w:p w14:paraId="1871385D"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01: Considera-se habitante aquele prejudicado diretamente pela infração cometida;</w:t>
            </w:r>
          </w:p>
          <w:p w14:paraId="4A8BFE08" w14:textId="77777777" w:rsidR="00FE335E" w:rsidRPr="00434F20" w:rsidRDefault="00FE335E" w:rsidP="003E5932">
            <w:pPr>
              <w:pStyle w:val="SemEspaamento"/>
              <w:rPr>
                <w:rFonts w:ascii="Cambria" w:eastAsia="Cambria" w:hAnsi="Cambria" w:cs="Cambria"/>
                <w:sz w:val="18"/>
                <w:szCs w:val="18"/>
              </w:rPr>
            </w:pPr>
          </w:p>
          <w:p w14:paraId="779D6639"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02: Considera-se o grau mais elevado entre os itens avaliados: área, habitantes;</w:t>
            </w:r>
          </w:p>
        </w:tc>
        <w:tc>
          <w:tcPr>
            <w:tcW w:w="2835" w:type="dxa"/>
            <w:tcBorders>
              <w:top w:val="single" w:sz="12" w:space="0" w:color="000000"/>
              <w:left w:val="single" w:sz="12" w:space="0" w:color="000000"/>
              <w:bottom w:val="single" w:sz="8" w:space="0" w:color="000000"/>
              <w:right w:val="single" w:sz="12" w:space="0" w:color="000000"/>
            </w:tcBorders>
          </w:tcPr>
          <w:p w14:paraId="6C67996E"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10,00 metros quadrados e/ou 01 habitante;</w:t>
            </w:r>
          </w:p>
        </w:tc>
        <w:tc>
          <w:tcPr>
            <w:tcW w:w="1276" w:type="dxa"/>
            <w:tcBorders>
              <w:top w:val="single" w:sz="12" w:space="0" w:color="000000"/>
              <w:left w:val="single" w:sz="12" w:space="0" w:color="000000"/>
              <w:bottom w:val="single" w:sz="8" w:space="0" w:color="000000"/>
              <w:right w:val="single" w:sz="12" w:space="0" w:color="000000"/>
            </w:tcBorders>
          </w:tcPr>
          <w:p w14:paraId="5D76138F"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12" w:space="0" w:color="000000"/>
              <w:left w:val="single" w:sz="12" w:space="0" w:color="000000"/>
              <w:bottom w:val="single" w:sz="8" w:space="0" w:color="000000"/>
              <w:right w:val="single" w:sz="12" w:space="0" w:color="000000"/>
            </w:tcBorders>
          </w:tcPr>
          <w:p w14:paraId="15D945DE" w14:textId="77777777" w:rsidR="00FE335E" w:rsidRPr="00434F20" w:rsidRDefault="00FE335E" w:rsidP="003E5932">
            <w:pPr>
              <w:pStyle w:val="SemEspaamento"/>
              <w:rPr>
                <w:rFonts w:ascii="Cambria" w:eastAsia="Cambria" w:hAnsi="Cambria" w:cs="Cambria"/>
                <w:sz w:val="18"/>
                <w:szCs w:val="18"/>
              </w:rPr>
            </w:pPr>
          </w:p>
        </w:tc>
      </w:tr>
      <w:tr w:rsidR="00434F20" w:rsidRPr="00434F20" w14:paraId="7A8E5290"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5C52D1CC"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704773FF"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0039E544"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8" w:space="0" w:color="000000"/>
              <w:left w:val="single" w:sz="12" w:space="0" w:color="000000"/>
              <w:bottom w:val="single" w:sz="8" w:space="0" w:color="000000"/>
              <w:right w:val="single" w:sz="12" w:space="0" w:color="000000"/>
            </w:tcBorders>
          </w:tcPr>
          <w:p w14:paraId="481D1D4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10,01 até 25,00 metros quadrados e/ou de 02 a 05 habitantes;</w:t>
            </w:r>
          </w:p>
        </w:tc>
        <w:tc>
          <w:tcPr>
            <w:tcW w:w="1276" w:type="dxa"/>
            <w:tcBorders>
              <w:top w:val="single" w:sz="8" w:space="0" w:color="000000"/>
              <w:left w:val="single" w:sz="12" w:space="0" w:color="000000"/>
              <w:bottom w:val="single" w:sz="8" w:space="0" w:color="000000"/>
              <w:right w:val="single" w:sz="12" w:space="0" w:color="000000"/>
            </w:tcBorders>
          </w:tcPr>
          <w:p w14:paraId="1FF8C96B"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8" w:space="0" w:color="000000"/>
              <w:left w:val="single" w:sz="12" w:space="0" w:color="000000"/>
              <w:bottom w:val="single" w:sz="8" w:space="0" w:color="000000"/>
              <w:right w:val="single" w:sz="12" w:space="0" w:color="000000"/>
            </w:tcBorders>
          </w:tcPr>
          <w:p w14:paraId="2653DE92" w14:textId="77777777" w:rsidR="00FE335E" w:rsidRPr="00434F20" w:rsidRDefault="00FE335E" w:rsidP="003E5932">
            <w:pPr>
              <w:pStyle w:val="SemEspaamento"/>
              <w:rPr>
                <w:rFonts w:ascii="Cambria" w:eastAsia="Cambria" w:hAnsi="Cambria" w:cs="Cambria"/>
                <w:sz w:val="18"/>
                <w:szCs w:val="18"/>
              </w:rPr>
            </w:pPr>
          </w:p>
        </w:tc>
      </w:tr>
      <w:tr w:rsidR="00434F20" w:rsidRPr="00434F20" w14:paraId="18B7CD76"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4102621D"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137AB97F"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662AF123"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8" w:space="0" w:color="000000"/>
              <w:left w:val="single" w:sz="12" w:space="0" w:color="000000"/>
              <w:bottom w:val="single" w:sz="8" w:space="0" w:color="000000"/>
              <w:right w:val="single" w:sz="12" w:space="0" w:color="000000"/>
            </w:tcBorders>
          </w:tcPr>
          <w:p w14:paraId="1871A7CE"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25,01 até 50,00 metros quadrados e/ou de 06 a 10 habitantes;</w:t>
            </w:r>
          </w:p>
        </w:tc>
        <w:tc>
          <w:tcPr>
            <w:tcW w:w="1276" w:type="dxa"/>
            <w:tcBorders>
              <w:top w:val="single" w:sz="8" w:space="0" w:color="000000"/>
              <w:left w:val="single" w:sz="12" w:space="0" w:color="000000"/>
              <w:bottom w:val="single" w:sz="8" w:space="0" w:color="000000"/>
              <w:right w:val="single" w:sz="12" w:space="0" w:color="000000"/>
            </w:tcBorders>
          </w:tcPr>
          <w:p w14:paraId="5B3F4660"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8" w:space="0" w:color="000000"/>
              <w:left w:val="single" w:sz="12" w:space="0" w:color="000000"/>
              <w:bottom w:val="single" w:sz="8" w:space="0" w:color="000000"/>
              <w:right w:val="single" w:sz="12" w:space="0" w:color="000000"/>
            </w:tcBorders>
          </w:tcPr>
          <w:p w14:paraId="257BC816" w14:textId="77777777" w:rsidR="00FE335E" w:rsidRPr="00434F20" w:rsidRDefault="00FE335E" w:rsidP="003E5932">
            <w:pPr>
              <w:pStyle w:val="SemEspaamento"/>
              <w:rPr>
                <w:rFonts w:ascii="Cambria" w:eastAsia="Cambria" w:hAnsi="Cambria" w:cs="Cambria"/>
                <w:sz w:val="18"/>
                <w:szCs w:val="18"/>
              </w:rPr>
            </w:pPr>
          </w:p>
        </w:tc>
      </w:tr>
      <w:tr w:rsidR="00434F20" w:rsidRPr="00434F20" w14:paraId="06473E0C"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5E51D6B2"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04A658AA"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7CA417BE"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8" w:space="0" w:color="000000"/>
              <w:left w:val="single" w:sz="12" w:space="0" w:color="000000"/>
              <w:bottom w:val="single" w:sz="8" w:space="0" w:color="000000"/>
              <w:right w:val="single" w:sz="12" w:space="0" w:color="000000"/>
            </w:tcBorders>
          </w:tcPr>
          <w:p w14:paraId="3E2FD7BF"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50,01 até 100,00 metros quadrados e/ou de 11 a 15 habitantes;</w:t>
            </w:r>
          </w:p>
        </w:tc>
        <w:tc>
          <w:tcPr>
            <w:tcW w:w="1276" w:type="dxa"/>
            <w:tcBorders>
              <w:top w:val="single" w:sz="8" w:space="0" w:color="000000"/>
              <w:left w:val="single" w:sz="12" w:space="0" w:color="000000"/>
              <w:bottom w:val="single" w:sz="8" w:space="0" w:color="000000"/>
              <w:right w:val="single" w:sz="12" w:space="0" w:color="000000"/>
            </w:tcBorders>
          </w:tcPr>
          <w:p w14:paraId="4C74A0D0"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8" w:space="0" w:color="000000"/>
              <w:left w:val="single" w:sz="12" w:space="0" w:color="000000"/>
              <w:bottom w:val="single" w:sz="8" w:space="0" w:color="000000"/>
              <w:right w:val="single" w:sz="12" w:space="0" w:color="000000"/>
            </w:tcBorders>
          </w:tcPr>
          <w:p w14:paraId="314A3104" w14:textId="77777777" w:rsidR="00FE335E" w:rsidRPr="00434F20" w:rsidRDefault="00FE335E" w:rsidP="003E5932">
            <w:pPr>
              <w:pStyle w:val="SemEspaamento"/>
              <w:rPr>
                <w:rFonts w:ascii="Cambria" w:eastAsia="Cambria" w:hAnsi="Cambria" w:cs="Cambria"/>
                <w:sz w:val="18"/>
                <w:szCs w:val="18"/>
              </w:rPr>
            </w:pPr>
          </w:p>
        </w:tc>
      </w:tr>
      <w:tr w:rsidR="00434F20" w:rsidRPr="00434F20" w14:paraId="3DEA2C3C" w14:textId="77777777" w:rsidTr="003E5932">
        <w:trPr>
          <w:trHeight w:val="310"/>
        </w:trPr>
        <w:tc>
          <w:tcPr>
            <w:tcW w:w="452" w:type="dxa"/>
            <w:vMerge/>
            <w:tcBorders>
              <w:top w:val="single" w:sz="4" w:space="0" w:color="000000"/>
              <w:left w:val="single" w:sz="12" w:space="0" w:color="000000"/>
              <w:right w:val="single" w:sz="12" w:space="0" w:color="000000"/>
            </w:tcBorders>
            <w:vAlign w:val="center"/>
          </w:tcPr>
          <w:p w14:paraId="762412CB"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60F1FE0A"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3EABAF0F"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8" w:space="0" w:color="000000"/>
              <w:left w:val="single" w:sz="12" w:space="0" w:color="000000"/>
              <w:bottom w:val="single" w:sz="12" w:space="0" w:color="000000"/>
              <w:right w:val="single" w:sz="12" w:space="0" w:color="000000"/>
            </w:tcBorders>
          </w:tcPr>
          <w:p w14:paraId="5B679BB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100,00 metros quadrados e/ou acima de 15 habitantes;</w:t>
            </w:r>
          </w:p>
        </w:tc>
        <w:tc>
          <w:tcPr>
            <w:tcW w:w="1276" w:type="dxa"/>
            <w:tcBorders>
              <w:top w:val="single" w:sz="8" w:space="0" w:color="000000"/>
              <w:left w:val="single" w:sz="12" w:space="0" w:color="000000"/>
              <w:bottom w:val="single" w:sz="12" w:space="0" w:color="000000"/>
              <w:right w:val="single" w:sz="12" w:space="0" w:color="000000"/>
            </w:tcBorders>
          </w:tcPr>
          <w:p w14:paraId="30CE2123"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8" w:space="0" w:color="000000"/>
              <w:left w:val="single" w:sz="12" w:space="0" w:color="000000"/>
              <w:bottom w:val="single" w:sz="12" w:space="0" w:color="000000"/>
              <w:right w:val="single" w:sz="12" w:space="0" w:color="000000"/>
            </w:tcBorders>
          </w:tcPr>
          <w:p w14:paraId="6EDA0B23" w14:textId="77777777" w:rsidR="00FE335E" w:rsidRPr="00434F20" w:rsidRDefault="00FE335E" w:rsidP="003E5932">
            <w:pPr>
              <w:pStyle w:val="SemEspaamento"/>
              <w:rPr>
                <w:rFonts w:ascii="Cambria" w:eastAsia="Cambria" w:hAnsi="Cambria" w:cs="Cambria"/>
                <w:sz w:val="18"/>
                <w:szCs w:val="18"/>
              </w:rPr>
            </w:pPr>
          </w:p>
        </w:tc>
      </w:tr>
      <w:tr w:rsidR="00434F20" w:rsidRPr="00434F20" w14:paraId="7692FF6E"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5BAFD0A3"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val="restart"/>
            <w:tcBorders>
              <w:top w:val="single" w:sz="12" w:space="0" w:color="000000"/>
              <w:left w:val="single" w:sz="12" w:space="0" w:color="000000"/>
              <w:bottom w:val="single" w:sz="12" w:space="0" w:color="000000"/>
              <w:right w:val="single" w:sz="12" w:space="0" w:color="000000"/>
            </w:tcBorders>
            <w:vAlign w:val="center"/>
          </w:tcPr>
          <w:p w14:paraId="02E3EB10"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Higiene das habitações</w:t>
            </w:r>
          </w:p>
        </w:tc>
        <w:tc>
          <w:tcPr>
            <w:tcW w:w="2977" w:type="dxa"/>
            <w:vMerge w:val="restart"/>
            <w:tcBorders>
              <w:top w:val="single" w:sz="12" w:space="0" w:color="000000"/>
              <w:left w:val="single" w:sz="12" w:space="0" w:color="000000"/>
              <w:bottom w:val="single" w:sz="12" w:space="0" w:color="000000"/>
              <w:right w:val="single" w:sz="12" w:space="0" w:color="000000"/>
            </w:tcBorders>
            <w:vAlign w:val="center"/>
          </w:tcPr>
          <w:p w14:paraId="7CBD8339"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ou atividades que prejudiquem a higienização as habitações de qualquer natureza, realizada sem regramento/licença. Ou ainda, pessoas que não presem pela higienização e causem prejuízos a população em geral ou especifica.</w:t>
            </w:r>
          </w:p>
          <w:p w14:paraId="0D602DAE" w14:textId="77777777" w:rsidR="00FE335E" w:rsidRPr="00434F20" w:rsidRDefault="00FE335E" w:rsidP="003E5932">
            <w:pPr>
              <w:pStyle w:val="SemEspaamento"/>
              <w:rPr>
                <w:rFonts w:ascii="Cambria" w:eastAsia="Cambria" w:hAnsi="Cambria" w:cs="Cambria"/>
                <w:sz w:val="18"/>
                <w:szCs w:val="18"/>
              </w:rPr>
            </w:pPr>
          </w:p>
          <w:p w14:paraId="3DC51C17"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01: Considera-se habitante aquele prejudicado diretamente pela infração cometida;</w:t>
            </w:r>
          </w:p>
          <w:p w14:paraId="4DD37AD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02: Considera-se o grau mais elevado entre os itens avaliados: área, habitantes;</w:t>
            </w:r>
          </w:p>
        </w:tc>
        <w:tc>
          <w:tcPr>
            <w:tcW w:w="2835" w:type="dxa"/>
            <w:tcBorders>
              <w:top w:val="single" w:sz="12" w:space="0" w:color="000000"/>
              <w:left w:val="single" w:sz="12" w:space="0" w:color="000000"/>
              <w:bottom w:val="single" w:sz="4" w:space="0" w:color="000000"/>
              <w:right w:val="single" w:sz="12" w:space="0" w:color="000000"/>
            </w:tcBorders>
          </w:tcPr>
          <w:p w14:paraId="451B834F"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10,00 metros quadrados e/ou 01 habitante;</w:t>
            </w:r>
          </w:p>
        </w:tc>
        <w:tc>
          <w:tcPr>
            <w:tcW w:w="1276" w:type="dxa"/>
            <w:tcBorders>
              <w:top w:val="single" w:sz="12" w:space="0" w:color="000000"/>
              <w:left w:val="single" w:sz="12" w:space="0" w:color="000000"/>
              <w:bottom w:val="single" w:sz="4" w:space="0" w:color="000000"/>
              <w:right w:val="single" w:sz="12" w:space="0" w:color="000000"/>
            </w:tcBorders>
          </w:tcPr>
          <w:p w14:paraId="4B89504E"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12" w:space="0" w:color="000000"/>
              <w:left w:val="single" w:sz="12" w:space="0" w:color="000000"/>
              <w:bottom w:val="single" w:sz="4" w:space="0" w:color="000000"/>
              <w:right w:val="single" w:sz="12" w:space="0" w:color="000000"/>
            </w:tcBorders>
          </w:tcPr>
          <w:p w14:paraId="6DDA9BAC" w14:textId="77777777" w:rsidR="00FE335E" w:rsidRPr="00434F20" w:rsidRDefault="00FE335E" w:rsidP="003E5932">
            <w:pPr>
              <w:pStyle w:val="SemEspaamento"/>
              <w:rPr>
                <w:rFonts w:ascii="Cambria" w:eastAsia="Cambria" w:hAnsi="Cambria" w:cs="Cambria"/>
                <w:sz w:val="18"/>
                <w:szCs w:val="18"/>
              </w:rPr>
            </w:pPr>
          </w:p>
        </w:tc>
      </w:tr>
      <w:tr w:rsidR="00434F20" w:rsidRPr="00434F20" w14:paraId="224E90D5"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005E192C"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34F86A5A"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3914CF78"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6E680F79"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10,01 até 25,00 metros quadrados e/ou de 02 a 05 habitantes;</w:t>
            </w:r>
          </w:p>
        </w:tc>
        <w:tc>
          <w:tcPr>
            <w:tcW w:w="1276" w:type="dxa"/>
            <w:tcBorders>
              <w:top w:val="single" w:sz="4" w:space="0" w:color="000000"/>
              <w:left w:val="single" w:sz="12" w:space="0" w:color="000000"/>
              <w:bottom w:val="single" w:sz="4" w:space="0" w:color="000000"/>
              <w:right w:val="single" w:sz="12" w:space="0" w:color="000000"/>
            </w:tcBorders>
          </w:tcPr>
          <w:p w14:paraId="29268FD7"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476900C0" w14:textId="77777777" w:rsidR="00FE335E" w:rsidRPr="00434F20" w:rsidRDefault="00FE335E" w:rsidP="003E5932">
            <w:pPr>
              <w:pStyle w:val="SemEspaamento"/>
              <w:rPr>
                <w:rFonts w:ascii="Cambria" w:eastAsia="Cambria" w:hAnsi="Cambria" w:cs="Cambria"/>
                <w:sz w:val="18"/>
                <w:szCs w:val="18"/>
              </w:rPr>
            </w:pPr>
          </w:p>
        </w:tc>
      </w:tr>
      <w:tr w:rsidR="00434F20" w:rsidRPr="00434F20" w14:paraId="2BD19471"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3B16EF01"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79DBD8F8"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021F999C"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11549E5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25,01 até 50,00 metros quadrados e/ou de 06 a 10 habitantes;</w:t>
            </w:r>
          </w:p>
        </w:tc>
        <w:tc>
          <w:tcPr>
            <w:tcW w:w="1276" w:type="dxa"/>
            <w:tcBorders>
              <w:top w:val="single" w:sz="4" w:space="0" w:color="000000"/>
              <w:left w:val="single" w:sz="12" w:space="0" w:color="000000"/>
              <w:bottom w:val="single" w:sz="4" w:space="0" w:color="000000"/>
              <w:right w:val="single" w:sz="12" w:space="0" w:color="000000"/>
            </w:tcBorders>
          </w:tcPr>
          <w:p w14:paraId="764BFB19"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5BECF075" w14:textId="77777777" w:rsidR="00FE335E" w:rsidRPr="00434F20" w:rsidRDefault="00FE335E" w:rsidP="003E5932">
            <w:pPr>
              <w:pStyle w:val="SemEspaamento"/>
              <w:rPr>
                <w:rFonts w:ascii="Cambria" w:eastAsia="Cambria" w:hAnsi="Cambria" w:cs="Cambria"/>
                <w:sz w:val="18"/>
                <w:szCs w:val="18"/>
              </w:rPr>
            </w:pPr>
          </w:p>
        </w:tc>
      </w:tr>
      <w:tr w:rsidR="00434F20" w:rsidRPr="00434F20" w14:paraId="18014079"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22388806"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6DC700E7"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067A9D00"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28E5BEE0"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50,01 até 100,00 metros quadrados e/ou de 11 a 15 habitantes;</w:t>
            </w:r>
          </w:p>
        </w:tc>
        <w:tc>
          <w:tcPr>
            <w:tcW w:w="1276" w:type="dxa"/>
            <w:tcBorders>
              <w:top w:val="single" w:sz="4" w:space="0" w:color="000000"/>
              <w:left w:val="single" w:sz="12" w:space="0" w:color="000000"/>
              <w:bottom w:val="single" w:sz="4" w:space="0" w:color="000000"/>
              <w:right w:val="single" w:sz="12" w:space="0" w:color="000000"/>
            </w:tcBorders>
          </w:tcPr>
          <w:p w14:paraId="10D861DB"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582ED72A" w14:textId="77777777" w:rsidR="00FE335E" w:rsidRPr="00434F20" w:rsidRDefault="00FE335E" w:rsidP="003E5932">
            <w:pPr>
              <w:pStyle w:val="SemEspaamento"/>
              <w:rPr>
                <w:rFonts w:ascii="Cambria" w:eastAsia="Cambria" w:hAnsi="Cambria" w:cs="Cambria"/>
                <w:sz w:val="18"/>
                <w:szCs w:val="18"/>
              </w:rPr>
            </w:pPr>
          </w:p>
        </w:tc>
      </w:tr>
      <w:tr w:rsidR="00434F20" w:rsidRPr="00434F20" w14:paraId="2E24B553" w14:textId="77777777" w:rsidTr="003E5932">
        <w:trPr>
          <w:trHeight w:val="492"/>
        </w:trPr>
        <w:tc>
          <w:tcPr>
            <w:tcW w:w="452" w:type="dxa"/>
            <w:vMerge/>
            <w:tcBorders>
              <w:top w:val="single" w:sz="4" w:space="0" w:color="000000"/>
              <w:left w:val="single" w:sz="12" w:space="0" w:color="000000"/>
              <w:right w:val="single" w:sz="12" w:space="0" w:color="000000"/>
            </w:tcBorders>
            <w:vAlign w:val="center"/>
          </w:tcPr>
          <w:p w14:paraId="0313301C"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122966F6"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vAlign w:val="center"/>
          </w:tcPr>
          <w:p w14:paraId="595F951A"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12" w:space="0" w:color="000000"/>
              <w:right w:val="single" w:sz="12" w:space="0" w:color="000000"/>
            </w:tcBorders>
          </w:tcPr>
          <w:p w14:paraId="42E7FDF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100,00 metros quadrados e/ou acima de 15 habitantes;</w:t>
            </w:r>
          </w:p>
        </w:tc>
        <w:tc>
          <w:tcPr>
            <w:tcW w:w="1276" w:type="dxa"/>
            <w:tcBorders>
              <w:top w:val="single" w:sz="4" w:space="0" w:color="000000"/>
              <w:left w:val="single" w:sz="12" w:space="0" w:color="000000"/>
              <w:bottom w:val="single" w:sz="12" w:space="0" w:color="000000"/>
              <w:right w:val="single" w:sz="12" w:space="0" w:color="000000"/>
            </w:tcBorders>
          </w:tcPr>
          <w:p w14:paraId="59066EFA"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12" w:space="0" w:color="000000"/>
              <w:right w:val="single" w:sz="12" w:space="0" w:color="000000"/>
            </w:tcBorders>
          </w:tcPr>
          <w:p w14:paraId="66DC57E4" w14:textId="77777777" w:rsidR="00FE335E" w:rsidRPr="00434F20" w:rsidRDefault="00FE335E" w:rsidP="003E5932">
            <w:pPr>
              <w:pStyle w:val="SemEspaamento"/>
              <w:rPr>
                <w:rFonts w:ascii="Cambria" w:eastAsia="Cambria" w:hAnsi="Cambria" w:cs="Cambria"/>
                <w:sz w:val="18"/>
                <w:szCs w:val="18"/>
              </w:rPr>
            </w:pPr>
          </w:p>
        </w:tc>
      </w:tr>
      <w:tr w:rsidR="00434F20" w:rsidRPr="00434F20" w14:paraId="1F88A891"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514CEF6B"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val="restart"/>
            <w:tcBorders>
              <w:top w:val="single" w:sz="12" w:space="0" w:color="000000"/>
              <w:left w:val="single" w:sz="12" w:space="0" w:color="000000"/>
              <w:bottom w:val="single" w:sz="12" w:space="0" w:color="000000"/>
              <w:right w:val="single" w:sz="12" w:space="0" w:color="000000"/>
            </w:tcBorders>
            <w:vAlign w:val="center"/>
          </w:tcPr>
          <w:p w14:paraId="0F89B38A"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Higiene dos alimentos</w:t>
            </w:r>
          </w:p>
        </w:tc>
        <w:tc>
          <w:tcPr>
            <w:tcW w:w="2977" w:type="dxa"/>
            <w:vMerge w:val="restart"/>
            <w:tcBorders>
              <w:top w:val="single" w:sz="12" w:space="0" w:color="000000"/>
              <w:left w:val="single" w:sz="12" w:space="0" w:color="000000"/>
              <w:bottom w:val="single" w:sz="12" w:space="0" w:color="000000"/>
              <w:right w:val="single" w:sz="12" w:space="0" w:color="000000"/>
            </w:tcBorders>
          </w:tcPr>
          <w:p w14:paraId="30B97C8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locais ou atividades que promovam risco a população, já que não apresentam níveis e processo de segurança alimentar.</w:t>
            </w:r>
          </w:p>
          <w:p w14:paraId="56EB97F1" w14:textId="77777777" w:rsidR="00FE335E" w:rsidRPr="00434F20" w:rsidRDefault="00FE335E" w:rsidP="003E5932">
            <w:pPr>
              <w:pStyle w:val="SemEspaamento"/>
              <w:rPr>
                <w:rFonts w:ascii="Cambria" w:eastAsia="Cambria" w:hAnsi="Cambria" w:cs="Cambria"/>
                <w:sz w:val="18"/>
                <w:szCs w:val="18"/>
              </w:rPr>
            </w:pPr>
          </w:p>
          <w:p w14:paraId="2730E247"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Considera-se habitante aquele prejudicado diretamente pela infração cometida;</w:t>
            </w:r>
          </w:p>
        </w:tc>
        <w:tc>
          <w:tcPr>
            <w:tcW w:w="2835" w:type="dxa"/>
            <w:tcBorders>
              <w:top w:val="single" w:sz="12" w:space="0" w:color="000000"/>
              <w:left w:val="single" w:sz="12" w:space="0" w:color="000000"/>
              <w:bottom w:val="single" w:sz="4" w:space="0" w:color="000000"/>
              <w:right w:val="single" w:sz="12" w:space="0" w:color="000000"/>
            </w:tcBorders>
          </w:tcPr>
          <w:p w14:paraId="19657C96"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05 habitantes;</w:t>
            </w:r>
          </w:p>
        </w:tc>
        <w:tc>
          <w:tcPr>
            <w:tcW w:w="1276" w:type="dxa"/>
            <w:tcBorders>
              <w:top w:val="single" w:sz="12" w:space="0" w:color="000000"/>
              <w:left w:val="single" w:sz="12" w:space="0" w:color="000000"/>
              <w:bottom w:val="single" w:sz="4" w:space="0" w:color="000000"/>
              <w:right w:val="single" w:sz="12" w:space="0" w:color="000000"/>
            </w:tcBorders>
          </w:tcPr>
          <w:p w14:paraId="65694235"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12" w:space="0" w:color="000000"/>
              <w:left w:val="single" w:sz="12" w:space="0" w:color="000000"/>
              <w:bottom w:val="single" w:sz="4" w:space="0" w:color="000000"/>
              <w:right w:val="single" w:sz="12" w:space="0" w:color="000000"/>
            </w:tcBorders>
          </w:tcPr>
          <w:p w14:paraId="121DE28B" w14:textId="77777777" w:rsidR="00FE335E" w:rsidRPr="00434F20" w:rsidRDefault="00FE335E" w:rsidP="003E5932">
            <w:pPr>
              <w:pStyle w:val="SemEspaamento"/>
              <w:rPr>
                <w:rFonts w:ascii="Cambria" w:eastAsia="Cambria" w:hAnsi="Cambria" w:cs="Cambria"/>
                <w:sz w:val="18"/>
                <w:szCs w:val="18"/>
              </w:rPr>
            </w:pPr>
          </w:p>
        </w:tc>
      </w:tr>
      <w:tr w:rsidR="00434F20" w:rsidRPr="00434F20" w14:paraId="46BDFB37"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58B793BF"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15ABF4C2"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tcPr>
          <w:p w14:paraId="00D97F50"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32F5C27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06 a 10 habitantes;</w:t>
            </w:r>
          </w:p>
        </w:tc>
        <w:tc>
          <w:tcPr>
            <w:tcW w:w="1276" w:type="dxa"/>
            <w:tcBorders>
              <w:top w:val="single" w:sz="4" w:space="0" w:color="000000"/>
              <w:left w:val="single" w:sz="12" w:space="0" w:color="000000"/>
              <w:bottom w:val="single" w:sz="4" w:space="0" w:color="000000"/>
              <w:right w:val="single" w:sz="12" w:space="0" w:color="000000"/>
            </w:tcBorders>
          </w:tcPr>
          <w:p w14:paraId="1931C44B"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254442A8" w14:textId="77777777" w:rsidR="00FE335E" w:rsidRPr="00434F20" w:rsidRDefault="00FE335E" w:rsidP="003E5932">
            <w:pPr>
              <w:pStyle w:val="SemEspaamento"/>
              <w:rPr>
                <w:rFonts w:ascii="Cambria" w:eastAsia="Cambria" w:hAnsi="Cambria" w:cs="Cambria"/>
                <w:sz w:val="18"/>
                <w:szCs w:val="18"/>
              </w:rPr>
            </w:pPr>
          </w:p>
        </w:tc>
      </w:tr>
      <w:tr w:rsidR="00434F20" w:rsidRPr="00434F20" w14:paraId="6BA0C994"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015B3674"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2344A442"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tcPr>
          <w:p w14:paraId="1B5E4096"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09E079D9"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11 a 20 habitantes;</w:t>
            </w:r>
          </w:p>
        </w:tc>
        <w:tc>
          <w:tcPr>
            <w:tcW w:w="1276" w:type="dxa"/>
            <w:tcBorders>
              <w:top w:val="single" w:sz="4" w:space="0" w:color="000000"/>
              <w:left w:val="single" w:sz="12" w:space="0" w:color="000000"/>
              <w:bottom w:val="single" w:sz="4" w:space="0" w:color="000000"/>
              <w:right w:val="single" w:sz="12" w:space="0" w:color="000000"/>
            </w:tcBorders>
          </w:tcPr>
          <w:p w14:paraId="03AF3045"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72DB8C43" w14:textId="77777777" w:rsidR="00FE335E" w:rsidRPr="00434F20" w:rsidRDefault="00FE335E" w:rsidP="003E5932">
            <w:pPr>
              <w:pStyle w:val="SemEspaamento"/>
              <w:rPr>
                <w:rFonts w:ascii="Cambria" w:eastAsia="Cambria" w:hAnsi="Cambria" w:cs="Cambria"/>
                <w:sz w:val="18"/>
                <w:szCs w:val="18"/>
              </w:rPr>
            </w:pPr>
          </w:p>
        </w:tc>
      </w:tr>
      <w:tr w:rsidR="00434F20" w:rsidRPr="00434F20" w14:paraId="4BA2CC2B" w14:textId="77777777" w:rsidTr="003E5932">
        <w:trPr>
          <w:trHeight w:val="20"/>
        </w:trPr>
        <w:tc>
          <w:tcPr>
            <w:tcW w:w="452" w:type="dxa"/>
            <w:vMerge/>
            <w:tcBorders>
              <w:top w:val="single" w:sz="4" w:space="0" w:color="000000"/>
              <w:left w:val="single" w:sz="12" w:space="0" w:color="000000"/>
              <w:right w:val="single" w:sz="12" w:space="0" w:color="000000"/>
            </w:tcBorders>
            <w:vAlign w:val="center"/>
          </w:tcPr>
          <w:p w14:paraId="12623645"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5CC8A026"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tcPr>
          <w:p w14:paraId="17B4BCA8"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0BB62D43"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21 a 35 habitantes;</w:t>
            </w:r>
          </w:p>
        </w:tc>
        <w:tc>
          <w:tcPr>
            <w:tcW w:w="1276" w:type="dxa"/>
            <w:tcBorders>
              <w:top w:val="single" w:sz="4" w:space="0" w:color="000000"/>
              <w:left w:val="single" w:sz="12" w:space="0" w:color="000000"/>
              <w:bottom w:val="single" w:sz="4" w:space="0" w:color="000000"/>
              <w:right w:val="single" w:sz="12" w:space="0" w:color="000000"/>
            </w:tcBorders>
          </w:tcPr>
          <w:p w14:paraId="66F3079A"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14779BDB" w14:textId="77777777" w:rsidR="00FE335E" w:rsidRPr="00434F20" w:rsidRDefault="00FE335E" w:rsidP="003E5932">
            <w:pPr>
              <w:pStyle w:val="SemEspaamento"/>
              <w:rPr>
                <w:rFonts w:ascii="Cambria" w:eastAsia="Cambria" w:hAnsi="Cambria" w:cs="Cambria"/>
                <w:sz w:val="18"/>
                <w:szCs w:val="18"/>
              </w:rPr>
            </w:pPr>
          </w:p>
        </w:tc>
      </w:tr>
      <w:tr w:rsidR="00434F20" w:rsidRPr="00434F20" w14:paraId="79CC6C37" w14:textId="77777777" w:rsidTr="003E5932">
        <w:trPr>
          <w:trHeight w:val="255"/>
        </w:trPr>
        <w:tc>
          <w:tcPr>
            <w:tcW w:w="452" w:type="dxa"/>
            <w:vMerge/>
            <w:tcBorders>
              <w:top w:val="single" w:sz="4" w:space="0" w:color="000000"/>
              <w:left w:val="single" w:sz="12" w:space="0" w:color="000000"/>
              <w:right w:val="single" w:sz="12" w:space="0" w:color="000000"/>
            </w:tcBorders>
            <w:vAlign w:val="center"/>
          </w:tcPr>
          <w:p w14:paraId="3F7F5C85"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000000"/>
              <w:right w:val="single" w:sz="12" w:space="0" w:color="000000"/>
            </w:tcBorders>
            <w:vAlign w:val="center"/>
          </w:tcPr>
          <w:p w14:paraId="140D3E6C" w14:textId="77777777" w:rsidR="00FE335E" w:rsidRPr="00434F20" w:rsidRDefault="00FE335E" w:rsidP="003E5932">
            <w:pPr>
              <w:pStyle w:val="SemEspaamento"/>
              <w:jc w:val="center"/>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000000"/>
              <w:right w:val="single" w:sz="12" w:space="0" w:color="000000"/>
            </w:tcBorders>
          </w:tcPr>
          <w:p w14:paraId="5B20827C"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12" w:space="0" w:color="000000"/>
              <w:right w:val="single" w:sz="12" w:space="0" w:color="000000"/>
            </w:tcBorders>
          </w:tcPr>
          <w:p w14:paraId="093AB34E"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35 habitantes;</w:t>
            </w:r>
          </w:p>
        </w:tc>
        <w:tc>
          <w:tcPr>
            <w:tcW w:w="1276" w:type="dxa"/>
            <w:tcBorders>
              <w:top w:val="single" w:sz="4" w:space="0" w:color="000000"/>
              <w:left w:val="single" w:sz="12" w:space="0" w:color="000000"/>
              <w:bottom w:val="single" w:sz="12" w:space="0" w:color="000000"/>
              <w:right w:val="single" w:sz="12" w:space="0" w:color="000000"/>
            </w:tcBorders>
          </w:tcPr>
          <w:p w14:paraId="2BFD6C29"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12" w:space="0" w:color="000000"/>
              <w:right w:val="single" w:sz="12" w:space="0" w:color="000000"/>
            </w:tcBorders>
          </w:tcPr>
          <w:p w14:paraId="342B3CE8" w14:textId="77777777" w:rsidR="00FE335E" w:rsidRPr="00434F20" w:rsidRDefault="00FE335E" w:rsidP="003E5932">
            <w:pPr>
              <w:pStyle w:val="SemEspaamento"/>
              <w:rPr>
                <w:rFonts w:ascii="Cambria" w:eastAsia="Cambria" w:hAnsi="Cambria" w:cs="Cambria"/>
                <w:sz w:val="18"/>
                <w:szCs w:val="18"/>
              </w:rPr>
            </w:pPr>
          </w:p>
        </w:tc>
      </w:tr>
      <w:tr w:rsidR="00434F20" w:rsidRPr="00434F20" w14:paraId="7ADB4DEF" w14:textId="77777777" w:rsidTr="003E5932">
        <w:trPr>
          <w:trHeight w:val="91"/>
        </w:trPr>
        <w:tc>
          <w:tcPr>
            <w:tcW w:w="452" w:type="dxa"/>
            <w:vMerge/>
            <w:tcBorders>
              <w:top w:val="single" w:sz="4" w:space="0" w:color="000000"/>
              <w:left w:val="single" w:sz="12" w:space="0" w:color="000000"/>
              <w:right w:val="single" w:sz="12" w:space="0" w:color="000000"/>
            </w:tcBorders>
            <w:vAlign w:val="center"/>
          </w:tcPr>
          <w:p w14:paraId="32607550" w14:textId="77777777" w:rsidR="00FE335E" w:rsidRPr="00434F20" w:rsidRDefault="00FE335E" w:rsidP="003E5932">
            <w:pPr>
              <w:pStyle w:val="SemEspaamento"/>
              <w:jc w:val="center"/>
              <w:rPr>
                <w:rFonts w:ascii="Cambria" w:eastAsia="Cambria" w:hAnsi="Cambria" w:cs="Cambria"/>
                <w:sz w:val="18"/>
                <w:szCs w:val="18"/>
              </w:rPr>
            </w:pPr>
          </w:p>
        </w:tc>
        <w:tc>
          <w:tcPr>
            <w:tcW w:w="1376" w:type="dxa"/>
            <w:vMerge w:val="restart"/>
            <w:tcBorders>
              <w:top w:val="single" w:sz="12" w:space="0" w:color="000000"/>
              <w:left w:val="single" w:sz="12" w:space="0" w:color="000000"/>
              <w:right w:val="single" w:sz="12" w:space="0" w:color="000000"/>
            </w:tcBorders>
            <w:vAlign w:val="center"/>
          </w:tcPr>
          <w:p w14:paraId="3981574E" w14:textId="77777777" w:rsidR="00FE335E" w:rsidRPr="00434F20" w:rsidRDefault="00FE335E" w:rsidP="003E5932">
            <w:pPr>
              <w:pStyle w:val="SemEspaamento"/>
              <w:jc w:val="center"/>
              <w:rPr>
                <w:rFonts w:ascii="Cambria" w:eastAsia="Cambria" w:hAnsi="Cambria" w:cs="Cambria"/>
                <w:sz w:val="18"/>
                <w:szCs w:val="18"/>
              </w:rPr>
            </w:pPr>
            <w:r w:rsidRPr="00434F20">
              <w:rPr>
                <w:rFonts w:ascii="Cambria" w:eastAsia="Cambria" w:hAnsi="Cambria" w:cs="Cambria"/>
                <w:b/>
                <w:sz w:val="18"/>
                <w:szCs w:val="18"/>
              </w:rPr>
              <w:t>Higiene de espaços e estabelecimentos privados</w:t>
            </w:r>
          </w:p>
        </w:tc>
        <w:tc>
          <w:tcPr>
            <w:tcW w:w="2977" w:type="dxa"/>
            <w:vMerge w:val="restart"/>
            <w:tcBorders>
              <w:top w:val="single" w:sz="12" w:space="0" w:color="000000"/>
              <w:left w:val="single" w:sz="12" w:space="0" w:color="000000"/>
              <w:right w:val="single" w:sz="12" w:space="0" w:color="000000"/>
            </w:tcBorders>
          </w:tcPr>
          <w:p w14:paraId="31FF0BA0"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locais ou atividades que prejudiquem a higienização de espaços de qualquer natureza, realizada sem regramento/licença, representando risco a população.</w:t>
            </w:r>
          </w:p>
          <w:p w14:paraId="206DCD1F" w14:textId="77777777" w:rsidR="00FE335E" w:rsidRPr="00434F20" w:rsidRDefault="00FE335E" w:rsidP="003E5932">
            <w:pPr>
              <w:pStyle w:val="SemEspaamento"/>
              <w:rPr>
                <w:rFonts w:ascii="Cambria" w:eastAsia="Cambria" w:hAnsi="Cambria" w:cs="Cambria"/>
                <w:sz w:val="18"/>
                <w:szCs w:val="18"/>
              </w:rPr>
            </w:pPr>
          </w:p>
          <w:p w14:paraId="2F62E97E"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01: Considera-se habitante aquele prejudicado diretamente pela infração cometida;</w:t>
            </w:r>
          </w:p>
          <w:p w14:paraId="00A44857" w14:textId="77777777" w:rsidR="00FE335E" w:rsidRPr="00434F20" w:rsidRDefault="00FE335E" w:rsidP="003E5932">
            <w:pPr>
              <w:pStyle w:val="SemEspaamento"/>
              <w:rPr>
                <w:rFonts w:ascii="Cambria" w:eastAsia="Cambria" w:hAnsi="Cambria" w:cs="Cambria"/>
                <w:sz w:val="18"/>
                <w:szCs w:val="18"/>
              </w:rPr>
            </w:pPr>
          </w:p>
          <w:p w14:paraId="3977E29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02: Considera-se o grau mais elevado entre os itens avaliados: área, habitantes;</w:t>
            </w:r>
          </w:p>
        </w:tc>
        <w:tc>
          <w:tcPr>
            <w:tcW w:w="2835" w:type="dxa"/>
            <w:tcBorders>
              <w:top w:val="single" w:sz="12" w:space="0" w:color="000000"/>
              <w:left w:val="single" w:sz="12" w:space="0" w:color="000000"/>
              <w:bottom w:val="single" w:sz="4" w:space="0" w:color="000000"/>
              <w:right w:val="single" w:sz="12" w:space="0" w:color="000000"/>
            </w:tcBorders>
          </w:tcPr>
          <w:p w14:paraId="473D4C92"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50,00 metros quadrados e/ou até 05 habitantes;</w:t>
            </w:r>
          </w:p>
        </w:tc>
        <w:tc>
          <w:tcPr>
            <w:tcW w:w="1276" w:type="dxa"/>
            <w:tcBorders>
              <w:top w:val="single" w:sz="12" w:space="0" w:color="000000"/>
              <w:left w:val="single" w:sz="12" w:space="0" w:color="000000"/>
              <w:bottom w:val="single" w:sz="4" w:space="0" w:color="000000"/>
              <w:right w:val="single" w:sz="12" w:space="0" w:color="000000"/>
            </w:tcBorders>
          </w:tcPr>
          <w:p w14:paraId="15AF5070"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12" w:space="0" w:color="000000"/>
              <w:left w:val="single" w:sz="12" w:space="0" w:color="000000"/>
              <w:bottom w:val="single" w:sz="4" w:space="0" w:color="000000"/>
              <w:right w:val="single" w:sz="12" w:space="0" w:color="000000"/>
            </w:tcBorders>
          </w:tcPr>
          <w:p w14:paraId="01AD9289" w14:textId="77777777" w:rsidR="00FE335E" w:rsidRPr="00434F20" w:rsidRDefault="00FE335E" w:rsidP="003E5932">
            <w:pPr>
              <w:pStyle w:val="SemEspaamento"/>
              <w:rPr>
                <w:rFonts w:ascii="Cambria" w:eastAsia="Cambria" w:hAnsi="Cambria" w:cs="Cambria"/>
                <w:sz w:val="18"/>
                <w:szCs w:val="18"/>
              </w:rPr>
            </w:pPr>
          </w:p>
        </w:tc>
      </w:tr>
      <w:tr w:rsidR="00434F20" w:rsidRPr="00434F20" w14:paraId="6CEE3DD7" w14:textId="77777777" w:rsidTr="003E5932">
        <w:trPr>
          <w:trHeight w:val="91"/>
        </w:trPr>
        <w:tc>
          <w:tcPr>
            <w:tcW w:w="452" w:type="dxa"/>
            <w:vMerge/>
            <w:tcBorders>
              <w:top w:val="single" w:sz="4" w:space="0" w:color="000000"/>
              <w:left w:val="single" w:sz="12" w:space="0" w:color="000000"/>
              <w:right w:val="single" w:sz="12" w:space="0" w:color="000000"/>
            </w:tcBorders>
            <w:vAlign w:val="center"/>
          </w:tcPr>
          <w:p w14:paraId="4A49C48F" w14:textId="77777777" w:rsidR="00FE335E" w:rsidRPr="00434F20" w:rsidRDefault="00FE335E" w:rsidP="003E5932">
            <w:pPr>
              <w:pStyle w:val="SemEspaamento"/>
              <w:rPr>
                <w:rFonts w:ascii="Cambria" w:eastAsia="Cambria" w:hAnsi="Cambria" w:cs="Cambria"/>
                <w:sz w:val="18"/>
                <w:szCs w:val="18"/>
              </w:rPr>
            </w:pPr>
          </w:p>
        </w:tc>
        <w:tc>
          <w:tcPr>
            <w:tcW w:w="1376" w:type="dxa"/>
            <w:vMerge/>
            <w:tcBorders>
              <w:top w:val="single" w:sz="12" w:space="0" w:color="000000"/>
              <w:left w:val="single" w:sz="12" w:space="0" w:color="000000"/>
              <w:right w:val="single" w:sz="12" w:space="0" w:color="000000"/>
            </w:tcBorders>
            <w:vAlign w:val="center"/>
          </w:tcPr>
          <w:p w14:paraId="0B0680BD" w14:textId="77777777" w:rsidR="00FE335E" w:rsidRPr="00434F20" w:rsidRDefault="00FE335E" w:rsidP="003E5932">
            <w:pPr>
              <w:pStyle w:val="SemEspaamento"/>
              <w:rPr>
                <w:rFonts w:ascii="Cambria" w:eastAsia="Cambria" w:hAnsi="Cambria" w:cs="Cambria"/>
                <w:sz w:val="18"/>
                <w:szCs w:val="18"/>
              </w:rPr>
            </w:pPr>
          </w:p>
        </w:tc>
        <w:tc>
          <w:tcPr>
            <w:tcW w:w="2977" w:type="dxa"/>
            <w:vMerge/>
            <w:tcBorders>
              <w:top w:val="single" w:sz="12" w:space="0" w:color="000000"/>
              <w:left w:val="single" w:sz="12" w:space="0" w:color="000000"/>
              <w:right w:val="single" w:sz="12" w:space="0" w:color="000000"/>
            </w:tcBorders>
          </w:tcPr>
          <w:p w14:paraId="13857D86"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032D2D43"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50,01 até 100,00 metros quadrados e/ou de 06 a 10 habitantes;</w:t>
            </w:r>
          </w:p>
        </w:tc>
        <w:tc>
          <w:tcPr>
            <w:tcW w:w="1276" w:type="dxa"/>
            <w:tcBorders>
              <w:top w:val="single" w:sz="4" w:space="0" w:color="000000"/>
              <w:left w:val="single" w:sz="12" w:space="0" w:color="000000"/>
              <w:bottom w:val="single" w:sz="4" w:space="0" w:color="000000"/>
              <w:right w:val="single" w:sz="12" w:space="0" w:color="000000"/>
            </w:tcBorders>
          </w:tcPr>
          <w:p w14:paraId="772E23ED"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40252AF8" w14:textId="77777777" w:rsidR="00FE335E" w:rsidRPr="00434F20" w:rsidRDefault="00FE335E" w:rsidP="003E5932">
            <w:pPr>
              <w:pStyle w:val="SemEspaamento"/>
              <w:rPr>
                <w:rFonts w:ascii="Cambria" w:eastAsia="Cambria" w:hAnsi="Cambria" w:cs="Cambria"/>
                <w:sz w:val="18"/>
                <w:szCs w:val="18"/>
              </w:rPr>
            </w:pPr>
          </w:p>
        </w:tc>
      </w:tr>
      <w:tr w:rsidR="00434F20" w:rsidRPr="00434F20" w14:paraId="75C03D20" w14:textId="77777777" w:rsidTr="003E5932">
        <w:trPr>
          <w:trHeight w:val="91"/>
        </w:trPr>
        <w:tc>
          <w:tcPr>
            <w:tcW w:w="452" w:type="dxa"/>
            <w:vMerge/>
            <w:tcBorders>
              <w:top w:val="single" w:sz="4" w:space="0" w:color="000000"/>
              <w:left w:val="single" w:sz="12" w:space="0" w:color="000000"/>
              <w:right w:val="single" w:sz="12" w:space="0" w:color="000000"/>
            </w:tcBorders>
            <w:vAlign w:val="center"/>
          </w:tcPr>
          <w:p w14:paraId="0AC74178" w14:textId="77777777" w:rsidR="00FE335E" w:rsidRPr="00434F20" w:rsidRDefault="00FE335E" w:rsidP="003E5932">
            <w:pPr>
              <w:pStyle w:val="SemEspaamento"/>
              <w:rPr>
                <w:rFonts w:ascii="Cambria" w:eastAsia="Cambria" w:hAnsi="Cambria" w:cs="Cambria"/>
                <w:sz w:val="18"/>
                <w:szCs w:val="18"/>
              </w:rPr>
            </w:pPr>
          </w:p>
        </w:tc>
        <w:tc>
          <w:tcPr>
            <w:tcW w:w="1376" w:type="dxa"/>
            <w:vMerge/>
            <w:tcBorders>
              <w:top w:val="single" w:sz="12" w:space="0" w:color="000000"/>
              <w:left w:val="single" w:sz="12" w:space="0" w:color="000000"/>
              <w:right w:val="single" w:sz="12" w:space="0" w:color="000000"/>
            </w:tcBorders>
            <w:vAlign w:val="center"/>
          </w:tcPr>
          <w:p w14:paraId="19273C7D" w14:textId="77777777" w:rsidR="00FE335E" w:rsidRPr="00434F20" w:rsidRDefault="00FE335E" w:rsidP="003E5932">
            <w:pPr>
              <w:pStyle w:val="SemEspaamento"/>
              <w:rPr>
                <w:rFonts w:ascii="Cambria" w:eastAsia="Cambria" w:hAnsi="Cambria" w:cs="Cambria"/>
                <w:sz w:val="18"/>
                <w:szCs w:val="18"/>
              </w:rPr>
            </w:pPr>
          </w:p>
        </w:tc>
        <w:tc>
          <w:tcPr>
            <w:tcW w:w="2977" w:type="dxa"/>
            <w:vMerge/>
            <w:tcBorders>
              <w:top w:val="single" w:sz="12" w:space="0" w:color="000000"/>
              <w:left w:val="single" w:sz="12" w:space="0" w:color="000000"/>
              <w:right w:val="single" w:sz="12" w:space="0" w:color="000000"/>
            </w:tcBorders>
          </w:tcPr>
          <w:p w14:paraId="11483B1D"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1B1087C0"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100,01 até 150,00 metros quadrados e/ou de 11 a 20 habitantes;</w:t>
            </w:r>
          </w:p>
        </w:tc>
        <w:tc>
          <w:tcPr>
            <w:tcW w:w="1276" w:type="dxa"/>
            <w:tcBorders>
              <w:top w:val="single" w:sz="4" w:space="0" w:color="000000"/>
              <w:left w:val="single" w:sz="12" w:space="0" w:color="000000"/>
              <w:bottom w:val="single" w:sz="4" w:space="0" w:color="000000"/>
              <w:right w:val="single" w:sz="12" w:space="0" w:color="000000"/>
            </w:tcBorders>
          </w:tcPr>
          <w:p w14:paraId="64349DC6"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5195AAA4" w14:textId="77777777" w:rsidR="00FE335E" w:rsidRPr="00434F20" w:rsidRDefault="00FE335E" w:rsidP="003E5932">
            <w:pPr>
              <w:pStyle w:val="SemEspaamento"/>
              <w:rPr>
                <w:rFonts w:ascii="Cambria" w:eastAsia="Cambria" w:hAnsi="Cambria" w:cs="Cambria"/>
                <w:sz w:val="18"/>
                <w:szCs w:val="18"/>
              </w:rPr>
            </w:pPr>
          </w:p>
        </w:tc>
      </w:tr>
      <w:tr w:rsidR="00434F20" w:rsidRPr="00434F20" w14:paraId="245E1D97" w14:textId="77777777" w:rsidTr="003E5932">
        <w:trPr>
          <w:trHeight w:val="91"/>
        </w:trPr>
        <w:tc>
          <w:tcPr>
            <w:tcW w:w="452" w:type="dxa"/>
            <w:vMerge/>
            <w:tcBorders>
              <w:top w:val="single" w:sz="4" w:space="0" w:color="000000"/>
              <w:left w:val="single" w:sz="12" w:space="0" w:color="000000"/>
              <w:right w:val="single" w:sz="12" w:space="0" w:color="000000"/>
            </w:tcBorders>
            <w:vAlign w:val="center"/>
          </w:tcPr>
          <w:p w14:paraId="6AF5F5E0" w14:textId="77777777" w:rsidR="00FE335E" w:rsidRPr="00434F20" w:rsidRDefault="00FE335E" w:rsidP="003E5932">
            <w:pPr>
              <w:pStyle w:val="SemEspaamento"/>
              <w:rPr>
                <w:rFonts w:ascii="Cambria" w:eastAsia="Cambria" w:hAnsi="Cambria" w:cs="Cambria"/>
                <w:sz w:val="18"/>
                <w:szCs w:val="18"/>
              </w:rPr>
            </w:pPr>
          </w:p>
        </w:tc>
        <w:tc>
          <w:tcPr>
            <w:tcW w:w="1376" w:type="dxa"/>
            <w:vMerge/>
            <w:tcBorders>
              <w:top w:val="single" w:sz="12" w:space="0" w:color="000000"/>
              <w:left w:val="single" w:sz="12" w:space="0" w:color="000000"/>
              <w:right w:val="single" w:sz="12" w:space="0" w:color="000000"/>
            </w:tcBorders>
            <w:vAlign w:val="center"/>
          </w:tcPr>
          <w:p w14:paraId="78E678F3" w14:textId="77777777" w:rsidR="00FE335E" w:rsidRPr="00434F20" w:rsidRDefault="00FE335E" w:rsidP="003E5932">
            <w:pPr>
              <w:pStyle w:val="SemEspaamento"/>
              <w:rPr>
                <w:rFonts w:ascii="Cambria" w:eastAsia="Cambria" w:hAnsi="Cambria" w:cs="Cambria"/>
                <w:sz w:val="18"/>
                <w:szCs w:val="18"/>
              </w:rPr>
            </w:pPr>
          </w:p>
        </w:tc>
        <w:tc>
          <w:tcPr>
            <w:tcW w:w="2977" w:type="dxa"/>
            <w:vMerge/>
            <w:tcBorders>
              <w:top w:val="single" w:sz="12" w:space="0" w:color="000000"/>
              <w:left w:val="single" w:sz="12" w:space="0" w:color="000000"/>
              <w:right w:val="single" w:sz="12" w:space="0" w:color="000000"/>
            </w:tcBorders>
          </w:tcPr>
          <w:p w14:paraId="3CBAF5BE"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4" w:space="0" w:color="000000"/>
              <w:right w:val="single" w:sz="12" w:space="0" w:color="000000"/>
            </w:tcBorders>
          </w:tcPr>
          <w:p w14:paraId="6B72506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150,01 até 300,00 metros quadrados e/ou de 21 a 35 habitantes;</w:t>
            </w:r>
          </w:p>
        </w:tc>
        <w:tc>
          <w:tcPr>
            <w:tcW w:w="1276" w:type="dxa"/>
            <w:tcBorders>
              <w:top w:val="single" w:sz="4" w:space="0" w:color="000000"/>
              <w:left w:val="single" w:sz="12" w:space="0" w:color="000000"/>
              <w:bottom w:val="single" w:sz="4" w:space="0" w:color="000000"/>
              <w:right w:val="single" w:sz="12" w:space="0" w:color="000000"/>
            </w:tcBorders>
          </w:tcPr>
          <w:p w14:paraId="1B83DCE9"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4" w:space="0" w:color="000000"/>
              <w:right w:val="single" w:sz="12" w:space="0" w:color="000000"/>
            </w:tcBorders>
          </w:tcPr>
          <w:p w14:paraId="2CBE876D" w14:textId="77777777" w:rsidR="00FE335E" w:rsidRPr="00434F20" w:rsidRDefault="00FE335E" w:rsidP="003E5932">
            <w:pPr>
              <w:pStyle w:val="SemEspaamento"/>
              <w:rPr>
                <w:rFonts w:ascii="Cambria" w:eastAsia="Cambria" w:hAnsi="Cambria" w:cs="Cambria"/>
                <w:sz w:val="18"/>
                <w:szCs w:val="18"/>
              </w:rPr>
            </w:pPr>
          </w:p>
        </w:tc>
      </w:tr>
      <w:tr w:rsidR="00F23128" w:rsidRPr="00434F20" w14:paraId="2F207934" w14:textId="77777777" w:rsidTr="003E5932">
        <w:trPr>
          <w:trHeight w:val="91"/>
        </w:trPr>
        <w:tc>
          <w:tcPr>
            <w:tcW w:w="452" w:type="dxa"/>
            <w:vMerge/>
            <w:tcBorders>
              <w:top w:val="single" w:sz="4" w:space="0" w:color="000000"/>
              <w:left w:val="single" w:sz="12" w:space="0" w:color="000000"/>
              <w:bottom w:val="single" w:sz="12" w:space="0" w:color="auto"/>
              <w:right w:val="single" w:sz="12" w:space="0" w:color="000000"/>
            </w:tcBorders>
            <w:vAlign w:val="center"/>
          </w:tcPr>
          <w:p w14:paraId="49A1FE26" w14:textId="77777777" w:rsidR="00FE335E" w:rsidRPr="00434F20" w:rsidRDefault="00FE335E" w:rsidP="003E5932">
            <w:pPr>
              <w:pStyle w:val="SemEspaamento"/>
              <w:rPr>
                <w:rFonts w:ascii="Cambria" w:eastAsia="Cambria" w:hAnsi="Cambria" w:cs="Cambria"/>
                <w:sz w:val="18"/>
                <w:szCs w:val="18"/>
              </w:rPr>
            </w:pPr>
          </w:p>
        </w:tc>
        <w:tc>
          <w:tcPr>
            <w:tcW w:w="1376" w:type="dxa"/>
            <w:vMerge/>
            <w:tcBorders>
              <w:top w:val="single" w:sz="12" w:space="0" w:color="000000"/>
              <w:left w:val="single" w:sz="12" w:space="0" w:color="000000"/>
              <w:bottom w:val="single" w:sz="12" w:space="0" w:color="auto"/>
              <w:right w:val="single" w:sz="12" w:space="0" w:color="000000"/>
            </w:tcBorders>
            <w:vAlign w:val="center"/>
          </w:tcPr>
          <w:p w14:paraId="669FDEE7" w14:textId="77777777" w:rsidR="00FE335E" w:rsidRPr="00434F20" w:rsidRDefault="00FE335E" w:rsidP="003E5932">
            <w:pPr>
              <w:pStyle w:val="SemEspaamento"/>
              <w:rPr>
                <w:rFonts w:ascii="Cambria" w:eastAsia="Cambria" w:hAnsi="Cambria" w:cs="Cambria"/>
                <w:sz w:val="18"/>
                <w:szCs w:val="18"/>
              </w:rPr>
            </w:pPr>
          </w:p>
        </w:tc>
        <w:tc>
          <w:tcPr>
            <w:tcW w:w="2977" w:type="dxa"/>
            <w:vMerge/>
            <w:tcBorders>
              <w:top w:val="single" w:sz="12" w:space="0" w:color="000000"/>
              <w:left w:val="single" w:sz="12" w:space="0" w:color="000000"/>
              <w:bottom w:val="single" w:sz="12" w:space="0" w:color="auto"/>
              <w:right w:val="single" w:sz="12" w:space="0" w:color="000000"/>
            </w:tcBorders>
          </w:tcPr>
          <w:p w14:paraId="1E3741BA" w14:textId="77777777" w:rsidR="00FE335E" w:rsidRPr="00434F20" w:rsidRDefault="00FE335E" w:rsidP="003E5932">
            <w:pPr>
              <w:pStyle w:val="SemEspaamento"/>
              <w:rPr>
                <w:rFonts w:ascii="Cambria" w:eastAsia="Cambria" w:hAnsi="Cambria" w:cs="Cambria"/>
                <w:sz w:val="18"/>
                <w:szCs w:val="18"/>
              </w:rPr>
            </w:pPr>
          </w:p>
        </w:tc>
        <w:tc>
          <w:tcPr>
            <w:tcW w:w="2835" w:type="dxa"/>
            <w:tcBorders>
              <w:top w:val="single" w:sz="4" w:space="0" w:color="000000"/>
              <w:left w:val="single" w:sz="12" w:space="0" w:color="000000"/>
              <w:bottom w:val="single" w:sz="12" w:space="0" w:color="auto"/>
              <w:right w:val="single" w:sz="12" w:space="0" w:color="000000"/>
            </w:tcBorders>
          </w:tcPr>
          <w:p w14:paraId="48E12F12"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300,00 metros quadrados e/ou acima de 35 habitantes;</w:t>
            </w:r>
          </w:p>
        </w:tc>
        <w:tc>
          <w:tcPr>
            <w:tcW w:w="1276" w:type="dxa"/>
            <w:tcBorders>
              <w:top w:val="single" w:sz="4" w:space="0" w:color="000000"/>
              <w:left w:val="single" w:sz="12" w:space="0" w:color="000000"/>
              <w:bottom w:val="single" w:sz="12" w:space="0" w:color="000000"/>
              <w:right w:val="single" w:sz="12" w:space="0" w:color="000000"/>
            </w:tcBorders>
          </w:tcPr>
          <w:p w14:paraId="01D7AFB7" w14:textId="77777777" w:rsidR="00FE335E" w:rsidRPr="00434F20" w:rsidRDefault="00FE335E" w:rsidP="003E5932">
            <w:pPr>
              <w:pStyle w:val="SemEspaamento"/>
              <w:rPr>
                <w:rFonts w:ascii="Cambria" w:eastAsia="Cambria" w:hAnsi="Cambria" w:cs="Cambria"/>
                <w:sz w:val="18"/>
                <w:szCs w:val="18"/>
              </w:rPr>
            </w:pPr>
          </w:p>
        </w:tc>
        <w:tc>
          <w:tcPr>
            <w:tcW w:w="1522" w:type="dxa"/>
            <w:tcBorders>
              <w:top w:val="single" w:sz="4" w:space="0" w:color="000000"/>
              <w:left w:val="single" w:sz="12" w:space="0" w:color="000000"/>
              <w:bottom w:val="single" w:sz="12" w:space="0" w:color="000000"/>
              <w:right w:val="single" w:sz="12" w:space="0" w:color="000000"/>
            </w:tcBorders>
          </w:tcPr>
          <w:p w14:paraId="4A7CC1B7" w14:textId="77777777" w:rsidR="00FE335E" w:rsidRPr="00434F20" w:rsidRDefault="00FE335E" w:rsidP="003E5932">
            <w:pPr>
              <w:pStyle w:val="SemEspaamento"/>
              <w:rPr>
                <w:rFonts w:ascii="Cambria" w:eastAsia="Cambria" w:hAnsi="Cambria" w:cs="Cambria"/>
                <w:sz w:val="18"/>
                <w:szCs w:val="18"/>
              </w:rPr>
            </w:pPr>
          </w:p>
        </w:tc>
      </w:tr>
    </w:tbl>
    <w:p w14:paraId="0BD683B4" w14:textId="77777777" w:rsidR="00FE335E" w:rsidRPr="00434F20" w:rsidRDefault="00FE335E" w:rsidP="00FE335E">
      <w:pPr>
        <w:pStyle w:val="SemEspaamento"/>
        <w:rPr>
          <w:rFonts w:ascii="Cambria" w:eastAsia="Cambria" w:hAnsi="Cambria" w:cs="Cambria"/>
          <w:sz w:val="18"/>
          <w:szCs w:val="18"/>
        </w:rPr>
      </w:pPr>
    </w:p>
    <w:p w14:paraId="3F8752A1" w14:textId="77777777" w:rsidR="00FE335E" w:rsidRPr="00434F20" w:rsidRDefault="00FE335E" w:rsidP="00FE335E">
      <w:pPr>
        <w:pStyle w:val="SemEspaamento"/>
        <w:rPr>
          <w:rFonts w:ascii="Cambria" w:eastAsia="Cambria" w:hAnsi="Cambria" w:cs="Cambria"/>
          <w:sz w:val="18"/>
          <w:szCs w:val="18"/>
        </w:rPr>
      </w:pPr>
    </w:p>
    <w:p w14:paraId="4579B3D8" w14:textId="77777777" w:rsidR="00FE335E" w:rsidRPr="00434F20" w:rsidRDefault="00FE335E" w:rsidP="00FE335E">
      <w:pPr>
        <w:pBdr>
          <w:top w:val="nil"/>
          <w:left w:val="nil"/>
          <w:bottom w:val="nil"/>
          <w:right w:val="nil"/>
          <w:between w:val="nil"/>
        </w:pBdr>
        <w:rPr>
          <w:rFonts w:eastAsia="Cambria" w:cs="Cambria"/>
        </w:rPr>
      </w:pPr>
    </w:p>
    <w:p w14:paraId="68F538A3" w14:textId="77777777" w:rsidR="00FE335E" w:rsidRPr="00434F20" w:rsidRDefault="00FE335E" w:rsidP="00FE335E">
      <w:pPr>
        <w:pStyle w:val="SemEspaamento"/>
        <w:rPr>
          <w:rFonts w:ascii="Cambria" w:eastAsia="Cambria" w:hAnsi="Cambria"/>
          <w:sz w:val="18"/>
          <w:szCs w:val="18"/>
        </w:rPr>
      </w:pPr>
    </w:p>
    <w:p w14:paraId="228AB6E2" w14:textId="77777777" w:rsidR="00FE335E" w:rsidRPr="00434F20" w:rsidRDefault="00FE335E" w:rsidP="00FE335E">
      <w:pPr>
        <w:pStyle w:val="SemEspaamento"/>
        <w:rPr>
          <w:rFonts w:ascii="Cambria" w:eastAsia="Cambria" w:hAnsi="Cambria"/>
          <w:sz w:val="18"/>
          <w:szCs w:val="18"/>
        </w:rPr>
      </w:pPr>
    </w:p>
    <w:p w14:paraId="3E96C4A2" w14:textId="77777777" w:rsidR="00FE335E" w:rsidRPr="00434F20" w:rsidRDefault="00FE335E" w:rsidP="00FE335E">
      <w:pPr>
        <w:pStyle w:val="SemEspaamento"/>
        <w:rPr>
          <w:rFonts w:ascii="Cambria" w:eastAsia="Cambria" w:hAnsi="Cambria"/>
          <w:sz w:val="18"/>
          <w:szCs w:val="18"/>
        </w:rPr>
      </w:pPr>
    </w:p>
    <w:p w14:paraId="39024E19" w14:textId="77777777" w:rsidR="00FE335E" w:rsidRPr="00434F20" w:rsidRDefault="00FE335E" w:rsidP="00FE335E">
      <w:pPr>
        <w:pStyle w:val="SemEspaamento"/>
        <w:rPr>
          <w:rFonts w:ascii="Cambria" w:eastAsia="Cambria" w:hAnsi="Cambria"/>
          <w:sz w:val="18"/>
          <w:szCs w:val="18"/>
        </w:rPr>
      </w:pPr>
    </w:p>
    <w:p w14:paraId="287AE75B" w14:textId="378FADD9" w:rsidR="00FE335E" w:rsidRPr="00434F20" w:rsidRDefault="00FE335E" w:rsidP="00FE335E">
      <w:pPr>
        <w:pStyle w:val="SemEspaamento"/>
        <w:rPr>
          <w:rFonts w:ascii="Cambria" w:eastAsia="Cambria" w:hAnsi="Cambria"/>
          <w:sz w:val="18"/>
          <w:szCs w:val="18"/>
        </w:rPr>
      </w:pPr>
    </w:p>
    <w:p w14:paraId="1E0D3EDE" w14:textId="77777777" w:rsidR="00DF53AE" w:rsidRPr="00434F20" w:rsidRDefault="00DF53AE" w:rsidP="00FE335E">
      <w:pPr>
        <w:pStyle w:val="SemEspaamento"/>
        <w:rPr>
          <w:rFonts w:ascii="Cambria" w:eastAsia="Cambria" w:hAnsi="Cambria"/>
          <w:sz w:val="18"/>
          <w:szCs w:val="18"/>
        </w:rPr>
      </w:pPr>
      <w:bookmarkStart w:id="645" w:name="_Hlk170274836"/>
    </w:p>
    <w:tbl>
      <w:tblPr>
        <w:tblW w:w="10438" w:type="dxa"/>
        <w:tblLayout w:type="fixed"/>
        <w:tblLook w:val="0400" w:firstRow="0" w:lastRow="0" w:firstColumn="0" w:lastColumn="0" w:noHBand="0" w:noVBand="1"/>
      </w:tblPr>
      <w:tblGrid>
        <w:gridCol w:w="459"/>
        <w:gridCol w:w="1369"/>
        <w:gridCol w:w="3261"/>
        <w:gridCol w:w="2834"/>
        <w:gridCol w:w="1134"/>
        <w:gridCol w:w="1381"/>
      </w:tblGrid>
      <w:tr w:rsidR="00434F20" w:rsidRPr="00434F20" w14:paraId="3649BAFC" w14:textId="77777777" w:rsidTr="006B30D8">
        <w:trPr>
          <w:trHeight w:val="20"/>
          <w:tblHeader/>
        </w:trPr>
        <w:tc>
          <w:tcPr>
            <w:tcW w:w="1828" w:type="dxa"/>
            <w:gridSpan w:val="2"/>
            <w:tcBorders>
              <w:top w:val="single" w:sz="12" w:space="0" w:color="000000"/>
              <w:left w:val="single" w:sz="12" w:space="0" w:color="000000"/>
              <w:bottom w:val="single" w:sz="12" w:space="0" w:color="000000"/>
              <w:right w:val="single" w:sz="12" w:space="0" w:color="000000"/>
            </w:tcBorders>
            <w:vAlign w:val="center"/>
          </w:tcPr>
          <w:p w14:paraId="129DE729" w14:textId="77777777" w:rsidR="00FE335E" w:rsidRPr="00434F20" w:rsidRDefault="00FE335E" w:rsidP="006B30D8">
            <w:pPr>
              <w:pStyle w:val="SemEspaamento"/>
              <w:jc w:val="center"/>
              <w:rPr>
                <w:rFonts w:ascii="Cambria" w:eastAsia="Cambria" w:hAnsi="Cambria" w:cs="Cambria"/>
                <w:b/>
                <w:sz w:val="18"/>
                <w:szCs w:val="18"/>
              </w:rPr>
            </w:pPr>
            <w:r w:rsidRPr="00434F20">
              <w:rPr>
                <w:rFonts w:ascii="Cambria" w:eastAsia="Cambria" w:hAnsi="Cambria" w:cs="Cambria"/>
                <w:b/>
                <w:sz w:val="18"/>
                <w:szCs w:val="18"/>
              </w:rPr>
              <w:t>Tipo de infração</w:t>
            </w:r>
          </w:p>
        </w:tc>
        <w:tc>
          <w:tcPr>
            <w:tcW w:w="3261" w:type="dxa"/>
            <w:tcBorders>
              <w:top w:val="single" w:sz="12" w:space="0" w:color="000000"/>
              <w:left w:val="single" w:sz="12" w:space="0" w:color="000000"/>
              <w:bottom w:val="single" w:sz="12" w:space="0" w:color="000000"/>
              <w:right w:val="single" w:sz="12" w:space="0" w:color="000000"/>
            </w:tcBorders>
            <w:vAlign w:val="center"/>
          </w:tcPr>
          <w:p w14:paraId="4EB9C219" w14:textId="77777777" w:rsidR="00FE335E" w:rsidRPr="00434F20" w:rsidRDefault="00FE335E" w:rsidP="006B30D8">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do ato infracional</w:t>
            </w:r>
          </w:p>
        </w:tc>
        <w:tc>
          <w:tcPr>
            <w:tcW w:w="2834" w:type="dxa"/>
            <w:tcBorders>
              <w:top w:val="single" w:sz="12" w:space="0" w:color="000000"/>
              <w:left w:val="single" w:sz="12" w:space="0" w:color="000000"/>
              <w:bottom w:val="single" w:sz="12" w:space="0" w:color="000000"/>
              <w:right w:val="single" w:sz="12" w:space="0" w:color="000000"/>
            </w:tcBorders>
            <w:vAlign w:val="center"/>
          </w:tcPr>
          <w:p w14:paraId="47580762" w14:textId="77777777" w:rsidR="00FE335E" w:rsidRPr="00434F20" w:rsidRDefault="00FE335E" w:rsidP="006B30D8">
            <w:pPr>
              <w:pStyle w:val="SemEspaamento"/>
              <w:jc w:val="center"/>
              <w:rPr>
                <w:rFonts w:ascii="Cambria" w:eastAsia="Cambria" w:hAnsi="Cambria" w:cs="Cambria"/>
                <w:b/>
                <w:sz w:val="18"/>
                <w:szCs w:val="18"/>
              </w:rPr>
            </w:pPr>
            <w:r w:rsidRPr="00434F20">
              <w:rPr>
                <w:rFonts w:ascii="Cambria" w:eastAsia="Cambria" w:hAnsi="Cambria" w:cs="Cambria"/>
                <w:b/>
                <w:sz w:val="18"/>
                <w:szCs w:val="18"/>
              </w:rPr>
              <w:t>Descrição da infração</w:t>
            </w:r>
          </w:p>
        </w:tc>
        <w:tc>
          <w:tcPr>
            <w:tcW w:w="1134" w:type="dxa"/>
            <w:tcBorders>
              <w:top w:val="single" w:sz="12" w:space="0" w:color="000000"/>
              <w:left w:val="single" w:sz="12" w:space="0" w:color="000000"/>
              <w:bottom w:val="single" w:sz="12" w:space="0" w:color="000000"/>
              <w:right w:val="single" w:sz="12" w:space="0" w:color="000000"/>
            </w:tcBorders>
            <w:vAlign w:val="center"/>
          </w:tcPr>
          <w:p w14:paraId="17200D53" w14:textId="77777777" w:rsidR="00FE335E" w:rsidRPr="00434F20" w:rsidRDefault="00FE335E" w:rsidP="006B30D8">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Infrações</w:t>
            </w:r>
          </w:p>
        </w:tc>
        <w:tc>
          <w:tcPr>
            <w:tcW w:w="1381" w:type="dxa"/>
            <w:tcBorders>
              <w:top w:val="single" w:sz="12" w:space="0" w:color="000000"/>
              <w:left w:val="single" w:sz="12" w:space="0" w:color="000000"/>
              <w:bottom w:val="single" w:sz="12" w:space="0" w:color="000000"/>
              <w:right w:val="single" w:sz="12" w:space="0" w:color="000000"/>
            </w:tcBorders>
            <w:vAlign w:val="center"/>
          </w:tcPr>
          <w:p w14:paraId="43ABF102" w14:textId="77777777" w:rsidR="00FE335E" w:rsidRPr="00434F20" w:rsidRDefault="00FE335E" w:rsidP="006B30D8">
            <w:pPr>
              <w:pStyle w:val="SemEspaamento"/>
              <w:jc w:val="center"/>
              <w:rPr>
                <w:rFonts w:ascii="Cambria" w:eastAsia="Cambria" w:hAnsi="Cambria" w:cs="Cambria"/>
                <w:b/>
                <w:sz w:val="18"/>
                <w:szCs w:val="18"/>
              </w:rPr>
            </w:pPr>
            <w:r w:rsidRPr="00434F20">
              <w:rPr>
                <w:rFonts w:ascii="Cambria" w:eastAsia="Cambria" w:hAnsi="Cambria" w:cs="Cambria"/>
                <w:b/>
                <w:sz w:val="18"/>
                <w:szCs w:val="18"/>
              </w:rPr>
              <w:t>Infração considerada</w:t>
            </w:r>
          </w:p>
        </w:tc>
      </w:tr>
      <w:tr w:rsidR="00434F20" w:rsidRPr="00434F20" w14:paraId="01007DC0" w14:textId="77777777" w:rsidTr="006B30D8">
        <w:trPr>
          <w:trHeight w:val="20"/>
        </w:trPr>
        <w:tc>
          <w:tcPr>
            <w:tcW w:w="459" w:type="dxa"/>
            <w:vMerge w:val="restart"/>
            <w:tcBorders>
              <w:top w:val="single" w:sz="12" w:space="0" w:color="000000"/>
              <w:left w:val="single" w:sz="12" w:space="0" w:color="000000"/>
              <w:right w:val="single" w:sz="12" w:space="0" w:color="000000"/>
            </w:tcBorders>
            <w:textDirection w:val="btLr"/>
            <w:vAlign w:val="center"/>
          </w:tcPr>
          <w:p w14:paraId="4597268B"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Outras infrações</w:t>
            </w:r>
          </w:p>
        </w:tc>
        <w:tc>
          <w:tcPr>
            <w:tcW w:w="1369" w:type="dxa"/>
            <w:vMerge w:val="restart"/>
            <w:tcBorders>
              <w:top w:val="single" w:sz="12" w:space="0" w:color="000000"/>
              <w:left w:val="single" w:sz="12" w:space="0" w:color="000000"/>
              <w:bottom w:val="single" w:sz="12" w:space="0" w:color="000000"/>
              <w:right w:val="single" w:sz="12" w:space="0" w:color="000000"/>
            </w:tcBorders>
            <w:vAlign w:val="center"/>
          </w:tcPr>
          <w:p w14:paraId="52AE89E5"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Animais domésticos</w:t>
            </w:r>
          </w:p>
        </w:tc>
        <w:tc>
          <w:tcPr>
            <w:tcW w:w="3261" w:type="dxa"/>
            <w:vMerge w:val="restart"/>
            <w:tcBorders>
              <w:top w:val="single" w:sz="12" w:space="0" w:color="000000"/>
              <w:left w:val="single" w:sz="12" w:space="0" w:color="000000"/>
              <w:bottom w:val="single" w:sz="12" w:space="0" w:color="000000"/>
              <w:right w:val="single" w:sz="12" w:space="0" w:color="000000"/>
            </w:tcBorders>
          </w:tcPr>
          <w:p w14:paraId="0CED0982"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locais ou atividades que promovam maus tratos, de qualquer natureza, a estes animais.</w:t>
            </w:r>
          </w:p>
          <w:p w14:paraId="7C92889B"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Considera-se unidades vivas ou mortas os indivíduos da fauna atingidos diretamente pela infração cometida;</w:t>
            </w:r>
          </w:p>
          <w:p w14:paraId="1C8F8DFC"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12" w:space="0" w:color="000000"/>
              <w:left w:val="single" w:sz="12" w:space="0" w:color="000000"/>
              <w:bottom w:val="single" w:sz="4" w:space="0" w:color="000000"/>
              <w:right w:val="single" w:sz="12" w:space="0" w:color="000000"/>
            </w:tcBorders>
          </w:tcPr>
          <w:p w14:paraId="4A46B0C6"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uma unidade viva ou morta;</w:t>
            </w:r>
          </w:p>
        </w:tc>
        <w:tc>
          <w:tcPr>
            <w:tcW w:w="1134" w:type="dxa"/>
            <w:tcBorders>
              <w:top w:val="single" w:sz="12" w:space="0" w:color="000000"/>
              <w:left w:val="single" w:sz="12" w:space="0" w:color="000000"/>
              <w:bottom w:val="single" w:sz="4" w:space="0" w:color="000000"/>
              <w:right w:val="single" w:sz="12" w:space="0" w:color="000000"/>
            </w:tcBorders>
          </w:tcPr>
          <w:p w14:paraId="14F86690"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12" w:space="0" w:color="000000"/>
              <w:left w:val="single" w:sz="12" w:space="0" w:color="000000"/>
              <w:bottom w:val="single" w:sz="4" w:space="0" w:color="000000"/>
              <w:right w:val="single" w:sz="12" w:space="0" w:color="000000"/>
            </w:tcBorders>
          </w:tcPr>
          <w:p w14:paraId="1883527E" w14:textId="77777777" w:rsidR="00FE335E" w:rsidRPr="00434F20" w:rsidRDefault="00FE335E" w:rsidP="003E5932">
            <w:pPr>
              <w:pStyle w:val="SemEspaamento"/>
              <w:rPr>
                <w:rFonts w:ascii="Cambria" w:eastAsia="Cambria" w:hAnsi="Cambria" w:cs="Cambria"/>
                <w:sz w:val="18"/>
                <w:szCs w:val="18"/>
              </w:rPr>
            </w:pPr>
          </w:p>
        </w:tc>
      </w:tr>
      <w:tr w:rsidR="00434F20" w:rsidRPr="00434F20" w14:paraId="0496978F" w14:textId="77777777" w:rsidTr="006B30D8">
        <w:trPr>
          <w:trHeight w:val="20"/>
        </w:trPr>
        <w:tc>
          <w:tcPr>
            <w:tcW w:w="459" w:type="dxa"/>
            <w:vMerge/>
            <w:tcBorders>
              <w:left w:val="single" w:sz="12" w:space="0" w:color="000000"/>
              <w:right w:val="single" w:sz="12" w:space="0" w:color="000000"/>
            </w:tcBorders>
            <w:vAlign w:val="center"/>
          </w:tcPr>
          <w:p w14:paraId="0AE4D74A" w14:textId="77777777" w:rsidR="00FE335E" w:rsidRPr="00434F20" w:rsidRDefault="00FE335E" w:rsidP="003E5932">
            <w:pPr>
              <w:pStyle w:val="SemEspaamento"/>
              <w:jc w:val="center"/>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0823EFA1" w14:textId="77777777" w:rsidR="00FE335E" w:rsidRPr="00434F20" w:rsidRDefault="00FE335E" w:rsidP="003E5932">
            <w:pPr>
              <w:pStyle w:val="SemEspaamento"/>
              <w:jc w:val="center"/>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65ACA5E0"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2B647547"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02 até 04 unidades vivas ou mortas;</w:t>
            </w:r>
          </w:p>
        </w:tc>
        <w:tc>
          <w:tcPr>
            <w:tcW w:w="1134" w:type="dxa"/>
            <w:tcBorders>
              <w:top w:val="single" w:sz="4" w:space="0" w:color="000000"/>
              <w:left w:val="single" w:sz="12" w:space="0" w:color="000000"/>
              <w:bottom w:val="single" w:sz="4" w:space="0" w:color="000000"/>
              <w:right w:val="single" w:sz="12" w:space="0" w:color="000000"/>
            </w:tcBorders>
          </w:tcPr>
          <w:p w14:paraId="47F4005B"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76BE7B8C" w14:textId="77777777" w:rsidR="00FE335E" w:rsidRPr="00434F20" w:rsidRDefault="00FE335E" w:rsidP="003E5932">
            <w:pPr>
              <w:pStyle w:val="SemEspaamento"/>
              <w:rPr>
                <w:rFonts w:ascii="Cambria" w:eastAsia="Cambria" w:hAnsi="Cambria" w:cs="Cambria"/>
                <w:sz w:val="18"/>
                <w:szCs w:val="18"/>
              </w:rPr>
            </w:pPr>
          </w:p>
        </w:tc>
      </w:tr>
      <w:tr w:rsidR="00434F20" w:rsidRPr="00434F20" w14:paraId="67F388EA" w14:textId="77777777" w:rsidTr="006B30D8">
        <w:trPr>
          <w:trHeight w:val="20"/>
        </w:trPr>
        <w:tc>
          <w:tcPr>
            <w:tcW w:w="459" w:type="dxa"/>
            <w:vMerge/>
            <w:tcBorders>
              <w:left w:val="single" w:sz="12" w:space="0" w:color="000000"/>
              <w:right w:val="single" w:sz="12" w:space="0" w:color="000000"/>
            </w:tcBorders>
            <w:vAlign w:val="center"/>
          </w:tcPr>
          <w:p w14:paraId="2040F96E" w14:textId="77777777" w:rsidR="00FE335E" w:rsidRPr="00434F20" w:rsidRDefault="00FE335E" w:rsidP="003E5932">
            <w:pPr>
              <w:pStyle w:val="SemEspaamento"/>
              <w:jc w:val="center"/>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77ADB871" w14:textId="77777777" w:rsidR="00FE335E" w:rsidRPr="00434F20" w:rsidRDefault="00FE335E" w:rsidP="003E5932">
            <w:pPr>
              <w:pStyle w:val="SemEspaamento"/>
              <w:jc w:val="center"/>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5E89ABD4"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6291C9B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05 até 08 unidades vivas ou mortas;</w:t>
            </w:r>
          </w:p>
        </w:tc>
        <w:tc>
          <w:tcPr>
            <w:tcW w:w="1134" w:type="dxa"/>
            <w:tcBorders>
              <w:top w:val="single" w:sz="4" w:space="0" w:color="000000"/>
              <w:left w:val="single" w:sz="12" w:space="0" w:color="000000"/>
              <w:bottom w:val="single" w:sz="4" w:space="0" w:color="000000"/>
              <w:right w:val="single" w:sz="12" w:space="0" w:color="000000"/>
            </w:tcBorders>
          </w:tcPr>
          <w:p w14:paraId="0DF377CD"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5047A78C" w14:textId="77777777" w:rsidR="00FE335E" w:rsidRPr="00434F20" w:rsidRDefault="00FE335E" w:rsidP="003E5932">
            <w:pPr>
              <w:pStyle w:val="SemEspaamento"/>
              <w:rPr>
                <w:rFonts w:ascii="Cambria" w:eastAsia="Cambria" w:hAnsi="Cambria" w:cs="Cambria"/>
                <w:sz w:val="18"/>
                <w:szCs w:val="18"/>
              </w:rPr>
            </w:pPr>
          </w:p>
        </w:tc>
      </w:tr>
      <w:tr w:rsidR="00434F20" w:rsidRPr="00434F20" w14:paraId="1DA649E9" w14:textId="77777777" w:rsidTr="006B30D8">
        <w:trPr>
          <w:trHeight w:val="20"/>
        </w:trPr>
        <w:tc>
          <w:tcPr>
            <w:tcW w:w="459" w:type="dxa"/>
            <w:vMerge/>
            <w:tcBorders>
              <w:left w:val="single" w:sz="12" w:space="0" w:color="000000"/>
              <w:right w:val="single" w:sz="12" w:space="0" w:color="000000"/>
            </w:tcBorders>
            <w:vAlign w:val="center"/>
          </w:tcPr>
          <w:p w14:paraId="04D857CC" w14:textId="77777777" w:rsidR="00FE335E" w:rsidRPr="00434F20" w:rsidRDefault="00FE335E" w:rsidP="003E5932">
            <w:pPr>
              <w:pStyle w:val="SemEspaamento"/>
              <w:jc w:val="center"/>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7AACD7F7" w14:textId="77777777" w:rsidR="00FE335E" w:rsidRPr="00434F20" w:rsidRDefault="00FE335E" w:rsidP="003E5932">
            <w:pPr>
              <w:pStyle w:val="SemEspaamento"/>
              <w:jc w:val="center"/>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53E61B09"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3DA80F4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09 até 12 unidades vivas ou mortas;</w:t>
            </w:r>
          </w:p>
        </w:tc>
        <w:tc>
          <w:tcPr>
            <w:tcW w:w="1134" w:type="dxa"/>
            <w:tcBorders>
              <w:top w:val="single" w:sz="4" w:space="0" w:color="000000"/>
              <w:left w:val="single" w:sz="12" w:space="0" w:color="000000"/>
              <w:bottom w:val="single" w:sz="4" w:space="0" w:color="000000"/>
              <w:right w:val="single" w:sz="12" w:space="0" w:color="000000"/>
            </w:tcBorders>
          </w:tcPr>
          <w:p w14:paraId="735FA714"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3799AD9E" w14:textId="77777777" w:rsidR="00FE335E" w:rsidRPr="00434F20" w:rsidRDefault="00FE335E" w:rsidP="003E5932">
            <w:pPr>
              <w:pStyle w:val="SemEspaamento"/>
              <w:rPr>
                <w:rFonts w:ascii="Cambria" w:eastAsia="Cambria" w:hAnsi="Cambria" w:cs="Cambria"/>
                <w:sz w:val="18"/>
                <w:szCs w:val="18"/>
              </w:rPr>
            </w:pPr>
          </w:p>
        </w:tc>
      </w:tr>
      <w:tr w:rsidR="00434F20" w:rsidRPr="00434F20" w14:paraId="23899A54" w14:textId="77777777" w:rsidTr="006B30D8">
        <w:trPr>
          <w:trHeight w:val="20"/>
        </w:trPr>
        <w:tc>
          <w:tcPr>
            <w:tcW w:w="459" w:type="dxa"/>
            <w:vMerge/>
            <w:tcBorders>
              <w:left w:val="single" w:sz="12" w:space="0" w:color="000000"/>
              <w:right w:val="single" w:sz="12" w:space="0" w:color="000000"/>
            </w:tcBorders>
            <w:vAlign w:val="center"/>
          </w:tcPr>
          <w:p w14:paraId="0F6E3C60" w14:textId="77777777" w:rsidR="00FE335E" w:rsidRPr="00434F20" w:rsidRDefault="00FE335E" w:rsidP="003E5932">
            <w:pPr>
              <w:pStyle w:val="SemEspaamento"/>
              <w:jc w:val="center"/>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130EE25B" w14:textId="77777777" w:rsidR="00FE335E" w:rsidRPr="00434F20" w:rsidRDefault="00FE335E" w:rsidP="003E5932">
            <w:pPr>
              <w:pStyle w:val="SemEspaamento"/>
              <w:jc w:val="center"/>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3D0E685E"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12" w:space="0" w:color="000000"/>
              <w:right w:val="single" w:sz="12" w:space="0" w:color="000000"/>
            </w:tcBorders>
          </w:tcPr>
          <w:p w14:paraId="6CC6B789"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12 unidades vivas ou mortas;</w:t>
            </w:r>
          </w:p>
        </w:tc>
        <w:tc>
          <w:tcPr>
            <w:tcW w:w="1134" w:type="dxa"/>
            <w:tcBorders>
              <w:top w:val="single" w:sz="4" w:space="0" w:color="000000"/>
              <w:left w:val="single" w:sz="12" w:space="0" w:color="000000"/>
              <w:bottom w:val="single" w:sz="12" w:space="0" w:color="000000"/>
              <w:right w:val="single" w:sz="12" w:space="0" w:color="000000"/>
            </w:tcBorders>
          </w:tcPr>
          <w:p w14:paraId="1E7BF75C"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12" w:space="0" w:color="000000"/>
              <w:right w:val="single" w:sz="12" w:space="0" w:color="000000"/>
            </w:tcBorders>
          </w:tcPr>
          <w:p w14:paraId="14CD502D" w14:textId="77777777" w:rsidR="00FE335E" w:rsidRPr="00434F20" w:rsidRDefault="00FE335E" w:rsidP="003E5932">
            <w:pPr>
              <w:pStyle w:val="SemEspaamento"/>
              <w:rPr>
                <w:rFonts w:ascii="Cambria" w:eastAsia="Cambria" w:hAnsi="Cambria" w:cs="Cambria"/>
                <w:sz w:val="18"/>
                <w:szCs w:val="18"/>
              </w:rPr>
            </w:pPr>
          </w:p>
        </w:tc>
      </w:tr>
      <w:tr w:rsidR="00434F20" w:rsidRPr="00434F20" w14:paraId="686B3029" w14:textId="77777777" w:rsidTr="006B30D8">
        <w:trPr>
          <w:trHeight w:val="20"/>
        </w:trPr>
        <w:tc>
          <w:tcPr>
            <w:tcW w:w="459" w:type="dxa"/>
            <w:vMerge/>
            <w:tcBorders>
              <w:left w:val="single" w:sz="12" w:space="0" w:color="000000"/>
              <w:right w:val="single" w:sz="12" w:space="0" w:color="000000"/>
            </w:tcBorders>
            <w:vAlign w:val="center"/>
          </w:tcPr>
          <w:p w14:paraId="70F24308" w14:textId="77777777" w:rsidR="00FE335E" w:rsidRPr="00434F20" w:rsidRDefault="00FE335E" w:rsidP="003E5932">
            <w:pPr>
              <w:pStyle w:val="SemEspaamento"/>
              <w:jc w:val="center"/>
              <w:rPr>
                <w:rFonts w:ascii="Cambria" w:eastAsia="Cambria" w:hAnsi="Cambria" w:cs="Cambria"/>
                <w:sz w:val="18"/>
                <w:szCs w:val="18"/>
              </w:rPr>
            </w:pPr>
          </w:p>
        </w:tc>
        <w:tc>
          <w:tcPr>
            <w:tcW w:w="1369" w:type="dxa"/>
            <w:vMerge w:val="restart"/>
            <w:tcBorders>
              <w:top w:val="single" w:sz="12" w:space="0" w:color="000000"/>
              <w:left w:val="single" w:sz="12" w:space="0" w:color="000000"/>
              <w:bottom w:val="single" w:sz="12" w:space="0" w:color="000000"/>
              <w:right w:val="single" w:sz="12" w:space="0" w:color="000000"/>
            </w:tcBorders>
            <w:vAlign w:val="center"/>
          </w:tcPr>
          <w:p w14:paraId="190284CB" w14:textId="77777777" w:rsidR="00FE335E" w:rsidRPr="00434F20" w:rsidRDefault="00FE335E" w:rsidP="003E5932">
            <w:pPr>
              <w:pStyle w:val="SemEspaamento"/>
              <w:jc w:val="center"/>
              <w:rPr>
                <w:rFonts w:ascii="Cambria" w:eastAsia="Cambria" w:hAnsi="Cambria" w:cs="Cambria"/>
                <w:b/>
                <w:sz w:val="18"/>
                <w:szCs w:val="18"/>
              </w:rPr>
            </w:pPr>
            <w:r w:rsidRPr="00434F20">
              <w:rPr>
                <w:rFonts w:ascii="Cambria" w:eastAsia="Cambria" w:hAnsi="Cambria" w:cs="Cambria"/>
                <w:b/>
                <w:sz w:val="18"/>
                <w:szCs w:val="18"/>
              </w:rPr>
              <w:t>Impactos a circulação de vias, calçadas ou outros espaços de circulação</w:t>
            </w:r>
          </w:p>
        </w:tc>
        <w:tc>
          <w:tcPr>
            <w:tcW w:w="3261" w:type="dxa"/>
            <w:vMerge w:val="restart"/>
            <w:tcBorders>
              <w:top w:val="single" w:sz="12" w:space="0" w:color="000000"/>
              <w:left w:val="single" w:sz="12" w:space="0" w:color="000000"/>
              <w:bottom w:val="single" w:sz="12" w:space="0" w:color="000000"/>
              <w:right w:val="single" w:sz="12" w:space="0" w:color="000000"/>
            </w:tcBorders>
          </w:tcPr>
          <w:p w14:paraId="10AD0F07"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Ações, locais ou atividades que prejudiquem a circulação de espaços de qualquer natureza, realizada sem regramento/licença, representando risco a população ou que atrapalhem o fluxo/circulação.</w:t>
            </w:r>
          </w:p>
          <w:p w14:paraId="5A264A9F"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01: Considera-se habitante aquele prejudicado diretamente pela infração cometida;</w:t>
            </w:r>
          </w:p>
          <w:p w14:paraId="0A098FC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sz w:val="18"/>
                <w:szCs w:val="18"/>
              </w:rPr>
              <w:t>OBS 02: Considera-se o grau mais elevado entre os itens avaliados: área, habitantes;</w:t>
            </w:r>
          </w:p>
        </w:tc>
        <w:tc>
          <w:tcPr>
            <w:tcW w:w="2834" w:type="dxa"/>
            <w:tcBorders>
              <w:top w:val="single" w:sz="4" w:space="0" w:color="000000"/>
              <w:left w:val="single" w:sz="12" w:space="0" w:color="000000"/>
              <w:bottom w:val="single" w:sz="4" w:space="0" w:color="000000"/>
              <w:right w:val="single" w:sz="12" w:space="0" w:color="000000"/>
            </w:tcBorders>
          </w:tcPr>
          <w:p w14:paraId="2BDC985C"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01</w:t>
            </w:r>
            <w:r w:rsidRPr="00434F20">
              <w:rPr>
                <w:rFonts w:ascii="Cambria" w:eastAsia="Cambria" w:hAnsi="Cambria" w:cs="Cambria"/>
                <w:sz w:val="18"/>
                <w:szCs w:val="18"/>
              </w:rPr>
              <w:t xml:space="preserve"> – Impacto em até 10,00 metros quadrados e/ou 01 habitante;</w:t>
            </w:r>
          </w:p>
        </w:tc>
        <w:tc>
          <w:tcPr>
            <w:tcW w:w="1134" w:type="dxa"/>
            <w:tcBorders>
              <w:top w:val="single" w:sz="4" w:space="0" w:color="000000"/>
              <w:left w:val="single" w:sz="12" w:space="0" w:color="000000"/>
              <w:bottom w:val="single" w:sz="4" w:space="0" w:color="000000"/>
              <w:right w:val="single" w:sz="12" w:space="0" w:color="000000"/>
            </w:tcBorders>
          </w:tcPr>
          <w:p w14:paraId="48CDD292"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1B13FA04" w14:textId="77777777" w:rsidR="00FE335E" w:rsidRPr="00434F20" w:rsidRDefault="00FE335E" w:rsidP="003E5932">
            <w:pPr>
              <w:pStyle w:val="SemEspaamento"/>
              <w:rPr>
                <w:rFonts w:ascii="Cambria" w:eastAsia="Cambria" w:hAnsi="Cambria" w:cs="Cambria"/>
                <w:sz w:val="18"/>
                <w:szCs w:val="18"/>
              </w:rPr>
            </w:pPr>
          </w:p>
        </w:tc>
      </w:tr>
      <w:tr w:rsidR="00434F20" w:rsidRPr="00434F20" w14:paraId="04FB5C9E" w14:textId="77777777" w:rsidTr="006B30D8">
        <w:trPr>
          <w:trHeight w:val="20"/>
        </w:trPr>
        <w:tc>
          <w:tcPr>
            <w:tcW w:w="459" w:type="dxa"/>
            <w:vMerge/>
            <w:tcBorders>
              <w:left w:val="single" w:sz="12" w:space="0" w:color="000000"/>
              <w:right w:val="single" w:sz="12" w:space="0" w:color="000000"/>
            </w:tcBorders>
            <w:vAlign w:val="center"/>
          </w:tcPr>
          <w:p w14:paraId="73238463" w14:textId="77777777" w:rsidR="00FE335E" w:rsidRPr="00434F20" w:rsidRDefault="00FE335E" w:rsidP="003E5932">
            <w:pPr>
              <w:pStyle w:val="SemEspaamento"/>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349AAE98" w14:textId="77777777" w:rsidR="00FE335E" w:rsidRPr="00434F20" w:rsidRDefault="00FE335E" w:rsidP="003E5932">
            <w:pPr>
              <w:pStyle w:val="SemEspaamento"/>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2D28D4F6"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127EAFBF"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02</w:t>
            </w:r>
            <w:r w:rsidRPr="00434F20">
              <w:rPr>
                <w:rFonts w:ascii="Cambria" w:eastAsia="Cambria" w:hAnsi="Cambria" w:cs="Cambria"/>
                <w:sz w:val="18"/>
                <w:szCs w:val="18"/>
              </w:rPr>
              <w:t xml:space="preserve"> – Impacto de 10,01 até 25,00 metros quadrados e/ou de 02 a 05 habitantes;</w:t>
            </w:r>
          </w:p>
        </w:tc>
        <w:tc>
          <w:tcPr>
            <w:tcW w:w="1134" w:type="dxa"/>
            <w:tcBorders>
              <w:top w:val="single" w:sz="4" w:space="0" w:color="000000"/>
              <w:left w:val="single" w:sz="12" w:space="0" w:color="000000"/>
              <w:bottom w:val="single" w:sz="4" w:space="0" w:color="000000"/>
              <w:right w:val="single" w:sz="12" w:space="0" w:color="000000"/>
            </w:tcBorders>
          </w:tcPr>
          <w:p w14:paraId="2128E5B7"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39016137" w14:textId="77777777" w:rsidR="00FE335E" w:rsidRPr="00434F20" w:rsidRDefault="00FE335E" w:rsidP="003E5932">
            <w:pPr>
              <w:pStyle w:val="SemEspaamento"/>
              <w:rPr>
                <w:rFonts w:ascii="Cambria" w:eastAsia="Cambria" w:hAnsi="Cambria" w:cs="Cambria"/>
                <w:sz w:val="18"/>
                <w:szCs w:val="18"/>
              </w:rPr>
            </w:pPr>
          </w:p>
        </w:tc>
      </w:tr>
      <w:tr w:rsidR="00434F20" w:rsidRPr="00434F20" w14:paraId="5B1930B5" w14:textId="77777777" w:rsidTr="006B30D8">
        <w:trPr>
          <w:trHeight w:val="20"/>
        </w:trPr>
        <w:tc>
          <w:tcPr>
            <w:tcW w:w="459" w:type="dxa"/>
            <w:vMerge/>
            <w:tcBorders>
              <w:left w:val="single" w:sz="12" w:space="0" w:color="000000"/>
              <w:right w:val="single" w:sz="12" w:space="0" w:color="000000"/>
            </w:tcBorders>
            <w:vAlign w:val="center"/>
          </w:tcPr>
          <w:p w14:paraId="3A1CC083" w14:textId="77777777" w:rsidR="00FE335E" w:rsidRPr="00434F20" w:rsidRDefault="00FE335E" w:rsidP="003E5932">
            <w:pPr>
              <w:pStyle w:val="SemEspaamento"/>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7C123462" w14:textId="77777777" w:rsidR="00FE335E" w:rsidRPr="00434F20" w:rsidRDefault="00FE335E" w:rsidP="003E5932">
            <w:pPr>
              <w:pStyle w:val="SemEspaamento"/>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617088CA"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353C8A85"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03</w:t>
            </w:r>
            <w:r w:rsidRPr="00434F20">
              <w:rPr>
                <w:rFonts w:ascii="Cambria" w:eastAsia="Cambria" w:hAnsi="Cambria" w:cs="Cambria"/>
                <w:sz w:val="18"/>
                <w:szCs w:val="18"/>
              </w:rPr>
              <w:t xml:space="preserve"> – Impacto de 25,01 até 50,00 metros quadrados e/ou de 06 a 10 habitantes;</w:t>
            </w:r>
          </w:p>
        </w:tc>
        <w:tc>
          <w:tcPr>
            <w:tcW w:w="1134" w:type="dxa"/>
            <w:tcBorders>
              <w:top w:val="single" w:sz="4" w:space="0" w:color="000000"/>
              <w:left w:val="single" w:sz="12" w:space="0" w:color="000000"/>
              <w:bottom w:val="single" w:sz="4" w:space="0" w:color="000000"/>
              <w:right w:val="single" w:sz="12" w:space="0" w:color="000000"/>
            </w:tcBorders>
          </w:tcPr>
          <w:p w14:paraId="6E9AE1B0"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46D100D1" w14:textId="77777777" w:rsidR="00FE335E" w:rsidRPr="00434F20" w:rsidRDefault="00FE335E" w:rsidP="003E5932">
            <w:pPr>
              <w:pStyle w:val="SemEspaamento"/>
              <w:rPr>
                <w:rFonts w:ascii="Cambria" w:eastAsia="Cambria" w:hAnsi="Cambria" w:cs="Cambria"/>
                <w:sz w:val="18"/>
                <w:szCs w:val="18"/>
              </w:rPr>
            </w:pPr>
          </w:p>
        </w:tc>
      </w:tr>
      <w:tr w:rsidR="00434F20" w:rsidRPr="00434F20" w14:paraId="3E2DACC7" w14:textId="77777777" w:rsidTr="006B30D8">
        <w:trPr>
          <w:trHeight w:val="20"/>
        </w:trPr>
        <w:tc>
          <w:tcPr>
            <w:tcW w:w="459" w:type="dxa"/>
            <w:vMerge/>
            <w:tcBorders>
              <w:left w:val="single" w:sz="12" w:space="0" w:color="000000"/>
              <w:right w:val="single" w:sz="12" w:space="0" w:color="000000"/>
            </w:tcBorders>
            <w:vAlign w:val="center"/>
          </w:tcPr>
          <w:p w14:paraId="706E8756" w14:textId="77777777" w:rsidR="00FE335E" w:rsidRPr="00434F20" w:rsidRDefault="00FE335E" w:rsidP="003E5932">
            <w:pPr>
              <w:pStyle w:val="SemEspaamento"/>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5B4AEA8C" w14:textId="77777777" w:rsidR="00FE335E" w:rsidRPr="00434F20" w:rsidRDefault="00FE335E" w:rsidP="003E5932">
            <w:pPr>
              <w:pStyle w:val="SemEspaamento"/>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000000"/>
              <w:right w:val="single" w:sz="12" w:space="0" w:color="000000"/>
            </w:tcBorders>
          </w:tcPr>
          <w:p w14:paraId="6414E3E2"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4" w:space="0" w:color="000000"/>
              <w:right w:val="single" w:sz="12" w:space="0" w:color="000000"/>
            </w:tcBorders>
          </w:tcPr>
          <w:p w14:paraId="10774BF1"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04</w:t>
            </w:r>
            <w:r w:rsidRPr="00434F20">
              <w:rPr>
                <w:rFonts w:ascii="Cambria" w:eastAsia="Cambria" w:hAnsi="Cambria" w:cs="Cambria"/>
                <w:sz w:val="18"/>
                <w:szCs w:val="18"/>
              </w:rPr>
              <w:t xml:space="preserve"> – Impacto de 50,01 até 100,00 metros quadrados e/ou de 11 a 15 habitantes;</w:t>
            </w:r>
          </w:p>
        </w:tc>
        <w:tc>
          <w:tcPr>
            <w:tcW w:w="1134" w:type="dxa"/>
            <w:tcBorders>
              <w:top w:val="single" w:sz="4" w:space="0" w:color="000000"/>
              <w:left w:val="single" w:sz="12" w:space="0" w:color="000000"/>
              <w:bottom w:val="single" w:sz="4" w:space="0" w:color="000000"/>
              <w:right w:val="single" w:sz="12" w:space="0" w:color="000000"/>
            </w:tcBorders>
          </w:tcPr>
          <w:p w14:paraId="4BA9132C"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4" w:space="0" w:color="000000"/>
              <w:right w:val="single" w:sz="12" w:space="0" w:color="000000"/>
            </w:tcBorders>
          </w:tcPr>
          <w:p w14:paraId="305168C9" w14:textId="77777777" w:rsidR="00FE335E" w:rsidRPr="00434F20" w:rsidRDefault="00FE335E" w:rsidP="003E5932">
            <w:pPr>
              <w:pStyle w:val="SemEspaamento"/>
              <w:rPr>
                <w:rFonts w:ascii="Cambria" w:eastAsia="Cambria" w:hAnsi="Cambria" w:cs="Cambria"/>
                <w:sz w:val="18"/>
                <w:szCs w:val="18"/>
              </w:rPr>
            </w:pPr>
          </w:p>
        </w:tc>
      </w:tr>
      <w:tr w:rsidR="00434F20" w:rsidRPr="00434F20" w14:paraId="2E6CB36E" w14:textId="77777777" w:rsidTr="006B30D8">
        <w:trPr>
          <w:trHeight w:val="20"/>
        </w:trPr>
        <w:tc>
          <w:tcPr>
            <w:tcW w:w="459" w:type="dxa"/>
            <w:vMerge/>
            <w:tcBorders>
              <w:left w:val="single" w:sz="12" w:space="0" w:color="000000"/>
              <w:right w:val="single" w:sz="12" w:space="0" w:color="000000"/>
            </w:tcBorders>
            <w:vAlign w:val="center"/>
          </w:tcPr>
          <w:p w14:paraId="794A2C40" w14:textId="77777777" w:rsidR="00FE335E" w:rsidRPr="00434F20" w:rsidRDefault="00FE335E" w:rsidP="003E5932">
            <w:pPr>
              <w:pStyle w:val="SemEspaamento"/>
              <w:rPr>
                <w:rFonts w:ascii="Cambria" w:eastAsia="Cambria" w:hAnsi="Cambria" w:cs="Cambria"/>
                <w:sz w:val="18"/>
                <w:szCs w:val="18"/>
              </w:rPr>
            </w:pPr>
          </w:p>
        </w:tc>
        <w:tc>
          <w:tcPr>
            <w:tcW w:w="1369" w:type="dxa"/>
            <w:vMerge/>
            <w:tcBorders>
              <w:top w:val="single" w:sz="12" w:space="0" w:color="000000"/>
              <w:left w:val="single" w:sz="12" w:space="0" w:color="000000"/>
              <w:bottom w:val="single" w:sz="12" w:space="0" w:color="000000"/>
              <w:right w:val="single" w:sz="12" w:space="0" w:color="000000"/>
            </w:tcBorders>
            <w:vAlign w:val="center"/>
          </w:tcPr>
          <w:p w14:paraId="2D908AE9" w14:textId="77777777" w:rsidR="00FE335E" w:rsidRPr="00434F20" w:rsidRDefault="00FE335E" w:rsidP="003E5932">
            <w:pPr>
              <w:pStyle w:val="SemEspaamento"/>
              <w:rPr>
                <w:rFonts w:ascii="Cambria" w:eastAsia="Cambria" w:hAnsi="Cambria" w:cs="Cambria"/>
                <w:sz w:val="18"/>
                <w:szCs w:val="18"/>
              </w:rPr>
            </w:pPr>
          </w:p>
        </w:tc>
        <w:tc>
          <w:tcPr>
            <w:tcW w:w="3261" w:type="dxa"/>
            <w:vMerge/>
            <w:tcBorders>
              <w:top w:val="single" w:sz="12" w:space="0" w:color="000000"/>
              <w:left w:val="single" w:sz="12" w:space="0" w:color="000000"/>
              <w:bottom w:val="single" w:sz="12" w:space="0" w:color="auto"/>
              <w:right w:val="single" w:sz="12" w:space="0" w:color="000000"/>
            </w:tcBorders>
          </w:tcPr>
          <w:p w14:paraId="1D2DE9A2" w14:textId="77777777" w:rsidR="00FE335E" w:rsidRPr="00434F20" w:rsidRDefault="00FE335E" w:rsidP="003E5932">
            <w:pPr>
              <w:pStyle w:val="SemEspaamento"/>
              <w:rPr>
                <w:rFonts w:ascii="Cambria" w:eastAsia="Cambria" w:hAnsi="Cambria" w:cs="Cambria"/>
                <w:sz w:val="18"/>
                <w:szCs w:val="18"/>
              </w:rPr>
            </w:pPr>
          </w:p>
        </w:tc>
        <w:tc>
          <w:tcPr>
            <w:tcW w:w="2834" w:type="dxa"/>
            <w:tcBorders>
              <w:top w:val="single" w:sz="4" w:space="0" w:color="000000"/>
              <w:left w:val="single" w:sz="12" w:space="0" w:color="000000"/>
              <w:bottom w:val="single" w:sz="12" w:space="0" w:color="auto"/>
              <w:right w:val="single" w:sz="12" w:space="0" w:color="000000"/>
            </w:tcBorders>
          </w:tcPr>
          <w:p w14:paraId="0568AF4A" w14:textId="77777777" w:rsidR="00FE335E" w:rsidRPr="00434F20" w:rsidRDefault="00FE335E" w:rsidP="003E5932">
            <w:pPr>
              <w:pStyle w:val="SemEspaamento"/>
              <w:rPr>
                <w:rFonts w:ascii="Cambria" w:eastAsia="Cambria" w:hAnsi="Cambria" w:cs="Cambria"/>
                <w:sz w:val="18"/>
                <w:szCs w:val="18"/>
              </w:rPr>
            </w:pPr>
            <w:r w:rsidRPr="00434F20">
              <w:rPr>
                <w:rFonts w:ascii="Cambria" w:eastAsia="Cambria" w:hAnsi="Cambria" w:cs="Cambria"/>
                <w:b/>
                <w:sz w:val="18"/>
                <w:szCs w:val="18"/>
              </w:rPr>
              <w:t>Grau 05</w:t>
            </w:r>
            <w:r w:rsidRPr="00434F20">
              <w:rPr>
                <w:rFonts w:ascii="Cambria" w:eastAsia="Cambria" w:hAnsi="Cambria" w:cs="Cambria"/>
                <w:sz w:val="18"/>
                <w:szCs w:val="18"/>
              </w:rPr>
              <w:t xml:space="preserve"> – acima de 100,00 metros quadrados e/ou acima de 15 habitantes;</w:t>
            </w:r>
          </w:p>
        </w:tc>
        <w:tc>
          <w:tcPr>
            <w:tcW w:w="1134" w:type="dxa"/>
            <w:tcBorders>
              <w:top w:val="single" w:sz="4" w:space="0" w:color="000000"/>
              <w:left w:val="single" w:sz="12" w:space="0" w:color="000000"/>
              <w:bottom w:val="single" w:sz="12" w:space="0" w:color="auto"/>
              <w:right w:val="single" w:sz="12" w:space="0" w:color="000000"/>
            </w:tcBorders>
          </w:tcPr>
          <w:p w14:paraId="1C196FA5" w14:textId="77777777" w:rsidR="00FE335E" w:rsidRPr="00434F20" w:rsidRDefault="00FE335E" w:rsidP="003E5932">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12" w:space="0" w:color="auto"/>
              <w:right w:val="single" w:sz="12" w:space="0" w:color="000000"/>
            </w:tcBorders>
          </w:tcPr>
          <w:p w14:paraId="16DCC48B" w14:textId="77777777" w:rsidR="00FE335E" w:rsidRPr="00434F20" w:rsidRDefault="00FE335E" w:rsidP="003E5932">
            <w:pPr>
              <w:pStyle w:val="SemEspaamento"/>
              <w:rPr>
                <w:rFonts w:ascii="Cambria" w:eastAsia="Cambria" w:hAnsi="Cambria" w:cs="Cambria"/>
                <w:sz w:val="18"/>
                <w:szCs w:val="18"/>
              </w:rPr>
            </w:pPr>
          </w:p>
        </w:tc>
      </w:tr>
      <w:tr w:rsidR="00434F20" w:rsidRPr="00434F20" w14:paraId="67322215" w14:textId="77777777" w:rsidTr="006B30D8">
        <w:trPr>
          <w:trHeight w:val="135"/>
        </w:trPr>
        <w:tc>
          <w:tcPr>
            <w:tcW w:w="459" w:type="dxa"/>
            <w:vMerge/>
            <w:tcBorders>
              <w:left w:val="single" w:sz="12" w:space="0" w:color="000000"/>
              <w:right w:val="single" w:sz="12" w:space="0" w:color="000000"/>
            </w:tcBorders>
            <w:vAlign w:val="center"/>
          </w:tcPr>
          <w:p w14:paraId="1B2C5FE0" w14:textId="77777777" w:rsidR="00226CFD" w:rsidRPr="00434F20" w:rsidRDefault="00226CFD" w:rsidP="00226CFD">
            <w:pPr>
              <w:pStyle w:val="SemEspaamento"/>
              <w:rPr>
                <w:rFonts w:ascii="Cambria" w:eastAsia="Cambria" w:hAnsi="Cambria" w:cs="Cambria"/>
                <w:b/>
                <w:sz w:val="18"/>
                <w:szCs w:val="18"/>
              </w:rPr>
            </w:pPr>
          </w:p>
        </w:tc>
        <w:tc>
          <w:tcPr>
            <w:tcW w:w="1369" w:type="dxa"/>
            <w:vMerge w:val="restart"/>
            <w:tcBorders>
              <w:top w:val="single" w:sz="12" w:space="0" w:color="000000"/>
              <w:left w:val="single" w:sz="12" w:space="0" w:color="000000"/>
              <w:right w:val="single" w:sz="12" w:space="0" w:color="000000"/>
            </w:tcBorders>
            <w:vAlign w:val="center"/>
          </w:tcPr>
          <w:p w14:paraId="1066D0D8" w14:textId="77777777"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Limpeza de terrenos e espaços em geral</w:t>
            </w:r>
          </w:p>
        </w:tc>
        <w:tc>
          <w:tcPr>
            <w:tcW w:w="3261" w:type="dxa"/>
            <w:vMerge w:val="restart"/>
            <w:tcBorders>
              <w:top w:val="single" w:sz="12" w:space="0" w:color="000000"/>
              <w:left w:val="single" w:sz="12" w:space="0" w:color="000000"/>
              <w:right w:val="single" w:sz="12" w:space="0" w:color="000000"/>
            </w:tcBorders>
          </w:tcPr>
          <w:p w14:paraId="5366B859" w14:textId="77777777" w:rsidR="00226CFD" w:rsidRPr="00434F20" w:rsidRDefault="00226CFD" w:rsidP="00226CFD">
            <w:pPr>
              <w:pStyle w:val="SemEspaamento"/>
              <w:rPr>
                <w:rFonts w:ascii="Cambria" w:eastAsia="Cambria" w:hAnsi="Cambria"/>
                <w:sz w:val="18"/>
                <w:szCs w:val="18"/>
              </w:rPr>
            </w:pPr>
            <w:r w:rsidRPr="00434F20">
              <w:rPr>
                <w:rFonts w:ascii="Cambria" w:eastAsia="Cambria" w:hAnsi="Cambria"/>
                <w:sz w:val="18"/>
                <w:szCs w:val="18"/>
              </w:rPr>
              <w:t>Falta de ações que promovam a limpeza de terrenos baldios e outros espaços em geral, representando risco a população ou que atrapalhem o fluxo/circulação, podendo representar locais produtores e emissores de animais peçonhentos, vetores e/ou portadores de alguma moléstia.</w:t>
            </w:r>
          </w:p>
          <w:p w14:paraId="26BB0BEB" w14:textId="77777777" w:rsidR="00226CFD" w:rsidRPr="00434F20" w:rsidRDefault="00226CFD" w:rsidP="00226CFD">
            <w:pPr>
              <w:pStyle w:val="SemEspaamento"/>
              <w:rPr>
                <w:rFonts w:ascii="Cambria" w:eastAsia="Cambria" w:hAnsi="Cambria"/>
                <w:sz w:val="18"/>
                <w:szCs w:val="18"/>
              </w:rPr>
            </w:pPr>
          </w:p>
          <w:p w14:paraId="70C50B30" w14:textId="77777777" w:rsidR="00226CFD" w:rsidRPr="00434F20" w:rsidRDefault="00226CFD" w:rsidP="00226CFD">
            <w:pPr>
              <w:pStyle w:val="SemEspaamento"/>
              <w:rPr>
                <w:rFonts w:ascii="Cambria" w:eastAsia="Cambria" w:hAnsi="Cambria"/>
                <w:sz w:val="18"/>
                <w:szCs w:val="18"/>
              </w:rPr>
            </w:pPr>
            <w:r w:rsidRPr="00434F20">
              <w:rPr>
                <w:rFonts w:ascii="Cambria" w:eastAsia="Cambria" w:hAnsi="Cambria"/>
                <w:sz w:val="18"/>
                <w:szCs w:val="18"/>
              </w:rPr>
              <w:t>OBS 01: Considera-se habitante aquele que pode ser prejudicado diretamente pela infração cometida;</w:t>
            </w:r>
          </w:p>
          <w:p w14:paraId="524B21F4" w14:textId="77777777" w:rsidR="00226CFD" w:rsidRPr="00434F20" w:rsidRDefault="00226CFD" w:rsidP="00226CFD">
            <w:pPr>
              <w:pStyle w:val="SemEspaamento"/>
              <w:rPr>
                <w:rFonts w:ascii="Cambria" w:eastAsia="Cambria" w:hAnsi="Cambria"/>
                <w:sz w:val="18"/>
                <w:szCs w:val="18"/>
              </w:rPr>
            </w:pPr>
          </w:p>
          <w:p w14:paraId="27626EAD" w14:textId="77777777" w:rsidR="00226CFD" w:rsidRPr="00434F20" w:rsidRDefault="00226CFD" w:rsidP="00226CFD">
            <w:pPr>
              <w:pStyle w:val="SemEspaamento"/>
              <w:rPr>
                <w:rFonts w:ascii="Cambria" w:eastAsia="Cambria" w:hAnsi="Cambria"/>
                <w:sz w:val="18"/>
                <w:szCs w:val="18"/>
              </w:rPr>
            </w:pPr>
            <w:r w:rsidRPr="00434F20">
              <w:rPr>
                <w:rFonts w:ascii="Cambria" w:eastAsia="Cambria" w:hAnsi="Cambria"/>
                <w:sz w:val="18"/>
                <w:szCs w:val="18"/>
              </w:rPr>
              <w:t>OBS 02: Considera-se o raio a medida efetuada a partir do ponto central do terreno, obtido pelas médias simples das medidas de dimensões;</w:t>
            </w:r>
          </w:p>
          <w:p w14:paraId="063C9EF2" w14:textId="77777777" w:rsidR="00226CFD" w:rsidRPr="00434F20" w:rsidRDefault="00226CFD" w:rsidP="00226CFD">
            <w:pPr>
              <w:pStyle w:val="SemEspaamento"/>
              <w:rPr>
                <w:rFonts w:ascii="Cambria" w:eastAsia="Cambria" w:hAnsi="Cambria"/>
                <w:sz w:val="18"/>
                <w:szCs w:val="18"/>
              </w:rPr>
            </w:pPr>
          </w:p>
          <w:p w14:paraId="5EAA50F3" w14:textId="77777777" w:rsidR="00226CFD" w:rsidRPr="00434F20" w:rsidRDefault="00226CFD" w:rsidP="00226CFD">
            <w:pPr>
              <w:pStyle w:val="SemEspaamento"/>
              <w:rPr>
                <w:rFonts w:ascii="Cambria" w:eastAsia="Cambria" w:hAnsi="Cambria" w:cs="Cambria"/>
                <w:sz w:val="18"/>
                <w:szCs w:val="18"/>
              </w:rPr>
            </w:pPr>
            <w:r w:rsidRPr="00434F20">
              <w:rPr>
                <w:rFonts w:ascii="Cambria" w:eastAsia="Cambria" w:hAnsi="Cambria"/>
                <w:sz w:val="18"/>
                <w:szCs w:val="18"/>
              </w:rPr>
              <w:t>OBS 03 Considera-se o grau mais elevado entre os itens avaliados: área, habitantes, vetor ou raio de impacto;</w:t>
            </w:r>
          </w:p>
        </w:tc>
        <w:tc>
          <w:tcPr>
            <w:tcW w:w="2834" w:type="dxa"/>
            <w:tcBorders>
              <w:top w:val="single" w:sz="4" w:space="0" w:color="000000"/>
              <w:left w:val="single" w:sz="12" w:space="0" w:color="000000"/>
              <w:bottom w:val="single" w:sz="6" w:space="0" w:color="auto"/>
              <w:right w:val="single" w:sz="12" w:space="0" w:color="000000"/>
            </w:tcBorders>
          </w:tcPr>
          <w:p w14:paraId="46F06C78" w14:textId="70B9BD07"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Grau 01</w:t>
            </w:r>
            <w:r w:rsidRPr="00434F20">
              <w:rPr>
                <w:rFonts w:ascii="Cambria" w:eastAsia="Cambria" w:hAnsi="Cambria"/>
                <w:sz w:val="18"/>
                <w:szCs w:val="18"/>
              </w:rPr>
              <w:t xml:space="preserve"> – Impacto em até 150,00 metros quadrados e/ou 01 habitante e/ou identificação de 01 espécie vetor e/ou até 10 metros de raio;</w:t>
            </w:r>
          </w:p>
        </w:tc>
        <w:tc>
          <w:tcPr>
            <w:tcW w:w="1134" w:type="dxa"/>
            <w:tcBorders>
              <w:top w:val="single" w:sz="4" w:space="0" w:color="000000"/>
              <w:left w:val="single" w:sz="12" w:space="0" w:color="000000"/>
              <w:bottom w:val="single" w:sz="6" w:space="0" w:color="auto"/>
              <w:right w:val="single" w:sz="12" w:space="0" w:color="000000"/>
            </w:tcBorders>
          </w:tcPr>
          <w:p w14:paraId="107E0A8B" w14:textId="77777777" w:rsidR="00226CFD" w:rsidRPr="00434F20" w:rsidRDefault="00226CFD" w:rsidP="00226CFD">
            <w:pPr>
              <w:pStyle w:val="SemEspaamento"/>
              <w:rPr>
                <w:rFonts w:ascii="Cambria" w:eastAsia="Cambria" w:hAnsi="Cambria" w:cs="Cambria"/>
                <w:sz w:val="18"/>
                <w:szCs w:val="18"/>
              </w:rPr>
            </w:pPr>
          </w:p>
        </w:tc>
        <w:tc>
          <w:tcPr>
            <w:tcW w:w="1381" w:type="dxa"/>
            <w:tcBorders>
              <w:top w:val="single" w:sz="4" w:space="0" w:color="000000"/>
              <w:left w:val="single" w:sz="12" w:space="0" w:color="000000"/>
              <w:bottom w:val="single" w:sz="6" w:space="0" w:color="auto"/>
              <w:right w:val="single" w:sz="12" w:space="0" w:color="000000"/>
            </w:tcBorders>
          </w:tcPr>
          <w:p w14:paraId="4E672CE5" w14:textId="77777777" w:rsidR="00226CFD" w:rsidRPr="00434F20" w:rsidRDefault="00226CFD" w:rsidP="00226CFD">
            <w:pPr>
              <w:pStyle w:val="SemEspaamento"/>
              <w:rPr>
                <w:rFonts w:ascii="Cambria" w:eastAsia="Cambria" w:hAnsi="Cambria" w:cs="Cambria"/>
                <w:sz w:val="18"/>
                <w:szCs w:val="18"/>
              </w:rPr>
            </w:pPr>
          </w:p>
        </w:tc>
      </w:tr>
      <w:tr w:rsidR="00434F20" w:rsidRPr="00434F20" w14:paraId="3D0E4423" w14:textId="77777777" w:rsidTr="006B30D8">
        <w:trPr>
          <w:trHeight w:val="20"/>
        </w:trPr>
        <w:tc>
          <w:tcPr>
            <w:tcW w:w="459" w:type="dxa"/>
            <w:vMerge/>
            <w:tcBorders>
              <w:left w:val="single" w:sz="12" w:space="0" w:color="000000"/>
              <w:right w:val="single" w:sz="12" w:space="0" w:color="000000"/>
            </w:tcBorders>
            <w:vAlign w:val="center"/>
          </w:tcPr>
          <w:p w14:paraId="0952781E" w14:textId="77777777" w:rsidR="00226CFD" w:rsidRPr="00434F20" w:rsidRDefault="00226CFD" w:rsidP="00226CFD">
            <w:pPr>
              <w:pStyle w:val="SemEspaamento"/>
              <w:rPr>
                <w:rFonts w:ascii="Cambria" w:eastAsia="Cambria" w:hAnsi="Cambria" w:cs="Cambria"/>
                <w:b/>
                <w:sz w:val="18"/>
                <w:szCs w:val="18"/>
              </w:rPr>
            </w:pPr>
          </w:p>
        </w:tc>
        <w:tc>
          <w:tcPr>
            <w:tcW w:w="1369" w:type="dxa"/>
            <w:vMerge/>
            <w:tcBorders>
              <w:left w:val="single" w:sz="12" w:space="0" w:color="000000"/>
              <w:right w:val="single" w:sz="12" w:space="0" w:color="000000"/>
            </w:tcBorders>
            <w:vAlign w:val="center"/>
          </w:tcPr>
          <w:p w14:paraId="3BD6CD5F" w14:textId="77777777" w:rsidR="00226CFD" w:rsidRPr="00434F20" w:rsidRDefault="00226CFD" w:rsidP="00226CFD">
            <w:pPr>
              <w:pStyle w:val="SemEspaamento"/>
              <w:rPr>
                <w:rFonts w:ascii="Cambria" w:eastAsia="Cambria" w:hAnsi="Cambria" w:cs="Cambria"/>
                <w:b/>
                <w:sz w:val="18"/>
                <w:szCs w:val="18"/>
              </w:rPr>
            </w:pPr>
          </w:p>
        </w:tc>
        <w:tc>
          <w:tcPr>
            <w:tcW w:w="3261" w:type="dxa"/>
            <w:vMerge/>
            <w:tcBorders>
              <w:left w:val="single" w:sz="12" w:space="0" w:color="000000"/>
              <w:right w:val="single" w:sz="12" w:space="0" w:color="000000"/>
            </w:tcBorders>
          </w:tcPr>
          <w:p w14:paraId="3A919160" w14:textId="77777777" w:rsidR="00226CFD" w:rsidRPr="00434F20" w:rsidRDefault="00226CFD" w:rsidP="00226CFD">
            <w:pPr>
              <w:pStyle w:val="SemEspaamento"/>
              <w:rPr>
                <w:rFonts w:ascii="Cambria" w:eastAsia="Cambria" w:hAnsi="Cambria" w:cs="Cambria"/>
                <w:sz w:val="18"/>
                <w:szCs w:val="18"/>
              </w:rPr>
            </w:pPr>
          </w:p>
        </w:tc>
        <w:tc>
          <w:tcPr>
            <w:tcW w:w="2834" w:type="dxa"/>
            <w:tcBorders>
              <w:top w:val="single" w:sz="6" w:space="0" w:color="auto"/>
              <w:left w:val="single" w:sz="12" w:space="0" w:color="000000"/>
              <w:bottom w:val="single" w:sz="6" w:space="0" w:color="auto"/>
              <w:right w:val="single" w:sz="12" w:space="0" w:color="000000"/>
            </w:tcBorders>
          </w:tcPr>
          <w:p w14:paraId="7D82DDDF" w14:textId="27597584"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Grau 02</w:t>
            </w:r>
            <w:r w:rsidRPr="00434F20">
              <w:rPr>
                <w:rFonts w:ascii="Cambria" w:eastAsia="Cambria" w:hAnsi="Cambria"/>
                <w:sz w:val="18"/>
                <w:szCs w:val="18"/>
              </w:rPr>
              <w:t xml:space="preserve"> – Impacto de 150,01 até 250,00 metros quadrados e/ou de 02 a 05 habitantes e/ou entre 10,01 a 15,00 metros de raio;</w:t>
            </w:r>
          </w:p>
        </w:tc>
        <w:tc>
          <w:tcPr>
            <w:tcW w:w="1134" w:type="dxa"/>
            <w:tcBorders>
              <w:top w:val="single" w:sz="6" w:space="0" w:color="auto"/>
              <w:left w:val="single" w:sz="12" w:space="0" w:color="000000"/>
              <w:bottom w:val="single" w:sz="6" w:space="0" w:color="auto"/>
              <w:right w:val="single" w:sz="12" w:space="0" w:color="000000"/>
            </w:tcBorders>
          </w:tcPr>
          <w:p w14:paraId="2086B797" w14:textId="77777777" w:rsidR="00226CFD" w:rsidRPr="00434F20" w:rsidRDefault="00226CFD" w:rsidP="00226CFD">
            <w:pPr>
              <w:pStyle w:val="SemEspaamento"/>
              <w:rPr>
                <w:rFonts w:ascii="Cambria" w:eastAsia="Cambria" w:hAnsi="Cambria" w:cs="Cambria"/>
                <w:sz w:val="18"/>
                <w:szCs w:val="18"/>
              </w:rPr>
            </w:pPr>
          </w:p>
        </w:tc>
        <w:tc>
          <w:tcPr>
            <w:tcW w:w="1381" w:type="dxa"/>
            <w:tcBorders>
              <w:top w:val="single" w:sz="6" w:space="0" w:color="auto"/>
              <w:left w:val="single" w:sz="12" w:space="0" w:color="000000"/>
              <w:bottom w:val="single" w:sz="6" w:space="0" w:color="auto"/>
              <w:right w:val="single" w:sz="12" w:space="0" w:color="000000"/>
            </w:tcBorders>
          </w:tcPr>
          <w:p w14:paraId="6B3DCDD5" w14:textId="77777777" w:rsidR="00226CFD" w:rsidRPr="00434F20" w:rsidRDefault="00226CFD" w:rsidP="00226CFD">
            <w:pPr>
              <w:pStyle w:val="SemEspaamento"/>
              <w:rPr>
                <w:rFonts w:ascii="Cambria" w:eastAsia="Cambria" w:hAnsi="Cambria" w:cs="Cambria"/>
                <w:sz w:val="18"/>
                <w:szCs w:val="18"/>
              </w:rPr>
            </w:pPr>
          </w:p>
        </w:tc>
      </w:tr>
      <w:tr w:rsidR="00434F20" w:rsidRPr="00434F20" w14:paraId="754E6D3B" w14:textId="77777777" w:rsidTr="006B30D8">
        <w:trPr>
          <w:trHeight w:val="20"/>
        </w:trPr>
        <w:tc>
          <w:tcPr>
            <w:tcW w:w="459" w:type="dxa"/>
            <w:vMerge/>
            <w:tcBorders>
              <w:left w:val="single" w:sz="12" w:space="0" w:color="000000"/>
              <w:right w:val="single" w:sz="12" w:space="0" w:color="000000"/>
            </w:tcBorders>
            <w:vAlign w:val="center"/>
          </w:tcPr>
          <w:p w14:paraId="6758D1F2" w14:textId="77777777" w:rsidR="00226CFD" w:rsidRPr="00434F20" w:rsidRDefault="00226CFD" w:rsidP="00226CFD">
            <w:pPr>
              <w:pStyle w:val="SemEspaamento"/>
              <w:rPr>
                <w:rFonts w:ascii="Cambria" w:eastAsia="Cambria" w:hAnsi="Cambria" w:cs="Cambria"/>
                <w:b/>
                <w:sz w:val="18"/>
                <w:szCs w:val="18"/>
              </w:rPr>
            </w:pPr>
          </w:p>
        </w:tc>
        <w:tc>
          <w:tcPr>
            <w:tcW w:w="1369" w:type="dxa"/>
            <w:vMerge/>
            <w:tcBorders>
              <w:left w:val="single" w:sz="12" w:space="0" w:color="000000"/>
              <w:right w:val="single" w:sz="12" w:space="0" w:color="000000"/>
            </w:tcBorders>
            <w:vAlign w:val="center"/>
          </w:tcPr>
          <w:p w14:paraId="557B2BF2" w14:textId="77777777" w:rsidR="00226CFD" w:rsidRPr="00434F20" w:rsidRDefault="00226CFD" w:rsidP="00226CFD">
            <w:pPr>
              <w:pStyle w:val="SemEspaamento"/>
              <w:rPr>
                <w:rFonts w:ascii="Cambria" w:eastAsia="Cambria" w:hAnsi="Cambria" w:cs="Cambria"/>
                <w:b/>
                <w:sz w:val="18"/>
                <w:szCs w:val="18"/>
              </w:rPr>
            </w:pPr>
          </w:p>
        </w:tc>
        <w:tc>
          <w:tcPr>
            <w:tcW w:w="3261" w:type="dxa"/>
            <w:vMerge/>
            <w:tcBorders>
              <w:left w:val="single" w:sz="12" w:space="0" w:color="000000"/>
              <w:right w:val="single" w:sz="12" w:space="0" w:color="000000"/>
            </w:tcBorders>
          </w:tcPr>
          <w:p w14:paraId="7151C67E" w14:textId="77777777" w:rsidR="00226CFD" w:rsidRPr="00434F20" w:rsidRDefault="00226CFD" w:rsidP="00226CFD">
            <w:pPr>
              <w:pStyle w:val="SemEspaamento"/>
              <w:rPr>
                <w:rFonts w:ascii="Cambria" w:eastAsia="Cambria" w:hAnsi="Cambria" w:cs="Cambria"/>
                <w:sz w:val="18"/>
                <w:szCs w:val="18"/>
              </w:rPr>
            </w:pPr>
          </w:p>
        </w:tc>
        <w:tc>
          <w:tcPr>
            <w:tcW w:w="2834" w:type="dxa"/>
            <w:tcBorders>
              <w:top w:val="single" w:sz="6" w:space="0" w:color="auto"/>
              <w:left w:val="single" w:sz="12" w:space="0" w:color="000000"/>
              <w:bottom w:val="single" w:sz="6" w:space="0" w:color="auto"/>
              <w:right w:val="single" w:sz="12" w:space="0" w:color="000000"/>
            </w:tcBorders>
          </w:tcPr>
          <w:p w14:paraId="6938B8F8" w14:textId="07AF4CC3"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Grau 03</w:t>
            </w:r>
            <w:r w:rsidRPr="00434F20">
              <w:rPr>
                <w:rFonts w:ascii="Cambria" w:eastAsia="Cambria" w:hAnsi="Cambria"/>
                <w:sz w:val="18"/>
                <w:szCs w:val="18"/>
              </w:rPr>
              <w:t xml:space="preserve"> – Impacto de 250,01 até 500,00 metros quadrados e/ou de 06 a 10 habitantes e/ou entre 15,01 a 20,00 metros de raio;</w:t>
            </w:r>
          </w:p>
        </w:tc>
        <w:tc>
          <w:tcPr>
            <w:tcW w:w="1134" w:type="dxa"/>
            <w:tcBorders>
              <w:top w:val="single" w:sz="6" w:space="0" w:color="auto"/>
              <w:left w:val="single" w:sz="12" w:space="0" w:color="000000"/>
              <w:bottom w:val="single" w:sz="6" w:space="0" w:color="auto"/>
              <w:right w:val="single" w:sz="12" w:space="0" w:color="000000"/>
            </w:tcBorders>
          </w:tcPr>
          <w:p w14:paraId="401D0332" w14:textId="77777777" w:rsidR="00226CFD" w:rsidRPr="00434F20" w:rsidRDefault="00226CFD" w:rsidP="00226CFD">
            <w:pPr>
              <w:pStyle w:val="SemEspaamento"/>
              <w:rPr>
                <w:rFonts w:ascii="Cambria" w:eastAsia="Cambria" w:hAnsi="Cambria" w:cs="Cambria"/>
                <w:sz w:val="18"/>
                <w:szCs w:val="18"/>
              </w:rPr>
            </w:pPr>
          </w:p>
        </w:tc>
        <w:tc>
          <w:tcPr>
            <w:tcW w:w="1381" w:type="dxa"/>
            <w:tcBorders>
              <w:top w:val="single" w:sz="6" w:space="0" w:color="auto"/>
              <w:left w:val="single" w:sz="12" w:space="0" w:color="000000"/>
              <w:bottom w:val="single" w:sz="6" w:space="0" w:color="auto"/>
              <w:right w:val="single" w:sz="12" w:space="0" w:color="000000"/>
            </w:tcBorders>
          </w:tcPr>
          <w:p w14:paraId="34106DBB" w14:textId="77777777" w:rsidR="00226CFD" w:rsidRPr="00434F20" w:rsidRDefault="00226CFD" w:rsidP="00226CFD">
            <w:pPr>
              <w:pStyle w:val="SemEspaamento"/>
              <w:rPr>
                <w:rFonts w:ascii="Cambria" w:eastAsia="Cambria" w:hAnsi="Cambria" w:cs="Cambria"/>
                <w:sz w:val="18"/>
                <w:szCs w:val="18"/>
              </w:rPr>
            </w:pPr>
          </w:p>
        </w:tc>
      </w:tr>
      <w:tr w:rsidR="00434F20" w:rsidRPr="00434F20" w14:paraId="60A825EC" w14:textId="77777777" w:rsidTr="006B30D8">
        <w:trPr>
          <w:trHeight w:val="20"/>
        </w:trPr>
        <w:tc>
          <w:tcPr>
            <w:tcW w:w="459" w:type="dxa"/>
            <w:vMerge/>
            <w:tcBorders>
              <w:left w:val="single" w:sz="12" w:space="0" w:color="000000"/>
              <w:right w:val="single" w:sz="12" w:space="0" w:color="000000"/>
            </w:tcBorders>
            <w:vAlign w:val="center"/>
          </w:tcPr>
          <w:p w14:paraId="5CC16984" w14:textId="77777777" w:rsidR="00226CFD" w:rsidRPr="00434F20" w:rsidRDefault="00226CFD" w:rsidP="00226CFD">
            <w:pPr>
              <w:pStyle w:val="SemEspaamento"/>
              <w:rPr>
                <w:rFonts w:ascii="Cambria" w:eastAsia="Cambria" w:hAnsi="Cambria" w:cs="Cambria"/>
                <w:b/>
                <w:sz w:val="18"/>
                <w:szCs w:val="18"/>
              </w:rPr>
            </w:pPr>
          </w:p>
        </w:tc>
        <w:tc>
          <w:tcPr>
            <w:tcW w:w="1369" w:type="dxa"/>
            <w:vMerge/>
            <w:tcBorders>
              <w:left w:val="single" w:sz="12" w:space="0" w:color="000000"/>
              <w:right w:val="single" w:sz="12" w:space="0" w:color="000000"/>
            </w:tcBorders>
            <w:vAlign w:val="center"/>
          </w:tcPr>
          <w:p w14:paraId="02F9DB2D" w14:textId="77777777" w:rsidR="00226CFD" w:rsidRPr="00434F20" w:rsidRDefault="00226CFD" w:rsidP="00226CFD">
            <w:pPr>
              <w:pStyle w:val="SemEspaamento"/>
              <w:rPr>
                <w:rFonts w:ascii="Cambria" w:eastAsia="Cambria" w:hAnsi="Cambria" w:cs="Cambria"/>
                <w:b/>
                <w:sz w:val="18"/>
                <w:szCs w:val="18"/>
              </w:rPr>
            </w:pPr>
          </w:p>
        </w:tc>
        <w:tc>
          <w:tcPr>
            <w:tcW w:w="3261" w:type="dxa"/>
            <w:vMerge/>
            <w:tcBorders>
              <w:left w:val="single" w:sz="12" w:space="0" w:color="000000"/>
              <w:right w:val="single" w:sz="12" w:space="0" w:color="000000"/>
            </w:tcBorders>
          </w:tcPr>
          <w:p w14:paraId="465A083E" w14:textId="77777777" w:rsidR="00226CFD" w:rsidRPr="00434F20" w:rsidRDefault="00226CFD" w:rsidP="00226CFD">
            <w:pPr>
              <w:pStyle w:val="SemEspaamento"/>
              <w:rPr>
                <w:rFonts w:ascii="Cambria" w:eastAsia="Cambria" w:hAnsi="Cambria" w:cs="Cambria"/>
                <w:sz w:val="18"/>
                <w:szCs w:val="18"/>
              </w:rPr>
            </w:pPr>
          </w:p>
        </w:tc>
        <w:tc>
          <w:tcPr>
            <w:tcW w:w="2834" w:type="dxa"/>
            <w:tcBorders>
              <w:top w:val="single" w:sz="6" w:space="0" w:color="auto"/>
              <w:left w:val="single" w:sz="12" w:space="0" w:color="000000"/>
              <w:bottom w:val="single" w:sz="6" w:space="0" w:color="auto"/>
              <w:right w:val="single" w:sz="12" w:space="0" w:color="000000"/>
            </w:tcBorders>
          </w:tcPr>
          <w:p w14:paraId="06FB0387" w14:textId="5873D01B"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Grau 04</w:t>
            </w:r>
            <w:r w:rsidRPr="00434F20">
              <w:rPr>
                <w:rFonts w:ascii="Cambria" w:eastAsia="Cambria" w:hAnsi="Cambria"/>
                <w:sz w:val="18"/>
                <w:szCs w:val="18"/>
              </w:rPr>
              <w:t xml:space="preserve"> – Impacto de 500,01 até 800,00 metros quadrados e/ou de 11 a 15 habitantes e/ou entre 20,01 a 25,00 metros de raio;</w:t>
            </w:r>
          </w:p>
        </w:tc>
        <w:tc>
          <w:tcPr>
            <w:tcW w:w="1134" w:type="dxa"/>
            <w:tcBorders>
              <w:top w:val="single" w:sz="6" w:space="0" w:color="auto"/>
              <w:left w:val="single" w:sz="12" w:space="0" w:color="000000"/>
              <w:bottom w:val="single" w:sz="6" w:space="0" w:color="auto"/>
              <w:right w:val="single" w:sz="12" w:space="0" w:color="000000"/>
            </w:tcBorders>
          </w:tcPr>
          <w:p w14:paraId="66C303B8" w14:textId="77777777" w:rsidR="00226CFD" w:rsidRPr="00434F20" w:rsidRDefault="00226CFD" w:rsidP="00226CFD">
            <w:pPr>
              <w:pStyle w:val="SemEspaamento"/>
              <w:rPr>
                <w:rFonts w:ascii="Cambria" w:eastAsia="Cambria" w:hAnsi="Cambria" w:cs="Cambria"/>
                <w:sz w:val="18"/>
                <w:szCs w:val="18"/>
              </w:rPr>
            </w:pPr>
          </w:p>
        </w:tc>
        <w:tc>
          <w:tcPr>
            <w:tcW w:w="1381" w:type="dxa"/>
            <w:tcBorders>
              <w:top w:val="single" w:sz="6" w:space="0" w:color="auto"/>
              <w:left w:val="single" w:sz="12" w:space="0" w:color="000000"/>
              <w:bottom w:val="single" w:sz="6" w:space="0" w:color="auto"/>
              <w:right w:val="single" w:sz="12" w:space="0" w:color="000000"/>
            </w:tcBorders>
          </w:tcPr>
          <w:p w14:paraId="62729417" w14:textId="77777777" w:rsidR="00226CFD" w:rsidRPr="00434F20" w:rsidRDefault="00226CFD" w:rsidP="00226CFD">
            <w:pPr>
              <w:pStyle w:val="SemEspaamento"/>
              <w:rPr>
                <w:rFonts w:ascii="Cambria" w:eastAsia="Cambria" w:hAnsi="Cambria" w:cs="Cambria"/>
                <w:sz w:val="18"/>
                <w:szCs w:val="18"/>
              </w:rPr>
            </w:pPr>
          </w:p>
        </w:tc>
      </w:tr>
      <w:tr w:rsidR="00F23128" w:rsidRPr="00434F20" w14:paraId="35C41D0B" w14:textId="77777777" w:rsidTr="006B30D8">
        <w:trPr>
          <w:trHeight w:val="20"/>
        </w:trPr>
        <w:tc>
          <w:tcPr>
            <w:tcW w:w="459" w:type="dxa"/>
            <w:vMerge/>
            <w:tcBorders>
              <w:left w:val="single" w:sz="12" w:space="0" w:color="000000"/>
              <w:bottom w:val="single" w:sz="12" w:space="0" w:color="000000"/>
              <w:right w:val="single" w:sz="12" w:space="0" w:color="000000"/>
            </w:tcBorders>
            <w:vAlign w:val="center"/>
          </w:tcPr>
          <w:p w14:paraId="2DC3BA55" w14:textId="77777777" w:rsidR="00226CFD" w:rsidRPr="00434F20" w:rsidRDefault="00226CFD" w:rsidP="00226CFD">
            <w:pPr>
              <w:pStyle w:val="SemEspaamento"/>
              <w:rPr>
                <w:rFonts w:ascii="Cambria" w:eastAsia="Cambria" w:hAnsi="Cambria" w:cs="Cambria"/>
                <w:b/>
                <w:sz w:val="18"/>
                <w:szCs w:val="18"/>
              </w:rPr>
            </w:pPr>
          </w:p>
        </w:tc>
        <w:tc>
          <w:tcPr>
            <w:tcW w:w="1369" w:type="dxa"/>
            <w:vMerge/>
            <w:tcBorders>
              <w:left w:val="single" w:sz="12" w:space="0" w:color="000000"/>
              <w:bottom w:val="single" w:sz="12" w:space="0" w:color="000000"/>
              <w:right w:val="single" w:sz="12" w:space="0" w:color="000000"/>
            </w:tcBorders>
            <w:vAlign w:val="center"/>
          </w:tcPr>
          <w:p w14:paraId="48D0226C" w14:textId="77777777" w:rsidR="00226CFD" w:rsidRPr="00434F20" w:rsidRDefault="00226CFD" w:rsidP="00226CFD">
            <w:pPr>
              <w:pStyle w:val="SemEspaamento"/>
              <w:rPr>
                <w:rFonts w:ascii="Cambria" w:eastAsia="Cambria" w:hAnsi="Cambria" w:cs="Cambria"/>
                <w:b/>
                <w:sz w:val="18"/>
                <w:szCs w:val="18"/>
              </w:rPr>
            </w:pPr>
          </w:p>
        </w:tc>
        <w:tc>
          <w:tcPr>
            <w:tcW w:w="3261" w:type="dxa"/>
            <w:vMerge/>
            <w:tcBorders>
              <w:left w:val="single" w:sz="12" w:space="0" w:color="000000"/>
              <w:bottom w:val="single" w:sz="12" w:space="0" w:color="000000"/>
              <w:right w:val="single" w:sz="12" w:space="0" w:color="000000"/>
            </w:tcBorders>
          </w:tcPr>
          <w:p w14:paraId="73C57760" w14:textId="77777777" w:rsidR="00226CFD" w:rsidRPr="00434F20" w:rsidRDefault="00226CFD" w:rsidP="00226CFD">
            <w:pPr>
              <w:pStyle w:val="SemEspaamento"/>
              <w:rPr>
                <w:rFonts w:ascii="Cambria" w:eastAsia="Cambria" w:hAnsi="Cambria" w:cs="Cambria"/>
                <w:sz w:val="18"/>
                <w:szCs w:val="18"/>
              </w:rPr>
            </w:pPr>
          </w:p>
        </w:tc>
        <w:tc>
          <w:tcPr>
            <w:tcW w:w="2834" w:type="dxa"/>
            <w:tcBorders>
              <w:top w:val="single" w:sz="6" w:space="0" w:color="auto"/>
              <w:left w:val="single" w:sz="12" w:space="0" w:color="000000"/>
              <w:bottom w:val="single" w:sz="12" w:space="0" w:color="000000"/>
              <w:right w:val="single" w:sz="12" w:space="0" w:color="000000"/>
            </w:tcBorders>
          </w:tcPr>
          <w:p w14:paraId="79819E86" w14:textId="1A42FF40" w:rsidR="00226CFD" w:rsidRPr="00434F20" w:rsidRDefault="00226CFD" w:rsidP="00226CFD">
            <w:pPr>
              <w:pStyle w:val="SemEspaamento"/>
              <w:rPr>
                <w:rFonts w:ascii="Cambria" w:eastAsia="Cambria" w:hAnsi="Cambria" w:cs="Cambria"/>
                <w:b/>
                <w:sz w:val="18"/>
                <w:szCs w:val="18"/>
              </w:rPr>
            </w:pPr>
            <w:r w:rsidRPr="00434F20">
              <w:rPr>
                <w:rFonts w:ascii="Cambria" w:eastAsia="Cambria" w:hAnsi="Cambria"/>
                <w:b/>
                <w:bCs/>
                <w:sz w:val="18"/>
                <w:szCs w:val="18"/>
              </w:rPr>
              <w:t>Grau 05</w:t>
            </w:r>
            <w:r w:rsidRPr="00434F20">
              <w:rPr>
                <w:rFonts w:ascii="Cambria" w:eastAsia="Cambria" w:hAnsi="Cambria"/>
                <w:sz w:val="18"/>
                <w:szCs w:val="18"/>
              </w:rPr>
              <w:t xml:space="preserve"> – acima de 800,01 metros quadrados e/ou acima de 15 habitantes e/ou acima de 25,01 metros de raio;</w:t>
            </w:r>
          </w:p>
        </w:tc>
        <w:tc>
          <w:tcPr>
            <w:tcW w:w="1134" w:type="dxa"/>
            <w:tcBorders>
              <w:top w:val="single" w:sz="6" w:space="0" w:color="auto"/>
              <w:left w:val="single" w:sz="12" w:space="0" w:color="000000"/>
              <w:bottom w:val="single" w:sz="12" w:space="0" w:color="000000"/>
              <w:right w:val="single" w:sz="12" w:space="0" w:color="000000"/>
            </w:tcBorders>
          </w:tcPr>
          <w:p w14:paraId="7CAB763C" w14:textId="77777777" w:rsidR="00226CFD" w:rsidRPr="00434F20" w:rsidRDefault="00226CFD" w:rsidP="00226CFD">
            <w:pPr>
              <w:pStyle w:val="SemEspaamento"/>
              <w:rPr>
                <w:rFonts w:ascii="Cambria" w:eastAsia="Cambria" w:hAnsi="Cambria" w:cs="Cambria"/>
                <w:sz w:val="18"/>
                <w:szCs w:val="18"/>
              </w:rPr>
            </w:pPr>
          </w:p>
        </w:tc>
        <w:tc>
          <w:tcPr>
            <w:tcW w:w="1381" w:type="dxa"/>
            <w:tcBorders>
              <w:top w:val="single" w:sz="6" w:space="0" w:color="auto"/>
              <w:left w:val="single" w:sz="12" w:space="0" w:color="000000"/>
              <w:bottom w:val="single" w:sz="12" w:space="0" w:color="000000"/>
              <w:right w:val="single" w:sz="12" w:space="0" w:color="000000"/>
            </w:tcBorders>
          </w:tcPr>
          <w:p w14:paraId="58E3C9DE" w14:textId="77777777" w:rsidR="00226CFD" w:rsidRPr="00434F20" w:rsidRDefault="00226CFD" w:rsidP="00226CFD">
            <w:pPr>
              <w:pStyle w:val="SemEspaamento"/>
              <w:rPr>
                <w:rFonts w:ascii="Cambria" w:eastAsia="Cambria" w:hAnsi="Cambria" w:cs="Cambria"/>
                <w:sz w:val="18"/>
                <w:szCs w:val="18"/>
              </w:rPr>
            </w:pPr>
          </w:p>
        </w:tc>
      </w:tr>
    </w:tbl>
    <w:p w14:paraId="3F9B0F34" w14:textId="77777777" w:rsidR="00FE335E" w:rsidRPr="00434F20" w:rsidRDefault="00FE335E" w:rsidP="00FE335E">
      <w:pPr>
        <w:pStyle w:val="SemEspaamento"/>
        <w:rPr>
          <w:rFonts w:ascii="Cambria" w:eastAsia="Cambria" w:hAnsi="Cambria"/>
        </w:rPr>
      </w:pPr>
    </w:p>
    <w:p w14:paraId="3AA3206C" w14:textId="77777777" w:rsidR="00FE335E" w:rsidRPr="00434F20" w:rsidRDefault="00FE335E" w:rsidP="00FE335E">
      <w:pPr>
        <w:pStyle w:val="SemEspaamento"/>
        <w:rPr>
          <w:rFonts w:ascii="Cambria" w:eastAsia="Cambria" w:hAnsi="Cambria"/>
        </w:rPr>
      </w:pPr>
    </w:p>
    <w:bookmarkEnd w:id="645"/>
    <w:p w14:paraId="1F1FA39B" w14:textId="77777777" w:rsidR="00FE335E" w:rsidRPr="00434F20" w:rsidRDefault="00FE335E" w:rsidP="00FE335E">
      <w:pPr>
        <w:pStyle w:val="SemEspaamento"/>
        <w:rPr>
          <w:rFonts w:ascii="Cambria" w:eastAsia="Cambria" w:hAnsi="Cambria"/>
        </w:rPr>
      </w:pPr>
    </w:p>
    <w:p w14:paraId="1BD43904" w14:textId="77777777" w:rsidR="00FE335E" w:rsidRPr="00434F20" w:rsidRDefault="00FE335E" w:rsidP="00FE335E">
      <w:pPr>
        <w:pStyle w:val="SemEspaamento"/>
        <w:rPr>
          <w:rFonts w:ascii="Cambria" w:eastAsia="Cambria" w:hAnsi="Cambria"/>
        </w:rPr>
      </w:pPr>
    </w:p>
    <w:p w14:paraId="379C21C6" w14:textId="77777777" w:rsidR="00FE335E" w:rsidRPr="00434F20" w:rsidRDefault="00FE335E" w:rsidP="00FE335E">
      <w:pPr>
        <w:pStyle w:val="SemEspaamento"/>
        <w:rPr>
          <w:rFonts w:ascii="Cambria" w:eastAsia="Cambria" w:hAnsi="Cambria"/>
        </w:rPr>
      </w:pPr>
    </w:p>
    <w:p w14:paraId="7BC8822A" w14:textId="77777777" w:rsidR="00FE335E" w:rsidRPr="00434F20" w:rsidRDefault="00FE335E" w:rsidP="00FE335E">
      <w:pPr>
        <w:pStyle w:val="SemEspaamento"/>
        <w:rPr>
          <w:rFonts w:ascii="Cambria" w:eastAsia="Cambria" w:hAnsi="Cambria"/>
        </w:rPr>
      </w:pPr>
    </w:p>
    <w:p w14:paraId="56369246" w14:textId="77777777" w:rsidR="00FE335E" w:rsidRPr="00434F20" w:rsidRDefault="00FE335E" w:rsidP="00FE335E">
      <w:pPr>
        <w:pStyle w:val="SemEspaamento"/>
        <w:rPr>
          <w:rFonts w:ascii="Cambria" w:eastAsia="Cambria" w:hAnsi="Cambria"/>
        </w:rPr>
      </w:pPr>
    </w:p>
    <w:p w14:paraId="06965B94" w14:textId="77777777" w:rsidR="00FE335E" w:rsidRPr="00434F20" w:rsidRDefault="00FE335E" w:rsidP="00FE335E">
      <w:pPr>
        <w:pStyle w:val="SemEspaamento"/>
        <w:rPr>
          <w:rFonts w:ascii="Cambria" w:eastAsia="Cambria" w:hAnsi="Cambria"/>
        </w:rPr>
      </w:pPr>
    </w:p>
    <w:p w14:paraId="5143EF91" w14:textId="77777777" w:rsidR="00FE335E" w:rsidRPr="00434F20" w:rsidRDefault="00FE335E" w:rsidP="00FE335E">
      <w:pPr>
        <w:pStyle w:val="SemEspaamento"/>
        <w:rPr>
          <w:rFonts w:ascii="Cambria" w:eastAsia="Cambria" w:hAnsi="Cambria"/>
        </w:rPr>
      </w:pPr>
    </w:p>
    <w:p w14:paraId="5D8F1A29" w14:textId="77777777" w:rsidR="006B30D8" w:rsidRPr="00434F20" w:rsidRDefault="006B30D8" w:rsidP="00FE335E">
      <w:pPr>
        <w:pStyle w:val="SemEspaamento"/>
        <w:rPr>
          <w:rFonts w:ascii="Cambria" w:eastAsia="Cambria" w:hAnsi="Cambria"/>
        </w:rPr>
      </w:pPr>
    </w:p>
    <w:p w14:paraId="48A91BEB" w14:textId="77777777" w:rsidR="006B30D8" w:rsidRPr="00434F20" w:rsidRDefault="006B30D8" w:rsidP="00FE335E">
      <w:pPr>
        <w:pStyle w:val="SemEspaamento"/>
        <w:rPr>
          <w:rFonts w:ascii="Cambria" w:eastAsia="Cambria" w:hAnsi="Cambria"/>
        </w:rPr>
      </w:pPr>
    </w:p>
    <w:p w14:paraId="2B2A8DBF" w14:textId="77777777" w:rsidR="006B30D8" w:rsidRPr="00434F20" w:rsidRDefault="006B30D8" w:rsidP="00FE335E">
      <w:pPr>
        <w:pStyle w:val="SemEspaamento"/>
        <w:rPr>
          <w:rFonts w:ascii="Cambria" w:eastAsia="Cambria" w:hAnsi="Cambria"/>
        </w:rPr>
      </w:pPr>
    </w:p>
    <w:p w14:paraId="364A6D5C" w14:textId="77777777" w:rsidR="00FE335E" w:rsidRPr="00434F20" w:rsidRDefault="00FE335E" w:rsidP="00FE335E">
      <w:pPr>
        <w:pStyle w:val="SemEspaamento"/>
        <w:rPr>
          <w:rFonts w:ascii="Cambria" w:eastAsia="Cambria" w:hAnsi="Cambria"/>
        </w:rPr>
      </w:pPr>
    </w:p>
    <w:p w14:paraId="60523A89" w14:textId="77777777" w:rsidR="00FE335E" w:rsidRPr="00434F20" w:rsidRDefault="00FE335E" w:rsidP="006B30D8">
      <w:pPr>
        <w:pStyle w:val="SemEspaamento"/>
        <w:spacing w:after="80"/>
        <w:rPr>
          <w:rFonts w:ascii="Cambria" w:eastAsia="Cambria" w:hAnsi="Cambria"/>
          <w:b/>
        </w:rPr>
      </w:pPr>
      <w:r w:rsidRPr="00434F20">
        <w:rPr>
          <w:rFonts w:ascii="Cambria" w:eastAsia="Cambria" w:hAnsi="Cambria"/>
          <w:b/>
        </w:rPr>
        <w:lastRenderedPageBreak/>
        <w:t>V - RELATÓRIO DO GRAU DE INFRAÇÃO E DAS MULTAS CABÍVEIS</w:t>
      </w:r>
    </w:p>
    <w:tbl>
      <w:tblPr>
        <w:tblW w:w="104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86"/>
        <w:gridCol w:w="3969"/>
        <w:gridCol w:w="3402"/>
        <w:gridCol w:w="1379"/>
      </w:tblGrid>
      <w:tr w:rsidR="00434F20" w:rsidRPr="00434F20" w14:paraId="6518F02F" w14:textId="77777777" w:rsidTr="006B30D8">
        <w:trPr>
          <w:trHeight w:val="20"/>
          <w:jc w:val="center"/>
        </w:trPr>
        <w:tc>
          <w:tcPr>
            <w:tcW w:w="5655" w:type="dxa"/>
            <w:gridSpan w:val="2"/>
            <w:tcBorders>
              <w:top w:val="single" w:sz="12" w:space="0" w:color="000000"/>
              <w:left w:val="single" w:sz="12" w:space="0" w:color="000000"/>
              <w:bottom w:val="single" w:sz="12" w:space="0" w:color="000000"/>
              <w:right w:val="single" w:sz="12" w:space="0" w:color="000000"/>
            </w:tcBorders>
            <w:vAlign w:val="center"/>
          </w:tcPr>
          <w:p w14:paraId="098CD0FF" w14:textId="77777777" w:rsidR="00FE335E" w:rsidRPr="00434F20" w:rsidRDefault="00FE335E" w:rsidP="003E5932">
            <w:pPr>
              <w:pStyle w:val="SemEspaamento"/>
              <w:jc w:val="center"/>
              <w:rPr>
                <w:rFonts w:ascii="Cambria" w:eastAsia="Cambria" w:hAnsi="Cambria" w:cstheme="minorHAnsi"/>
                <w:b/>
                <w:sz w:val="22"/>
                <w:szCs w:val="22"/>
              </w:rPr>
            </w:pPr>
            <w:r w:rsidRPr="00434F20">
              <w:rPr>
                <w:rFonts w:ascii="Cambria" w:eastAsia="Cambria" w:hAnsi="Cambria" w:cstheme="minorHAnsi"/>
                <w:b/>
                <w:sz w:val="22"/>
                <w:szCs w:val="22"/>
              </w:rPr>
              <w:t>Tipo de infração</w:t>
            </w:r>
          </w:p>
        </w:tc>
        <w:tc>
          <w:tcPr>
            <w:tcW w:w="3402" w:type="dxa"/>
            <w:tcBorders>
              <w:top w:val="single" w:sz="12" w:space="0" w:color="000000"/>
              <w:left w:val="single" w:sz="12" w:space="0" w:color="000000"/>
              <w:bottom w:val="single" w:sz="12" w:space="0" w:color="000000"/>
              <w:right w:val="single" w:sz="12" w:space="0" w:color="000000"/>
            </w:tcBorders>
            <w:vAlign w:val="center"/>
          </w:tcPr>
          <w:p w14:paraId="7A3A8C3E" w14:textId="77777777" w:rsidR="00FE335E" w:rsidRPr="00434F20" w:rsidRDefault="00FE335E" w:rsidP="003E5932">
            <w:pPr>
              <w:pStyle w:val="SemEspaamento"/>
              <w:jc w:val="center"/>
              <w:rPr>
                <w:rFonts w:ascii="Cambria" w:eastAsia="Cambria" w:hAnsi="Cambria" w:cstheme="minorHAnsi"/>
                <w:b/>
                <w:sz w:val="22"/>
                <w:szCs w:val="22"/>
              </w:rPr>
            </w:pPr>
            <w:r w:rsidRPr="00434F20">
              <w:rPr>
                <w:rFonts w:ascii="Cambria" w:eastAsia="Cambria" w:hAnsi="Cambria" w:cstheme="minorHAnsi"/>
                <w:b/>
                <w:sz w:val="22"/>
                <w:szCs w:val="22"/>
              </w:rPr>
              <w:t>Definição do grau de infração considerado</w:t>
            </w:r>
          </w:p>
        </w:tc>
        <w:tc>
          <w:tcPr>
            <w:tcW w:w="1379" w:type="dxa"/>
            <w:tcBorders>
              <w:top w:val="single" w:sz="12" w:space="0" w:color="000000"/>
              <w:left w:val="single" w:sz="12" w:space="0" w:color="000000"/>
              <w:bottom w:val="single" w:sz="12" w:space="0" w:color="000000"/>
              <w:right w:val="single" w:sz="12" w:space="0" w:color="000000"/>
            </w:tcBorders>
            <w:vAlign w:val="center"/>
          </w:tcPr>
          <w:p w14:paraId="33231CE9" w14:textId="77777777" w:rsidR="00FE335E" w:rsidRPr="00434F20" w:rsidRDefault="00FE335E" w:rsidP="003E5932">
            <w:pPr>
              <w:pStyle w:val="SemEspaamento"/>
              <w:jc w:val="center"/>
              <w:rPr>
                <w:rFonts w:ascii="Cambria" w:eastAsia="Cambria" w:hAnsi="Cambria" w:cstheme="minorHAnsi"/>
                <w:b/>
                <w:sz w:val="22"/>
                <w:szCs w:val="22"/>
              </w:rPr>
            </w:pPr>
            <w:r w:rsidRPr="00434F20">
              <w:rPr>
                <w:rFonts w:ascii="Cambria" w:eastAsia="Cambria" w:hAnsi="Cambria" w:cstheme="minorHAnsi"/>
                <w:b/>
                <w:sz w:val="22"/>
                <w:szCs w:val="22"/>
              </w:rPr>
              <w:t>Valor (UFM)</w:t>
            </w:r>
          </w:p>
        </w:tc>
      </w:tr>
      <w:tr w:rsidR="00434F20" w:rsidRPr="00434F20" w14:paraId="14BC9C2E" w14:textId="77777777" w:rsidTr="006B30D8">
        <w:trPr>
          <w:cantSplit/>
          <w:trHeight w:val="20"/>
          <w:jc w:val="center"/>
        </w:trPr>
        <w:tc>
          <w:tcPr>
            <w:tcW w:w="1686" w:type="dxa"/>
            <w:vMerge w:val="restart"/>
            <w:tcBorders>
              <w:top w:val="single" w:sz="12" w:space="0" w:color="000000"/>
              <w:left w:val="single" w:sz="12" w:space="0" w:color="000000"/>
              <w:bottom w:val="single" w:sz="12" w:space="0" w:color="000000"/>
              <w:right w:val="single" w:sz="12" w:space="0" w:color="000000"/>
            </w:tcBorders>
            <w:vAlign w:val="center"/>
          </w:tcPr>
          <w:p w14:paraId="08C3173D" w14:textId="77777777" w:rsidR="00FE335E" w:rsidRPr="00434F20" w:rsidRDefault="00FE335E" w:rsidP="008B1EE4">
            <w:pPr>
              <w:rPr>
                <w:b/>
                <w:bCs/>
              </w:rPr>
            </w:pPr>
            <w:r w:rsidRPr="00434F20">
              <w:rPr>
                <w:b/>
                <w:bCs/>
              </w:rPr>
              <w:t>Impacto Ambiental</w:t>
            </w:r>
          </w:p>
        </w:tc>
        <w:tc>
          <w:tcPr>
            <w:tcW w:w="3969" w:type="dxa"/>
            <w:tcBorders>
              <w:top w:val="single" w:sz="12" w:space="0" w:color="000000"/>
              <w:left w:val="single" w:sz="12" w:space="0" w:color="000000"/>
              <w:right w:val="single" w:sz="12" w:space="0" w:color="000000"/>
            </w:tcBorders>
            <w:vAlign w:val="center"/>
          </w:tcPr>
          <w:p w14:paraId="3F5F42AC" w14:textId="77777777" w:rsidR="00FE335E" w:rsidRPr="00434F20" w:rsidRDefault="00FE335E" w:rsidP="008B1EE4">
            <w:r w:rsidRPr="00434F20">
              <w:t>Flora</w:t>
            </w:r>
          </w:p>
        </w:tc>
        <w:tc>
          <w:tcPr>
            <w:tcW w:w="3402" w:type="dxa"/>
            <w:tcBorders>
              <w:top w:val="single" w:sz="12" w:space="0" w:color="000000"/>
              <w:left w:val="single" w:sz="12" w:space="0" w:color="000000"/>
              <w:right w:val="single" w:sz="12" w:space="0" w:color="000000"/>
            </w:tcBorders>
            <w:vAlign w:val="center"/>
          </w:tcPr>
          <w:p w14:paraId="448D8D36" w14:textId="77777777" w:rsidR="00FE335E" w:rsidRPr="00434F20" w:rsidRDefault="00FE335E" w:rsidP="008B1EE4"/>
        </w:tc>
        <w:tc>
          <w:tcPr>
            <w:tcW w:w="1379" w:type="dxa"/>
            <w:tcBorders>
              <w:top w:val="single" w:sz="12" w:space="0" w:color="000000"/>
              <w:left w:val="single" w:sz="12" w:space="0" w:color="000000"/>
              <w:right w:val="single" w:sz="12" w:space="0" w:color="000000"/>
            </w:tcBorders>
            <w:vAlign w:val="center"/>
          </w:tcPr>
          <w:p w14:paraId="056F2A76" w14:textId="77777777" w:rsidR="00FE335E" w:rsidRPr="00434F20" w:rsidRDefault="00FE335E" w:rsidP="008B1EE4"/>
        </w:tc>
      </w:tr>
      <w:tr w:rsidR="00434F20" w:rsidRPr="00434F20" w14:paraId="50F63DAC" w14:textId="77777777" w:rsidTr="006B30D8">
        <w:trPr>
          <w:cantSplit/>
          <w:trHeight w:val="20"/>
          <w:jc w:val="center"/>
        </w:trPr>
        <w:tc>
          <w:tcPr>
            <w:tcW w:w="1686" w:type="dxa"/>
            <w:vMerge/>
            <w:tcBorders>
              <w:top w:val="single" w:sz="12" w:space="0" w:color="000000"/>
              <w:left w:val="single" w:sz="12" w:space="0" w:color="000000"/>
              <w:bottom w:val="single" w:sz="12" w:space="0" w:color="000000"/>
              <w:right w:val="single" w:sz="12" w:space="0" w:color="000000"/>
            </w:tcBorders>
            <w:vAlign w:val="center"/>
          </w:tcPr>
          <w:p w14:paraId="22C043BD" w14:textId="77777777" w:rsidR="00FE335E" w:rsidRPr="00434F20" w:rsidRDefault="00FE335E" w:rsidP="008B1EE4">
            <w:pPr>
              <w:rPr>
                <w:b/>
                <w:bCs/>
              </w:rPr>
            </w:pPr>
          </w:p>
        </w:tc>
        <w:tc>
          <w:tcPr>
            <w:tcW w:w="3969" w:type="dxa"/>
            <w:tcBorders>
              <w:left w:val="single" w:sz="12" w:space="0" w:color="000000"/>
              <w:right w:val="single" w:sz="12" w:space="0" w:color="000000"/>
            </w:tcBorders>
            <w:vAlign w:val="center"/>
          </w:tcPr>
          <w:p w14:paraId="44F377E3" w14:textId="77777777" w:rsidR="00FE335E" w:rsidRPr="00434F20" w:rsidRDefault="00FE335E" w:rsidP="008B1EE4">
            <w:r w:rsidRPr="00434F20">
              <w:t xml:space="preserve">Fauna </w:t>
            </w:r>
          </w:p>
        </w:tc>
        <w:tc>
          <w:tcPr>
            <w:tcW w:w="3402" w:type="dxa"/>
            <w:tcBorders>
              <w:left w:val="single" w:sz="12" w:space="0" w:color="000000"/>
              <w:right w:val="single" w:sz="12" w:space="0" w:color="000000"/>
            </w:tcBorders>
            <w:vAlign w:val="center"/>
          </w:tcPr>
          <w:p w14:paraId="4B4B0B38" w14:textId="77777777" w:rsidR="00FE335E" w:rsidRPr="00434F20" w:rsidRDefault="00FE335E" w:rsidP="008B1EE4"/>
        </w:tc>
        <w:tc>
          <w:tcPr>
            <w:tcW w:w="1379" w:type="dxa"/>
            <w:tcBorders>
              <w:left w:val="single" w:sz="12" w:space="0" w:color="000000"/>
              <w:right w:val="single" w:sz="12" w:space="0" w:color="000000"/>
            </w:tcBorders>
            <w:vAlign w:val="center"/>
          </w:tcPr>
          <w:p w14:paraId="18FA2F53" w14:textId="77777777" w:rsidR="00FE335E" w:rsidRPr="00434F20" w:rsidRDefault="00FE335E" w:rsidP="008B1EE4"/>
        </w:tc>
      </w:tr>
      <w:tr w:rsidR="00434F20" w:rsidRPr="00434F20" w14:paraId="39655543" w14:textId="77777777" w:rsidTr="006B30D8">
        <w:trPr>
          <w:cantSplit/>
          <w:trHeight w:val="20"/>
          <w:jc w:val="center"/>
        </w:trPr>
        <w:tc>
          <w:tcPr>
            <w:tcW w:w="1686" w:type="dxa"/>
            <w:vMerge/>
            <w:tcBorders>
              <w:top w:val="single" w:sz="12" w:space="0" w:color="000000"/>
              <w:left w:val="single" w:sz="12" w:space="0" w:color="000000"/>
              <w:bottom w:val="single" w:sz="12" w:space="0" w:color="000000"/>
              <w:right w:val="single" w:sz="12" w:space="0" w:color="000000"/>
            </w:tcBorders>
            <w:vAlign w:val="center"/>
          </w:tcPr>
          <w:p w14:paraId="11A8C402" w14:textId="77777777" w:rsidR="00FE335E" w:rsidRPr="00434F20" w:rsidRDefault="00FE335E" w:rsidP="008B1EE4">
            <w:pPr>
              <w:rPr>
                <w:b/>
                <w:bCs/>
              </w:rPr>
            </w:pPr>
          </w:p>
        </w:tc>
        <w:tc>
          <w:tcPr>
            <w:tcW w:w="3969" w:type="dxa"/>
            <w:tcBorders>
              <w:left w:val="single" w:sz="12" w:space="0" w:color="000000"/>
              <w:right w:val="single" w:sz="12" w:space="0" w:color="000000"/>
            </w:tcBorders>
            <w:vAlign w:val="center"/>
          </w:tcPr>
          <w:p w14:paraId="12743002" w14:textId="77777777" w:rsidR="00FE335E" w:rsidRPr="00434F20" w:rsidRDefault="00FE335E" w:rsidP="008B1EE4">
            <w:r w:rsidRPr="00434F20">
              <w:t>Solo</w:t>
            </w:r>
          </w:p>
        </w:tc>
        <w:tc>
          <w:tcPr>
            <w:tcW w:w="3402" w:type="dxa"/>
            <w:tcBorders>
              <w:left w:val="single" w:sz="12" w:space="0" w:color="000000"/>
              <w:right w:val="single" w:sz="12" w:space="0" w:color="000000"/>
            </w:tcBorders>
            <w:vAlign w:val="center"/>
          </w:tcPr>
          <w:p w14:paraId="0E6287CF" w14:textId="77777777" w:rsidR="00FE335E" w:rsidRPr="00434F20" w:rsidRDefault="00FE335E" w:rsidP="008B1EE4"/>
        </w:tc>
        <w:tc>
          <w:tcPr>
            <w:tcW w:w="1379" w:type="dxa"/>
            <w:tcBorders>
              <w:left w:val="single" w:sz="12" w:space="0" w:color="000000"/>
              <w:right w:val="single" w:sz="12" w:space="0" w:color="000000"/>
            </w:tcBorders>
            <w:vAlign w:val="center"/>
          </w:tcPr>
          <w:p w14:paraId="7500C3D2" w14:textId="77777777" w:rsidR="00FE335E" w:rsidRPr="00434F20" w:rsidRDefault="00FE335E" w:rsidP="008B1EE4"/>
        </w:tc>
      </w:tr>
      <w:tr w:rsidR="00434F20" w:rsidRPr="00434F20" w14:paraId="0F7A083C" w14:textId="77777777" w:rsidTr="006B30D8">
        <w:trPr>
          <w:cantSplit/>
          <w:trHeight w:val="20"/>
          <w:jc w:val="center"/>
        </w:trPr>
        <w:tc>
          <w:tcPr>
            <w:tcW w:w="1686" w:type="dxa"/>
            <w:vMerge/>
            <w:tcBorders>
              <w:top w:val="single" w:sz="12" w:space="0" w:color="000000"/>
              <w:left w:val="single" w:sz="12" w:space="0" w:color="000000"/>
              <w:bottom w:val="single" w:sz="12" w:space="0" w:color="000000"/>
              <w:right w:val="single" w:sz="12" w:space="0" w:color="000000"/>
            </w:tcBorders>
            <w:vAlign w:val="center"/>
          </w:tcPr>
          <w:p w14:paraId="7F84BC7C" w14:textId="77777777" w:rsidR="00FE335E" w:rsidRPr="00434F20" w:rsidRDefault="00FE335E" w:rsidP="008B1EE4">
            <w:pPr>
              <w:rPr>
                <w:b/>
                <w:bCs/>
              </w:rPr>
            </w:pPr>
          </w:p>
        </w:tc>
        <w:tc>
          <w:tcPr>
            <w:tcW w:w="3969" w:type="dxa"/>
            <w:tcBorders>
              <w:left w:val="single" w:sz="12" w:space="0" w:color="000000"/>
              <w:right w:val="single" w:sz="12" w:space="0" w:color="000000"/>
            </w:tcBorders>
            <w:vAlign w:val="center"/>
          </w:tcPr>
          <w:p w14:paraId="223FD663" w14:textId="77777777" w:rsidR="00FE335E" w:rsidRPr="00434F20" w:rsidRDefault="00FE335E" w:rsidP="008B1EE4">
            <w:r w:rsidRPr="00434F20">
              <w:t xml:space="preserve">Água </w:t>
            </w:r>
          </w:p>
        </w:tc>
        <w:tc>
          <w:tcPr>
            <w:tcW w:w="3402" w:type="dxa"/>
            <w:tcBorders>
              <w:left w:val="single" w:sz="12" w:space="0" w:color="000000"/>
              <w:right w:val="single" w:sz="12" w:space="0" w:color="000000"/>
            </w:tcBorders>
            <w:vAlign w:val="center"/>
          </w:tcPr>
          <w:p w14:paraId="061058D4" w14:textId="77777777" w:rsidR="00FE335E" w:rsidRPr="00434F20" w:rsidRDefault="00FE335E" w:rsidP="008B1EE4"/>
        </w:tc>
        <w:tc>
          <w:tcPr>
            <w:tcW w:w="1379" w:type="dxa"/>
            <w:tcBorders>
              <w:left w:val="single" w:sz="12" w:space="0" w:color="000000"/>
              <w:right w:val="single" w:sz="12" w:space="0" w:color="000000"/>
            </w:tcBorders>
            <w:vAlign w:val="center"/>
          </w:tcPr>
          <w:p w14:paraId="3C2C6DB8" w14:textId="77777777" w:rsidR="00FE335E" w:rsidRPr="00434F20" w:rsidRDefault="00FE335E" w:rsidP="008B1EE4"/>
        </w:tc>
      </w:tr>
      <w:tr w:rsidR="00434F20" w:rsidRPr="00434F20" w14:paraId="37069ED6" w14:textId="77777777" w:rsidTr="006B30D8">
        <w:trPr>
          <w:cantSplit/>
          <w:trHeight w:val="20"/>
          <w:jc w:val="center"/>
        </w:trPr>
        <w:tc>
          <w:tcPr>
            <w:tcW w:w="1686" w:type="dxa"/>
            <w:vMerge/>
            <w:tcBorders>
              <w:top w:val="single" w:sz="12" w:space="0" w:color="000000"/>
              <w:left w:val="single" w:sz="12" w:space="0" w:color="000000"/>
              <w:bottom w:val="single" w:sz="12" w:space="0" w:color="000000"/>
              <w:right w:val="single" w:sz="12" w:space="0" w:color="000000"/>
            </w:tcBorders>
            <w:vAlign w:val="center"/>
          </w:tcPr>
          <w:p w14:paraId="579A97D9" w14:textId="77777777" w:rsidR="00FE335E" w:rsidRPr="00434F20" w:rsidRDefault="00FE335E" w:rsidP="008B1EE4">
            <w:pPr>
              <w:rPr>
                <w:b/>
                <w:bCs/>
              </w:rPr>
            </w:pPr>
          </w:p>
        </w:tc>
        <w:tc>
          <w:tcPr>
            <w:tcW w:w="3969" w:type="dxa"/>
            <w:tcBorders>
              <w:left w:val="single" w:sz="12" w:space="0" w:color="000000"/>
              <w:right w:val="single" w:sz="12" w:space="0" w:color="000000"/>
            </w:tcBorders>
            <w:vAlign w:val="center"/>
          </w:tcPr>
          <w:p w14:paraId="60C0468F" w14:textId="77777777" w:rsidR="00FE335E" w:rsidRPr="00434F20" w:rsidRDefault="00FE335E" w:rsidP="008B1EE4">
            <w:r w:rsidRPr="00434F20">
              <w:t>Ar</w:t>
            </w:r>
          </w:p>
        </w:tc>
        <w:tc>
          <w:tcPr>
            <w:tcW w:w="3402" w:type="dxa"/>
            <w:tcBorders>
              <w:left w:val="single" w:sz="12" w:space="0" w:color="000000"/>
              <w:right w:val="single" w:sz="12" w:space="0" w:color="000000"/>
            </w:tcBorders>
            <w:vAlign w:val="center"/>
          </w:tcPr>
          <w:p w14:paraId="4B5FB6E9" w14:textId="77777777" w:rsidR="00FE335E" w:rsidRPr="00434F20" w:rsidRDefault="00FE335E" w:rsidP="008B1EE4"/>
        </w:tc>
        <w:tc>
          <w:tcPr>
            <w:tcW w:w="1379" w:type="dxa"/>
            <w:tcBorders>
              <w:left w:val="single" w:sz="12" w:space="0" w:color="000000"/>
              <w:right w:val="single" w:sz="12" w:space="0" w:color="000000"/>
            </w:tcBorders>
            <w:vAlign w:val="center"/>
          </w:tcPr>
          <w:p w14:paraId="31F8F61E" w14:textId="77777777" w:rsidR="00FE335E" w:rsidRPr="00434F20" w:rsidRDefault="00FE335E" w:rsidP="008B1EE4"/>
        </w:tc>
      </w:tr>
      <w:tr w:rsidR="00434F20" w:rsidRPr="00434F20" w14:paraId="36CE8ED3" w14:textId="77777777" w:rsidTr="006B30D8">
        <w:trPr>
          <w:cantSplit/>
          <w:trHeight w:val="20"/>
          <w:jc w:val="center"/>
        </w:trPr>
        <w:tc>
          <w:tcPr>
            <w:tcW w:w="1686" w:type="dxa"/>
            <w:vMerge/>
            <w:tcBorders>
              <w:top w:val="single" w:sz="12" w:space="0" w:color="000000"/>
              <w:left w:val="single" w:sz="12" w:space="0" w:color="000000"/>
              <w:bottom w:val="single" w:sz="12" w:space="0" w:color="000000"/>
              <w:right w:val="single" w:sz="12" w:space="0" w:color="000000"/>
            </w:tcBorders>
            <w:vAlign w:val="center"/>
          </w:tcPr>
          <w:p w14:paraId="14084B97" w14:textId="77777777" w:rsidR="00FE335E" w:rsidRPr="00434F20" w:rsidRDefault="00FE335E" w:rsidP="008B1EE4">
            <w:pPr>
              <w:rPr>
                <w:b/>
                <w:bCs/>
              </w:rPr>
            </w:pPr>
          </w:p>
        </w:tc>
        <w:tc>
          <w:tcPr>
            <w:tcW w:w="3969" w:type="dxa"/>
            <w:tcBorders>
              <w:left w:val="single" w:sz="12" w:space="0" w:color="000000"/>
              <w:bottom w:val="single" w:sz="12" w:space="0" w:color="000000"/>
              <w:right w:val="single" w:sz="12" w:space="0" w:color="000000"/>
            </w:tcBorders>
            <w:vAlign w:val="center"/>
          </w:tcPr>
          <w:p w14:paraId="1D489D26" w14:textId="77777777" w:rsidR="00FE335E" w:rsidRPr="00434F20" w:rsidRDefault="00FE335E" w:rsidP="008B1EE4">
            <w:r w:rsidRPr="00434F20">
              <w:t>Visual/Poluição Visual</w:t>
            </w:r>
          </w:p>
        </w:tc>
        <w:tc>
          <w:tcPr>
            <w:tcW w:w="3402" w:type="dxa"/>
            <w:tcBorders>
              <w:left w:val="single" w:sz="12" w:space="0" w:color="000000"/>
              <w:bottom w:val="single" w:sz="12" w:space="0" w:color="000000"/>
              <w:right w:val="single" w:sz="12" w:space="0" w:color="000000"/>
            </w:tcBorders>
            <w:vAlign w:val="center"/>
          </w:tcPr>
          <w:p w14:paraId="05C1849D" w14:textId="77777777" w:rsidR="00FE335E" w:rsidRPr="00434F20" w:rsidRDefault="00FE335E" w:rsidP="008B1EE4"/>
        </w:tc>
        <w:tc>
          <w:tcPr>
            <w:tcW w:w="1379" w:type="dxa"/>
            <w:tcBorders>
              <w:left w:val="single" w:sz="12" w:space="0" w:color="000000"/>
              <w:bottom w:val="single" w:sz="12" w:space="0" w:color="000000"/>
              <w:right w:val="single" w:sz="12" w:space="0" w:color="000000"/>
            </w:tcBorders>
            <w:vAlign w:val="center"/>
          </w:tcPr>
          <w:p w14:paraId="6C092B49" w14:textId="77777777" w:rsidR="00FE335E" w:rsidRPr="00434F20" w:rsidRDefault="00FE335E" w:rsidP="008B1EE4"/>
        </w:tc>
      </w:tr>
      <w:tr w:rsidR="00434F20" w:rsidRPr="00434F20" w14:paraId="16B693C5" w14:textId="77777777" w:rsidTr="006B30D8">
        <w:trPr>
          <w:cantSplit/>
          <w:trHeight w:val="20"/>
          <w:jc w:val="center"/>
        </w:trPr>
        <w:tc>
          <w:tcPr>
            <w:tcW w:w="1686" w:type="dxa"/>
            <w:vMerge w:val="restart"/>
            <w:tcBorders>
              <w:top w:val="single" w:sz="12" w:space="0" w:color="000000"/>
              <w:left w:val="single" w:sz="12" w:space="0" w:color="000000"/>
              <w:right w:val="single" w:sz="12" w:space="0" w:color="000000"/>
            </w:tcBorders>
            <w:vAlign w:val="center"/>
          </w:tcPr>
          <w:p w14:paraId="2D49FF82" w14:textId="77777777" w:rsidR="00FE335E" w:rsidRPr="00434F20" w:rsidRDefault="00FE335E" w:rsidP="008B1EE4">
            <w:pPr>
              <w:rPr>
                <w:b/>
                <w:bCs/>
              </w:rPr>
            </w:pPr>
            <w:r w:rsidRPr="00434F20">
              <w:rPr>
                <w:b/>
                <w:bCs/>
              </w:rPr>
              <w:t>Impacto à Saúde Pública</w:t>
            </w:r>
          </w:p>
        </w:tc>
        <w:tc>
          <w:tcPr>
            <w:tcW w:w="3969" w:type="dxa"/>
            <w:tcBorders>
              <w:top w:val="single" w:sz="12" w:space="0" w:color="000000"/>
              <w:left w:val="single" w:sz="12" w:space="0" w:color="000000"/>
              <w:bottom w:val="single" w:sz="8" w:space="0" w:color="000000"/>
              <w:right w:val="single" w:sz="12" w:space="0" w:color="000000"/>
            </w:tcBorders>
            <w:vAlign w:val="center"/>
          </w:tcPr>
          <w:p w14:paraId="0ADBE350" w14:textId="77777777" w:rsidR="00FE335E" w:rsidRPr="00434F20" w:rsidRDefault="00FE335E" w:rsidP="008B1EE4">
            <w:r w:rsidRPr="00434F20">
              <w:t>Poluentes ou Contaminantes Físicos</w:t>
            </w:r>
          </w:p>
        </w:tc>
        <w:tc>
          <w:tcPr>
            <w:tcW w:w="3402" w:type="dxa"/>
            <w:tcBorders>
              <w:top w:val="single" w:sz="12" w:space="0" w:color="000000"/>
              <w:left w:val="single" w:sz="12" w:space="0" w:color="000000"/>
              <w:bottom w:val="single" w:sz="8" w:space="0" w:color="000000"/>
              <w:right w:val="single" w:sz="12" w:space="0" w:color="000000"/>
            </w:tcBorders>
            <w:vAlign w:val="center"/>
          </w:tcPr>
          <w:p w14:paraId="30AC39AC" w14:textId="77777777" w:rsidR="00FE335E" w:rsidRPr="00434F20" w:rsidRDefault="00FE335E" w:rsidP="008B1EE4"/>
        </w:tc>
        <w:tc>
          <w:tcPr>
            <w:tcW w:w="1379" w:type="dxa"/>
            <w:tcBorders>
              <w:top w:val="single" w:sz="12" w:space="0" w:color="000000"/>
              <w:left w:val="single" w:sz="12" w:space="0" w:color="000000"/>
              <w:bottom w:val="single" w:sz="8" w:space="0" w:color="000000"/>
              <w:right w:val="single" w:sz="12" w:space="0" w:color="000000"/>
            </w:tcBorders>
            <w:vAlign w:val="center"/>
          </w:tcPr>
          <w:p w14:paraId="5A2D4B82" w14:textId="77777777" w:rsidR="00FE335E" w:rsidRPr="00434F20" w:rsidRDefault="00FE335E" w:rsidP="008B1EE4"/>
        </w:tc>
      </w:tr>
      <w:tr w:rsidR="00434F20" w:rsidRPr="00434F20" w14:paraId="3A5AE302"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754FA25D" w14:textId="77777777" w:rsidR="00FE335E" w:rsidRPr="00434F20" w:rsidRDefault="00FE335E" w:rsidP="008B1EE4">
            <w:pPr>
              <w:rPr>
                <w:b/>
                <w:bCs/>
              </w:rPr>
            </w:pPr>
          </w:p>
        </w:tc>
        <w:tc>
          <w:tcPr>
            <w:tcW w:w="3969" w:type="dxa"/>
            <w:tcBorders>
              <w:top w:val="single" w:sz="8" w:space="0" w:color="000000"/>
              <w:left w:val="single" w:sz="12" w:space="0" w:color="000000"/>
              <w:bottom w:val="single" w:sz="8" w:space="0" w:color="000000"/>
              <w:right w:val="single" w:sz="12" w:space="0" w:color="000000"/>
            </w:tcBorders>
            <w:vAlign w:val="center"/>
          </w:tcPr>
          <w:p w14:paraId="0B14B3AA" w14:textId="77777777" w:rsidR="00FE335E" w:rsidRPr="00434F20" w:rsidRDefault="00FE335E" w:rsidP="008B1EE4">
            <w:r w:rsidRPr="00434F20">
              <w:t>Poluentes ou Contaminantes Químicos</w:t>
            </w:r>
          </w:p>
        </w:tc>
        <w:tc>
          <w:tcPr>
            <w:tcW w:w="3402" w:type="dxa"/>
            <w:tcBorders>
              <w:top w:val="single" w:sz="8" w:space="0" w:color="000000"/>
              <w:left w:val="single" w:sz="12" w:space="0" w:color="000000"/>
              <w:bottom w:val="single" w:sz="8" w:space="0" w:color="000000"/>
              <w:right w:val="single" w:sz="12" w:space="0" w:color="000000"/>
            </w:tcBorders>
            <w:vAlign w:val="center"/>
          </w:tcPr>
          <w:p w14:paraId="343D2732" w14:textId="77777777" w:rsidR="00FE335E" w:rsidRPr="00434F20" w:rsidRDefault="00FE335E" w:rsidP="008B1EE4"/>
        </w:tc>
        <w:tc>
          <w:tcPr>
            <w:tcW w:w="1379" w:type="dxa"/>
            <w:tcBorders>
              <w:top w:val="single" w:sz="8" w:space="0" w:color="000000"/>
              <w:left w:val="single" w:sz="12" w:space="0" w:color="000000"/>
              <w:bottom w:val="single" w:sz="8" w:space="0" w:color="000000"/>
              <w:right w:val="single" w:sz="12" w:space="0" w:color="000000"/>
            </w:tcBorders>
            <w:vAlign w:val="center"/>
          </w:tcPr>
          <w:p w14:paraId="291589F9" w14:textId="77777777" w:rsidR="00FE335E" w:rsidRPr="00434F20" w:rsidRDefault="00FE335E" w:rsidP="008B1EE4"/>
        </w:tc>
      </w:tr>
      <w:tr w:rsidR="00434F20" w:rsidRPr="00434F20" w14:paraId="3B6C71B5"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4BC39D7E" w14:textId="77777777" w:rsidR="00FE335E" w:rsidRPr="00434F20" w:rsidRDefault="00FE335E" w:rsidP="008B1EE4">
            <w:pPr>
              <w:rPr>
                <w:b/>
                <w:bCs/>
              </w:rPr>
            </w:pPr>
          </w:p>
        </w:tc>
        <w:tc>
          <w:tcPr>
            <w:tcW w:w="3969" w:type="dxa"/>
            <w:tcBorders>
              <w:top w:val="single" w:sz="8" w:space="0" w:color="000000"/>
              <w:left w:val="single" w:sz="12" w:space="0" w:color="000000"/>
              <w:bottom w:val="single" w:sz="8" w:space="0" w:color="000000"/>
              <w:right w:val="single" w:sz="12" w:space="0" w:color="000000"/>
            </w:tcBorders>
            <w:vAlign w:val="center"/>
          </w:tcPr>
          <w:p w14:paraId="2A7DB57B" w14:textId="77777777" w:rsidR="00FE335E" w:rsidRPr="00434F20" w:rsidRDefault="00FE335E" w:rsidP="008B1EE4">
            <w:r w:rsidRPr="00434F20">
              <w:t>Poluentes ou Contaminantes Biológicos</w:t>
            </w:r>
          </w:p>
        </w:tc>
        <w:tc>
          <w:tcPr>
            <w:tcW w:w="3402" w:type="dxa"/>
            <w:tcBorders>
              <w:top w:val="single" w:sz="8" w:space="0" w:color="000000"/>
              <w:left w:val="single" w:sz="12" w:space="0" w:color="000000"/>
              <w:bottom w:val="single" w:sz="8" w:space="0" w:color="000000"/>
              <w:right w:val="single" w:sz="12" w:space="0" w:color="000000"/>
            </w:tcBorders>
            <w:vAlign w:val="center"/>
          </w:tcPr>
          <w:p w14:paraId="33A7E6D5" w14:textId="77777777" w:rsidR="00FE335E" w:rsidRPr="00434F20" w:rsidRDefault="00FE335E" w:rsidP="008B1EE4"/>
        </w:tc>
        <w:tc>
          <w:tcPr>
            <w:tcW w:w="1379" w:type="dxa"/>
            <w:tcBorders>
              <w:top w:val="single" w:sz="8" w:space="0" w:color="000000"/>
              <w:left w:val="single" w:sz="12" w:space="0" w:color="000000"/>
              <w:bottom w:val="single" w:sz="8" w:space="0" w:color="000000"/>
              <w:right w:val="single" w:sz="12" w:space="0" w:color="000000"/>
            </w:tcBorders>
            <w:vAlign w:val="center"/>
          </w:tcPr>
          <w:p w14:paraId="4B4F473B" w14:textId="77777777" w:rsidR="00FE335E" w:rsidRPr="00434F20" w:rsidRDefault="00FE335E" w:rsidP="008B1EE4"/>
        </w:tc>
      </w:tr>
      <w:tr w:rsidR="00434F20" w:rsidRPr="00434F20" w14:paraId="69526FDF"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4A530D56" w14:textId="77777777" w:rsidR="00FE335E" w:rsidRPr="00434F20" w:rsidRDefault="00FE335E" w:rsidP="008B1EE4">
            <w:pPr>
              <w:rPr>
                <w:b/>
                <w:bCs/>
              </w:rPr>
            </w:pPr>
          </w:p>
        </w:tc>
        <w:tc>
          <w:tcPr>
            <w:tcW w:w="3969" w:type="dxa"/>
            <w:tcBorders>
              <w:top w:val="single" w:sz="8" w:space="0" w:color="000000"/>
              <w:left w:val="single" w:sz="12" w:space="0" w:color="000000"/>
              <w:bottom w:val="single" w:sz="8" w:space="0" w:color="000000"/>
              <w:right w:val="single" w:sz="12" w:space="0" w:color="000000"/>
            </w:tcBorders>
            <w:vAlign w:val="center"/>
          </w:tcPr>
          <w:p w14:paraId="6F337B40" w14:textId="77777777" w:rsidR="00FE335E" w:rsidRPr="00434F20" w:rsidRDefault="00FE335E" w:rsidP="008B1EE4">
            <w:r w:rsidRPr="00434F20">
              <w:t>Vetores e animais sinantrópicos</w:t>
            </w:r>
          </w:p>
        </w:tc>
        <w:tc>
          <w:tcPr>
            <w:tcW w:w="3402" w:type="dxa"/>
            <w:tcBorders>
              <w:top w:val="single" w:sz="8" w:space="0" w:color="000000"/>
              <w:left w:val="single" w:sz="12" w:space="0" w:color="000000"/>
              <w:bottom w:val="single" w:sz="8" w:space="0" w:color="000000"/>
              <w:right w:val="single" w:sz="12" w:space="0" w:color="000000"/>
            </w:tcBorders>
            <w:vAlign w:val="center"/>
          </w:tcPr>
          <w:p w14:paraId="250C2C61" w14:textId="77777777" w:rsidR="00FE335E" w:rsidRPr="00434F20" w:rsidRDefault="00FE335E" w:rsidP="008B1EE4"/>
        </w:tc>
        <w:tc>
          <w:tcPr>
            <w:tcW w:w="1379" w:type="dxa"/>
            <w:tcBorders>
              <w:top w:val="single" w:sz="8" w:space="0" w:color="000000"/>
              <w:left w:val="single" w:sz="12" w:space="0" w:color="000000"/>
              <w:bottom w:val="single" w:sz="8" w:space="0" w:color="000000"/>
              <w:right w:val="single" w:sz="12" w:space="0" w:color="000000"/>
            </w:tcBorders>
            <w:vAlign w:val="center"/>
          </w:tcPr>
          <w:p w14:paraId="5F0F4EE4" w14:textId="77777777" w:rsidR="00FE335E" w:rsidRPr="00434F20" w:rsidRDefault="00FE335E" w:rsidP="008B1EE4"/>
        </w:tc>
      </w:tr>
      <w:tr w:rsidR="00434F20" w:rsidRPr="00434F20" w14:paraId="6D756FD5"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1A9A9F32" w14:textId="77777777" w:rsidR="00FE335E" w:rsidRPr="00434F20" w:rsidRDefault="00FE335E" w:rsidP="008B1EE4">
            <w:pPr>
              <w:rPr>
                <w:b/>
                <w:bCs/>
              </w:rPr>
            </w:pPr>
          </w:p>
        </w:tc>
        <w:tc>
          <w:tcPr>
            <w:tcW w:w="3969" w:type="dxa"/>
            <w:tcBorders>
              <w:top w:val="single" w:sz="8" w:space="0" w:color="000000"/>
              <w:left w:val="single" w:sz="12" w:space="0" w:color="000000"/>
              <w:bottom w:val="single" w:sz="12" w:space="0" w:color="000000"/>
              <w:right w:val="single" w:sz="12" w:space="0" w:color="000000"/>
            </w:tcBorders>
            <w:vAlign w:val="center"/>
          </w:tcPr>
          <w:p w14:paraId="38DA0B32" w14:textId="77777777" w:rsidR="00FE335E" w:rsidRPr="00434F20" w:rsidRDefault="00FE335E" w:rsidP="008B1EE4">
            <w:r w:rsidRPr="00434F20">
              <w:t>Perturbação do sossego</w:t>
            </w:r>
          </w:p>
        </w:tc>
        <w:tc>
          <w:tcPr>
            <w:tcW w:w="3402" w:type="dxa"/>
            <w:tcBorders>
              <w:top w:val="single" w:sz="8" w:space="0" w:color="000000"/>
              <w:left w:val="single" w:sz="12" w:space="0" w:color="000000"/>
              <w:bottom w:val="single" w:sz="12" w:space="0" w:color="000000"/>
              <w:right w:val="single" w:sz="12" w:space="0" w:color="000000"/>
            </w:tcBorders>
            <w:vAlign w:val="center"/>
          </w:tcPr>
          <w:p w14:paraId="1FEC4253" w14:textId="77777777" w:rsidR="00FE335E" w:rsidRPr="00434F20" w:rsidRDefault="00FE335E" w:rsidP="008B1EE4"/>
        </w:tc>
        <w:tc>
          <w:tcPr>
            <w:tcW w:w="1379" w:type="dxa"/>
            <w:tcBorders>
              <w:top w:val="single" w:sz="8" w:space="0" w:color="000000"/>
              <w:left w:val="single" w:sz="12" w:space="0" w:color="000000"/>
              <w:bottom w:val="single" w:sz="12" w:space="0" w:color="000000"/>
              <w:right w:val="single" w:sz="12" w:space="0" w:color="000000"/>
            </w:tcBorders>
            <w:vAlign w:val="center"/>
          </w:tcPr>
          <w:p w14:paraId="45B936BB" w14:textId="77777777" w:rsidR="00FE335E" w:rsidRPr="00434F20" w:rsidRDefault="00FE335E" w:rsidP="008B1EE4"/>
        </w:tc>
      </w:tr>
      <w:tr w:rsidR="00434F20" w:rsidRPr="00434F20" w14:paraId="23C630B7" w14:textId="77777777" w:rsidTr="006B30D8">
        <w:trPr>
          <w:cantSplit/>
          <w:trHeight w:val="20"/>
          <w:jc w:val="center"/>
        </w:trPr>
        <w:tc>
          <w:tcPr>
            <w:tcW w:w="1686" w:type="dxa"/>
            <w:vMerge w:val="restart"/>
            <w:tcBorders>
              <w:top w:val="single" w:sz="12" w:space="0" w:color="000000"/>
              <w:left w:val="single" w:sz="12" w:space="0" w:color="000000"/>
              <w:right w:val="single" w:sz="12" w:space="0" w:color="000000"/>
            </w:tcBorders>
            <w:vAlign w:val="center"/>
          </w:tcPr>
          <w:p w14:paraId="4D503EA8" w14:textId="77777777" w:rsidR="00FE335E" w:rsidRPr="00434F20" w:rsidRDefault="00FE335E" w:rsidP="008B1EE4">
            <w:pPr>
              <w:rPr>
                <w:b/>
                <w:bCs/>
              </w:rPr>
            </w:pPr>
            <w:r w:rsidRPr="00434F20">
              <w:rPr>
                <w:b/>
                <w:bCs/>
              </w:rPr>
              <w:t>Impactos e prejuízos financeiros</w:t>
            </w:r>
          </w:p>
        </w:tc>
        <w:tc>
          <w:tcPr>
            <w:tcW w:w="3969" w:type="dxa"/>
            <w:tcBorders>
              <w:top w:val="single" w:sz="12" w:space="0" w:color="000000"/>
              <w:left w:val="single" w:sz="12" w:space="0" w:color="000000"/>
              <w:bottom w:val="single" w:sz="8" w:space="0" w:color="000000"/>
              <w:right w:val="single" w:sz="12" w:space="0" w:color="000000"/>
            </w:tcBorders>
            <w:vAlign w:val="center"/>
          </w:tcPr>
          <w:p w14:paraId="1A808BAD" w14:textId="77777777" w:rsidR="00FE335E" w:rsidRPr="00434F20" w:rsidRDefault="00FE335E" w:rsidP="008B1EE4">
            <w:r w:rsidRPr="00434F20">
              <w:t>Ao Município</w:t>
            </w:r>
          </w:p>
        </w:tc>
        <w:tc>
          <w:tcPr>
            <w:tcW w:w="3402" w:type="dxa"/>
            <w:tcBorders>
              <w:top w:val="single" w:sz="12" w:space="0" w:color="000000"/>
              <w:left w:val="single" w:sz="12" w:space="0" w:color="000000"/>
              <w:bottom w:val="single" w:sz="8" w:space="0" w:color="000000"/>
              <w:right w:val="single" w:sz="12" w:space="0" w:color="000000"/>
            </w:tcBorders>
            <w:vAlign w:val="center"/>
          </w:tcPr>
          <w:p w14:paraId="507B1AC1" w14:textId="77777777" w:rsidR="00FE335E" w:rsidRPr="00434F20" w:rsidRDefault="00FE335E" w:rsidP="008B1EE4"/>
        </w:tc>
        <w:tc>
          <w:tcPr>
            <w:tcW w:w="1379" w:type="dxa"/>
            <w:tcBorders>
              <w:top w:val="single" w:sz="12" w:space="0" w:color="000000"/>
              <w:left w:val="single" w:sz="12" w:space="0" w:color="000000"/>
              <w:bottom w:val="single" w:sz="8" w:space="0" w:color="000000"/>
              <w:right w:val="single" w:sz="12" w:space="0" w:color="000000"/>
            </w:tcBorders>
            <w:vAlign w:val="center"/>
          </w:tcPr>
          <w:p w14:paraId="1DBE2CB7" w14:textId="77777777" w:rsidR="00FE335E" w:rsidRPr="00434F20" w:rsidRDefault="00FE335E" w:rsidP="008B1EE4"/>
        </w:tc>
      </w:tr>
      <w:tr w:rsidR="00434F20" w:rsidRPr="00434F20" w14:paraId="047827E9"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054793DB" w14:textId="77777777" w:rsidR="00FE335E" w:rsidRPr="00434F20" w:rsidRDefault="00FE335E" w:rsidP="008B1EE4">
            <w:pPr>
              <w:rPr>
                <w:b/>
                <w:bCs/>
              </w:rPr>
            </w:pPr>
          </w:p>
        </w:tc>
        <w:tc>
          <w:tcPr>
            <w:tcW w:w="3969" w:type="dxa"/>
            <w:tcBorders>
              <w:top w:val="single" w:sz="8" w:space="0" w:color="000000"/>
              <w:left w:val="single" w:sz="12" w:space="0" w:color="000000"/>
              <w:bottom w:val="single" w:sz="12" w:space="0" w:color="000000"/>
              <w:right w:val="single" w:sz="12" w:space="0" w:color="000000"/>
            </w:tcBorders>
            <w:vAlign w:val="center"/>
          </w:tcPr>
          <w:p w14:paraId="25FFF4F4" w14:textId="77777777" w:rsidR="00FE335E" w:rsidRPr="00434F20" w:rsidRDefault="00FE335E" w:rsidP="008B1EE4">
            <w:r w:rsidRPr="00434F20">
              <w:t>A lindeiros/terceiros</w:t>
            </w:r>
          </w:p>
        </w:tc>
        <w:tc>
          <w:tcPr>
            <w:tcW w:w="3402" w:type="dxa"/>
            <w:tcBorders>
              <w:top w:val="single" w:sz="8" w:space="0" w:color="000000"/>
              <w:left w:val="single" w:sz="12" w:space="0" w:color="000000"/>
              <w:bottom w:val="single" w:sz="12" w:space="0" w:color="000000"/>
              <w:right w:val="single" w:sz="12" w:space="0" w:color="000000"/>
            </w:tcBorders>
            <w:vAlign w:val="center"/>
          </w:tcPr>
          <w:p w14:paraId="6764F78D" w14:textId="77777777" w:rsidR="00FE335E" w:rsidRPr="00434F20" w:rsidRDefault="00FE335E" w:rsidP="008B1EE4"/>
        </w:tc>
        <w:tc>
          <w:tcPr>
            <w:tcW w:w="1379" w:type="dxa"/>
            <w:tcBorders>
              <w:top w:val="single" w:sz="8" w:space="0" w:color="000000"/>
              <w:left w:val="single" w:sz="12" w:space="0" w:color="000000"/>
              <w:bottom w:val="single" w:sz="12" w:space="0" w:color="000000"/>
              <w:right w:val="single" w:sz="12" w:space="0" w:color="000000"/>
            </w:tcBorders>
            <w:vAlign w:val="center"/>
          </w:tcPr>
          <w:p w14:paraId="2779BDEE" w14:textId="77777777" w:rsidR="00FE335E" w:rsidRPr="00434F20" w:rsidRDefault="00FE335E" w:rsidP="008B1EE4"/>
        </w:tc>
      </w:tr>
      <w:tr w:rsidR="00434F20" w:rsidRPr="00434F20" w14:paraId="3C75A007" w14:textId="77777777" w:rsidTr="006B30D8">
        <w:trPr>
          <w:cantSplit/>
          <w:trHeight w:val="20"/>
          <w:jc w:val="center"/>
        </w:trPr>
        <w:tc>
          <w:tcPr>
            <w:tcW w:w="1686" w:type="dxa"/>
            <w:vMerge w:val="restart"/>
            <w:tcBorders>
              <w:top w:val="single" w:sz="12" w:space="0" w:color="000000"/>
              <w:left w:val="single" w:sz="12" w:space="0" w:color="000000"/>
              <w:right w:val="single" w:sz="12" w:space="0" w:color="000000"/>
            </w:tcBorders>
            <w:vAlign w:val="center"/>
          </w:tcPr>
          <w:p w14:paraId="109FBDF6" w14:textId="77777777" w:rsidR="00FE335E" w:rsidRPr="00434F20" w:rsidRDefault="00FE335E" w:rsidP="008B1EE4">
            <w:pPr>
              <w:rPr>
                <w:b/>
                <w:bCs/>
              </w:rPr>
            </w:pPr>
            <w:r w:rsidRPr="00434F20">
              <w:rPr>
                <w:b/>
                <w:bCs/>
              </w:rPr>
              <w:t>Higiene</w:t>
            </w:r>
          </w:p>
        </w:tc>
        <w:tc>
          <w:tcPr>
            <w:tcW w:w="3969" w:type="dxa"/>
            <w:tcBorders>
              <w:top w:val="single" w:sz="12" w:space="0" w:color="000000"/>
              <w:left w:val="single" w:sz="12" w:space="0" w:color="000000"/>
              <w:bottom w:val="single" w:sz="8" w:space="0" w:color="000000"/>
              <w:right w:val="single" w:sz="12" w:space="0" w:color="000000"/>
            </w:tcBorders>
            <w:vAlign w:val="center"/>
          </w:tcPr>
          <w:p w14:paraId="5B472F34" w14:textId="77777777" w:rsidR="00FE335E" w:rsidRPr="00434F20" w:rsidRDefault="00FE335E" w:rsidP="008B1EE4">
            <w:r w:rsidRPr="00434F20">
              <w:t>Higiene pública – espaços públicos</w:t>
            </w:r>
          </w:p>
        </w:tc>
        <w:tc>
          <w:tcPr>
            <w:tcW w:w="3402" w:type="dxa"/>
            <w:tcBorders>
              <w:top w:val="single" w:sz="12" w:space="0" w:color="000000"/>
              <w:left w:val="single" w:sz="12" w:space="0" w:color="000000"/>
              <w:bottom w:val="single" w:sz="8" w:space="0" w:color="000000"/>
              <w:right w:val="single" w:sz="12" w:space="0" w:color="000000"/>
            </w:tcBorders>
            <w:vAlign w:val="center"/>
          </w:tcPr>
          <w:p w14:paraId="54EAB781" w14:textId="77777777" w:rsidR="00FE335E" w:rsidRPr="00434F20" w:rsidRDefault="00FE335E" w:rsidP="008B1EE4"/>
        </w:tc>
        <w:tc>
          <w:tcPr>
            <w:tcW w:w="1379" w:type="dxa"/>
            <w:tcBorders>
              <w:top w:val="single" w:sz="12" w:space="0" w:color="000000"/>
              <w:left w:val="single" w:sz="12" w:space="0" w:color="000000"/>
              <w:bottom w:val="single" w:sz="8" w:space="0" w:color="000000"/>
              <w:right w:val="single" w:sz="12" w:space="0" w:color="000000"/>
            </w:tcBorders>
            <w:vAlign w:val="center"/>
          </w:tcPr>
          <w:p w14:paraId="4B8EB2FE" w14:textId="77777777" w:rsidR="00FE335E" w:rsidRPr="00434F20" w:rsidRDefault="00FE335E" w:rsidP="008B1EE4"/>
        </w:tc>
      </w:tr>
      <w:tr w:rsidR="00434F20" w:rsidRPr="00434F20" w14:paraId="2F34EDFA"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0788F9A6" w14:textId="77777777" w:rsidR="00FE335E" w:rsidRPr="00434F20" w:rsidRDefault="00FE335E" w:rsidP="008B1EE4">
            <w:pPr>
              <w:rPr>
                <w:b/>
                <w:bCs/>
              </w:rPr>
            </w:pPr>
          </w:p>
        </w:tc>
        <w:tc>
          <w:tcPr>
            <w:tcW w:w="3969" w:type="dxa"/>
            <w:tcBorders>
              <w:top w:val="single" w:sz="8" w:space="0" w:color="000000"/>
              <w:left w:val="single" w:sz="12" w:space="0" w:color="000000"/>
              <w:bottom w:val="single" w:sz="8" w:space="0" w:color="000000"/>
              <w:right w:val="single" w:sz="12" w:space="0" w:color="000000"/>
            </w:tcBorders>
            <w:vAlign w:val="center"/>
          </w:tcPr>
          <w:p w14:paraId="2CDE0543" w14:textId="77777777" w:rsidR="00FE335E" w:rsidRPr="00434F20" w:rsidRDefault="00FE335E" w:rsidP="008B1EE4">
            <w:r w:rsidRPr="00434F20">
              <w:t>Higiene das habitações</w:t>
            </w:r>
          </w:p>
        </w:tc>
        <w:tc>
          <w:tcPr>
            <w:tcW w:w="3402" w:type="dxa"/>
            <w:tcBorders>
              <w:top w:val="single" w:sz="8" w:space="0" w:color="000000"/>
              <w:left w:val="single" w:sz="12" w:space="0" w:color="000000"/>
              <w:bottom w:val="single" w:sz="8" w:space="0" w:color="000000"/>
              <w:right w:val="single" w:sz="12" w:space="0" w:color="000000"/>
            </w:tcBorders>
            <w:vAlign w:val="center"/>
          </w:tcPr>
          <w:p w14:paraId="5C7C9868" w14:textId="77777777" w:rsidR="00FE335E" w:rsidRPr="00434F20" w:rsidRDefault="00FE335E" w:rsidP="008B1EE4"/>
        </w:tc>
        <w:tc>
          <w:tcPr>
            <w:tcW w:w="1379" w:type="dxa"/>
            <w:tcBorders>
              <w:top w:val="single" w:sz="8" w:space="0" w:color="000000"/>
              <w:left w:val="single" w:sz="12" w:space="0" w:color="000000"/>
              <w:bottom w:val="single" w:sz="8" w:space="0" w:color="000000"/>
              <w:right w:val="single" w:sz="12" w:space="0" w:color="000000"/>
            </w:tcBorders>
            <w:vAlign w:val="center"/>
          </w:tcPr>
          <w:p w14:paraId="32EFA90C" w14:textId="77777777" w:rsidR="00FE335E" w:rsidRPr="00434F20" w:rsidRDefault="00FE335E" w:rsidP="008B1EE4"/>
        </w:tc>
      </w:tr>
      <w:tr w:rsidR="00434F20" w:rsidRPr="00434F20" w14:paraId="4990D9B5"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1C9A67A4" w14:textId="77777777" w:rsidR="00FE335E" w:rsidRPr="00434F20" w:rsidRDefault="00FE335E" w:rsidP="008B1EE4">
            <w:pPr>
              <w:rPr>
                <w:b/>
                <w:bCs/>
              </w:rPr>
            </w:pPr>
          </w:p>
        </w:tc>
        <w:tc>
          <w:tcPr>
            <w:tcW w:w="3969" w:type="dxa"/>
            <w:tcBorders>
              <w:top w:val="single" w:sz="8" w:space="0" w:color="000000"/>
              <w:left w:val="single" w:sz="12" w:space="0" w:color="000000"/>
              <w:bottom w:val="single" w:sz="8" w:space="0" w:color="000000"/>
              <w:right w:val="single" w:sz="12" w:space="0" w:color="000000"/>
            </w:tcBorders>
            <w:vAlign w:val="center"/>
          </w:tcPr>
          <w:p w14:paraId="6A86AD8E" w14:textId="77777777" w:rsidR="00FE335E" w:rsidRPr="00434F20" w:rsidRDefault="00FE335E" w:rsidP="008B1EE4">
            <w:r w:rsidRPr="00434F20">
              <w:t>Higiene dos alimentos</w:t>
            </w:r>
          </w:p>
        </w:tc>
        <w:tc>
          <w:tcPr>
            <w:tcW w:w="3402" w:type="dxa"/>
            <w:tcBorders>
              <w:top w:val="single" w:sz="8" w:space="0" w:color="000000"/>
              <w:left w:val="single" w:sz="12" w:space="0" w:color="000000"/>
              <w:bottom w:val="single" w:sz="8" w:space="0" w:color="000000"/>
              <w:right w:val="single" w:sz="12" w:space="0" w:color="000000"/>
            </w:tcBorders>
            <w:vAlign w:val="center"/>
          </w:tcPr>
          <w:p w14:paraId="4BBD1C84" w14:textId="77777777" w:rsidR="00FE335E" w:rsidRPr="00434F20" w:rsidRDefault="00FE335E" w:rsidP="008B1EE4"/>
        </w:tc>
        <w:tc>
          <w:tcPr>
            <w:tcW w:w="1379" w:type="dxa"/>
            <w:tcBorders>
              <w:top w:val="single" w:sz="8" w:space="0" w:color="000000"/>
              <w:left w:val="single" w:sz="12" w:space="0" w:color="000000"/>
              <w:bottom w:val="single" w:sz="8" w:space="0" w:color="000000"/>
              <w:right w:val="single" w:sz="12" w:space="0" w:color="000000"/>
            </w:tcBorders>
            <w:vAlign w:val="center"/>
          </w:tcPr>
          <w:p w14:paraId="30FBDE6D" w14:textId="77777777" w:rsidR="00FE335E" w:rsidRPr="00434F20" w:rsidRDefault="00FE335E" w:rsidP="008B1EE4"/>
        </w:tc>
      </w:tr>
      <w:tr w:rsidR="00434F20" w:rsidRPr="00434F20" w14:paraId="7614CA5C" w14:textId="77777777" w:rsidTr="006B30D8">
        <w:trPr>
          <w:cantSplit/>
          <w:trHeight w:val="20"/>
          <w:jc w:val="center"/>
        </w:trPr>
        <w:tc>
          <w:tcPr>
            <w:tcW w:w="1686" w:type="dxa"/>
            <w:vMerge/>
            <w:tcBorders>
              <w:top w:val="single" w:sz="12" w:space="0" w:color="000000"/>
              <w:left w:val="single" w:sz="12" w:space="0" w:color="000000"/>
              <w:right w:val="single" w:sz="12" w:space="0" w:color="000000"/>
            </w:tcBorders>
            <w:vAlign w:val="center"/>
          </w:tcPr>
          <w:p w14:paraId="54FCD3FD" w14:textId="77777777" w:rsidR="00FE335E" w:rsidRPr="00434F20" w:rsidRDefault="00FE335E" w:rsidP="008B1EE4">
            <w:pPr>
              <w:rPr>
                <w:b/>
                <w:bCs/>
              </w:rPr>
            </w:pPr>
          </w:p>
        </w:tc>
        <w:tc>
          <w:tcPr>
            <w:tcW w:w="3969" w:type="dxa"/>
            <w:tcBorders>
              <w:top w:val="single" w:sz="8" w:space="0" w:color="000000"/>
              <w:left w:val="single" w:sz="12" w:space="0" w:color="000000"/>
              <w:bottom w:val="single" w:sz="12" w:space="0" w:color="000000"/>
              <w:right w:val="single" w:sz="12" w:space="0" w:color="000000"/>
            </w:tcBorders>
            <w:vAlign w:val="center"/>
          </w:tcPr>
          <w:p w14:paraId="025D6595" w14:textId="77777777" w:rsidR="00FE335E" w:rsidRPr="00434F20" w:rsidRDefault="00FE335E" w:rsidP="008B1EE4">
            <w:r w:rsidRPr="00434F20">
              <w:t>Higiene de espaços e estabelecimentos privados</w:t>
            </w:r>
          </w:p>
        </w:tc>
        <w:tc>
          <w:tcPr>
            <w:tcW w:w="3402" w:type="dxa"/>
            <w:tcBorders>
              <w:top w:val="single" w:sz="8" w:space="0" w:color="000000"/>
              <w:left w:val="single" w:sz="12" w:space="0" w:color="000000"/>
              <w:bottom w:val="single" w:sz="12" w:space="0" w:color="000000"/>
              <w:right w:val="single" w:sz="12" w:space="0" w:color="000000"/>
            </w:tcBorders>
            <w:vAlign w:val="center"/>
          </w:tcPr>
          <w:p w14:paraId="540EC258" w14:textId="77777777" w:rsidR="00FE335E" w:rsidRPr="00434F20" w:rsidRDefault="00FE335E" w:rsidP="008B1EE4"/>
        </w:tc>
        <w:tc>
          <w:tcPr>
            <w:tcW w:w="1379" w:type="dxa"/>
            <w:tcBorders>
              <w:top w:val="single" w:sz="8" w:space="0" w:color="000000"/>
              <w:left w:val="single" w:sz="12" w:space="0" w:color="000000"/>
              <w:bottom w:val="single" w:sz="12" w:space="0" w:color="000000"/>
              <w:right w:val="single" w:sz="12" w:space="0" w:color="000000"/>
            </w:tcBorders>
            <w:vAlign w:val="center"/>
          </w:tcPr>
          <w:p w14:paraId="5542932B" w14:textId="77777777" w:rsidR="00FE335E" w:rsidRPr="00434F20" w:rsidRDefault="00FE335E" w:rsidP="008B1EE4"/>
        </w:tc>
      </w:tr>
      <w:tr w:rsidR="00434F20" w:rsidRPr="00434F20" w14:paraId="5E81839A" w14:textId="77777777" w:rsidTr="006B30D8">
        <w:trPr>
          <w:cantSplit/>
          <w:trHeight w:val="20"/>
          <w:jc w:val="center"/>
        </w:trPr>
        <w:tc>
          <w:tcPr>
            <w:tcW w:w="1686" w:type="dxa"/>
            <w:vMerge w:val="restart"/>
            <w:tcBorders>
              <w:top w:val="single" w:sz="12" w:space="0" w:color="000000"/>
              <w:left w:val="single" w:sz="12" w:space="0" w:color="000000"/>
              <w:right w:val="single" w:sz="12" w:space="0" w:color="000000"/>
            </w:tcBorders>
            <w:vAlign w:val="center"/>
          </w:tcPr>
          <w:p w14:paraId="16A42149" w14:textId="77777777" w:rsidR="00FE335E" w:rsidRPr="00434F20" w:rsidRDefault="00FE335E" w:rsidP="008B1EE4">
            <w:pPr>
              <w:rPr>
                <w:b/>
                <w:bCs/>
              </w:rPr>
            </w:pPr>
            <w:r w:rsidRPr="00434F20">
              <w:rPr>
                <w:b/>
                <w:bCs/>
              </w:rPr>
              <w:t>Outras infrações</w:t>
            </w:r>
          </w:p>
        </w:tc>
        <w:tc>
          <w:tcPr>
            <w:tcW w:w="3969" w:type="dxa"/>
            <w:tcBorders>
              <w:top w:val="single" w:sz="12" w:space="0" w:color="000000"/>
              <w:left w:val="single" w:sz="12" w:space="0" w:color="000000"/>
              <w:bottom w:val="single" w:sz="8" w:space="0" w:color="000000"/>
              <w:right w:val="single" w:sz="12" w:space="0" w:color="000000"/>
            </w:tcBorders>
            <w:vAlign w:val="center"/>
          </w:tcPr>
          <w:p w14:paraId="319DBCB8" w14:textId="77777777" w:rsidR="00FE335E" w:rsidRPr="00434F20" w:rsidRDefault="00FE335E" w:rsidP="008B1EE4">
            <w:r w:rsidRPr="00434F20">
              <w:t>Animais domésticos</w:t>
            </w:r>
          </w:p>
        </w:tc>
        <w:tc>
          <w:tcPr>
            <w:tcW w:w="3402" w:type="dxa"/>
            <w:tcBorders>
              <w:top w:val="single" w:sz="12" w:space="0" w:color="000000"/>
              <w:left w:val="single" w:sz="12" w:space="0" w:color="000000"/>
              <w:bottom w:val="single" w:sz="8" w:space="0" w:color="000000"/>
              <w:right w:val="single" w:sz="12" w:space="0" w:color="000000"/>
            </w:tcBorders>
            <w:vAlign w:val="center"/>
          </w:tcPr>
          <w:p w14:paraId="0B5DB876" w14:textId="77777777" w:rsidR="00FE335E" w:rsidRPr="00434F20" w:rsidRDefault="00FE335E" w:rsidP="008B1EE4"/>
        </w:tc>
        <w:tc>
          <w:tcPr>
            <w:tcW w:w="1379" w:type="dxa"/>
            <w:tcBorders>
              <w:top w:val="single" w:sz="12" w:space="0" w:color="000000"/>
              <w:left w:val="single" w:sz="12" w:space="0" w:color="000000"/>
              <w:bottom w:val="single" w:sz="8" w:space="0" w:color="000000"/>
              <w:right w:val="single" w:sz="12" w:space="0" w:color="000000"/>
            </w:tcBorders>
            <w:vAlign w:val="center"/>
          </w:tcPr>
          <w:p w14:paraId="257A43A3" w14:textId="77777777" w:rsidR="00FE335E" w:rsidRPr="00434F20" w:rsidRDefault="00FE335E" w:rsidP="008B1EE4"/>
        </w:tc>
      </w:tr>
      <w:tr w:rsidR="00434F20" w:rsidRPr="00434F20" w14:paraId="31EF4DFE" w14:textId="77777777" w:rsidTr="006B30D8">
        <w:trPr>
          <w:cantSplit/>
          <w:trHeight w:val="20"/>
          <w:jc w:val="center"/>
        </w:trPr>
        <w:tc>
          <w:tcPr>
            <w:tcW w:w="1686" w:type="dxa"/>
            <w:vMerge/>
            <w:tcBorders>
              <w:left w:val="single" w:sz="12" w:space="0" w:color="000000"/>
              <w:right w:val="single" w:sz="12" w:space="0" w:color="000000"/>
            </w:tcBorders>
            <w:vAlign w:val="center"/>
          </w:tcPr>
          <w:p w14:paraId="29A29E69" w14:textId="77777777" w:rsidR="00FE335E" w:rsidRPr="00434F20" w:rsidRDefault="00FE335E" w:rsidP="008B1EE4"/>
        </w:tc>
        <w:tc>
          <w:tcPr>
            <w:tcW w:w="3969" w:type="dxa"/>
            <w:tcBorders>
              <w:top w:val="single" w:sz="8" w:space="0" w:color="000000"/>
              <w:left w:val="single" w:sz="12" w:space="0" w:color="000000"/>
              <w:bottom w:val="single" w:sz="12" w:space="0" w:color="000000"/>
              <w:right w:val="single" w:sz="12" w:space="0" w:color="000000"/>
            </w:tcBorders>
            <w:vAlign w:val="center"/>
          </w:tcPr>
          <w:p w14:paraId="5EA3F876" w14:textId="77777777" w:rsidR="00FE335E" w:rsidRPr="00434F20" w:rsidRDefault="00FE335E" w:rsidP="008B1EE4">
            <w:r w:rsidRPr="00434F20">
              <w:t>Impactos a circulação de vias, calçadas ou outros espaços de circulação</w:t>
            </w:r>
          </w:p>
        </w:tc>
        <w:tc>
          <w:tcPr>
            <w:tcW w:w="3402" w:type="dxa"/>
            <w:tcBorders>
              <w:top w:val="single" w:sz="8" w:space="0" w:color="000000"/>
              <w:left w:val="single" w:sz="12" w:space="0" w:color="000000"/>
              <w:bottom w:val="single" w:sz="12" w:space="0" w:color="000000"/>
              <w:right w:val="single" w:sz="12" w:space="0" w:color="000000"/>
            </w:tcBorders>
            <w:vAlign w:val="center"/>
          </w:tcPr>
          <w:p w14:paraId="537FAA4C" w14:textId="77777777" w:rsidR="00FE335E" w:rsidRPr="00434F20" w:rsidRDefault="00FE335E" w:rsidP="008B1EE4"/>
        </w:tc>
        <w:tc>
          <w:tcPr>
            <w:tcW w:w="1379" w:type="dxa"/>
            <w:tcBorders>
              <w:top w:val="single" w:sz="8" w:space="0" w:color="000000"/>
              <w:left w:val="single" w:sz="12" w:space="0" w:color="000000"/>
              <w:bottom w:val="single" w:sz="12" w:space="0" w:color="000000"/>
              <w:right w:val="single" w:sz="12" w:space="0" w:color="000000"/>
            </w:tcBorders>
            <w:vAlign w:val="center"/>
          </w:tcPr>
          <w:p w14:paraId="63B500DF" w14:textId="77777777" w:rsidR="00FE335E" w:rsidRPr="00434F20" w:rsidRDefault="00FE335E" w:rsidP="008B1EE4"/>
        </w:tc>
      </w:tr>
      <w:tr w:rsidR="00434F20" w:rsidRPr="00434F20" w14:paraId="7556AD68" w14:textId="77777777" w:rsidTr="006B30D8">
        <w:trPr>
          <w:cantSplit/>
          <w:trHeight w:val="20"/>
          <w:jc w:val="center"/>
        </w:trPr>
        <w:tc>
          <w:tcPr>
            <w:tcW w:w="1686" w:type="dxa"/>
            <w:vMerge/>
            <w:tcBorders>
              <w:left w:val="single" w:sz="12" w:space="0" w:color="000000"/>
              <w:right w:val="single" w:sz="12" w:space="0" w:color="000000"/>
            </w:tcBorders>
            <w:vAlign w:val="center"/>
          </w:tcPr>
          <w:p w14:paraId="448FE117" w14:textId="77777777" w:rsidR="00FE335E" w:rsidRPr="00434F20" w:rsidRDefault="00FE335E" w:rsidP="008B1EE4"/>
        </w:tc>
        <w:tc>
          <w:tcPr>
            <w:tcW w:w="3969" w:type="dxa"/>
            <w:tcBorders>
              <w:top w:val="single" w:sz="8" w:space="0" w:color="000000"/>
              <w:left w:val="single" w:sz="12" w:space="0" w:color="000000"/>
              <w:bottom w:val="single" w:sz="12" w:space="0" w:color="000000"/>
              <w:right w:val="single" w:sz="12" w:space="0" w:color="000000"/>
            </w:tcBorders>
            <w:vAlign w:val="center"/>
          </w:tcPr>
          <w:p w14:paraId="5EBB04B2" w14:textId="77777777" w:rsidR="00FE335E" w:rsidRPr="00434F20" w:rsidRDefault="00FE335E" w:rsidP="008B1EE4">
            <w:r w:rsidRPr="00434F20">
              <w:t>Limpeza de terrenos e espaços em geral</w:t>
            </w:r>
          </w:p>
        </w:tc>
        <w:tc>
          <w:tcPr>
            <w:tcW w:w="3402" w:type="dxa"/>
            <w:tcBorders>
              <w:top w:val="single" w:sz="8" w:space="0" w:color="000000"/>
              <w:left w:val="single" w:sz="12" w:space="0" w:color="000000"/>
              <w:bottom w:val="single" w:sz="12" w:space="0" w:color="000000"/>
              <w:right w:val="single" w:sz="12" w:space="0" w:color="000000"/>
            </w:tcBorders>
            <w:vAlign w:val="center"/>
          </w:tcPr>
          <w:p w14:paraId="47B01C98" w14:textId="77777777" w:rsidR="00FE335E" w:rsidRPr="00434F20" w:rsidRDefault="00FE335E" w:rsidP="008B1EE4"/>
        </w:tc>
        <w:tc>
          <w:tcPr>
            <w:tcW w:w="1379" w:type="dxa"/>
            <w:tcBorders>
              <w:top w:val="single" w:sz="8" w:space="0" w:color="000000"/>
              <w:left w:val="single" w:sz="12" w:space="0" w:color="000000"/>
              <w:bottom w:val="single" w:sz="12" w:space="0" w:color="000000"/>
              <w:right w:val="single" w:sz="12" w:space="0" w:color="000000"/>
            </w:tcBorders>
            <w:vAlign w:val="center"/>
          </w:tcPr>
          <w:p w14:paraId="4A45DDB1" w14:textId="77777777" w:rsidR="00FE335E" w:rsidRPr="00434F20" w:rsidRDefault="00FE335E" w:rsidP="008B1EE4"/>
        </w:tc>
      </w:tr>
      <w:tr w:rsidR="00F23128" w:rsidRPr="00434F20" w14:paraId="29AF64BC" w14:textId="77777777" w:rsidTr="006B30D8">
        <w:trPr>
          <w:cantSplit/>
          <w:trHeight w:val="20"/>
          <w:jc w:val="center"/>
        </w:trPr>
        <w:tc>
          <w:tcPr>
            <w:tcW w:w="9057" w:type="dxa"/>
            <w:gridSpan w:val="3"/>
            <w:tcBorders>
              <w:top w:val="single" w:sz="12" w:space="0" w:color="000000"/>
              <w:left w:val="single" w:sz="12" w:space="0" w:color="000000"/>
              <w:bottom w:val="single" w:sz="12" w:space="0" w:color="000000"/>
              <w:right w:val="single" w:sz="12" w:space="0" w:color="000000"/>
            </w:tcBorders>
            <w:vAlign w:val="center"/>
          </w:tcPr>
          <w:p w14:paraId="19477462" w14:textId="77777777" w:rsidR="00FE335E" w:rsidRPr="00434F20" w:rsidRDefault="00FE335E" w:rsidP="008B1EE4">
            <w:pPr>
              <w:rPr>
                <w:b/>
                <w:bCs/>
              </w:rPr>
            </w:pPr>
            <w:r w:rsidRPr="00434F20">
              <w:rPr>
                <w:b/>
                <w:bCs/>
              </w:rPr>
              <w:t>TOTAL DA INFRAÇÃO</w:t>
            </w:r>
          </w:p>
        </w:tc>
        <w:tc>
          <w:tcPr>
            <w:tcW w:w="1379" w:type="dxa"/>
            <w:tcBorders>
              <w:top w:val="single" w:sz="12" w:space="0" w:color="000000"/>
              <w:left w:val="single" w:sz="12" w:space="0" w:color="000000"/>
              <w:bottom w:val="single" w:sz="12" w:space="0" w:color="000000"/>
              <w:right w:val="single" w:sz="12" w:space="0" w:color="000000"/>
            </w:tcBorders>
            <w:vAlign w:val="center"/>
          </w:tcPr>
          <w:p w14:paraId="654881FB" w14:textId="77777777" w:rsidR="00FE335E" w:rsidRPr="00434F20" w:rsidRDefault="00FE335E" w:rsidP="008B1EE4"/>
        </w:tc>
      </w:tr>
    </w:tbl>
    <w:p w14:paraId="48B83F03" w14:textId="236C22E4" w:rsidR="006B30D8" w:rsidRPr="00434F20" w:rsidRDefault="006B30D8" w:rsidP="00FE335E">
      <w:pPr>
        <w:pStyle w:val="SemEspaamento"/>
        <w:rPr>
          <w:rFonts w:ascii="Cambria" w:eastAsia="Cambria" w:hAnsi="Cambria"/>
          <w:sz w:val="18"/>
          <w:szCs w:val="18"/>
        </w:rPr>
      </w:pPr>
    </w:p>
    <w:p w14:paraId="06835561" w14:textId="77777777" w:rsidR="006B30D8" w:rsidRPr="00434F20" w:rsidRDefault="006B30D8">
      <w:pPr>
        <w:suppressAutoHyphens w:val="0"/>
        <w:spacing w:after="160" w:line="259" w:lineRule="auto"/>
        <w:rPr>
          <w:rFonts w:eastAsia="Cambria"/>
          <w:sz w:val="18"/>
          <w:szCs w:val="18"/>
          <w:lang w:eastAsia="ar-SA"/>
        </w:rPr>
      </w:pPr>
      <w:r w:rsidRPr="00434F20">
        <w:rPr>
          <w:rFonts w:eastAsia="Cambria"/>
          <w:sz w:val="18"/>
          <w:szCs w:val="18"/>
        </w:rPr>
        <w:br w:type="page"/>
      </w:r>
    </w:p>
    <w:p w14:paraId="08AA6CF0" w14:textId="77777777" w:rsidR="00FE335E" w:rsidRPr="00434F20" w:rsidRDefault="00FE335E" w:rsidP="006B30D8">
      <w:pPr>
        <w:pStyle w:val="SemEspaamento"/>
        <w:spacing w:after="80"/>
        <w:jc w:val="both"/>
        <w:rPr>
          <w:rFonts w:ascii="Cambria" w:eastAsia="Cambria" w:hAnsi="Cambria" w:cs="Cambria"/>
          <w:b/>
          <w:sz w:val="22"/>
          <w:szCs w:val="22"/>
        </w:rPr>
      </w:pPr>
      <w:r w:rsidRPr="00434F20">
        <w:rPr>
          <w:rFonts w:ascii="Cambria" w:eastAsia="Cambria" w:hAnsi="Cambria" w:cs="Cambria"/>
          <w:b/>
          <w:sz w:val="22"/>
          <w:szCs w:val="22"/>
        </w:rPr>
        <w:lastRenderedPageBreak/>
        <w:t>VI - MULTA APLICADA</w:t>
      </w:r>
    </w:p>
    <w:p w14:paraId="69896EB2" w14:textId="61DAD964" w:rsidR="00FE335E" w:rsidRPr="00434F20" w:rsidRDefault="00FE335E" w:rsidP="006B30D8">
      <w:pPr>
        <w:pStyle w:val="SemEspaamento"/>
        <w:spacing w:line="360" w:lineRule="auto"/>
        <w:ind w:right="118"/>
        <w:jc w:val="both"/>
        <w:rPr>
          <w:rFonts w:ascii="Cambria" w:eastAsia="Cambria" w:hAnsi="Cambria" w:cs="Cambria"/>
          <w:sz w:val="22"/>
          <w:szCs w:val="22"/>
        </w:rPr>
      </w:pPr>
      <w:r w:rsidRPr="00434F20">
        <w:rPr>
          <w:rFonts w:ascii="Cambria" w:eastAsia="Cambria" w:hAnsi="Cambria" w:cs="Cambria"/>
          <w:sz w:val="22"/>
          <w:szCs w:val="22"/>
        </w:rPr>
        <w:t xml:space="preserve">De acordo com o relatório das multas cabíveis do item V do presente Laudo de Infração, referente </w:t>
      </w:r>
      <w:r w:rsidR="006B30D8" w:rsidRPr="00434F20">
        <w:rPr>
          <w:rFonts w:ascii="Cambria" w:eastAsia="Cambria" w:hAnsi="Cambria" w:cs="Cambria"/>
          <w:sz w:val="22"/>
          <w:szCs w:val="22"/>
        </w:rPr>
        <w:t>às</w:t>
      </w:r>
      <w:r w:rsidRPr="00434F20">
        <w:rPr>
          <w:rFonts w:ascii="Cambria" w:eastAsia="Cambria" w:hAnsi="Cambria" w:cs="Cambria"/>
          <w:sz w:val="22"/>
          <w:szCs w:val="22"/>
        </w:rPr>
        <w:t xml:space="preserve"> infrações descritas no item III e IV, determina-se a multa de</w:t>
      </w:r>
      <w:r w:rsidR="006B30D8" w:rsidRPr="00434F20">
        <w:rPr>
          <w:rFonts w:ascii="Cambria" w:eastAsia="Cambria" w:hAnsi="Cambria" w:cs="Cambria"/>
          <w:sz w:val="22"/>
          <w:szCs w:val="22"/>
        </w:rPr>
        <w:t xml:space="preserve"> </w:t>
      </w:r>
      <w:r w:rsidR="006B30D8" w:rsidRPr="00434F20">
        <w:rPr>
          <w:rFonts w:ascii="Cambria" w:eastAsia="Cambria" w:hAnsi="Cambria" w:cs="Cambria"/>
          <w:sz w:val="22"/>
          <w:szCs w:val="22"/>
          <w:u w:val="single"/>
        </w:rPr>
        <w:t xml:space="preserve">                                    </w:t>
      </w:r>
      <w:r w:rsidR="006B30D8" w:rsidRPr="00434F20">
        <w:rPr>
          <w:rFonts w:ascii="Cambria" w:eastAsia="Cambria" w:hAnsi="Cambria" w:cs="Cambria"/>
          <w:sz w:val="22"/>
          <w:szCs w:val="22"/>
        </w:rPr>
        <w:t xml:space="preserve"> </w:t>
      </w:r>
      <w:r w:rsidRPr="00434F20">
        <w:rPr>
          <w:rFonts w:ascii="Cambria" w:eastAsia="Cambria" w:hAnsi="Cambria" w:cs="Cambria"/>
          <w:sz w:val="22"/>
          <w:szCs w:val="22"/>
        </w:rPr>
        <w:t>UFM pelo infrator identificado no item III.</w:t>
      </w:r>
    </w:p>
    <w:p w14:paraId="6734E91D" w14:textId="77777777" w:rsidR="006B30D8" w:rsidRPr="00434F20" w:rsidRDefault="006B30D8" w:rsidP="006B30D8">
      <w:pPr>
        <w:pStyle w:val="SemEspaamento"/>
        <w:spacing w:line="360" w:lineRule="auto"/>
        <w:ind w:right="118"/>
        <w:jc w:val="both"/>
        <w:rPr>
          <w:rFonts w:ascii="Cambria" w:eastAsia="Cambria" w:hAnsi="Cambria" w:cs="Cambria"/>
          <w:sz w:val="22"/>
          <w:szCs w:val="22"/>
        </w:rPr>
      </w:pPr>
    </w:p>
    <w:p w14:paraId="70DCBA8E" w14:textId="7F43CDA3" w:rsidR="006B30D8" w:rsidRPr="00434F20" w:rsidRDefault="006B30D8" w:rsidP="006B30D8">
      <w:pPr>
        <w:pStyle w:val="SemEspaamento"/>
        <w:spacing w:line="360" w:lineRule="auto"/>
        <w:ind w:right="118"/>
        <w:jc w:val="both"/>
        <w:rPr>
          <w:rFonts w:ascii="Cambria" w:eastAsia="Cambria" w:hAnsi="Cambria" w:cs="Cambria"/>
          <w:sz w:val="22"/>
          <w:szCs w:val="22"/>
        </w:rPr>
      </w:pPr>
      <w:r w:rsidRPr="00434F20">
        <w:rPr>
          <w:rFonts w:ascii="Cambria" w:eastAsia="Cambria" w:hAnsi="Cambria" w:cs="Cambria"/>
          <w:sz w:val="22"/>
          <w:szCs w:val="22"/>
        </w:rPr>
        <w:t>OBSERVAÇÕES:</w:t>
      </w:r>
    </w:p>
    <w:p w14:paraId="42AE1586" w14:textId="2F896872" w:rsidR="00FE335E" w:rsidRPr="00434F20" w:rsidRDefault="006B30D8" w:rsidP="006B30D8">
      <w:pPr>
        <w:pStyle w:val="SemEspaamento"/>
        <w:jc w:val="both"/>
        <w:rPr>
          <w:rFonts w:ascii="Cambria" w:eastAsia="Cambria" w:hAnsi="Cambria" w:cs="Cambria"/>
          <w:sz w:val="22"/>
          <w:szCs w:val="22"/>
        </w:rPr>
      </w:pPr>
      <w:r w:rsidRPr="00434F20">
        <w:rPr>
          <w:rFonts w:ascii="Cambria" w:eastAsia="Cambria" w:hAnsi="Cambria" w:cs="Cambria"/>
          <w:noProof/>
          <w:sz w:val="22"/>
          <w:szCs w:val="22"/>
          <w:lang w:eastAsia="pt-BR"/>
        </w:rPr>
        <mc:AlternateContent>
          <mc:Choice Requires="wps">
            <w:drawing>
              <wp:anchor distT="0" distB="0" distL="114300" distR="114300" simplePos="0" relativeHeight="251747328" behindDoc="0" locked="1" layoutInCell="1" allowOverlap="1" wp14:anchorId="45789A1B" wp14:editId="607E8D72">
                <wp:simplePos x="0" y="0"/>
                <wp:positionH relativeFrom="column">
                  <wp:posOffset>9525</wp:posOffset>
                </wp:positionH>
                <wp:positionV relativeFrom="paragraph">
                  <wp:posOffset>35560</wp:posOffset>
                </wp:positionV>
                <wp:extent cx="6534000" cy="0"/>
                <wp:effectExtent l="0" t="0" r="0" b="0"/>
                <wp:wrapNone/>
                <wp:docPr id="1573066058" name="Conector reto 14"/>
                <wp:cNvGraphicFramePr/>
                <a:graphic xmlns:a="http://schemas.openxmlformats.org/drawingml/2006/main">
                  <a:graphicData uri="http://schemas.microsoft.com/office/word/2010/wordprocessingShape">
                    <wps:wsp>
                      <wps:cNvCnPr/>
                      <wps:spPr>
                        <a:xfrm>
                          <a:off x="0" y="0"/>
                          <a:ext cx="65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42ACDB" id="Conector reto 14"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8pt" to="515.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" strokecolor="black [3200]" strokeweight=".5pt">
                <v:stroke joinstyle="miter"/>
                <w10:anchorlock/>
              </v:line>
            </w:pict>
          </mc:Fallback>
        </mc:AlternateContent>
      </w:r>
    </w:p>
    <w:p w14:paraId="1A63FEFD" w14:textId="65FBF18C" w:rsidR="006B30D8" w:rsidRPr="00434F20" w:rsidRDefault="006B30D8" w:rsidP="006B30D8">
      <w:pPr>
        <w:pStyle w:val="SemEspaamento"/>
        <w:jc w:val="both"/>
        <w:rPr>
          <w:rFonts w:ascii="Cambria" w:eastAsia="Cambria" w:hAnsi="Cambria" w:cs="Cambria"/>
          <w:sz w:val="22"/>
          <w:szCs w:val="22"/>
        </w:rPr>
      </w:pPr>
      <w:r w:rsidRPr="00434F20">
        <w:rPr>
          <w:rFonts w:ascii="Cambria" w:eastAsia="Cambria" w:hAnsi="Cambria" w:cs="Cambria"/>
          <w:noProof/>
          <w:sz w:val="22"/>
          <w:szCs w:val="22"/>
          <w:lang w:eastAsia="pt-BR"/>
        </w:rPr>
        <mc:AlternateContent>
          <mc:Choice Requires="wps">
            <w:drawing>
              <wp:anchor distT="0" distB="0" distL="114300" distR="114300" simplePos="0" relativeHeight="251776000" behindDoc="0" locked="1" layoutInCell="1" allowOverlap="1" wp14:anchorId="0D6E8059" wp14:editId="0BC9601C">
                <wp:simplePos x="0" y="0"/>
                <wp:positionH relativeFrom="column">
                  <wp:posOffset>9525</wp:posOffset>
                </wp:positionH>
                <wp:positionV relativeFrom="paragraph">
                  <wp:posOffset>2662555</wp:posOffset>
                </wp:positionV>
                <wp:extent cx="6533515" cy="0"/>
                <wp:effectExtent l="0" t="0" r="0" b="0"/>
                <wp:wrapNone/>
                <wp:docPr id="1290570335"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BEFA03" id="Conector reto 14"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09.65pt" to="515.2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73952" behindDoc="0" locked="1" layoutInCell="1" allowOverlap="1" wp14:anchorId="3E9EA67E" wp14:editId="4A3B74C8">
                <wp:simplePos x="0" y="0"/>
                <wp:positionH relativeFrom="column">
                  <wp:posOffset>9525</wp:posOffset>
                </wp:positionH>
                <wp:positionV relativeFrom="paragraph">
                  <wp:posOffset>2462530</wp:posOffset>
                </wp:positionV>
                <wp:extent cx="6533515" cy="0"/>
                <wp:effectExtent l="0" t="0" r="0" b="0"/>
                <wp:wrapNone/>
                <wp:docPr id="257542387"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2EF8458" id="Conector reto 14"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93.9pt" to="515.2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71904" behindDoc="0" locked="1" layoutInCell="1" allowOverlap="1" wp14:anchorId="5231C0FA" wp14:editId="064C2F61">
                <wp:simplePos x="0" y="0"/>
                <wp:positionH relativeFrom="column">
                  <wp:posOffset>9525</wp:posOffset>
                </wp:positionH>
                <wp:positionV relativeFrom="paragraph">
                  <wp:posOffset>2262505</wp:posOffset>
                </wp:positionV>
                <wp:extent cx="6533515" cy="0"/>
                <wp:effectExtent l="0" t="0" r="0" b="0"/>
                <wp:wrapNone/>
                <wp:docPr id="1448317381"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525E0D" id="Conector reto 14"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78.15pt" to="515.2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69856" behindDoc="0" locked="1" layoutInCell="1" allowOverlap="1" wp14:anchorId="117839C2" wp14:editId="1DD57B1F">
                <wp:simplePos x="0" y="0"/>
                <wp:positionH relativeFrom="column">
                  <wp:posOffset>9525</wp:posOffset>
                </wp:positionH>
                <wp:positionV relativeFrom="paragraph">
                  <wp:posOffset>2062480</wp:posOffset>
                </wp:positionV>
                <wp:extent cx="6533515" cy="0"/>
                <wp:effectExtent l="0" t="0" r="0" b="0"/>
                <wp:wrapNone/>
                <wp:docPr id="2101743270"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11CBCAB" id="Conector reto 14"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4pt" to="515.2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67808" behindDoc="0" locked="1" layoutInCell="1" allowOverlap="1" wp14:anchorId="59B7B8AA" wp14:editId="2FEACEE2">
                <wp:simplePos x="0" y="0"/>
                <wp:positionH relativeFrom="column">
                  <wp:posOffset>9525</wp:posOffset>
                </wp:positionH>
                <wp:positionV relativeFrom="paragraph">
                  <wp:posOffset>1862455</wp:posOffset>
                </wp:positionV>
                <wp:extent cx="6533515" cy="0"/>
                <wp:effectExtent l="0" t="0" r="0" b="0"/>
                <wp:wrapNone/>
                <wp:docPr id="1528333181"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069002" id="Conector reto 1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6.65pt" to="515.2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65760" behindDoc="0" locked="1" layoutInCell="1" allowOverlap="1" wp14:anchorId="3837ABAA" wp14:editId="4A87DF24">
                <wp:simplePos x="0" y="0"/>
                <wp:positionH relativeFrom="column">
                  <wp:posOffset>9525</wp:posOffset>
                </wp:positionH>
                <wp:positionV relativeFrom="paragraph">
                  <wp:posOffset>1662430</wp:posOffset>
                </wp:positionV>
                <wp:extent cx="6533515" cy="0"/>
                <wp:effectExtent l="0" t="0" r="0" b="0"/>
                <wp:wrapNone/>
                <wp:docPr id="554358895"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3950E1" id="Conector reto 14"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30.9pt" to="515.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63712" behindDoc="0" locked="1" layoutInCell="1" allowOverlap="1" wp14:anchorId="61EE6BFB" wp14:editId="005CB332">
                <wp:simplePos x="0" y="0"/>
                <wp:positionH relativeFrom="column">
                  <wp:posOffset>9525</wp:posOffset>
                </wp:positionH>
                <wp:positionV relativeFrom="paragraph">
                  <wp:posOffset>1462405</wp:posOffset>
                </wp:positionV>
                <wp:extent cx="6533515" cy="0"/>
                <wp:effectExtent l="0" t="0" r="0" b="0"/>
                <wp:wrapNone/>
                <wp:docPr id="1136621479"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5067E4" id="Conector reto 14"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15.15pt" to="515.2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61664" behindDoc="0" locked="1" layoutInCell="1" allowOverlap="1" wp14:anchorId="020F482E" wp14:editId="1C87A398">
                <wp:simplePos x="0" y="0"/>
                <wp:positionH relativeFrom="column">
                  <wp:posOffset>9525</wp:posOffset>
                </wp:positionH>
                <wp:positionV relativeFrom="paragraph">
                  <wp:posOffset>1252855</wp:posOffset>
                </wp:positionV>
                <wp:extent cx="6533515" cy="0"/>
                <wp:effectExtent l="0" t="0" r="0" b="0"/>
                <wp:wrapNone/>
                <wp:docPr id="2037907506"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50C22CE" id="Conector reto 14"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8.65pt" to="515.2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59616" behindDoc="0" locked="1" layoutInCell="1" allowOverlap="1" wp14:anchorId="1F1841D1" wp14:editId="62CD1500">
                <wp:simplePos x="0" y="0"/>
                <wp:positionH relativeFrom="column">
                  <wp:posOffset>9525</wp:posOffset>
                </wp:positionH>
                <wp:positionV relativeFrom="paragraph">
                  <wp:posOffset>1052830</wp:posOffset>
                </wp:positionV>
                <wp:extent cx="6533515" cy="0"/>
                <wp:effectExtent l="0" t="0" r="0" b="0"/>
                <wp:wrapNone/>
                <wp:docPr id="1320674370"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DDBDC4" id="Conector reto 14"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2.9pt" to="515.2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57568" behindDoc="0" locked="1" layoutInCell="1" allowOverlap="1" wp14:anchorId="62D05A1B" wp14:editId="53742797">
                <wp:simplePos x="0" y="0"/>
                <wp:positionH relativeFrom="column">
                  <wp:posOffset>9525</wp:posOffset>
                </wp:positionH>
                <wp:positionV relativeFrom="paragraph">
                  <wp:posOffset>852805</wp:posOffset>
                </wp:positionV>
                <wp:extent cx="6533515" cy="0"/>
                <wp:effectExtent l="0" t="0" r="0" b="0"/>
                <wp:wrapNone/>
                <wp:docPr id="338332165"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2F30A0" id="Conector reto 14"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7.15pt" to="515.2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55520" behindDoc="0" locked="1" layoutInCell="1" allowOverlap="1" wp14:anchorId="184345B5" wp14:editId="6469CA54">
                <wp:simplePos x="0" y="0"/>
                <wp:positionH relativeFrom="column">
                  <wp:posOffset>9525</wp:posOffset>
                </wp:positionH>
                <wp:positionV relativeFrom="paragraph">
                  <wp:posOffset>652780</wp:posOffset>
                </wp:positionV>
                <wp:extent cx="6533515" cy="0"/>
                <wp:effectExtent l="0" t="0" r="0" b="0"/>
                <wp:wrapNone/>
                <wp:docPr id="2010616549"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0E5F26" id="Conector reto 14"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1.4pt" to="515.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53472" behindDoc="0" locked="1" layoutInCell="1" allowOverlap="1" wp14:anchorId="2DF277C2" wp14:editId="04DCFA50">
                <wp:simplePos x="0" y="0"/>
                <wp:positionH relativeFrom="column">
                  <wp:posOffset>9525</wp:posOffset>
                </wp:positionH>
                <wp:positionV relativeFrom="paragraph">
                  <wp:posOffset>452755</wp:posOffset>
                </wp:positionV>
                <wp:extent cx="6533515" cy="0"/>
                <wp:effectExtent l="0" t="0" r="0" b="0"/>
                <wp:wrapNone/>
                <wp:docPr id="868896190"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BDD885" id="Conector reto 14"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5.65pt" to="515.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51424" behindDoc="0" locked="1" layoutInCell="1" allowOverlap="1" wp14:anchorId="3FDEBC33" wp14:editId="56652536">
                <wp:simplePos x="0" y="0"/>
                <wp:positionH relativeFrom="column">
                  <wp:posOffset>9525</wp:posOffset>
                </wp:positionH>
                <wp:positionV relativeFrom="paragraph">
                  <wp:posOffset>252730</wp:posOffset>
                </wp:positionV>
                <wp:extent cx="6533515" cy="0"/>
                <wp:effectExtent l="0" t="0" r="0" b="0"/>
                <wp:wrapNone/>
                <wp:docPr id="1986652016"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648FF1D" id="Conector reto 14"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9.9pt" to="51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" strokecolor="black [3200]" strokeweight=".5pt">
                <v:stroke joinstyle="miter"/>
                <w10:anchorlock/>
              </v:line>
            </w:pict>
          </mc:Fallback>
        </mc:AlternateContent>
      </w:r>
      <w:r w:rsidRPr="00434F20">
        <w:rPr>
          <w:rFonts w:ascii="Cambria" w:eastAsia="Cambria" w:hAnsi="Cambria" w:cs="Cambria"/>
          <w:noProof/>
          <w:sz w:val="22"/>
          <w:szCs w:val="22"/>
          <w:lang w:eastAsia="pt-BR"/>
        </w:rPr>
        <mc:AlternateContent>
          <mc:Choice Requires="wps">
            <w:drawing>
              <wp:anchor distT="0" distB="0" distL="114300" distR="114300" simplePos="0" relativeHeight="251749376" behindDoc="0" locked="1" layoutInCell="1" allowOverlap="1" wp14:anchorId="168CC087" wp14:editId="2088FAE9">
                <wp:simplePos x="0" y="0"/>
                <wp:positionH relativeFrom="column">
                  <wp:posOffset>9525</wp:posOffset>
                </wp:positionH>
                <wp:positionV relativeFrom="paragraph">
                  <wp:posOffset>57150</wp:posOffset>
                </wp:positionV>
                <wp:extent cx="6533515" cy="0"/>
                <wp:effectExtent l="0" t="0" r="0" b="0"/>
                <wp:wrapNone/>
                <wp:docPr id="56414790" name="Conector reto 14"/>
                <wp:cNvGraphicFramePr/>
                <a:graphic xmlns:a="http://schemas.openxmlformats.org/drawingml/2006/main">
                  <a:graphicData uri="http://schemas.microsoft.com/office/word/2010/wordprocessingShape">
                    <wps:wsp>
                      <wps:cNvCnPr/>
                      <wps:spPr>
                        <a:xfrm>
                          <a:off x="0" y="0"/>
                          <a:ext cx="6533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A0BFA75" id="Conector reto 14"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5pt" to="515.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" strokecolor="black [3200]" strokeweight=".5pt">
                <v:stroke joinstyle="miter"/>
                <w10:anchorlock/>
              </v:line>
            </w:pict>
          </mc:Fallback>
        </mc:AlternateContent>
      </w:r>
    </w:p>
    <w:p w14:paraId="0CF1DD59" w14:textId="77777777" w:rsidR="006B30D8" w:rsidRPr="00434F20" w:rsidRDefault="006B30D8" w:rsidP="006B30D8">
      <w:pPr>
        <w:pStyle w:val="SemEspaamento"/>
        <w:jc w:val="both"/>
        <w:rPr>
          <w:rFonts w:ascii="Cambria" w:eastAsia="Cambria" w:hAnsi="Cambria" w:cs="Cambria"/>
          <w:sz w:val="22"/>
          <w:szCs w:val="22"/>
        </w:rPr>
      </w:pPr>
    </w:p>
    <w:p w14:paraId="6D88268F" w14:textId="77777777" w:rsidR="006B30D8" w:rsidRPr="00434F20" w:rsidRDefault="006B30D8" w:rsidP="006B30D8">
      <w:pPr>
        <w:pStyle w:val="SemEspaamento"/>
        <w:jc w:val="both"/>
        <w:rPr>
          <w:rFonts w:ascii="Cambria" w:eastAsia="Cambria" w:hAnsi="Cambria" w:cs="Cambria"/>
          <w:sz w:val="22"/>
          <w:szCs w:val="22"/>
        </w:rPr>
      </w:pPr>
    </w:p>
    <w:p w14:paraId="300A2F51" w14:textId="77777777" w:rsidR="006B30D8" w:rsidRPr="00434F20" w:rsidRDefault="006B30D8" w:rsidP="006B30D8">
      <w:pPr>
        <w:pStyle w:val="SemEspaamento"/>
        <w:jc w:val="both"/>
        <w:rPr>
          <w:rFonts w:ascii="Cambria" w:eastAsia="Cambria" w:hAnsi="Cambria" w:cs="Cambria"/>
          <w:sz w:val="22"/>
          <w:szCs w:val="22"/>
        </w:rPr>
      </w:pPr>
    </w:p>
    <w:p w14:paraId="71B6688F" w14:textId="77777777" w:rsidR="006B30D8" w:rsidRPr="00434F20" w:rsidRDefault="006B30D8" w:rsidP="006B30D8">
      <w:pPr>
        <w:pStyle w:val="SemEspaamento"/>
        <w:jc w:val="both"/>
        <w:rPr>
          <w:rFonts w:ascii="Cambria" w:eastAsia="Cambria" w:hAnsi="Cambria" w:cs="Cambria"/>
          <w:sz w:val="22"/>
          <w:szCs w:val="22"/>
        </w:rPr>
      </w:pPr>
    </w:p>
    <w:p w14:paraId="1DE5681F" w14:textId="77777777" w:rsidR="006B30D8" w:rsidRPr="00434F20" w:rsidRDefault="006B30D8" w:rsidP="006B30D8">
      <w:pPr>
        <w:pStyle w:val="SemEspaamento"/>
        <w:jc w:val="both"/>
        <w:rPr>
          <w:rFonts w:ascii="Cambria" w:eastAsia="Cambria" w:hAnsi="Cambria" w:cs="Cambria"/>
          <w:sz w:val="22"/>
          <w:szCs w:val="22"/>
        </w:rPr>
      </w:pPr>
    </w:p>
    <w:p w14:paraId="751325CF" w14:textId="77777777" w:rsidR="006B30D8" w:rsidRPr="00434F20" w:rsidRDefault="006B30D8" w:rsidP="006B30D8">
      <w:pPr>
        <w:pStyle w:val="SemEspaamento"/>
        <w:jc w:val="both"/>
        <w:rPr>
          <w:rFonts w:ascii="Cambria" w:eastAsia="Cambria" w:hAnsi="Cambria" w:cs="Cambria"/>
          <w:sz w:val="22"/>
          <w:szCs w:val="22"/>
        </w:rPr>
      </w:pPr>
    </w:p>
    <w:p w14:paraId="2A1A7739" w14:textId="77777777" w:rsidR="006B30D8" w:rsidRPr="00434F20" w:rsidRDefault="006B30D8" w:rsidP="006B30D8">
      <w:pPr>
        <w:pStyle w:val="SemEspaamento"/>
        <w:jc w:val="both"/>
        <w:rPr>
          <w:rFonts w:ascii="Cambria" w:eastAsia="Cambria" w:hAnsi="Cambria" w:cs="Cambria"/>
          <w:sz w:val="22"/>
          <w:szCs w:val="22"/>
        </w:rPr>
      </w:pPr>
    </w:p>
    <w:p w14:paraId="7B8207A8" w14:textId="77777777" w:rsidR="006B30D8" w:rsidRPr="00434F20" w:rsidRDefault="006B30D8" w:rsidP="006B30D8">
      <w:pPr>
        <w:pStyle w:val="SemEspaamento"/>
        <w:jc w:val="both"/>
        <w:rPr>
          <w:rFonts w:ascii="Cambria" w:eastAsia="Cambria" w:hAnsi="Cambria" w:cs="Cambria"/>
          <w:sz w:val="22"/>
          <w:szCs w:val="22"/>
        </w:rPr>
      </w:pPr>
    </w:p>
    <w:p w14:paraId="51A5C168" w14:textId="77777777" w:rsidR="006B30D8" w:rsidRPr="00434F20" w:rsidRDefault="006B30D8" w:rsidP="006B30D8">
      <w:pPr>
        <w:pStyle w:val="SemEspaamento"/>
        <w:jc w:val="both"/>
        <w:rPr>
          <w:rFonts w:ascii="Cambria" w:eastAsia="Cambria" w:hAnsi="Cambria" w:cs="Cambria"/>
          <w:sz w:val="22"/>
          <w:szCs w:val="22"/>
        </w:rPr>
      </w:pPr>
    </w:p>
    <w:p w14:paraId="2A57761C" w14:textId="77777777" w:rsidR="006B30D8" w:rsidRPr="00434F20" w:rsidRDefault="006B30D8" w:rsidP="006B30D8">
      <w:pPr>
        <w:pStyle w:val="SemEspaamento"/>
        <w:jc w:val="both"/>
        <w:rPr>
          <w:rFonts w:ascii="Cambria" w:eastAsia="Cambria" w:hAnsi="Cambria" w:cs="Cambria"/>
          <w:sz w:val="22"/>
          <w:szCs w:val="22"/>
        </w:rPr>
      </w:pPr>
    </w:p>
    <w:p w14:paraId="52D326A2" w14:textId="77777777" w:rsidR="006B30D8" w:rsidRPr="00434F20" w:rsidRDefault="006B30D8" w:rsidP="006B30D8">
      <w:pPr>
        <w:pStyle w:val="SemEspaamento"/>
        <w:jc w:val="both"/>
        <w:rPr>
          <w:rFonts w:ascii="Cambria" w:eastAsia="Cambria" w:hAnsi="Cambria" w:cs="Cambria"/>
          <w:sz w:val="22"/>
          <w:szCs w:val="22"/>
        </w:rPr>
      </w:pPr>
    </w:p>
    <w:p w14:paraId="3E8E55BC" w14:textId="77777777" w:rsidR="006B30D8" w:rsidRPr="00434F20" w:rsidRDefault="006B30D8" w:rsidP="006B30D8">
      <w:pPr>
        <w:pStyle w:val="SemEspaamento"/>
        <w:jc w:val="both"/>
        <w:rPr>
          <w:rFonts w:ascii="Cambria" w:eastAsia="Cambria" w:hAnsi="Cambria" w:cs="Cambria"/>
          <w:sz w:val="22"/>
          <w:szCs w:val="22"/>
        </w:rPr>
      </w:pPr>
    </w:p>
    <w:p w14:paraId="2A1D60E5" w14:textId="77777777" w:rsidR="006B30D8" w:rsidRPr="00434F20" w:rsidRDefault="006B30D8" w:rsidP="006B30D8">
      <w:pPr>
        <w:pStyle w:val="SemEspaamento"/>
        <w:jc w:val="both"/>
        <w:rPr>
          <w:rFonts w:ascii="Cambria" w:eastAsia="Cambria" w:hAnsi="Cambria" w:cs="Cambria"/>
          <w:sz w:val="22"/>
          <w:szCs w:val="22"/>
        </w:rPr>
      </w:pPr>
    </w:p>
    <w:p w14:paraId="57923C7B" w14:textId="77777777" w:rsidR="006B30D8" w:rsidRPr="00434F20" w:rsidRDefault="006B30D8" w:rsidP="006B30D8">
      <w:pPr>
        <w:pStyle w:val="SemEspaamento"/>
        <w:jc w:val="both"/>
        <w:rPr>
          <w:rFonts w:ascii="Cambria" w:eastAsia="Cambria" w:hAnsi="Cambria" w:cs="Cambria"/>
          <w:sz w:val="22"/>
          <w:szCs w:val="22"/>
        </w:rPr>
      </w:pPr>
    </w:p>
    <w:p w14:paraId="17C0D98B" w14:textId="77777777" w:rsidR="006B30D8" w:rsidRPr="00434F20" w:rsidRDefault="006B30D8" w:rsidP="006B30D8">
      <w:pPr>
        <w:pStyle w:val="SemEspaamento"/>
        <w:jc w:val="both"/>
        <w:rPr>
          <w:rFonts w:ascii="Cambria" w:eastAsia="Cambria" w:hAnsi="Cambria" w:cs="Cambria"/>
          <w:sz w:val="22"/>
          <w:szCs w:val="22"/>
        </w:rPr>
      </w:pPr>
    </w:p>
    <w:p w14:paraId="2B7C8B79" w14:textId="77777777" w:rsidR="00FE335E" w:rsidRPr="00434F20" w:rsidRDefault="00FE335E" w:rsidP="006B30D8">
      <w:pPr>
        <w:pStyle w:val="SemEspaamento"/>
        <w:jc w:val="both"/>
        <w:rPr>
          <w:rFonts w:ascii="Cambria" w:eastAsia="Cambria" w:hAnsi="Cambria" w:cs="Cambria"/>
          <w:sz w:val="22"/>
          <w:szCs w:val="22"/>
        </w:rPr>
      </w:pPr>
    </w:p>
    <w:p w14:paraId="63FF79F8" w14:textId="77777777" w:rsidR="00FE335E" w:rsidRPr="00434F20" w:rsidRDefault="00FE335E" w:rsidP="006B30D8">
      <w:pPr>
        <w:pStyle w:val="SemEspaamento"/>
        <w:jc w:val="both"/>
        <w:rPr>
          <w:rFonts w:ascii="Cambria" w:eastAsia="Cambria" w:hAnsi="Cambria" w:cs="Cambria"/>
          <w:sz w:val="22"/>
          <w:szCs w:val="22"/>
        </w:rPr>
      </w:pPr>
      <w:r w:rsidRPr="00434F20">
        <w:rPr>
          <w:rFonts w:ascii="Cambria" w:eastAsia="Cambria" w:hAnsi="Cambria" w:cs="Cambria"/>
          <w:sz w:val="22"/>
          <w:szCs w:val="22"/>
        </w:rPr>
        <w:t>Considerando os termos deste Código, cabe a parte interpor recurso legal dentro dos prazos estipulados.</w:t>
      </w:r>
    </w:p>
    <w:p w14:paraId="5AF71734" w14:textId="77777777" w:rsidR="00FE335E" w:rsidRPr="00434F20" w:rsidRDefault="00FE335E" w:rsidP="006B30D8">
      <w:pPr>
        <w:pStyle w:val="SemEspaamento"/>
        <w:jc w:val="both"/>
        <w:rPr>
          <w:rFonts w:ascii="Cambria" w:eastAsia="Cambria" w:hAnsi="Cambria" w:cs="Cambria"/>
          <w:sz w:val="22"/>
          <w:szCs w:val="22"/>
        </w:rPr>
      </w:pPr>
    </w:p>
    <w:p w14:paraId="5442063F" w14:textId="77777777" w:rsidR="00FE335E" w:rsidRPr="00434F20" w:rsidRDefault="00FE335E" w:rsidP="006B30D8">
      <w:pPr>
        <w:pStyle w:val="SemEspaamento"/>
        <w:jc w:val="both"/>
        <w:rPr>
          <w:rFonts w:ascii="Cambria" w:eastAsia="Cambria" w:hAnsi="Cambria" w:cs="Cambria"/>
          <w:sz w:val="22"/>
          <w:szCs w:val="22"/>
        </w:rPr>
      </w:pPr>
      <w:bookmarkStart w:id="646" w:name="_Hlk166220709"/>
    </w:p>
    <w:p w14:paraId="24E66230" w14:textId="4D8A047E" w:rsidR="00FE335E" w:rsidRPr="00434F20" w:rsidRDefault="00FE335E" w:rsidP="006B30D8">
      <w:pPr>
        <w:pStyle w:val="SemEspaamento"/>
        <w:jc w:val="both"/>
        <w:rPr>
          <w:rFonts w:ascii="Cambria" w:eastAsia="Cambria" w:hAnsi="Cambria" w:cs="Cambria"/>
          <w:sz w:val="22"/>
          <w:szCs w:val="22"/>
        </w:rPr>
      </w:pPr>
      <w:r w:rsidRPr="00434F20">
        <w:rPr>
          <w:rFonts w:ascii="Cambria" w:eastAsia="Cambria" w:hAnsi="Cambria" w:cs="Cambria"/>
          <w:sz w:val="22"/>
          <w:szCs w:val="22"/>
        </w:rPr>
        <w:t>Marquinho-PR, _________ de _______________________________ de _______.</w:t>
      </w:r>
      <w:bookmarkEnd w:id="646"/>
    </w:p>
    <w:p w14:paraId="355193E5" w14:textId="77777777" w:rsidR="00FE335E" w:rsidRPr="00434F20" w:rsidRDefault="00FE335E" w:rsidP="006B30D8">
      <w:pPr>
        <w:pStyle w:val="SemEspaamento"/>
        <w:jc w:val="both"/>
        <w:rPr>
          <w:rFonts w:ascii="Cambria" w:eastAsia="Cambria" w:hAnsi="Cambria" w:cs="Cambria"/>
          <w:sz w:val="22"/>
          <w:szCs w:val="22"/>
        </w:rPr>
      </w:pPr>
    </w:p>
    <w:p w14:paraId="7418A10E" w14:textId="77777777" w:rsidR="00FE335E" w:rsidRPr="00434F20" w:rsidRDefault="00FE335E" w:rsidP="006B30D8">
      <w:pPr>
        <w:pStyle w:val="SemEspaamento"/>
        <w:jc w:val="both"/>
        <w:rPr>
          <w:rFonts w:ascii="Cambria" w:eastAsia="Cambria" w:hAnsi="Cambria" w:cs="Cambria"/>
          <w:sz w:val="22"/>
          <w:szCs w:val="22"/>
        </w:rPr>
      </w:pPr>
    </w:p>
    <w:p w14:paraId="67F4AEE2" w14:textId="77777777" w:rsidR="00FE335E" w:rsidRPr="00434F20" w:rsidRDefault="00FE335E" w:rsidP="006B30D8">
      <w:pPr>
        <w:pStyle w:val="SemEspaamento"/>
        <w:jc w:val="both"/>
        <w:rPr>
          <w:rFonts w:ascii="Cambria" w:eastAsia="Cambria" w:hAnsi="Cambria" w:cs="Cambria"/>
          <w:sz w:val="22"/>
          <w:szCs w:val="22"/>
        </w:rPr>
      </w:pPr>
    </w:p>
    <w:p w14:paraId="30E610A2" w14:textId="77777777" w:rsidR="00FE335E" w:rsidRPr="00434F20" w:rsidRDefault="00FE335E" w:rsidP="006B30D8">
      <w:pPr>
        <w:pStyle w:val="SemEspaamento"/>
        <w:jc w:val="both"/>
        <w:rPr>
          <w:rFonts w:ascii="Cambria" w:eastAsia="Cambria" w:hAnsi="Cambria" w:cs="Cambria"/>
          <w:sz w:val="22"/>
          <w:szCs w:val="22"/>
        </w:rPr>
      </w:pPr>
    </w:p>
    <w:tbl>
      <w:tblPr>
        <w:tblW w:w="10456" w:type="dxa"/>
        <w:tblLayout w:type="fixed"/>
        <w:tblLook w:val="0400" w:firstRow="0" w:lastRow="0" w:firstColumn="0" w:lastColumn="0" w:noHBand="0" w:noVBand="1"/>
      </w:tblPr>
      <w:tblGrid>
        <w:gridCol w:w="4815"/>
        <w:gridCol w:w="850"/>
        <w:gridCol w:w="4791"/>
      </w:tblGrid>
      <w:tr w:rsidR="00434F20" w:rsidRPr="00434F20" w14:paraId="5A4D0B4C" w14:textId="77777777" w:rsidTr="003E5932">
        <w:trPr>
          <w:trHeight w:val="20"/>
        </w:trPr>
        <w:tc>
          <w:tcPr>
            <w:tcW w:w="4815" w:type="dxa"/>
            <w:tcBorders>
              <w:bottom w:val="single" w:sz="8" w:space="0" w:color="000000"/>
            </w:tcBorders>
          </w:tcPr>
          <w:p w14:paraId="0518EC59" w14:textId="77777777" w:rsidR="00FE335E" w:rsidRPr="00434F20" w:rsidRDefault="00FE335E" w:rsidP="006B30D8">
            <w:pPr>
              <w:pStyle w:val="SemEspaamento"/>
              <w:jc w:val="both"/>
              <w:rPr>
                <w:rFonts w:ascii="Cambria" w:eastAsia="Cambria" w:hAnsi="Cambria" w:cs="Cambria"/>
                <w:sz w:val="22"/>
                <w:szCs w:val="22"/>
              </w:rPr>
            </w:pPr>
          </w:p>
        </w:tc>
        <w:tc>
          <w:tcPr>
            <w:tcW w:w="850" w:type="dxa"/>
          </w:tcPr>
          <w:p w14:paraId="282FCF7A" w14:textId="77777777" w:rsidR="00FE335E" w:rsidRPr="00434F20" w:rsidRDefault="00FE335E" w:rsidP="006B30D8">
            <w:pPr>
              <w:pStyle w:val="SemEspaamento"/>
              <w:jc w:val="both"/>
              <w:rPr>
                <w:rFonts w:ascii="Cambria" w:eastAsia="Cambria" w:hAnsi="Cambria" w:cs="Cambria"/>
                <w:sz w:val="22"/>
                <w:szCs w:val="22"/>
              </w:rPr>
            </w:pPr>
          </w:p>
        </w:tc>
        <w:tc>
          <w:tcPr>
            <w:tcW w:w="4791" w:type="dxa"/>
            <w:tcBorders>
              <w:bottom w:val="single" w:sz="8" w:space="0" w:color="000000"/>
            </w:tcBorders>
          </w:tcPr>
          <w:p w14:paraId="4D373730" w14:textId="77777777" w:rsidR="00FE335E" w:rsidRPr="00434F20" w:rsidRDefault="00FE335E" w:rsidP="006B30D8">
            <w:pPr>
              <w:pStyle w:val="SemEspaamento"/>
              <w:jc w:val="both"/>
              <w:rPr>
                <w:rFonts w:ascii="Cambria" w:eastAsia="Cambria" w:hAnsi="Cambria" w:cs="Cambria"/>
                <w:sz w:val="22"/>
                <w:szCs w:val="22"/>
              </w:rPr>
            </w:pPr>
          </w:p>
        </w:tc>
      </w:tr>
      <w:tr w:rsidR="00434F20" w:rsidRPr="00434F20" w14:paraId="1E1476C9" w14:textId="77777777" w:rsidTr="003E5932">
        <w:trPr>
          <w:trHeight w:val="20"/>
        </w:trPr>
        <w:tc>
          <w:tcPr>
            <w:tcW w:w="4815" w:type="dxa"/>
            <w:tcBorders>
              <w:top w:val="single" w:sz="8" w:space="0" w:color="000000"/>
            </w:tcBorders>
          </w:tcPr>
          <w:p w14:paraId="58B73ACC" w14:textId="77777777" w:rsidR="00FE335E" w:rsidRPr="00434F20" w:rsidRDefault="00FE335E" w:rsidP="00783E04">
            <w:pPr>
              <w:pStyle w:val="SemEspaamento"/>
              <w:ind w:left="-105"/>
              <w:jc w:val="center"/>
              <w:rPr>
                <w:rFonts w:ascii="Cambria" w:eastAsia="Cambria" w:hAnsi="Cambria" w:cs="Cambria"/>
                <w:b/>
                <w:bCs/>
                <w:sz w:val="22"/>
                <w:szCs w:val="22"/>
              </w:rPr>
            </w:pPr>
            <w:r w:rsidRPr="00434F20">
              <w:rPr>
                <w:rFonts w:ascii="Cambria" w:eastAsia="Cambria" w:hAnsi="Cambria" w:cs="Cambria"/>
                <w:b/>
                <w:bCs/>
                <w:sz w:val="22"/>
                <w:szCs w:val="22"/>
              </w:rPr>
              <w:t>INFRATOR</w:t>
            </w:r>
          </w:p>
          <w:p w14:paraId="08579C4C"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Nome:</w:t>
            </w:r>
          </w:p>
          <w:p w14:paraId="2413D093"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Cpf:</w:t>
            </w:r>
          </w:p>
          <w:p w14:paraId="27355D63" w14:textId="77777777" w:rsidR="00FE335E" w:rsidRPr="00434F20" w:rsidRDefault="00FE335E" w:rsidP="006B30D8">
            <w:pPr>
              <w:pStyle w:val="SemEspaamento"/>
              <w:jc w:val="both"/>
              <w:rPr>
                <w:rFonts w:ascii="Cambria" w:eastAsia="Cambria" w:hAnsi="Cambria" w:cs="Cambria"/>
                <w:sz w:val="22"/>
                <w:szCs w:val="22"/>
              </w:rPr>
            </w:pPr>
          </w:p>
          <w:p w14:paraId="56976BFE" w14:textId="77777777" w:rsidR="00FE335E" w:rsidRPr="00434F20" w:rsidRDefault="00FE335E" w:rsidP="006B30D8">
            <w:pPr>
              <w:pStyle w:val="SemEspaamento"/>
              <w:jc w:val="both"/>
              <w:rPr>
                <w:rFonts w:ascii="Cambria" w:eastAsia="Cambria" w:hAnsi="Cambria" w:cs="Cambria"/>
                <w:sz w:val="22"/>
                <w:szCs w:val="22"/>
              </w:rPr>
            </w:pPr>
          </w:p>
          <w:p w14:paraId="0A16C5F8" w14:textId="77777777" w:rsidR="00FE335E" w:rsidRPr="00434F20" w:rsidRDefault="00FE335E" w:rsidP="006B30D8">
            <w:pPr>
              <w:pStyle w:val="SemEspaamento"/>
              <w:jc w:val="both"/>
              <w:rPr>
                <w:rFonts w:ascii="Cambria" w:eastAsia="Cambria" w:hAnsi="Cambria" w:cs="Cambria"/>
                <w:sz w:val="22"/>
                <w:szCs w:val="22"/>
              </w:rPr>
            </w:pPr>
          </w:p>
        </w:tc>
        <w:tc>
          <w:tcPr>
            <w:tcW w:w="850" w:type="dxa"/>
          </w:tcPr>
          <w:p w14:paraId="26B574A4" w14:textId="77777777" w:rsidR="00FE335E" w:rsidRPr="00434F20" w:rsidRDefault="00FE335E" w:rsidP="006B30D8">
            <w:pPr>
              <w:pStyle w:val="SemEspaamento"/>
              <w:jc w:val="both"/>
              <w:rPr>
                <w:rFonts w:ascii="Cambria" w:eastAsia="Cambria" w:hAnsi="Cambria" w:cs="Cambria"/>
                <w:sz w:val="22"/>
                <w:szCs w:val="22"/>
              </w:rPr>
            </w:pPr>
          </w:p>
        </w:tc>
        <w:tc>
          <w:tcPr>
            <w:tcW w:w="4791" w:type="dxa"/>
            <w:tcBorders>
              <w:top w:val="single" w:sz="8" w:space="0" w:color="000000"/>
            </w:tcBorders>
          </w:tcPr>
          <w:p w14:paraId="1A487E3D" w14:textId="77777777" w:rsidR="00FE335E" w:rsidRPr="00434F20" w:rsidRDefault="00FE335E" w:rsidP="00783E04">
            <w:pPr>
              <w:pStyle w:val="SemEspaamento"/>
              <w:ind w:left="-105"/>
              <w:jc w:val="center"/>
              <w:rPr>
                <w:rFonts w:ascii="Cambria" w:eastAsia="Cambria" w:hAnsi="Cambria" w:cs="Cambria"/>
                <w:b/>
                <w:bCs/>
                <w:sz w:val="22"/>
                <w:szCs w:val="22"/>
              </w:rPr>
            </w:pPr>
            <w:r w:rsidRPr="00434F20">
              <w:rPr>
                <w:rFonts w:ascii="Cambria" w:eastAsia="Cambria" w:hAnsi="Cambria" w:cs="Cambria"/>
                <w:b/>
                <w:bCs/>
                <w:sz w:val="22"/>
                <w:szCs w:val="22"/>
              </w:rPr>
              <w:t>AUTORIDADE/FISCAL</w:t>
            </w:r>
          </w:p>
          <w:p w14:paraId="6A1FA8A6"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Nome:</w:t>
            </w:r>
          </w:p>
          <w:p w14:paraId="5B95D4E0"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Cpf:</w:t>
            </w:r>
          </w:p>
        </w:tc>
      </w:tr>
      <w:tr w:rsidR="00434F20" w:rsidRPr="00434F20" w14:paraId="56ADB479" w14:textId="77777777" w:rsidTr="003E5932">
        <w:trPr>
          <w:trHeight w:val="20"/>
        </w:trPr>
        <w:tc>
          <w:tcPr>
            <w:tcW w:w="4815" w:type="dxa"/>
            <w:tcBorders>
              <w:bottom w:val="single" w:sz="8" w:space="0" w:color="000000"/>
            </w:tcBorders>
          </w:tcPr>
          <w:p w14:paraId="121DB598" w14:textId="77777777" w:rsidR="00FE335E" w:rsidRPr="00434F20" w:rsidRDefault="00FE335E" w:rsidP="006B30D8">
            <w:pPr>
              <w:pStyle w:val="SemEspaamento"/>
              <w:jc w:val="both"/>
              <w:rPr>
                <w:rFonts w:ascii="Cambria" w:eastAsia="Cambria" w:hAnsi="Cambria" w:cs="Cambria"/>
                <w:sz w:val="22"/>
                <w:szCs w:val="22"/>
              </w:rPr>
            </w:pPr>
          </w:p>
          <w:p w14:paraId="18CC4104" w14:textId="77777777" w:rsidR="00FE335E" w:rsidRPr="00434F20" w:rsidRDefault="00FE335E" w:rsidP="006B30D8">
            <w:pPr>
              <w:pStyle w:val="SemEspaamento"/>
              <w:jc w:val="both"/>
              <w:rPr>
                <w:rFonts w:ascii="Cambria" w:eastAsia="Cambria" w:hAnsi="Cambria" w:cs="Cambria"/>
                <w:sz w:val="22"/>
                <w:szCs w:val="22"/>
              </w:rPr>
            </w:pPr>
          </w:p>
        </w:tc>
        <w:tc>
          <w:tcPr>
            <w:tcW w:w="850" w:type="dxa"/>
          </w:tcPr>
          <w:p w14:paraId="6EE70427" w14:textId="77777777" w:rsidR="00FE335E" w:rsidRPr="00434F20" w:rsidRDefault="00FE335E" w:rsidP="006B30D8">
            <w:pPr>
              <w:pStyle w:val="SemEspaamento"/>
              <w:jc w:val="both"/>
              <w:rPr>
                <w:rFonts w:ascii="Cambria" w:eastAsia="Cambria" w:hAnsi="Cambria" w:cs="Cambria"/>
                <w:sz w:val="22"/>
                <w:szCs w:val="22"/>
              </w:rPr>
            </w:pPr>
          </w:p>
        </w:tc>
        <w:tc>
          <w:tcPr>
            <w:tcW w:w="4791" w:type="dxa"/>
            <w:tcBorders>
              <w:bottom w:val="single" w:sz="8" w:space="0" w:color="000000"/>
            </w:tcBorders>
          </w:tcPr>
          <w:p w14:paraId="2F9733DF" w14:textId="77777777" w:rsidR="00FE335E" w:rsidRPr="00434F20" w:rsidRDefault="00FE335E" w:rsidP="006B30D8">
            <w:pPr>
              <w:pStyle w:val="SemEspaamento"/>
              <w:jc w:val="both"/>
              <w:rPr>
                <w:rFonts w:ascii="Cambria" w:eastAsia="Cambria" w:hAnsi="Cambria" w:cs="Cambria"/>
                <w:sz w:val="22"/>
                <w:szCs w:val="22"/>
              </w:rPr>
            </w:pPr>
          </w:p>
        </w:tc>
      </w:tr>
      <w:tr w:rsidR="00F23128" w:rsidRPr="00434F20" w14:paraId="28E9D79B" w14:textId="77777777" w:rsidTr="003E5932">
        <w:trPr>
          <w:trHeight w:val="20"/>
        </w:trPr>
        <w:tc>
          <w:tcPr>
            <w:tcW w:w="4815" w:type="dxa"/>
            <w:tcBorders>
              <w:top w:val="single" w:sz="8" w:space="0" w:color="000000"/>
            </w:tcBorders>
          </w:tcPr>
          <w:p w14:paraId="60F16437" w14:textId="77777777" w:rsidR="00FE335E" w:rsidRPr="00434F20" w:rsidRDefault="00FE335E" w:rsidP="00783E04">
            <w:pPr>
              <w:pStyle w:val="SemEspaamento"/>
              <w:ind w:left="-105"/>
              <w:jc w:val="center"/>
              <w:rPr>
                <w:rFonts w:ascii="Cambria" w:eastAsia="Cambria" w:hAnsi="Cambria" w:cs="Cambria"/>
                <w:b/>
                <w:bCs/>
                <w:sz w:val="22"/>
                <w:szCs w:val="22"/>
              </w:rPr>
            </w:pPr>
            <w:r w:rsidRPr="00434F20">
              <w:rPr>
                <w:rFonts w:ascii="Cambria" w:eastAsia="Cambria" w:hAnsi="Cambria" w:cs="Cambria"/>
                <w:b/>
                <w:bCs/>
                <w:sz w:val="22"/>
                <w:szCs w:val="22"/>
              </w:rPr>
              <w:t>TESTEMUNHA</w:t>
            </w:r>
          </w:p>
          <w:p w14:paraId="279E7F27"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Nome:</w:t>
            </w:r>
          </w:p>
          <w:p w14:paraId="0680C799"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Cpf:</w:t>
            </w:r>
          </w:p>
        </w:tc>
        <w:tc>
          <w:tcPr>
            <w:tcW w:w="850" w:type="dxa"/>
          </w:tcPr>
          <w:p w14:paraId="1575F68D" w14:textId="77777777" w:rsidR="00FE335E" w:rsidRPr="00434F20" w:rsidRDefault="00FE335E" w:rsidP="006B30D8">
            <w:pPr>
              <w:pStyle w:val="SemEspaamento"/>
              <w:jc w:val="both"/>
              <w:rPr>
                <w:rFonts w:ascii="Cambria" w:eastAsia="Cambria" w:hAnsi="Cambria" w:cs="Cambria"/>
                <w:sz w:val="22"/>
                <w:szCs w:val="22"/>
              </w:rPr>
            </w:pPr>
          </w:p>
        </w:tc>
        <w:tc>
          <w:tcPr>
            <w:tcW w:w="4791" w:type="dxa"/>
            <w:tcBorders>
              <w:top w:val="single" w:sz="8" w:space="0" w:color="000000"/>
            </w:tcBorders>
          </w:tcPr>
          <w:p w14:paraId="69803B03" w14:textId="77777777" w:rsidR="00FE335E" w:rsidRPr="00434F20" w:rsidRDefault="00FE335E" w:rsidP="00783E04">
            <w:pPr>
              <w:pStyle w:val="SemEspaamento"/>
              <w:ind w:left="-105"/>
              <w:jc w:val="center"/>
              <w:rPr>
                <w:rFonts w:ascii="Cambria" w:eastAsia="Cambria" w:hAnsi="Cambria" w:cs="Cambria"/>
                <w:b/>
                <w:bCs/>
                <w:sz w:val="22"/>
                <w:szCs w:val="22"/>
              </w:rPr>
            </w:pPr>
            <w:r w:rsidRPr="00434F20">
              <w:rPr>
                <w:rFonts w:ascii="Cambria" w:eastAsia="Cambria" w:hAnsi="Cambria" w:cs="Cambria"/>
                <w:b/>
                <w:bCs/>
                <w:sz w:val="22"/>
                <w:szCs w:val="22"/>
              </w:rPr>
              <w:t>TESTEMUNHA</w:t>
            </w:r>
          </w:p>
          <w:p w14:paraId="7764E057"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Nome:</w:t>
            </w:r>
          </w:p>
          <w:p w14:paraId="73FF6C47" w14:textId="77777777" w:rsidR="00FE335E" w:rsidRPr="00434F20" w:rsidRDefault="00FE335E" w:rsidP="006B30D8">
            <w:pPr>
              <w:pStyle w:val="SemEspaamento"/>
              <w:ind w:left="-105"/>
              <w:jc w:val="both"/>
              <w:rPr>
                <w:rFonts w:ascii="Cambria" w:eastAsia="Cambria" w:hAnsi="Cambria" w:cs="Cambria"/>
                <w:sz w:val="22"/>
                <w:szCs w:val="22"/>
              </w:rPr>
            </w:pPr>
            <w:r w:rsidRPr="00434F20">
              <w:rPr>
                <w:rFonts w:ascii="Cambria" w:eastAsia="Cambria" w:hAnsi="Cambria" w:cs="Cambria"/>
                <w:sz w:val="22"/>
                <w:szCs w:val="22"/>
              </w:rPr>
              <w:t>Cpf:</w:t>
            </w:r>
          </w:p>
        </w:tc>
      </w:tr>
    </w:tbl>
    <w:p w14:paraId="2E0119DF" w14:textId="77777777" w:rsidR="00FE335E" w:rsidRPr="00434F20" w:rsidRDefault="00FE335E" w:rsidP="006B30D8">
      <w:pPr>
        <w:pStyle w:val="SemEspaamento"/>
        <w:jc w:val="both"/>
        <w:rPr>
          <w:rFonts w:ascii="Cambria" w:eastAsia="Cambria" w:hAnsi="Cambria" w:cs="Cambria"/>
          <w:sz w:val="22"/>
          <w:szCs w:val="22"/>
        </w:rPr>
      </w:pPr>
    </w:p>
    <w:p w14:paraId="7B4A3B34" w14:textId="77777777" w:rsidR="00FE335E" w:rsidRPr="00434F20" w:rsidRDefault="00FE335E" w:rsidP="006B30D8">
      <w:pPr>
        <w:pStyle w:val="SemEspaamento"/>
        <w:jc w:val="both"/>
        <w:rPr>
          <w:rFonts w:ascii="Cambria" w:eastAsia="Cambria" w:hAnsi="Cambria" w:cs="Cambria"/>
          <w:sz w:val="22"/>
          <w:szCs w:val="22"/>
        </w:rPr>
      </w:pPr>
    </w:p>
    <w:p w14:paraId="24B1DDD5" w14:textId="5AEB5810" w:rsidR="00FE335E" w:rsidRPr="00434F20" w:rsidRDefault="00FE335E" w:rsidP="006B30D8">
      <w:pPr>
        <w:pStyle w:val="SemEspaamento"/>
        <w:jc w:val="both"/>
        <w:rPr>
          <w:rFonts w:ascii="Cambria" w:eastAsia="Cambria" w:hAnsi="Cambria" w:cs="Cambria"/>
          <w:b/>
          <w:sz w:val="22"/>
          <w:szCs w:val="22"/>
        </w:rPr>
      </w:pPr>
      <w:r w:rsidRPr="00434F20">
        <w:rPr>
          <w:rFonts w:ascii="Cambria" w:eastAsia="Cambria" w:hAnsi="Cambria" w:cs="Cambria"/>
          <w:b/>
          <w:sz w:val="22"/>
          <w:szCs w:val="22"/>
        </w:rPr>
        <w:t>FOI DADO AO AUTUADO DADO CIÊNCIA E ENCAMINHADO AO MESMO 2º VIA DESTE DOCUMENTO</w:t>
      </w:r>
      <w:r w:rsidR="006B30D8" w:rsidRPr="00434F20">
        <w:rPr>
          <w:rFonts w:ascii="Cambria" w:eastAsia="Cambria" w:hAnsi="Cambria" w:cs="Cambria"/>
          <w:b/>
          <w:sz w:val="22"/>
          <w:szCs w:val="22"/>
        </w:rPr>
        <w:t>.</w:t>
      </w:r>
    </w:p>
    <w:p w14:paraId="569809CC" w14:textId="77777777" w:rsidR="00FE335E" w:rsidRPr="00434F20" w:rsidRDefault="00FE335E" w:rsidP="00FE335E">
      <w:pPr>
        <w:pStyle w:val="SemEspaamento"/>
        <w:rPr>
          <w:rFonts w:ascii="Cambria" w:eastAsia="Cambria" w:hAnsi="Cambria" w:cs="Cambria"/>
        </w:rPr>
      </w:pPr>
    </w:p>
    <w:p w14:paraId="21BCB3A6" w14:textId="77777777" w:rsidR="00FE335E" w:rsidRPr="00434F20" w:rsidRDefault="00FE335E" w:rsidP="00FE335E">
      <w:pPr>
        <w:pStyle w:val="SemEspaamento"/>
        <w:rPr>
          <w:rFonts w:ascii="Cambria" w:eastAsia="Cambria" w:hAnsi="Cambria" w:cs="Cambria"/>
        </w:rPr>
      </w:pPr>
    </w:p>
    <w:p w14:paraId="5F44A74B" w14:textId="77777777" w:rsidR="00FE335E" w:rsidRPr="00434F20" w:rsidRDefault="00FE335E" w:rsidP="00FE335E">
      <w:pPr>
        <w:pStyle w:val="SemEspaamento"/>
        <w:rPr>
          <w:rFonts w:ascii="Cambria" w:eastAsia="Cambria" w:hAnsi="Cambria" w:cs="Cambria"/>
        </w:rPr>
      </w:pPr>
    </w:p>
    <w:p w14:paraId="67D2C6BB" w14:textId="77777777" w:rsidR="00FE335E" w:rsidRPr="00434F20" w:rsidRDefault="00FE335E" w:rsidP="00FE335E">
      <w:pPr>
        <w:pStyle w:val="SemEspaamento"/>
        <w:rPr>
          <w:rFonts w:ascii="Cambria" w:eastAsia="Cambria" w:hAnsi="Cambria" w:cs="Cambria"/>
        </w:rPr>
      </w:pPr>
    </w:p>
    <w:p w14:paraId="1C1ECFA6" w14:textId="77777777" w:rsidR="00FE335E" w:rsidRPr="00434F20" w:rsidRDefault="00FE335E" w:rsidP="00FE335E">
      <w:pPr>
        <w:pStyle w:val="SemEspaamento"/>
        <w:rPr>
          <w:rFonts w:ascii="Cambria" w:eastAsia="Cambria" w:hAnsi="Cambria" w:cs="Cambria"/>
        </w:rPr>
      </w:pPr>
    </w:p>
    <w:p w14:paraId="6510D35E" w14:textId="77777777" w:rsidR="00FE335E" w:rsidRPr="00434F20" w:rsidRDefault="00FE335E" w:rsidP="00FE335E">
      <w:pPr>
        <w:pStyle w:val="SemEspaamento"/>
        <w:rPr>
          <w:rFonts w:ascii="Cambria" w:eastAsia="Cambria" w:hAnsi="Cambria" w:cs="Cambria"/>
        </w:rPr>
      </w:pPr>
    </w:p>
    <w:p w14:paraId="291BE8E8" w14:textId="46CAC087" w:rsidR="00FE335E" w:rsidRPr="00434F20" w:rsidRDefault="00FE335E" w:rsidP="00434F20">
      <w:pPr>
        <w:pStyle w:val="Ttulo2"/>
        <w:rPr>
          <w:rFonts w:eastAsia="Cambria"/>
        </w:rPr>
      </w:pPr>
      <w:bookmarkStart w:id="647" w:name="_Toc166229895"/>
      <w:bookmarkStart w:id="648" w:name="_Toc169102078"/>
      <w:bookmarkStart w:id="649" w:name="_Toc170737718"/>
      <w:r w:rsidRPr="00434F20">
        <w:rPr>
          <w:rFonts w:eastAsia="Cambria"/>
        </w:rPr>
        <w:lastRenderedPageBreak/>
        <w:t>ANEXO VI – GUIA PARA SOLICITAÇÃO DE ORDEM DE SERVIÇO PARA AUXILIAR EM INSPEÇÃO DE NOTIFICAÇÃO OU AUTOS DE INFRAÇÃO A SER ENCAMINHADAS PARA OS SETORES, DIVISÕES, SETORES, DEPARTAMENTOS OU SECRETARIAS</w:t>
      </w:r>
      <w:bookmarkEnd w:id="647"/>
      <w:bookmarkEnd w:id="648"/>
      <w:bookmarkEnd w:id="649"/>
    </w:p>
    <w:p w14:paraId="2EC2D15E" w14:textId="77777777" w:rsidR="00FE335E" w:rsidRPr="00434F20" w:rsidRDefault="00FE335E" w:rsidP="00FE335E">
      <w:pPr>
        <w:pStyle w:val="SemEspaamento"/>
        <w:rPr>
          <w:rFonts w:ascii="Cambria" w:eastAsia="Cambria" w:hAnsi="Cambria"/>
          <w:sz w:val="22"/>
          <w:szCs w:val="22"/>
        </w:rPr>
      </w:pPr>
    </w:p>
    <w:tbl>
      <w:tblPr>
        <w:tblW w:w="10206" w:type="dxa"/>
        <w:tblLayout w:type="fixed"/>
        <w:tblLook w:val="0400" w:firstRow="0" w:lastRow="0" w:firstColumn="0" w:lastColumn="0" w:noHBand="0" w:noVBand="1"/>
      </w:tblPr>
      <w:tblGrid>
        <w:gridCol w:w="6855"/>
        <w:gridCol w:w="3351"/>
      </w:tblGrid>
      <w:tr w:rsidR="00FE335E" w:rsidRPr="00434F20" w14:paraId="475FB4CC" w14:textId="77777777" w:rsidTr="003E5932">
        <w:tc>
          <w:tcPr>
            <w:tcW w:w="6855" w:type="dxa"/>
            <w:tcBorders>
              <w:right w:val="single" w:sz="12" w:space="0" w:color="auto"/>
            </w:tcBorders>
            <w:vAlign w:val="center"/>
          </w:tcPr>
          <w:p w14:paraId="02E6C8C3" w14:textId="77777777" w:rsidR="00FE335E" w:rsidRPr="00434F20" w:rsidRDefault="00FE335E" w:rsidP="003E5932">
            <w:pPr>
              <w:pStyle w:val="SemEspaamento"/>
              <w:jc w:val="center"/>
              <w:rPr>
                <w:rFonts w:ascii="Cambria" w:eastAsia="Cambria" w:hAnsi="Cambria"/>
                <w:b/>
                <w:sz w:val="22"/>
                <w:szCs w:val="22"/>
              </w:rPr>
            </w:pPr>
            <w:r w:rsidRPr="00434F20">
              <w:rPr>
                <w:rFonts w:ascii="Cambria" w:eastAsia="Cambria" w:hAnsi="Cambria"/>
                <w:b/>
                <w:sz w:val="22"/>
                <w:szCs w:val="22"/>
              </w:rPr>
              <w:t>ORDEM DE SERVIÇO</w:t>
            </w:r>
          </w:p>
          <w:p w14:paraId="6AB08A7F" w14:textId="77777777" w:rsidR="00FE335E" w:rsidRPr="00434F20" w:rsidRDefault="00FE335E" w:rsidP="003E5932">
            <w:pPr>
              <w:pStyle w:val="SemEspaamento"/>
              <w:jc w:val="center"/>
              <w:rPr>
                <w:rFonts w:ascii="Cambria" w:eastAsia="Cambria" w:hAnsi="Cambria"/>
                <w:sz w:val="22"/>
                <w:szCs w:val="22"/>
              </w:rPr>
            </w:pPr>
            <w:r w:rsidRPr="00434F20">
              <w:rPr>
                <w:rFonts w:ascii="Cambria" w:eastAsia="Cambria" w:hAnsi="Cambria"/>
                <w:b/>
                <w:sz w:val="22"/>
                <w:szCs w:val="22"/>
              </w:rPr>
              <w:t>SOLICITAÇÃO DE AUXILIO PARA FISCALIZAÇÃO</w:t>
            </w:r>
          </w:p>
        </w:tc>
        <w:tc>
          <w:tcPr>
            <w:tcW w:w="3351" w:type="dxa"/>
            <w:tcBorders>
              <w:top w:val="single" w:sz="12" w:space="0" w:color="auto"/>
              <w:left w:val="single" w:sz="12" w:space="0" w:color="auto"/>
              <w:bottom w:val="single" w:sz="12" w:space="0" w:color="auto"/>
              <w:right w:val="single" w:sz="12" w:space="0" w:color="auto"/>
            </w:tcBorders>
            <w:vAlign w:val="center"/>
          </w:tcPr>
          <w:p w14:paraId="11BE2A0B" w14:textId="5BBC8F90"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 xml:space="preserve">Número     </w:t>
            </w:r>
            <w:r w:rsidRPr="00434F20">
              <w:rPr>
                <w:rFonts w:ascii="Cambria" w:eastAsia="Cambria" w:hAnsi="Cambria"/>
                <w:sz w:val="22"/>
                <w:szCs w:val="22"/>
                <w:u w:val="single"/>
              </w:rPr>
              <w:t>___________</w:t>
            </w:r>
            <w:r w:rsidR="00783E04" w:rsidRPr="00434F20">
              <w:rPr>
                <w:rFonts w:ascii="Cambria" w:eastAsia="Cambria" w:hAnsi="Cambria"/>
                <w:sz w:val="22"/>
                <w:szCs w:val="22"/>
                <w:u w:val="single"/>
              </w:rPr>
              <w:t xml:space="preserve">             </w:t>
            </w:r>
            <w:r w:rsidRPr="00434F20">
              <w:rPr>
                <w:rFonts w:ascii="Cambria" w:eastAsia="Cambria" w:hAnsi="Cambria"/>
                <w:sz w:val="22"/>
                <w:szCs w:val="22"/>
                <w:u w:val="single"/>
              </w:rPr>
              <w:t>_</w:t>
            </w:r>
            <w:r w:rsidRPr="00434F20">
              <w:rPr>
                <w:rFonts w:ascii="Cambria" w:eastAsia="Cambria" w:hAnsi="Cambria"/>
                <w:sz w:val="22"/>
                <w:szCs w:val="22"/>
              </w:rPr>
              <w:t>___</w:t>
            </w:r>
          </w:p>
        </w:tc>
      </w:tr>
    </w:tbl>
    <w:p w14:paraId="04FD1380" w14:textId="77777777" w:rsidR="00783E04" w:rsidRPr="00434F20" w:rsidRDefault="00783E04" w:rsidP="00FE335E">
      <w:pPr>
        <w:pStyle w:val="SemEspaamento"/>
        <w:rPr>
          <w:rFonts w:ascii="Cambria" w:eastAsia="Cambria" w:hAnsi="Cambria"/>
          <w:b/>
          <w:bCs/>
          <w:sz w:val="22"/>
          <w:szCs w:val="22"/>
        </w:rPr>
      </w:pPr>
    </w:p>
    <w:p w14:paraId="6AECC2EB" w14:textId="77777777" w:rsidR="00FE335E" w:rsidRPr="00434F20" w:rsidRDefault="00FE335E" w:rsidP="00783E04">
      <w:pPr>
        <w:pStyle w:val="SemEspaamento"/>
        <w:spacing w:before="80" w:after="80"/>
        <w:rPr>
          <w:rFonts w:ascii="Cambria" w:eastAsia="Cambria" w:hAnsi="Cambria"/>
          <w:b/>
          <w:bCs/>
          <w:sz w:val="22"/>
          <w:szCs w:val="22"/>
        </w:rPr>
      </w:pPr>
      <w:r w:rsidRPr="00434F20">
        <w:rPr>
          <w:rFonts w:ascii="Cambria" w:eastAsia="Cambria" w:hAnsi="Cambria"/>
          <w:b/>
          <w:bCs/>
          <w:sz w:val="22"/>
          <w:szCs w:val="22"/>
        </w:rPr>
        <w:t>I - IDENTIFICAÇÃO DO EMISSOR</w:t>
      </w:r>
    </w:p>
    <w:p w14:paraId="560F1953" w14:textId="3FCB910F" w:rsidR="00783E04" w:rsidRPr="00434F20" w:rsidRDefault="00783E04" w:rsidP="00FE335E">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777024" behindDoc="0" locked="1" layoutInCell="1" allowOverlap="1" wp14:anchorId="7F88C190" wp14:editId="2307B89D">
                <wp:simplePos x="0" y="0"/>
                <wp:positionH relativeFrom="column">
                  <wp:posOffset>1962150</wp:posOffset>
                </wp:positionH>
                <wp:positionV relativeFrom="paragraph">
                  <wp:posOffset>142875</wp:posOffset>
                </wp:positionV>
                <wp:extent cx="4694400" cy="0"/>
                <wp:effectExtent l="0" t="0" r="0" b="0"/>
                <wp:wrapNone/>
                <wp:docPr id="1921322073" name="Conector reto 15"/>
                <wp:cNvGraphicFramePr/>
                <a:graphic xmlns:a="http://schemas.openxmlformats.org/drawingml/2006/main">
                  <a:graphicData uri="http://schemas.microsoft.com/office/word/2010/wordprocessingShape">
                    <wps:wsp>
                      <wps:cNvCnPr/>
                      <wps:spPr>
                        <a:xfrm>
                          <a:off x="0" y="0"/>
                          <a:ext cx="469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E342D3" id="Conector reto 15"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11.25pt" to="524.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" strokecolor="black [3200]" strokeweight=".5pt">
                <v:stroke joinstyle="miter"/>
                <w10:anchorlock/>
              </v:line>
            </w:pict>
          </mc:Fallback>
        </mc:AlternateContent>
      </w:r>
      <w:r w:rsidRPr="00434F20">
        <w:rPr>
          <w:rFonts w:ascii="Cambria" w:eastAsia="Cambria" w:hAnsi="Cambria"/>
          <w:sz w:val="22"/>
          <w:szCs w:val="22"/>
        </w:rPr>
        <w:t>Setor/Departamento/Secretaria:</w:t>
      </w:r>
    </w:p>
    <w:p w14:paraId="18F8F1A5" w14:textId="07CB7E11" w:rsidR="00783E04" w:rsidRPr="00434F20" w:rsidRDefault="00783E04" w:rsidP="00FE335E">
      <w:pPr>
        <w:pStyle w:val="SemEspaamento"/>
        <w:rPr>
          <w:rFonts w:ascii="Cambria" w:eastAsia="Cambria" w:hAnsi="Cambria"/>
          <w:sz w:val="22"/>
          <w:szCs w:val="22"/>
        </w:rPr>
      </w:pPr>
      <w:r w:rsidRPr="00434F20">
        <w:rPr>
          <w:rFonts w:ascii="Cambria" w:eastAsia="Cambria" w:hAnsi="Cambria"/>
          <w:sz w:val="22"/>
          <w:szCs w:val="22"/>
        </w:rPr>
        <w:t>Responsável pela emissão: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79072" behindDoc="0" locked="1" layoutInCell="1" allowOverlap="1" wp14:anchorId="3AC45C83" wp14:editId="3857CCE3">
                <wp:simplePos x="0" y="0"/>
                <wp:positionH relativeFrom="column">
                  <wp:posOffset>1606550</wp:posOffset>
                </wp:positionH>
                <wp:positionV relativeFrom="paragraph">
                  <wp:posOffset>131445</wp:posOffset>
                </wp:positionV>
                <wp:extent cx="5049520" cy="0"/>
                <wp:effectExtent l="0" t="0" r="0" b="0"/>
                <wp:wrapNone/>
                <wp:docPr id="84099730" name="Conector reto 15"/>
                <wp:cNvGraphicFramePr/>
                <a:graphic xmlns:a="http://schemas.openxmlformats.org/drawingml/2006/main">
                  <a:graphicData uri="http://schemas.microsoft.com/office/word/2010/wordprocessingShape">
                    <wps:wsp>
                      <wps:cNvCnPr/>
                      <wps:spPr>
                        <a:xfrm>
                          <a:off x="0" y="0"/>
                          <a:ext cx="5049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CB71D" id="Conector reto 15"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10.35pt" to="524.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ymQEAAIgDAAAOAAAAZHJzL2Uyb0RvYy54bWysU02P0zAQvSPxHyzfadKK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" strokecolor="black [3200]" strokeweight=".5pt">
                <v:stroke joinstyle="miter"/>
                <w10:anchorlock/>
              </v:line>
            </w:pict>
          </mc:Fallback>
        </mc:AlternateContent>
      </w:r>
    </w:p>
    <w:p w14:paraId="53CBC7D0" w14:textId="0E947D49"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Cargo: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81120" behindDoc="0" locked="1" layoutInCell="1" allowOverlap="1" wp14:anchorId="31A15F64" wp14:editId="581F12BA">
                <wp:simplePos x="0" y="0"/>
                <wp:positionH relativeFrom="column">
                  <wp:posOffset>387350</wp:posOffset>
                </wp:positionH>
                <wp:positionV relativeFrom="paragraph">
                  <wp:posOffset>126365</wp:posOffset>
                </wp:positionV>
                <wp:extent cx="6268720" cy="0"/>
                <wp:effectExtent l="0" t="0" r="0" b="0"/>
                <wp:wrapNone/>
                <wp:docPr id="357003598" name="Conector reto 15"/>
                <wp:cNvGraphicFramePr/>
                <a:graphic xmlns:a="http://schemas.openxmlformats.org/drawingml/2006/main">
                  <a:graphicData uri="http://schemas.microsoft.com/office/word/2010/wordprocessingShape">
                    <wps:wsp>
                      <wps:cNvCnPr/>
                      <wps:spPr>
                        <a:xfrm>
                          <a:off x="0" y="0"/>
                          <a:ext cx="6268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0D8E29" id="Conector reto 15"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9.95pt" to="524.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mAEAAIgDAAAOAAAAZHJzL2Uyb0RvYy54bWysU02P0zAQvSPxHyzfadIeyip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" strokecolor="black [3200]" strokeweight=".5pt">
                <v:stroke joinstyle="miter"/>
                <w10:anchorlock/>
              </v:line>
            </w:pict>
          </mc:Fallback>
        </mc:AlternateContent>
      </w:r>
    </w:p>
    <w:p w14:paraId="39AB6085" w14:textId="08FC5815" w:rsidR="00FE335E" w:rsidRPr="00434F20" w:rsidRDefault="00FE335E" w:rsidP="00783E04">
      <w:pPr>
        <w:pStyle w:val="SemEspaamento"/>
        <w:spacing w:before="80" w:after="80"/>
        <w:rPr>
          <w:rFonts w:ascii="Cambria" w:eastAsia="Cambria" w:hAnsi="Cambria"/>
          <w:b/>
          <w:bCs/>
          <w:sz w:val="22"/>
          <w:szCs w:val="22"/>
        </w:rPr>
      </w:pPr>
      <w:r w:rsidRPr="00434F20">
        <w:rPr>
          <w:rFonts w:ascii="Cambria" w:eastAsia="Cambria" w:hAnsi="Cambria"/>
          <w:b/>
          <w:bCs/>
          <w:sz w:val="22"/>
          <w:szCs w:val="22"/>
        </w:rPr>
        <w:t>II - IDENTIFICAÇÃO DO SETOR SOLICITADO</w:t>
      </w:r>
    </w:p>
    <w:p w14:paraId="3A465FA2" w14:textId="129B3CD0"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Setor/Departamento/Secretaria:</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83168" behindDoc="0" locked="1" layoutInCell="1" allowOverlap="1" wp14:anchorId="11ED88C1" wp14:editId="70C35CDB">
                <wp:simplePos x="0" y="0"/>
                <wp:positionH relativeFrom="column">
                  <wp:posOffset>1968500</wp:posOffset>
                </wp:positionH>
                <wp:positionV relativeFrom="paragraph">
                  <wp:posOffset>127000</wp:posOffset>
                </wp:positionV>
                <wp:extent cx="4693920" cy="0"/>
                <wp:effectExtent l="0" t="0" r="0" b="0"/>
                <wp:wrapNone/>
                <wp:docPr id="1704708107" name="Conector reto 15"/>
                <wp:cNvGraphicFramePr/>
                <a:graphic xmlns:a="http://schemas.openxmlformats.org/drawingml/2006/main">
                  <a:graphicData uri="http://schemas.microsoft.com/office/word/2010/wordprocessingShape">
                    <wps:wsp>
                      <wps:cNvCnPr/>
                      <wps:spPr>
                        <a:xfrm>
                          <a:off x="0" y="0"/>
                          <a:ext cx="4693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248F893" id="Conector reto 15"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0pt" to="52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O3mQEAAIgDAAAOAAAAZHJzL2Uyb0RvYy54bWysU9uO0zAQfUfiHyy/06QFrdi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" strokecolor="black [3200]" strokeweight=".5pt">
                <v:stroke joinstyle="miter"/>
                <w10:anchorlock/>
              </v:line>
            </w:pict>
          </mc:Fallback>
        </mc:AlternateContent>
      </w:r>
    </w:p>
    <w:p w14:paraId="6170784F" w14:textId="4BE7532D"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Responsável pelo setor:</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85216" behindDoc="0" locked="1" layoutInCell="1" allowOverlap="1" wp14:anchorId="2F8071F6" wp14:editId="14BD8510">
                <wp:simplePos x="0" y="0"/>
                <wp:positionH relativeFrom="column">
                  <wp:posOffset>1422400</wp:posOffset>
                </wp:positionH>
                <wp:positionV relativeFrom="paragraph">
                  <wp:posOffset>123825</wp:posOffset>
                </wp:positionV>
                <wp:extent cx="5233670" cy="0"/>
                <wp:effectExtent l="0" t="0" r="0" b="0"/>
                <wp:wrapNone/>
                <wp:docPr id="1267470560" name="Conector reto 15"/>
                <wp:cNvGraphicFramePr/>
                <a:graphic xmlns:a="http://schemas.openxmlformats.org/drawingml/2006/main">
                  <a:graphicData uri="http://schemas.microsoft.com/office/word/2010/wordprocessingShape">
                    <wps:wsp>
                      <wps:cNvCnPr/>
                      <wps:spPr>
                        <a:xfrm>
                          <a:off x="0" y="0"/>
                          <a:ext cx="5233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A2412DB" id="Conector reto 15"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pt,9.75pt" to="524.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tbmQEAAIgDAAAOAAAAZHJzL2Uyb0RvYy54bWysU9uO0zAQfUfiHyy/06Rdsa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" strokecolor="black [3200]" strokeweight=".5pt">
                <v:stroke joinstyle="miter"/>
                <w10:anchorlock/>
              </v:line>
            </w:pict>
          </mc:Fallback>
        </mc:AlternateContent>
      </w:r>
    </w:p>
    <w:p w14:paraId="22AA398D" w14:textId="6E9D38FF"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Responsável pelo recebimento: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87264" behindDoc="0" locked="1" layoutInCell="1" allowOverlap="1" wp14:anchorId="1DB85A01" wp14:editId="766916B2">
                <wp:simplePos x="0" y="0"/>
                <wp:positionH relativeFrom="column">
                  <wp:posOffset>1866900</wp:posOffset>
                </wp:positionH>
                <wp:positionV relativeFrom="paragraph">
                  <wp:posOffset>131445</wp:posOffset>
                </wp:positionV>
                <wp:extent cx="4789170" cy="0"/>
                <wp:effectExtent l="0" t="0" r="0" b="0"/>
                <wp:wrapNone/>
                <wp:docPr id="718801533" name="Conector reto 15"/>
                <wp:cNvGraphicFramePr/>
                <a:graphic xmlns:a="http://schemas.openxmlformats.org/drawingml/2006/main">
                  <a:graphicData uri="http://schemas.microsoft.com/office/word/2010/wordprocessingShape">
                    <wps:wsp>
                      <wps:cNvCnPr/>
                      <wps:spPr>
                        <a:xfrm>
                          <a:off x="0" y="0"/>
                          <a:ext cx="4789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0F84D3" id="Conector reto 15"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10.35pt" to="524.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" strokecolor="black [3200]" strokeweight=".5pt">
                <v:stroke joinstyle="miter"/>
                <w10:anchorlock/>
              </v:line>
            </w:pict>
          </mc:Fallback>
        </mc:AlternateContent>
      </w:r>
    </w:p>
    <w:p w14:paraId="62CC3816" w14:textId="23D8452A"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Cargo: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89312" behindDoc="0" locked="1" layoutInCell="1" allowOverlap="1" wp14:anchorId="532AC078" wp14:editId="3ECB4DCE">
                <wp:simplePos x="0" y="0"/>
                <wp:positionH relativeFrom="column">
                  <wp:posOffset>387350</wp:posOffset>
                </wp:positionH>
                <wp:positionV relativeFrom="paragraph">
                  <wp:posOffset>139065</wp:posOffset>
                </wp:positionV>
                <wp:extent cx="6268720" cy="0"/>
                <wp:effectExtent l="0" t="0" r="0" b="0"/>
                <wp:wrapNone/>
                <wp:docPr id="1924156460" name="Conector reto 15"/>
                <wp:cNvGraphicFramePr/>
                <a:graphic xmlns:a="http://schemas.openxmlformats.org/drawingml/2006/main">
                  <a:graphicData uri="http://schemas.microsoft.com/office/word/2010/wordprocessingShape">
                    <wps:wsp>
                      <wps:cNvCnPr/>
                      <wps:spPr>
                        <a:xfrm>
                          <a:off x="0" y="0"/>
                          <a:ext cx="6268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3AAB3F" id="Conector reto 15"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10.95pt" to="524.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mAEAAIgDAAAOAAAAZHJzL2Uyb0RvYy54bWysU02P0zAQvSPxHyzfadIeyip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" strokecolor="black [3200]" strokeweight=".5pt">
                <v:stroke joinstyle="miter"/>
                <w10:anchorlock/>
              </v:line>
            </w:pict>
          </mc:Fallback>
        </mc:AlternateContent>
      </w:r>
    </w:p>
    <w:p w14:paraId="3AE58071" w14:textId="77777777" w:rsidR="00FE335E" w:rsidRPr="00434F20" w:rsidRDefault="00FE335E" w:rsidP="00783E04">
      <w:pPr>
        <w:pStyle w:val="SemEspaamento"/>
        <w:spacing w:before="80" w:after="80"/>
        <w:rPr>
          <w:rFonts w:ascii="Cambria" w:eastAsia="Cambria" w:hAnsi="Cambria"/>
          <w:b/>
          <w:bCs/>
          <w:sz w:val="22"/>
          <w:szCs w:val="22"/>
        </w:rPr>
      </w:pPr>
      <w:r w:rsidRPr="00434F20">
        <w:rPr>
          <w:rFonts w:ascii="Cambria" w:eastAsia="Cambria" w:hAnsi="Cambria"/>
          <w:b/>
          <w:bCs/>
          <w:sz w:val="22"/>
          <w:szCs w:val="22"/>
        </w:rPr>
        <w:t>III - IDENTIFICAÇÃO DA SOLICITAÇÃO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328"/>
        <w:gridCol w:w="7059"/>
      </w:tblGrid>
      <w:tr w:rsidR="00434F20" w:rsidRPr="00434F20" w14:paraId="127965E5" w14:textId="77777777" w:rsidTr="00783E04">
        <w:tc>
          <w:tcPr>
            <w:tcW w:w="1069" w:type="dxa"/>
          </w:tcPr>
          <w:p w14:paraId="73DB786E" w14:textId="71E7D1B9" w:rsidR="00783E04" w:rsidRPr="00434F20" w:rsidRDefault="00783E04" w:rsidP="00783E04">
            <w:pPr>
              <w:pStyle w:val="SemEspaamento"/>
              <w:ind w:left="-110"/>
              <w:rPr>
                <w:rFonts w:ascii="Cambria" w:eastAsia="Cambria" w:hAnsi="Cambria"/>
                <w:sz w:val="22"/>
                <w:szCs w:val="22"/>
              </w:rPr>
            </w:pPr>
            <w:r w:rsidRPr="00434F20">
              <w:rPr>
                <w:rFonts w:ascii="Cambria" w:eastAsia="Cambria" w:hAnsi="Cambria"/>
                <w:sz w:val="22"/>
                <w:szCs w:val="22"/>
              </w:rPr>
              <w:t>Situação:</w:t>
            </w:r>
          </w:p>
        </w:tc>
        <w:tc>
          <w:tcPr>
            <w:tcW w:w="2328" w:type="dxa"/>
          </w:tcPr>
          <w:p w14:paraId="45A81C2E" w14:textId="4A328652"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Notificação  (     )</w:t>
            </w:r>
          </w:p>
        </w:tc>
        <w:tc>
          <w:tcPr>
            <w:tcW w:w="7059" w:type="dxa"/>
          </w:tcPr>
          <w:p w14:paraId="5D4DF33D" w14:textId="0B46BF1B"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Auto de Infração  (     )</w:t>
            </w:r>
          </w:p>
        </w:tc>
      </w:tr>
    </w:tbl>
    <w:p w14:paraId="28DDB808" w14:textId="3FABBF9C"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Endereço da Fiscalização: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791360" behindDoc="0" locked="1" layoutInCell="1" allowOverlap="1" wp14:anchorId="4F21B368" wp14:editId="3E8B0771">
                <wp:simplePos x="0" y="0"/>
                <wp:positionH relativeFrom="column">
                  <wp:posOffset>1543050</wp:posOffset>
                </wp:positionH>
                <wp:positionV relativeFrom="paragraph">
                  <wp:posOffset>130175</wp:posOffset>
                </wp:positionV>
                <wp:extent cx="5113020" cy="0"/>
                <wp:effectExtent l="0" t="0" r="0" b="0"/>
                <wp:wrapNone/>
                <wp:docPr id="1511081064" name="Conector reto 15"/>
                <wp:cNvGraphicFramePr/>
                <a:graphic xmlns:a="http://schemas.openxmlformats.org/drawingml/2006/main">
                  <a:graphicData uri="http://schemas.microsoft.com/office/word/2010/wordprocessingShape">
                    <wps:wsp>
                      <wps:cNvCnPr/>
                      <wps:spPr>
                        <a:xfrm>
                          <a:off x="0" y="0"/>
                          <a:ext cx="511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1908A55" id="Conector reto 15"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5pt,10.25pt" to="524.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" strokecolor="black [3200]" strokeweight=".5pt">
                <v:stroke joinstyle="miter"/>
                <w10:anchorlock/>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7C190E81" w14:textId="77777777" w:rsidTr="00783E04">
        <w:tc>
          <w:tcPr>
            <w:tcW w:w="5228" w:type="dxa"/>
          </w:tcPr>
          <w:p w14:paraId="58AB135B" w14:textId="16CAE734" w:rsidR="00783E04" w:rsidRPr="00434F20" w:rsidRDefault="00783E04" w:rsidP="00783E04">
            <w:pPr>
              <w:pStyle w:val="SemEspaamento"/>
              <w:ind w:left="-110"/>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35392" behindDoc="0" locked="1" layoutInCell="1" allowOverlap="1" wp14:anchorId="186337FB" wp14:editId="2BA10061">
                      <wp:simplePos x="0" y="0"/>
                      <wp:positionH relativeFrom="column">
                        <wp:posOffset>1386292</wp:posOffset>
                      </wp:positionH>
                      <wp:positionV relativeFrom="paragraph">
                        <wp:posOffset>46990</wp:posOffset>
                      </wp:positionV>
                      <wp:extent cx="54000" cy="90000"/>
                      <wp:effectExtent l="0" t="0" r="22225" b="24765"/>
                      <wp:wrapNone/>
                      <wp:docPr id="1494588196" name="Conector reto 19"/>
                      <wp:cNvGraphicFramePr/>
                      <a:graphic xmlns:a="http://schemas.openxmlformats.org/drawingml/2006/main">
                        <a:graphicData uri="http://schemas.microsoft.com/office/word/2010/wordprocessingShape">
                          <wps:wsp>
                            <wps:cNvCnPr/>
                            <wps:spPr>
                              <a:xfrm flipV="1">
                                <a:off x="0" y="0"/>
                                <a:ext cx="54000" cy="9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BDBBDEC" id="Conector reto 19"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3.7pt" to="113.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34368" behindDoc="0" locked="1" layoutInCell="1" allowOverlap="1" wp14:anchorId="06E68E03" wp14:editId="5D71E420">
                      <wp:simplePos x="0" y="0"/>
                      <wp:positionH relativeFrom="column">
                        <wp:posOffset>1117600</wp:posOffset>
                      </wp:positionH>
                      <wp:positionV relativeFrom="paragraph">
                        <wp:posOffset>136525</wp:posOffset>
                      </wp:positionV>
                      <wp:extent cx="249555" cy="635"/>
                      <wp:effectExtent l="0" t="0" r="36195" b="37465"/>
                      <wp:wrapNone/>
                      <wp:docPr id="105888420" name="Conector reto 18"/>
                      <wp:cNvGraphicFramePr/>
                      <a:graphic xmlns:a="http://schemas.openxmlformats.org/drawingml/2006/main">
                        <a:graphicData uri="http://schemas.microsoft.com/office/word/2010/wordprocessingShape">
                          <wps:wsp>
                            <wps:cNvCnPr/>
                            <wps:spPr>
                              <a:xfrm flipV="1">
                                <a:off x="0" y="0"/>
                                <a:ext cx="2495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95EF0B4" id="Conector reto 18" o:spid="_x0000_s1026" style="position:absolute;flip:y;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pt,10.75pt" to="107.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" strokecolor="black [3200]" strokeweight=".5pt">
                      <v:stroke joinstyle="miter"/>
                      <w10:anchorlock/>
                    </v:line>
                  </w:pict>
                </mc:Fallback>
              </mc:AlternateContent>
            </w:r>
            <w:r w:rsidRPr="00434F20">
              <w:rPr>
                <w:rFonts w:ascii="Cambria" w:eastAsia="Cambria" w:hAnsi="Cambria"/>
                <w:sz w:val="22"/>
                <w:szCs w:val="22"/>
              </w:rPr>
              <w:t>Data da solicitação:</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841536" behindDoc="0" locked="1" layoutInCell="1" allowOverlap="1" wp14:anchorId="01147848" wp14:editId="0D7A087B">
                      <wp:simplePos x="0" y="0"/>
                      <wp:positionH relativeFrom="column">
                        <wp:posOffset>1644015</wp:posOffset>
                      </wp:positionH>
                      <wp:positionV relativeFrom="paragraph">
                        <wp:posOffset>137160</wp:posOffset>
                      </wp:positionV>
                      <wp:extent cx="249555" cy="635"/>
                      <wp:effectExtent l="0" t="0" r="36195" b="37465"/>
                      <wp:wrapNone/>
                      <wp:docPr id="383236600" name="Conector reto 18"/>
                      <wp:cNvGraphicFramePr/>
                      <a:graphic xmlns:a="http://schemas.openxmlformats.org/drawingml/2006/main">
                        <a:graphicData uri="http://schemas.microsoft.com/office/word/2010/wordprocessingShape">
                          <wps:wsp>
                            <wps:cNvCnPr/>
                            <wps:spPr>
                              <a:xfrm flipV="1">
                                <a:off x="0" y="0"/>
                                <a:ext cx="2495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03C941" id="Conector reto 18" o:spid="_x0000_s1026" style="position:absolute;flip:y;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45pt,10.8pt" to="149.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39488" behindDoc="0" locked="1" layoutInCell="1" allowOverlap="1" wp14:anchorId="18443AE6" wp14:editId="0D7FFAAC">
                      <wp:simplePos x="0" y="0"/>
                      <wp:positionH relativeFrom="column">
                        <wp:posOffset>1610360</wp:posOffset>
                      </wp:positionH>
                      <wp:positionV relativeFrom="paragraph">
                        <wp:posOffset>46355</wp:posOffset>
                      </wp:positionV>
                      <wp:extent cx="53975" cy="89535"/>
                      <wp:effectExtent l="0" t="0" r="22225" b="24765"/>
                      <wp:wrapNone/>
                      <wp:docPr id="950701376" name="Conector reto 19"/>
                      <wp:cNvGraphicFramePr/>
                      <a:graphic xmlns:a="http://schemas.openxmlformats.org/drawingml/2006/main">
                        <a:graphicData uri="http://schemas.microsoft.com/office/word/2010/wordprocessingShape">
                          <wps:wsp>
                            <wps:cNvCnPr/>
                            <wps:spPr>
                              <a:xfrm flipV="1">
                                <a:off x="0" y="0"/>
                                <a:ext cx="5397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901B52" id="Conector reto 19"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3.65pt" to="131.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37440" behindDoc="0" locked="1" layoutInCell="1" allowOverlap="1" wp14:anchorId="3874C575" wp14:editId="1FB7D32E">
                      <wp:simplePos x="0" y="0"/>
                      <wp:positionH relativeFrom="column">
                        <wp:posOffset>1405255</wp:posOffset>
                      </wp:positionH>
                      <wp:positionV relativeFrom="paragraph">
                        <wp:posOffset>136525</wp:posOffset>
                      </wp:positionV>
                      <wp:extent cx="189865" cy="635"/>
                      <wp:effectExtent l="0" t="0" r="19685" b="37465"/>
                      <wp:wrapNone/>
                      <wp:docPr id="103355537" name="Conector reto 18"/>
                      <wp:cNvGraphicFramePr/>
                      <a:graphic xmlns:a="http://schemas.openxmlformats.org/drawingml/2006/main">
                        <a:graphicData uri="http://schemas.microsoft.com/office/word/2010/wordprocessingShape">
                          <wps:wsp>
                            <wps:cNvCnPr/>
                            <wps:spPr>
                              <a:xfrm>
                                <a:off x="0" y="0"/>
                                <a:ext cx="18986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F7FDE1" id="Conector reto 18"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65pt,10.75pt" to="12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" strokecolor="black [3200]" strokeweight=".5pt">
                      <v:stroke joinstyle="miter"/>
                      <w10:anchorlock/>
                    </v:line>
                  </w:pict>
                </mc:Fallback>
              </mc:AlternateContent>
            </w:r>
          </w:p>
        </w:tc>
        <w:tc>
          <w:tcPr>
            <w:tcW w:w="5228" w:type="dxa"/>
          </w:tcPr>
          <w:p w14:paraId="36126E2A" w14:textId="4B0FF808" w:rsidR="00783E04" w:rsidRPr="00434F20" w:rsidRDefault="00783E04" w:rsidP="00783E04">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48704" behindDoc="0" locked="0" layoutInCell="1" allowOverlap="1" wp14:anchorId="3EAB1EAD" wp14:editId="6C5202BE">
                      <wp:simplePos x="0" y="0"/>
                      <wp:positionH relativeFrom="column">
                        <wp:posOffset>335627</wp:posOffset>
                      </wp:positionH>
                      <wp:positionV relativeFrom="paragraph">
                        <wp:posOffset>136203</wp:posOffset>
                      </wp:positionV>
                      <wp:extent cx="2930829" cy="0"/>
                      <wp:effectExtent l="0" t="0" r="0" b="0"/>
                      <wp:wrapNone/>
                      <wp:docPr id="1634778469" name="Conector reto 20"/>
                      <wp:cNvGraphicFramePr/>
                      <a:graphic xmlns:a="http://schemas.openxmlformats.org/drawingml/2006/main">
                        <a:graphicData uri="http://schemas.microsoft.com/office/word/2010/wordprocessingShape">
                          <wps:wsp>
                            <wps:cNvCnPr/>
                            <wps:spPr>
                              <a:xfrm>
                                <a:off x="0" y="0"/>
                                <a:ext cx="29308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D39910" id="Conector reto 2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26.45pt,10.7pt" to="257.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" strokecolor="black [3200]" strokeweight=".5pt">
                      <v:stroke joinstyle="miter"/>
                    </v:line>
                  </w:pict>
                </mc:Fallback>
              </mc:AlternateContent>
            </w:r>
            <w:r w:rsidRPr="00434F20">
              <w:rPr>
                <w:rFonts w:ascii="Cambria" w:eastAsia="Cambria" w:hAnsi="Cambria"/>
                <w:sz w:val="22"/>
                <w:szCs w:val="22"/>
              </w:rPr>
              <w:t>Hora:</w:t>
            </w:r>
          </w:p>
        </w:tc>
      </w:tr>
    </w:tbl>
    <w:p w14:paraId="2C049802" w14:textId="576E09B8"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Data para resposta:</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843584" behindDoc="0" locked="1" layoutInCell="1" allowOverlap="1" wp14:anchorId="44E3DFA5" wp14:editId="30F70773">
                <wp:simplePos x="0" y="0"/>
                <wp:positionH relativeFrom="column">
                  <wp:posOffset>1167130</wp:posOffset>
                </wp:positionH>
                <wp:positionV relativeFrom="paragraph">
                  <wp:posOffset>137160</wp:posOffset>
                </wp:positionV>
                <wp:extent cx="249555" cy="635"/>
                <wp:effectExtent l="0" t="0" r="36195" b="37465"/>
                <wp:wrapNone/>
                <wp:docPr id="1481137410" name="Conector reto 18"/>
                <wp:cNvGraphicFramePr/>
                <a:graphic xmlns:a="http://schemas.openxmlformats.org/drawingml/2006/main">
                  <a:graphicData uri="http://schemas.microsoft.com/office/word/2010/wordprocessingShape">
                    <wps:wsp>
                      <wps:cNvCnPr/>
                      <wps:spPr>
                        <a:xfrm flipV="1">
                          <a:off x="0" y="0"/>
                          <a:ext cx="2495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7C5CEEA" id="Conector reto 18" o:spid="_x0000_s1026" style="position:absolute;flip:y;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9pt,10.8pt" to="111.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44608" behindDoc="0" locked="1" layoutInCell="1" allowOverlap="1" wp14:anchorId="3D925AF4" wp14:editId="0FE5A424">
                <wp:simplePos x="0" y="0"/>
                <wp:positionH relativeFrom="column">
                  <wp:posOffset>1435735</wp:posOffset>
                </wp:positionH>
                <wp:positionV relativeFrom="paragraph">
                  <wp:posOffset>47625</wp:posOffset>
                </wp:positionV>
                <wp:extent cx="53975" cy="89535"/>
                <wp:effectExtent l="0" t="0" r="22225" b="24765"/>
                <wp:wrapNone/>
                <wp:docPr id="2141534496" name="Conector reto 19"/>
                <wp:cNvGraphicFramePr/>
                <a:graphic xmlns:a="http://schemas.openxmlformats.org/drawingml/2006/main">
                  <a:graphicData uri="http://schemas.microsoft.com/office/word/2010/wordprocessingShape">
                    <wps:wsp>
                      <wps:cNvCnPr/>
                      <wps:spPr>
                        <a:xfrm flipV="1">
                          <a:off x="0" y="0"/>
                          <a:ext cx="5397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134C597" id="Conector reto 19"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05pt,3.75pt" to="117.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45632" behindDoc="0" locked="1" layoutInCell="1" allowOverlap="1" wp14:anchorId="5910100C" wp14:editId="77D6B8FD">
                <wp:simplePos x="0" y="0"/>
                <wp:positionH relativeFrom="column">
                  <wp:posOffset>1454785</wp:posOffset>
                </wp:positionH>
                <wp:positionV relativeFrom="paragraph">
                  <wp:posOffset>137160</wp:posOffset>
                </wp:positionV>
                <wp:extent cx="189865" cy="635"/>
                <wp:effectExtent l="0" t="0" r="19685" b="37465"/>
                <wp:wrapNone/>
                <wp:docPr id="1679058447" name="Conector reto 18"/>
                <wp:cNvGraphicFramePr/>
                <a:graphic xmlns:a="http://schemas.openxmlformats.org/drawingml/2006/main">
                  <a:graphicData uri="http://schemas.microsoft.com/office/word/2010/wordprocessingShape">
                    <wps:wsp>
                      <wps:cNvCnPr/>
                      <wps:spPr>
                        <a:xfrm>
                          <a:off x="0" y="0"/>
                          <a:ext cx="18986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8477C4E" id="Conector reto 18"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55pt,10.8pt" to="12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46656" behindDoc="0" locked="1" layoutInCell="1" allowOverlap="1" wp14:anchorId="59206A0A" wp14:editId="0383BFCB">
                <wp:simplePos x="0" y="0"/>
                <wp:positionH relativeFrom="column">
                  <wp:posOffset>1659890</wp:posOffset>
                </wp:positionH>
                <wp:positionV relativeFrom="paragraph">
                  <wp:posOffset>46990</wp:posOffset>
                </wp:positionV>
                <wp:extent cx="53975" cy="89535"/>
                <wp:effectExtent l="0" t="0" r="22225" b="24765"/>
                <wp:wrapNone/>
                <wp:docPr id="809499722" name="Conector reto 19"/>
                <wp:cNvGraphicFramePr/>
                <a:graphic xmlns:a="http://schemas.openxmlformats.org/drawingml/2006/main">
                  <a:graphicData uri="http://schemas.microsoft.com/office/word/2010/wordprocessingShape">
                    <wps:wsp>
                      <wps:cNvCnPr/>
                      <wps:spPr>
                        <a:xfrm flipV="1">
                          <a:off x="0" y="0"/>
                          <a:ext cx="5397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FD30C51" id="Conector reto 19"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3.7pt" to="134.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47680" behindDoc="0" locked="1" layoutInCell="1" allowOverlap="1" wp14:anchorId="0F1284B4" wp14:editId="70618837">
                <wp:simplePos x="0" y="0"/>
                <wp:positionH relativeFrom="column">
                  <wp:posOffset>1693545</wp:posOffset>
                </wp:positionH>
                <wp:positionV relativeFrom="paragraph">
                  <wp:posOffset>137795</wp:posOffset>
                </wp:positionV>
                <wp:extent cx="249555" cy="635"/>
                <wp:effectExtent l="0" t="0" r="36195" b="37465"/>
                <wp:wrapNone/>
                <wp:docPr id="1208585738" name="Conector reto 18"/>
                <wp:cNvGraphicFramePr/>
                <a:graphic xmlns:a="http://schemas.openxmlformats.org/drawingml/2006/main">
                  <a:graphicData uri="http://schemas.microsoft.com/office/word/2010/wordprocessingShape">
                    <wps:wsp>
                      <wps:cNvCnPr/>
                      <wps:spPr>
                        <a:xfrm flipV="1">
                          <a:off x="0" y="0"/>
                          <a:ext cx="2495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E07FE5" id="Conector reto 18" o:spid="_x0000_s1026" style="position:absolute;flip:y;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35pt,10.85pt" to="1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" strokecolor="black [3200]" strokeweight=".5pt">
                <v:stroke joinstyle="miter"/>
                <w10:anchorlock/>
              </v:line>
            </w:pict>
          </mc:Fallback>
        </mc:AlternateContent>
      </w:r>
    </w:p>
    <w:p w14:paraId="3ADD9A9B" w14:textId="49F4FAD0" w:rsidR="00783E04" w:rsidRPr="00434F20" w:rsidRDefault="00783E04" w:rsidP="00783E04">
      <w:pPr>
        <w:pStyle w:val="SemEspaamento"/>
        <w:rPr>
          <w:rFonts w:ascii="Cambria" w:eastAsia="Cambria" w:hAnsi="Cambria"/>
          <w:sz w:val="22"/>
          <w:szCs w:val="22"/>
        </w:rPr>
      </w:pPr>
      <w:r w:rsidRPr="00434F20">
        <w:rPr>
          <w:rFonts w:ascii="Cambria" w:eastAsia="Cambria" w:hAnsi="Cambria"/>
          <w:sz w:val="22"/>
          <w:szCs w:val="22"/>
        </w:rPr>
        <w:t>Descrição da solicitação:</w:t>
      </w:r>
    </w:p>
    <w:p w14:paraId="52CB488F" w14:textId="53EA2B72" w:rsidR="00783E04" w:rsidRPr="00434F20" w:rsidRDefault="00783E04" w:rsidP="00783E04">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792384" behindDoc="0" locked="1" layoutInCell="1" allowOverlap="1" wp14:anchorId="59919525" wp14:editId="63826E92">
                <wp:simplePos x="0" y="0"/>
                <wp:positionH relativeFrom="column">
                  <wp:posOffset>5023</wp:posOffset>
                </wp:positionH>
                <wp:positionV relativeFrom="paragraph">
                  <wp:posOffset>158150</wp:posOffset>
                </wp:positionV>
                <wp:extent cx="6656400" cy="0"/>
                <wp:effectExtent l="0" t="0" r="0" b="0"/>
                <wp:wrapNone/>
                <wp:docPr id="503664542" name="Conector reto 16"/>
                <wp:cNvGraphicFramePr/>
                <a:graphic xmlns:a="http://schemas.openxmlformats.org/drawingml/2006/main">
                  <a:graphicData uri="http://schemas.microsoft.com/office/word/2010/wordprocessingShape">
                    <wps:wsp>
                      <wps:cNvCnPr/>
                      <wps:spPr>
                        <a:xfrm>
                          <a:off x="0" y="0"/>
                          <a:ext cx="665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3419A9" id="Conector reto 16"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2.45pt" to="524.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9kmQEAAIgDAAAOAAAAZHJzL2Uyb0RvYy54bWysU9uO0zAQfUfiHyy/06Qrq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" strokecolor="black [3200]" strokeweight=".5pt">
                <v:stroke joinstyle="miter"/>
                <w10:anchorlock/>
              </v:line>
            </w:pict>
          </mc:Fallback>
        </mc:AlternateContent>
      </w:r>
    </w:p>
    <w:p w14:paraId="43A7A532" w14:textId="47F996B0" w:rsidR="00FE335E" w:rsidRPr="00434F20" w:rsidRDefault="00783E04" w:rsidP="00FE335E">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794432" behindDoc="0" locked="1" layoutInCell="1" allowOverlap="1" wp14:anchorId="4D16AA97" wp14:editId="3F4DCC08">
                <wp:simplePos x="0" y="0"/>
                <wp:positionH relativeFrom="column">
                  <wp:posOffset>635</wp:posOffset>
                </wp:positionH>
                <wp:positionV relativeFrom="paragraph">
                  <wp:posOffset>152400</wp:posOffset>
                </wp:positionV>
                <wp:extent cx="6656070" cy="0"/>
                <wp:effectExtent l="0" t="0" r="0" b="0"/>
                <wp:wrapNone/>
                <wp:docPr id="536460719"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AF9948" id="Conector reto 16"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pt" to="524.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" strokecolor="black [3200]" strokeweight=".5pt">
                <v:stroke joinstyle="miter"/>
                <w10:anchorlock/>
              </v:line>
            </w:pict>
          </mc:Fallback>
        </mc:AlternateContent>
      </w:r>
    </w:p>
    <w:p w14:paraId="774C55E1" w14:textId="09252C72" w:rsidR="00783E04" w:rsidRPr="00434F20" w:rsidRDefault="00783E04" w:rsidP="00FE335E">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00576" behindDoc="0" locked="1" layoutInCell="1" allowOverlap="1" wp14:anchorId="7226CDE1" wp14:editId="45A5A630">
                <wp:simplePos x="0" y="0"/>
                <wp:positionH relativeFrom="column">
                  <wp:posOffset>0</wp:posOffset>
                </wp:positionH>
                <wp:positionV relativeFrom="paragraph">
                  <wp:posOffset>433070</wp:posOffset>
                </wp:positionV>
                <wp:extent cx="6656070" cy="0"/>
                <wp:effectExtent l="0" t="0" r="0" b="0"/>
                <wp:wrapNone/>
                <wp:docPr id="186168325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C76098" id="Conector reto 16"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1pt" to="524.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798528" behindDoc="0" locked="1" layoutInCell="1" allowOverlap="1" wp14:anchorId="15789194" wp14:editId="511850DA">
                <wp:simplePos x="0" y="0"/>
                <wp:positionH relativeFrom="column">
                  <wp:posOffset>635</wp:posOffset>
                </wp:positionH>
                <wp:positionV relativeFrom="paragraph">
                  <wp:posOffset>281940</wp:posOffset>
                </wp:positionV>
                <wp:extent cx="6656070" cy="0"/>
                <wp:effectExtent l="0" t="0" r="0" b="0"/>
                <wp:wrapNone/>
                <wp:docPr id="1997643234"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1151E2" id="Conector reto 16"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2.2pt" to="524.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796480" behindDoc="0" locked="1" layoutInCell="1" allowOverlap="1" wp14:anchorId="5F076A23" wp14:editId="2E4F2395">
                <wp:simplePos x="0" y="0"/>
                <wp:positionH relativeFrom="column">
                  <wp:posOffset>-635</wp:posOffset>
                </wp:positionH>
                <wp:positionV relativeFrom="paragraph">
                  <wp:posOffset>129540</wp:posOffset>
                </wp:positionV>
                <wp:extent cx="6656070" cy="0"/>
                <wp:effectExtent l="0" t="0" r="0" b="0"/>
                <wp:wrapNone/>
                <wp:docPr id="71635329"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FAD31A6" id="Conector reto 16"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0.2pt" to="524.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10;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" strokecolor="black [3200]" strokeweight=".5pt">
                <v:stroke joinstyle="miter"/>
                <w10:anchorlock/>
              </v:line>
            </w:pict>
          </mc:Fallback>
        </mc:AlternateContent>
      </w:r>
    </w:p>
    <w:p w14:paraId="5A0BF26B" w14:textId="77777777" w:rsidR="00783E04" w:rsidRPr="00434F20" w:rsidRDefault="00783E04" w:rsidP="00FE335E">
      <w:pPr>
        <w:pStyle w:val="SemEspaamento"/>
        <w:rPr>
          <w:rFonts w:ascii="Cambria" w:eastAsia="Cambria" w:hAnsi="Cambria"/>
          <w:sz w:val="22"/>
          <w:szCs w:val="22"/>
        </w:rPr>
      </w:pPr>
    </w:p>
    <w:p w14:paraId="2BF77D68" w14:textId="77777777" w:rsidR="00783E04" w:rsidRPr="00434F20" w:rsidRDefault="00783E04" w:rsidP="00FE335E">
      <w:pPr>
        <w:pStyle w:val="SemEspaamento"/>
        <w:rPr>
          <w:rFonts w:ascii="Cambria" w:eastAsia="Cambria" w:hAnsi="Cambria"/>
          <w:sz w:val="22"/>
          <w:szCs w:val="22"/>
        </w:rPr>
      </w:pPr>
    </w:p>
    <w:p w14:paraId="1A3548E8" w14:textId="7416D4A7" w:rsidR="00783E04" w:rsidRPr="00434F20" w:rsidRDefault="00783E04" w:rsidP="00FE335E">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33344" behindDoc="0" locked="1" layoutInCell="1" allowOverlap="1" wp14:anchorId="2AE9136A" wp14:editId="24489D13">
                <wp:simplePos x="0" y="0"/>
                <wp:positionH relativeFrom="column">
                  <wp:posOffset>10795</wp:posOffset>
                </wp:positionH>
                <wp:positionV relativeFrom="paragraph">
                  <wp:posOffset>2327910</wp:posOffset>
                </wp:positionV>
                <wp:extent cx="6656070" cy="0"/>
                <wp:effectExtent l="0" t="0" r="0" b="0"/>
                <wp:wrapNone/>
                <wp:docPr id="53528614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7CB5F70" id="Conector reto 16"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83.3pt" to="524.9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31296" behindDoc="0" locked="1" layoutInCell="1" allowOverlap="1" wp14:anchorId="5431F15C" wp14:editId="2A4D5732">
                <wp:simplePos x="0" y="0"/>
                <wp:positionH relativeFrom="column">
                  <wp:posOffset>11430</wp:posOffset>
                </wp:positionH>
                <wp:positionV relativeFrom="paragraph">
                  <wp:posOffset>2177415</wp:posOffset>
                </wp:positionV>
                <wp:extent cx="6656070" cy="0"/>
                <wp:effectExtent l="0" t="0" r="0" b="0"/>
                <wp:wrapNone/>
                <wp:docPr id="1929838170"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25487F" id="Conector reto 16"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71.45pt" to="52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29248" behindDoc="0" locked="1" layoutInCell="1" allowOverlap="1" wp14:anchorId="55DAE252" wp14:editId="6E5DAF30">
                <wp:simplePos x="0" y="0"/>
                <wp:positionH relativeFrom="column">
                  <wp:posOffset>0</wp:posOffset>
                </wp:positionH>
                <wp:positionV relativeFrom="paragraph">
                  <wp:posOffset>2026920</wp:posOffset>
                </wp:positionV>
                <wp:extent cx="6656070" cy="0"/>
                <wp:effectExtent l="0" t="0" r="0" b="0"/>
                <wp:wrapNone/>
                <wp:docPr id="165106749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E40286" id="Conector reto 16"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9.6pt" to="524.1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27200" behindDoc="0" locked="1" layoutInCell="1" allowOverlap="1" wp14:anchorId="7988B0A0" wp14:editId="4B818CB7">
                <wp:simplePos x="0" y="0"/>
                <wp:positionH relativeFrom="column">
                  <wp:posOffset>11430</wp:posOffset>
                </wp:positionH>
                <wp:positionV relativeFrom="paragraph">
                  <wp:posOffset>1875790</wp:posOffset>
                </wp:positionV>
                <wp:extent cx="6656070" cy="0"/>
                <wp:effectExtent l="0" t="0" r="0" b="0"/>
                <wp:wrapNone/>
                <wp:docPr id="1652494086"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64496F1" id="Conector reto 16"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47.7pt" to="52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10;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25152" behindDoc="0" locked="1" layoutInCell="1" allowOverlap="1" wp14:anchorId="29994AFE" wp14:editId="3D0A9E2C">
                <wp:simplePos x="0" y="0"/>
                <wp:positionH relativeFrom="column">
                  <wp:posOffset>635</wp:posOffset>
                </wp:positionH>
                <wp:positionV relativeFrom="paragraph">
                  <wp:posOffset>1725295</wp:posOffset>
                </wp:positionV>
                <wp:extent cx="6656070" cy="0"/>
                <wp:effectExtent l="0" t="0" r="0" b="0"/>
                <wp:wrapNone/>
                <wp:docPr id="99061381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7030F13" id="Conector reto 16"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5.85pt" to="524.1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&#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23104" behindDoc="0" locked="1" layoutInCell="1" allowOverlap="1" wp14:anchorId="7901D712" wp14:editId="7B331040">
                <wp:simplePos x="0" y="0"/>
                <wp:positionH relativeFrom="column">
                  <wp:posOffset>10795</wp:posOffset>
                </wp:positionH>
                <wp:positionV relativeFrom="paragraph">
                  <wp:posOffset>1574800</wp:posOffset>
                </wp:positionV>
                <wp:extent cx="6656070" cy="0"/>
                <wp:effectExtent l="0" t="0" r="0" b="0"/>
                <wp:wrapNone/>
                <wp:docPr id="87358450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158ECBF" id="Conector reto 16"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24pt" to="52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21056" behindDoc="0" locked="1" layoutInCell="1" allowOverlap="1" wp14:anchorId="5C006735" wp14:editId="7ED2E0BC">
                <wp:simplePos x="0" y="0"/>
                <wp:positionH relativeFrom="column">
                  <wp:posOffset>10795</wp:posOffset>
                </wp:positionH>
                <wp:positionV relativeFrom="paragraph">
                  <wp:posOffset>1423670</wp:posOffset>
                </wp:positionV>
                <wp:extent cx="6656070" cy="0"/>
                <wp:effectExtent l="0" t="0" r="0" b="0"/>
                <wp:wrapNone/>
                <wp:docPr id="1154160779"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5C49C7" id="Conector reto 16"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12.1pt" to="524.9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19008" behindDoc="0" locked="1" layoutInCell="1" allowOverlap="1" wp14:anchorId="5061AB2F" wp14:editId="2593AD40">
                <wp:simplePos x="0" y="0"/>
                <wp:positionH relativeFrom="column">
                  <wp:posOffset>5715</wp:posOffset>
                </wp:positionH>
                <wp:positionV relativeFrom="paragraph">
                  <wp:posOffset>1273175</wp:posOffset>
                </wp:positionV>
                <wp:extent cx="6656070" cy="0"/>
                <wp:effectExtent l="0" t="0" r="0" b="0"/>
                <wp:wrapNone/>
                <wp:docPr id="1476270690"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0D0251" id="Conector reto 16"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00.25pt" to="524.5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16960" behindDoc="0" locked="1" layoutInCell="1" allowOverlap="1" wp14:anchorId="28C8FCA1" wp14:editId="60539BC7">
                <wp:simplePos x="0" y="0"/>
                <wp:positionH relativeFrom="column">
                  <wp:posOffset>11430</wp:posOffset>
                </wp:positionH>
                <wp:positionV relativeFrom="paragraph">
                  <wp:posOffset>1122680</wp:posOffset>
                </wp:positionV>
                <wp:extent cx="6656070" cy="0"/>
                <wp:effectExtent l="0" t="0" r="0" b="0"/>
                <wp:wrapNone/>
                <wp:docPr id="48155668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982878" id="Conector reto 16"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8.4pt" to="52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&#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14912" behindDoc="0" locked="1" layoutInCell="1" allowOverlap="1" wp14:anchorId="6E253FDD" wp14:editId="667016BC">
                <wp:simplePos x="0" y="0"/>
                <wp:positionH relativeFrom="column">
                  <wp:posOffset>635</wp:posOffset>
                </wp:positionH>
                <wp:positionV relativeFrom="paragraph">
                  <wp:posOffset>971550</wp:posOffset>
                </wp:positionV>
                <wp:extent cx="6656070" cy="0"/>
                <wp:effectExtent l="0" t="0" r="0" b="0"/>
                <wp:wrapNone/>
                <wp:docPr id="177385590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F94EAA" id="Conector reto 16"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6.5pt" to="524.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12864" behindDoc="0" locked="1" layoutInCell="1" allowOverlap="1" wp14:anchorId="731C9666" wp14:editId="320FD1FD">
                <wp:simplePos x="0" y="0"/>
                <wp:positionH relativeFrom="column">
                  <wp:posOffset>635</wp:posOffset>
                </wp:positionH>
                <wp:positionV relativeFrom="paragraph">
                  <wp:posOffset>821055</wp:posOffset>
                </wp:positionV>
                <wp:extent cx="6656070" cy="0"/>
                <wp:effectExtent l="0" t="0" r="0" b="0"/>
                <wp:wrapNone/>
                <wp:docPr id="737724045"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308662" id="Conector reto 16"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4.65pt" to="524.1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&#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10816" behindDoc="0" locked="1" layoutInCell="1" allowOverlap="1" wp14:anchorId="6C29CB19" wp14:editId="577D6A0A">
                <wp:simplePos x="0" y="0"/>
                <wp:positionH relativeFrom="column">
                  <wp:posOffset>5715</wp:posOffset>
                </wp:positionH>
                <wp:positionV relativeFrom="paragraph">
                  <wp:posOffset>669925</wp:posOffset>
                </wp:positionV>
                <wp:extent cx="6656070" cy="0"/>
                <wp:effectExtent l="0" t="0" r="0" b="0"/>
                <wp:wrapNone/>
                <wp:docPr id="1010338454"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0C24575" id="Conector reto 16"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2.75pt" to="524.5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08768" behindDoc="0" locked="1" layoutInCell="1" allowOverlap="1" wp14:anchorId="49B22279" wp14:editId="04FDD4A1">
                <wp:simplePos x="0" y="0"/>
                <wp:positionH relativeFrom="column">
                  <wp:posOffset>5715</wp:posOffset>
                </wp:positionH>
                <wp:positionV relativeFrom="paragraph">
                  <wp:posOffset>519430</wp:posOffset>
                </wp:positionV>
                <wp:extent cx="6656070" cy="0"/>
                <wp:effectExtent l="0" t="0" r="0" b="0"/>
                <wp:wrapNone/>
                <wp:docPr id="73673476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25B97FE" id="Conector reto 16"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0.9pt" to="524.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06720" behindDoc="0" locked="1" layoutInCell="1" allowOverlap="1" wp14:anchorId="540600E5" wp14:editId="1474DF0B">
                <wp:simplePos x="0" y="0"/>
                <wp:positionH relativeFrom="column">
                  <wp:posOffset>10795</wp:posOffset>
                </wp:positionH>
                <wp:positionV relativeFrom="paragraph">
                  <wp:posOffset>368935</wp:posOffset>
                </wp:positionV>
                <wp:extent cx="6656070" cy="0"/>
                <wp:effectExtent l="0" t="0" r="0" b="0"/>
                <wp:wrapNone/>
                <wp:docPr id="201725500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153D22" id="Conector reto 16"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9.05pt" to="524.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04672" behindDoc="0" locked="1" layoutInCell="1" allowOverlap="1" wp14:anchorId="1DC3A10C" wp14:editId="6B012DF6">
                <wp:simplePos x="0" y="0"/>
                <wp:positionH relativeFrom="column">
                  <wp:posOffset>8890</wp:posOffset>
                </wp:positionH>
                <wp:positionV relativeFrom="paragraph">
                  <wp:posOffset>217805</wp:posOffset>
                </wp:positionV>
                <wp:extent cx="6656070" cy="0"/>
                <wp:effectExtent l="0" t="0" r="0" b="0"/>
                <wp:wrapNone/>
                <wp:docPr id="139562500"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261CBFE" id="Conector reto 16"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7.15pt" to="524.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&#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02624" behindDoc="0" locked="1" layoutInCell="1" allowOverlap="1" wp14:anchorId="3F6B0CCB" wp14:editId="08C9E959">
                <wp:simplePos x="0" y="0"/>
                <wp:positionH relativeFrom="column">
                  <wp:posOffset>-635</wp:posOffset>
                </wp:positionH>
                <wp:positionV relativeFrom="paragraph">
                  <wp:posOffset>64770</wp:posOffset>
                </wp:positionV>
                <wp:extent cx="6656070" cy="0"/>
                <wp:effectExtent l="0" t="0" r="0" b="0"/>
                <wp:wrapNone/>
                <wp:docPr id="5330965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308D3F" id="Conector reto 16"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1pt" to="52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" strokecolor="black [3200]" strokeweight=".5pt">
                <v:stroke joinstyle="miter"/>
                <w10:anchorlock/>
              </v:line>
            </w:pict>
          </mc:Fallback>
        </mc:AlternateContent>
      </w:r>
    </w:p>
    <w:p w14:paraId="20351C16" w14:textId="77777777" w:rsidR="00783E04" w:rsidRPr="00434F20" w:rsidRDefault="00783E04" w:rsidP="00FE335E">
      <w:pPr>
        <w:pStyle w:val="SemEspaamento"/>
        <w:rPr>
          <w:rFonts w:ascii="Cambria" w:eastAsia="Cambria" w:hAnsi="Cambria"/>
          <w:sz w:val="22"/>
          <w:szCs w:val="22"/>
        </w:rPr>
      </w:pPr>
    </w:p>
    <w:p w14:paraId="1E3F920B" w14:textId="77777777" w:rsidR="00783E04" w:rsidRPr="00434F20" w:rsidRDefault="00783E04" w:rsidP="00FE335E">
      <w:pPr>
        <w:pStyle w:val="SemEspaamento"/>
        <w:rPr>
          <w:rFonts w:ascii="Cambria" w:eastAsia="Cambria" w:hAnsi="Cambria"/>
          <w:sz w:val="22"/>
          <w:szCs w:val="22"/>
        </w:rPr>
      </w:pPr>
    </w:p>
    <w:p w14:paraId="016CDFB7" w14:textId="77777777" w:rsidR="00783E04" w:rsidRPr="00434F20" w:rsidRDefault="00783E04" w:rsidP="00FE335E">
      <w:pPr>
        <w:pStyle w:val="SemEspaamento"/>
        <w:rPr>
          <w:rFonts w:ascii="Cambria" w:eastAsia="Cambria" w:hAnsi="Cambria"/>
          <w:sz w:val="22"/>
          <w:szCs w:val="22"/>
        </w:rPr>
      </w:pPr>
    </w:p>
    <w:p w14:paraId="0884B9B9" w14:textId="77777777" w:rsidR="00783E04" w:rsidRPr="00434F20" w:rsidRDefault="00783E04" w:rsidP="00FE335E">
      <w:pPr>
        <w:pStyle w:val="SemEspaamento"/>
        <w:rPr>
          <w:rFonts w:ascii="Cambria" w:eastAsia="Cambria" w:hAnsi="Cambria"/>
          <w:sz w:val="22"/>
          <w:szCs w:val="22"/>
        </w:rPr>
      </w:pPr>
    </w:p>
    <w:p w14:paraId="299F005C" w14:textId="77777777" w:rsidR="00783E04" w:rsidRPr="00434F20" w:rsidRDefault="00783E04" w:rsidP="00FE335E">
      <w:pPr>
        <w:pStyle w:val="SemEspaamento"/>
        <w:rPr>
          <w:rFonts w:ascii="Cambria" w:eastAsia="Cambria" w:hAnsi="Cambria"/>
          <w:sz w:val="22"/>
          <w:szCs w:val="22"/>
        </w:rPr>
      </w:pPr>
    </w:p>
    <w:p w14:paraId="4DF30C14" w14:textId="77777777" w:rsidR="00783E04" w:rsidRPr="00434F20" w:rsidRDefault="00783E04" w:rsidP="00FE335E">
      <w:pPr>
        <w:pStyle w:val="SemEspaamento"/>
        <w:rPr>
          <w:rFonts w:ascii="Cambria" w:eastAsia="Cambria" w:hAnsi="Cambria"/>
          <w:sz w:val="22"/>
          <w:szCs w:val="22"/>
        </w:rPr>
      </w:pPr>
    </w:p>
    <w:p w14:paraId="094772A5" w14:textId="77777777" w:rsidR="00783E04" w:rsidRPr="00434F20" w:rsidRDefault="00783E04" w:rsidP="00FE335E">
      <w:pPr>
        <w:pStyle w:val="SemEspaamento"/>
        <w:rPr>
          <w:rFonts w:ascii="Cambria" w:eastAsia="Cambria" w:hAnsi="Cambria"/>
          <w:sz w:val="22"/>
          <w:szCs w:val="22"/>
        </w:rPr>
      </w:pPr>
    </w:p>
    <w:p w14:paraId="65C63168" w14:textId="77777777" w:rsidR="00783E04" w:rsidRPr="00434F20" w:rsidRDefault="00783E04" w:rsidP="00FE335E">
      <w:pPr>
        <w:pStyle w:val="SemEspaamento"/>
        <w:rPr>
          <w:rFonts w:ascii="Cambria" w:eastAsia="Cambria" w:hAnsi="Cambria"/>
          <w:sz w:val="22"/>
          <w:szCs w:val="22"/>
        </w:rPr>
      </w:pPr>
    </w:p>
    <w:p w14:paraId="371D6A48" w14:textId="77777777" w:rsidR="00783E04" w:rsidRPr="00434F20" w:rsidRDefault="00783E04" w:rsidP="00FE335E">
      <w:pPr>
        <w:pStyle w:val="SemEspaamento"/>
        <w:rPr>
          <w:rFonts w:ascii="Cambria" w:eastAsia="Cambria" w:hAnsi="Cambria"/>
          <w:sz w:val="22"/>
          <w:szCs w:val="22"/>
        </w:rPr>
      </w:pPr>
    </w:p>
    <w:p w14:paraId="0E36AFD1" w14:textId="77777777" w:rsidR="00783E04" w:rsidRPr="00434F20" w:rsidRDefault="00783E04" w:rsidP="00FE335E">
      <w:pPr>
        <w:pStyle w:val="SemEspaamento"/>
        <w:rPr>
          <w:rFonts w:ascii="Cambria" w:eastAsia="Cambria" w:hAnsi="Cambria"/>
          <w:sz w:val="22"/>
          <w:szCs w:val="22"/>
        </w:rPr>
      </w:pPr>
    </w:p>
    <w:p w14:paraId="072A53EE" w14:textId="77777777" w:rsidR="00783E04" w:rsidRPr="00434F20" w:rsidRDefault="00783E04" w:rsidP="00FE335E">
      <w:pPr>
        <w:pStyle w:val="SemEspaamento"/>
        <w:rPr>
          <w:rFonts w:ascii="Cambria" w:eastAsia="Cambria" w:hAnsi="Cambria"/>
          <w:sz w:val="22"/>
          <w:szCs w:val="22"/>
        </w:rPr>
      </w:pPr>
    </w:p>
    <w:p w14:paraId="048F2A3F" w14:textId="77777777" w:rsidR="00783E04" w:rsidRPr="00434F20" w:rsidRDefault="00783E04" w:rsidP="00FE335E">
      <w:pPr>
        <w:pStyle w:val="SemEspaamento"/>
        <w:rPr>
          <w:rFonts w:ascii="Cambria" w:eastAsia="Cambria" w:hAnsi="Cambria"/>
          <w:sz w:val="22"/>
          <w:szCs w:val="22"/>
        </w:rPr>
      </w:pPr>
    </w:p>
    <w:p w14:paraId="6E5D9C07" w14:textId="77777777" w:rsidR="00783E04" w:rsidRPr="00434F20" w:rsidRDefault="00783E04" w:rsidP="00FE335E">
      <w:pPr>
        <w:pStyle w:val="SemEspaamento"/>
        <w:rPr>
          <w:rFonts w:ascii="Cambria" w:eastAsia="Cambria" w:hAnsi="Cambria"/>
          <w:sz w:val="22"/>
          <w:szCs w:val="22"/>
        </w:rPr>
      </w:pPr>
    </w:p>
    <w:p w14:paraId="2EC4B5A7" w14:textId="77777777" w:rsidR="00783E04" w:rsidRPr="00434F20" w:rsidRDefault="00783E04" w:rsidP="00FE335E">
      <w:pPr>
        <w:pStyle w:val="SemEspaamento"/>
        <w:rPr>
          <w:rFonts w:ascii="Cambria" w:eastAsia="Cambria" w:hAnsi="Cambria"/>
          <w:sz w:val="22"/>
          <w:szCs w:val="22"/>
        </w:rPr>
      </w:pPr>
    </w:p>
    <w:p w14:paraId="7C0509EE" w14:textId="77777777" w:rsidR="00783E04" w:rsidRPr="00434F20" w:rsidRDefault="00783E04" w:rsidP="00FE335E">
      <w:pPr>
        <w:pStyle w:val="SemEspaamento"/>
        <w:rPr>
          <w:rFonts w:ascii="Cambria" w:eastAsia="Cambria" w:hAnsi="Cambria"/>
          <w:sz w:val="22"/>
          <w:szCs w:val="22"/>
        </w:rPr>
      </w:pPr>
    </w:p>
    <w:p w14:paraId="11795033" w14:textId="39704B1D" w:rsidR="00FE335E" w:rsidRPr="00434F20" w:rsidRDefault="00FE335E" w:rsidP="00FE335E">
      <w:pPr>
        <w:pBdr>
          <w:top w:val="nil"/>
          <w:left w:val="nil"/>
          <w:bottom w:val="nil"/>
          <w:right w:val="nil"/>
          <w:between w:val="nil"/>
        </w:pBdr>
        <w:rPr>
          <w:rFonts w:cs="Cambria"/>
        </w:rPr>
      </w:pPr>
      <w:bookmarkStart w:id="650" w:name="_Hlk166222468"/>
      <w:r w:rsidRPr="00434F20">
        <w:rPr>
          <w:rFonts w:cs="Cambria"/>
        </w:rPr>
        <w:t>Marquinho-PR, _</w:t>
      </w:r>
      <w:r w:rsidRPr="00434F20">
        <w:rPr>
          <w:rFonts w:eastAsia="Cambria" w:cs="Cambria"/>
        </w:rPr>
        <w:t>_______</w:t>
      </w:r>
      <w:r w:rsidRPr="00434F20">
        <w:rPr>
          <w:rFonts w:cs="Cambria"/>
        </w:rPr>
        <w:t>_ de _______</w:t>
      </w:r>
      <w:r w:rsidRPr="00434F20">
        <w:rPr>
          <w:rFonts w:eastAsia="Cambria" w:cs="Cambria"/>
        </w:rPr>
        <w:t>__________________</w:t>
      </w:r>
      <w:r w:rsidRPr="00434F20">
        <w:rPr>
          <w:rFonts w:cs="Cambria"/>
        </w:rPr>
        <w:t>______ de _______.</w:t>
      </w:r>
    </w:p>
    <w:bookmarkEnd w:id="650"/>
    <w:p w14:paraId="7606709E" w14:textId="77777777" w:rsidR="00FE335E" w:rsidRPr="00434F20" w:rsidRDefault="00FE335E" w:rsidP="00FE335E">
      <w:pPr>
        <w:pBdr>
          <w:top w:val="nil"/>
          <w:left w:val="nil"/>
          <w:bottom w:val="nil"/>
          <w:right w:val="nil"/>
          <w:between w:val="nil"/>
        </w:pBdr>
        <w:rPr>
          <w:rFonts w:cs="Cambria"/>
        </w:rPr>
      </w:pPr>
    </w:p>
    <w:p w14:paraId="701B5129" w14:textId="77777777" w:rsidR="00FE335E" w:rsidRPr="00434F20" w:rsidRDefault="00FE335E" w:rsidP="00FE335E">
      <w:pPr>
        <w:pBdr>
          <w:top w:val="nil"/>
          <w:left w:val="nil"/>
          <w:bottom w:val="nil"/>
          <w:right w:val="nil"/>
          <w:between w:val="nil"/>
        </w:pBdr>
        <w:rPr>
          <w:rFonts w:cs="Cambria"/>
        </w:rPr>
      </w:pPr>
    </w:p>
    <w:p w14:paraId="65ABF2E2" w14:textId="77777777" w:rsidR="00FE335E" w:rsidRPr="00434F20" w:rsidRDefault="00FE335E" w:rsidP="00FE335E">
      <w:pPr>
        <w:pBdr>
          <w:top w:val="nil"/>
          <w:left w:val="nil"/>
          <w:bottom w:val="nil"/>
          <w:right w:val="nil"/>
          <w:between w:val="nil"/>
        </w:pBdr>
        <w:rPr>
          <w:rFonts w:cs="Cambria"/>
        </w:rPr>
      </w:pPr>
    </w:p>
    <w:tbl>
      <w:tblPr>
        <w:tblW w:w="9356" w:type="dxa"/>
        <w:tblLayout w:type="fixed"/>
        <w:tblLook w:val="0400" w:firstRow="0" w:lastRow="0" w:firstColumn="0" w:lastColumn="0" w:noHBand="0" w:noVBand="1"/>
      </w:tblPr>
      <w:tblGrid>
        <w:gridCol w:w="4300"/>
        <w:gridCol w:w="763"/>
        <w:gridCol w:w="4293"/>
      </w:tblGrid>
      <w:tr w:rsidR="00434F20" w:rsidRPr="00434F20" w14:paraId="3320CCEC" w14:textId="77777777" w:rsidTr="00783E04">
        <w:trPr>
          <w:trHeight w:val="20"/>
        </w:trPr>
        <w:tc>
          <w:tcPr>
            <w:tcW w:w="4300" w:type="dxa"/>
            <w:tcBorders>
              <w:bottom w:val="single" w:sz="4" w:space="0" w:color="auto"/>
            </w:tcBorders>
          </w:tcPr>
          <w:p w14:paraId="1091A7B7" w14:textId="77777777" w:rsidR="00FE335E" w:rsidRPr="00434F20" w:rsidRDefault="00FE335E" w:rsidP="003E5932">
            <w:pPr>
              <w:pStyle w:val="SemEspaamento"/>
              <w:rPr>
                <w:rFonts w:ascii="Cambria" w:eastAsia="Cambria" w:hAnsi="Cambria"/>
                <w:sz w:val="22"/>
                <w:szCs w:val="22"/>
              </w:rPr>
            </w:pPr>
          </w:p>
        </w:tc>
        <w:tc>
          <w:tcPr>
            <w:tcW w:w="763" w:type="dxa"/>
          </w:tcPr>
          <w:p w14:paraId="3EDBC244" w14:textId="77777777" w:rsidR="00FE335E" w:rsidRPr="00434F20" w:rsidRDefault="00FE335E" w:rsidP="003E5932">
            <w:pPr>
              <w:pStyle w:val="SemEspaamento"/>
              <w:rPr>
                <w:rFonts w:ascii="Cambria" w:eastAsia="Cambria" w:hAnsi="Cambria"/>
                <w:sz w:val="22"/>
                <w:szCs w:val="22"/>
              </w:rPr>
            </w:pPr>
          </w:p>
        </w:tc>
        <w:tc>
          <w:tcPr>
            <w:tcW w:w="4293" w:type="dxa"/>
            <w:tcBorders>
              <w:bottom w:val="single" w:sz="4" w:space="0" w:color="auto"/>
            </w:tcBorders>
          </w:tcPr>
          <w:p w14:paraId="0FB879AE" w14:textId="77777777" w:rsidR="00FE335E" w:rsidRPr="00434F20" w:rsidRDefault="00FE335E" w:rsidP="003E5932">
            <w:pPr>
              <w:pStyle w:val="SemEspaamento"/>
              <w:rPr>
                <w:rFonts w:ascii="Cambria" w:eastAsia="Cambria" w:hAnsi="Cambria"/>
                <w:sz w:val="22"/>
                <w:szCs w:val="22"/>
              </w:rPr>
            </w:pPr>
          </w:p>
        </w:tc>
      </w:tr>
      <w:tr w:rsidR="00434F20" w:rsidRPr="00434F20" w14:paraId="27A3C39D" w14:textId="77777777" w:rsidTr="00783E04">
        <w:trPr>
          <w:trHeight w:val="86"/>
        </w:trPr>
        <w:tc>
          <w:tcPr>
            <w:tcW w:w="4300" w:type="dxa"/>
            <w:tcBorders>
              <w:top w:val="single" w:sz="4" w:space="0" w:color="auto"/>
            </w:tcBorders>
          </w:tcPr>
          <w:p w14:paraId="0C6242DE" w14:textId="77777777" w:rsidR="00FE335E" w:rsidRPr="00434F20" w:rsidRDefault="00FE335E" w:rsidP="00783E04">
            <w:pPr>
              <w:pStyle w:val="SemEspaamento"/>
              <w:ind w:left="-110"/>
              <w:jc w:val="center"/>
              <w:rPr>
                <w:rFonts w:ascii="Cambria" w:eastAsia="Cambria" w:hAnsi="Cambria"/>
                <w:b/>
                <w:bCs/>
                <w:sz w:val="22"/>
                <w:szCs w:val="22"/>
              </w:rPr>
            </w:pPr>
            <w:r w:rsidRPr="00434F20">
              <w:rPr>
                <w:rFonts w:ascii="Cambria" w:eastAsia="Cambria" w:hAnsi="Cambria"/>
                <w:b/>
                <w:bCs/>
                <w:sz w:val="22"/>
                <w:szCs w:val="22"/>
              </w:rPr>
              <w:t>EMISSOR</w:t>
            </w:r>
          </w:p>
          <w:p w14:paraId="30ABFCEA" w14:textId="77777777" w:rsidR="00FE335E" w:rsidRPr="00434F20" w:rsidRDefault="00FE335E" w:rsidP="00783E04">
            <w:pPr>
              <w:pStyle w:val="SemEspaamento"/>
              <w:ind w:left="-110"/>
              <w:rPr>
                <w:rFonts w:ascii="Cambria" w:eastAsia="Cambria" w:hAnsi="Cambria"/>
                <w:sz w:val="22"/>
                <w:szCs w:val="22"/>
              </w:rPr>
            </w:pPr>
            <w:r w:rsidRPr="00434F20">
              <w:rPr>
                <w:rFonts w:ascii="Cambria" w:eastAsia="Cambria" w:hAnsi="Cambria"/>
                <w:sz w:val="22"/>
                <w:szCs w:val="22"/>
              </w:rPr>
              <w:t>Nome:</w:t>
            </w:r>
          </w:p>
          <w:p w14:paraId="511274AC" w14:textId="77777777" w:rsidR="00FE335E" w:rsidRPr="00434F20" w:rsidRDefault="00FE335E" w:rsidP="00783E04">
            <w:pPr>
              <w:pStyle w:val="SemEspaamento"/>
              <w:ind w:left="-110"/>
              <w:rPr>
                <w:rFonts w:ascii="Cambria" w:eastAsia="Cambria" w:hAnsi="Cambria"/>
                <w:sz w:val="22"/>
                <w:szCs w:val="22"/>
              </w:rPr>
            </w:pPr>
            <w:r w:rsidRPr="00434F20">
              <w:rPr>
                <w:rFonts w:ascii="Cambria" w:eastAsia="Cambria" w:hAnsi="Cambria"/>
                <w:sz w:val="22"/>
                <w:szCs w:val="22"/>
              </w:rPr>
              <w:t>CPF:</w:t>
            </w:r>
          </w:p>
        </w:tc>
        <w:tc>
          <w:tcPr>
            <w:tcW w:w="763" w:type="dxa"/>
          </w:tcPr>
          <w:p w14:paraId="4C12D841" w14:textId="77777777" w:rsidR="00FE335E" w:rsidRPr="00434F20" w:rsidRDefault="00FE335E" w:rsidP="003E5932">
            <w:pPr>
              <w:pStyle w:val="SemEspaamento"/>
              <w:rPr>
                <w:rFonts w:ascii="Cambria" w:eastAsia="Cambria" w:hAnsi="Cambria"/>
                <w:sz w:val="22"/>
                <w:szCs w:val="22"/>
              </w:rPr>
            </w:pPr>
          </w:p>
        </w:tc>
        <w:tc>
          <w:tcPr>
            <w:tcW w:w="4293" w:type="dxa"/>
            <w:tcBorders>
              <w:top w:val="single" w:sz="4" w:space="0" w:color="auto"/>
            </w:tcBorders>
          </w:tcPr>
          <w:p w14:paraId="09FF136D" w14:textId="77777777" w:rsidR="00FE335E" w:rsidRPr="00434F20" w:rsidRDefault="00FE335E" w:rsidP="00783E04">
            <w:pPr>
              <w:pStyle w:val="SemEspaamento"/>
              <w:ind w:left="-218" w:firstLine="141"/>
              <w:jc w:val="center"/>
              <w:rPr>
                <w:rFonts w:ascii="Cambria" w:eastAsia="Cambria" w:hAnsi="Cambria"/>
                <w:b/>
                <w:bCs/>
                <w:sz w:val="22"/>
                <w:szCs w:val="22"/>
              </w:rPr>
            </w:pPr>
            <w:r w:rsidRPr="00434F20">
              <w:rPr>
                <w:rFonts w:ascii="Cambria" w:eastAsia="Cambria" w:hAnsi="Cambria"/>
                <w:b/>
                <w:bCs/>
                <w:sz w:val="22"/>
                <w:szCs w:val="22"/>
              </w:rPr>
              <w:t>RECEBEDOR</w:t>
            </w:r>
          </w:p>
          <w:p w14:paraId="1998FFF6" w14:textId="77777777" w:rsidR="00FE335E" w:rsidRPr="00434F20" w:rsidRDefault="00FE335E" w:rsidP="00783E04">
            <w:pPr>
              <w:pStyle w:val="SemEspaamento"/>
              <w:ind w:left="-218" w:firstLine="141"/>
              <w:rPr>
                <w:rFonts w:ascii="Cambria" w:eastAsia="Cambria" w:hAnsi="Cambria"/>
                <w:sz w:val="22"/>
                <w:szCs w:val="22"/>
              </w:rPr>
            </w:pPr>
            <w:r w:rsidRPr="00434F20">
              <w:rPr>
                <w:rFonts w:ascii="Cambria" w:eastAsia="Cambria" w:hAnsi="Cambria"/>
                <w:sz w:val="22"/>
                <w:szCs w:val="22"/>
              </w:rPr>
              <w:t xml:space="preserve">Nome: </w:t>
            </w:r>
          </w:p>
          <w:p w14:paraId="1DA03F29" w14:textId="77777777" w:rsidR="00FE335E" w:rsidRPr="00434F20" w:rsidRDefault="00FE335E" w:rsidP="00783E04">
            <w:pPr>
              <w:pStyle w:val="SemEspaamento"/>
              <w:ind w:left="-218" w:firstLine="141"/>
              <w:rPr>
                <w:rFonts w:ascii="Cambria" w:eastAsia="Cambria" w:hAnsi="Cambria"/>
                <w:sz w:val="22"/>
                <w:szCs w:val="22"/>
              </w:rPr>
            </w:pPr>
            <w:r w:rsidRPr="00434F20">
              <w:rPr>
                <w:rFonts w:ascii="Cambria" w:eastAsia="Cambria" w:hAnsi="Cambria"/>
                <w:sz w:val="22"/>
                <w:szCs w:val="22"/>
              </w:rPr>
              <w:t>CPF:</w:t>
            </w:r>
          </w:p>
        </w:tc>
      </w:tr>
    </w:tbl>
    <w:p w14:paraId="50942EF5" w14:textId="77777777" w:rsidR="00FE335E" w:rsidRPr="00434F20" w:rsidRDefault="00FE335E" w:rsidP="00FE335E">
      <w:pPr>
        <w:pStyle w:val="SemEspaamento"/>
        <w:rPr>
          <w:rFonts w:ascii="Cambria" w:eastAsia="Cambria" w:hAnsi="Cambria"/>
          <w:sz w:val="22"/>
          <w:szCs w:val="22"/>
        </w:rPr>
        <w:sectPr w:rsidR="00FE335E" w:rsidRPr="00434F20" w:rsidSect="00F23128">
          <w:headerReference w:type="default" r:id="rId27"/>
          <w:footerReference w:type="default" r:id="rId28"/>
          <w:pgSz w:w="11906" w:h="16838"/>
          <w:pgMar w:top="720" w:right="720" w:bottom="720" w:left="720" w:header="567" w:footer="283" w:gutter="0"/>
          <w:cols w:space="720"/>
          <w:docGrid w:linePitch="299"/>
        </w:sectPr>
      </w:pPr>
    </w:p>
    <w:p w14:paraId="5FDA4D6F" w14:textId="77777777" w:rsidR="00FE335E" w:rsidRPr="00434F20" w:rsidRDefault="00FE335E" w:rsidP="00434F20">
      <w:pPr>
        <w:pStyle w:val="Ttulo2"/>
      </w:pPr>
      <w:bookmarkStart w:id="651" w:name="_Toc166229896"/>
      <w:bookmarkStart w:id="652" w:name="_Toc169102079"/>
      <w:bookmarkStart w:id="653" w:name="_Toc170737719"/>
      <w:bookmarkStart w:id="654" w:name="_Hlk166221082"/>
      <w:r w:rsidRPr="00434F20">
        <w:lastRenderedPageBreak/>
        <w:t>ANEXO VII - PARÂMETROS DE DIAS PARA PRAZOS EM NOTIFICAÇÃO</w:t>
      </w:r>
      <w:bookmarkEnd w:id="651"/>
      <w:bookmarkEnd w:id="652"/>
      <w:bookmarkEnd w:id="653"/>
    </w:p>
    <w:tbl>
      <w:tblPr>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2268"/>
        <w:gridCol w:w="2127"/>
        <w:gridCol w:w="2976"/>
        <w:gridCol w:w="2513"/>
      </w:tblGrid>
      <w:tr w:rsidR="00434F20" w:rsidRPr="00434F20" w14:paraId="486D2ABD" w14:textId="77777777" w:rsidTr="00783E04">
        <w:trPr>
          <w:trHeight w:val="20"/>
          <w:jc w:val="center"/>
        </w:trPr>
        <w:tc>
          <w:tcPr>
            <w:tcW w:w="2820" w:type="dxa"/>
            <w:gridSpan w:val="2"/>
            <w:tcBorders>
              <w:top w:val="single" w:sz="12" w:space="0" w:color="auto"/>
              <w:left w:val="single" w:sz="12" w:space="0" w:color="000000"/>
              <w:bottom w:val="single" w:sz="8" w:space="0" w:color="auto"/>
              <w:right w:val="single" w:sz="12" w:space="0" w:color="000000"/>
            </w:tcBorders>
            <w:vAlign w:val="center"/>
          </w:tcPr>
          <w:p w14:paraId="54D992C2"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TIPO DE INFRAÇÃO</w:t>
            </w:r>
          </w:p>
        </w:tc>
        <w:tc>
          <w:tcPr>
            <w:tcW w:w="2127" w:type="dxa"/>
            <w:tcBorders>
              <w:top w:val="single" w:sz="12" w:space="0" w:color="auto"/>
              <w:left w:val="single" w:sz="12" w:space="0" w:color="000000"/>
              <w:bottom w:val="single" w:sz="8" w:space="0" w:color="auto"/>
              <w:right w:val="single" w:sz="12" w:space="0" w:color="000000"/>
            </w:tcBorders>
            <w:vAlign w:val="center"/>
          </w:tcPr>
          <w:p w14:paraId="39E00AD9"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GRAU DE GRAVIDADE</w:t>
            </w:r>
          </w:p>
        </w:tc>
        <w:tc>
          <w:tcPr>
            <w:tcW w:w="2976" w:type="dxa"/>
            <w:tcBorders>
              <w:top w:val="single" w:sz="12" w:space="0" w:color="auto"/>
              <w:left w:val="single" w:sz="12" w:space="0" w:color="000000"/>
              <w:bottom w:val="single" w:sz="8" w:space="0" w:color="auto"/>
              <w:right w:val="single" w:sz="12" w:space="0" w:color="000000"/>
            </w:tcBorders>
          </w:tcPr>
          <w:p w14:paraId="630CEFA9"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PRAZOS (DIAS ÚTEIS) AÇÕES IMEDIATAS</w:t>
            </w:r>
          </w:p>
        </w:tc>
        <w:tc>
          <w:tcPr>
            <w:tcW w:w="2513" w:type="dxa"/>
            <w:tcBorders>
              <w:top w:val="single" w:sz="12" w:space="0" w:color="auto"/>
              <w:left w:val="single" w:sz="12" w:space="0" w:color="000000"/>
              <w:bottom w:val="single" w:sz="8" w:space="0" w:color="auto"/>
              <w:right w:val="single" w:sz="12" w:space="0" w:color="000000"/>
            </w:tcBorders>
          </w:tcPr>
          <w:p w14:paraId="02531584"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PRAZOS (DIAS ÚTEIS) AÇÕES POSTERIORES</w:t>
            </w:r>
          </w:p>
        </w:tc>
      </w:tr>
      <w:tr w:rsidR="00434F20" w:rsidRPr="00434F20" w14:paraId="1A17D2C6" w14:textId="77777777" w:rsidTr="00783E04">
        <w:trPr>
          <w:cantSplit/>
          <w:trHeight w:val="20"/>
          <w:jc w:val="center"/>
        </w:trPr>
        <w:tc>
          <w:tcPr>
            <w:tcW w:w="552" w:type="dxa"/>
            <w:vMerge w:val="restart"/>
            <w:tcBorders>
              <w:top w:val="single" w:sz="8" w:space="0" w:color="auto"/>
              <w:left w:val="single" w:sz="12" w:space="0" w:color="000000"/>
              <w:right w:val="single" w:sz="12" w:space="0" w:color="000000"/>
            </w:tcBorders>
            <w:textDirection w:val="btLr"/>
            <w:vAlign w:val="center"/>
          </w:tcPr>
          <w:p w14:paraId="1F0D80F0"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Impacto Ambiental</w:t>
            </w:r>
          </w:p>
        </w:tc>
        <w:tc>
          <w:tcPr>
            <w:tcW w:w="2268" w:type="dxa"/>
            <w:vMerge w:val="restart"/>
            <w:tcBorders>
              <w:top w:val="single" w:sz="8" w:space="0" w:color="auto"/>
              <w:left w:val="single" w:sz="12" w:space="0" w:color="000000"/>
              <w:right w:val="single" w:sz="12" w:space="0" w:color="000000"/>
            </w:tcBorders>
            <w:vAlign w:val="center"/>
          </w:tcPr>
          <w:p w14:paraId="64182D5C"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Flora</w:t>
            </w:r>
          </w:p>
        </w:tc>
        <w:tc>
          <w:tcPr>
            <w:tcW w:w="2127" w:type="dxa"/>
            <w:tcBorders>
              <w:top w:val="single" w:sz="8" w:space="0" w:color="auto"/>
              <w:left w:val="single" w:sz="12" w:space="0" w:color="000000"/>
              <w:right w:val="single" w:sz="12" w:space="0" w:color="000000"/>
            </w:tcBorders>
            <w:vAlign w:val="center"/>
          </w:tcPr>
          <w:p w14:paraId="0E9108C7" w14:textId="77777777" w:rsidR="00FE335E" w:rsidRPr="00434F20" w:rsidRDefault="00FE335E" w:rsidP="00783E04">
            <w:pPr>
              <w:jc w:val="center"/>
              <w:rPr>
                <w:sz w:val="20"/>
                <w:szCs w:val="20"/>
              </w:rPr>
            </w:pPr>
            <w:r w:rsidRPr="00434F20">
              <w:rPr>
                <w:sz w:val="20"/>
                <w:szCs w:val="20"/>
              </w:rPr>
              <w:t>01</w:t>
            </w:r>
          </w:p>
        </w:tc>
        <w:tc>
          <w:tcPr>
            <w:tcW w:w="2976" w:type="dxa"/>
            <w:tcBorders>
              <w:top w:val="single" w:sz="8" w:space="0" w:color="auto"/>
              <w:left w:val="single" w:sz="12" w:space="0" w:color="000000"/>
              <w:right w:val="single" w:sz="12" w:space="0" w:color="000000"/>
            </w:tcBorders>
            <w:vAlign w:val="center"/>
          </w:tcPr>
          <w:p w14:paraId="6D0A7269" w14:textId="77777777" w:rsidR="00FE335E" w:rsidRPr="00434F20" w:rsidRDefault="00FE335E" w:rsidP="00783E04">
            <w:pPr>
              <w:jc w:val="center"/>
              <w:rPr>
                <w:rFonts w:eastAsia="Cambria"/>
                <w:sz w:val="20"/>
                <w:szCs w:val="20"/>
              </w:rPr>
            </w:pPr>
            <w:r w:rsidRPr="00434F20">
              <w:rPr>
                <w:rFonts w:eastAsia="Cambria"/>
                <w:sz w:val="20"/>
                <w:szCs w:val="20"/>
              </w:rPr>
              <w:t>12 horas</w:t>
            </w:r>
          </w:p>
        </w:tc>
        <w:tc>
          <w:tcPr>
            <w:tcW w:w="2513" w:type="dxa"/>
            <w:tcBorders>
              <w:top w:val="single" w:sz="8" w:space="0" w:color="auto"/>
              <w:left w:val="single" w:sz="12" w:space="0" w:color="000000"/>
              <w:right w:val="single" w:sz="12" w:space="0" w:color="000000"/>
            </w:tcBorders>
            <w:vAlign w:val="center"/>
          </w:tcPr>
          <w:p w14:paraId="44D42838"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3934ACC9"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1EFDB506"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06165869"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224A7496"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1D675A10" w14:textId="77777777" w:rsidR="00FE335E" w:rsidRPr="00434F20" w:rsidRDefault="00FE335E" w:rsidP="00783E04">
            <w:pPr>
              <w:jc w:val="center"/>
              <w:rPr>
                <w:rFonts w:eastAsia="Cambria"/>
                <w:sz w:val="20"/>
                <w:szCs w:val="20"/>
              </w:rPr>
            </w:pPr>
            <w:r w:rsidRPr="00434F20">
              <w:rPr>
                <w:rFonts w:eastAsia="Cambria"/>
                <w:sz w:val="20"/>
                <w:szCs w:val="20"/>
              </w:rPr>
              <w:t>24 horas</w:t>
            </w:r>
          </w:p>
        </w:tc>
        <w:tc>
          <w:tcPr>
            <w:tcW w:w="2513" w:type="dxa"/>
            <w:tcBorders>
              <w:left w:val="single" w:sz="12" w:space="0" w:color="000000"/>
              <w:right w:val="single" w:sz="12" w:space="0" w:color="000000"/>
            </w:tcBorders>
            <w:vAlign w:val="center"/>
          </w:tcPr>
          <w:p w14:paraId="20F6DACD"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44245757"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34D56B58"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7A83DE04"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2FE9317F"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201C9A4C"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04582231"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2A7A1672"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1377E85"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08FD8CF6"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02156847"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0A4E1408"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0633F23"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27430558"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8BBDDF8"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A3F42AB"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77ED7036"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6AF6BC81"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16AA887E"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6E22D42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130C3F4"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56DA5050"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Fauna</w:t>
            </w:r>
          </w:p>
        </w:tc>
        <w:tc>
          <w:tcPr>
            <w:tcW w:w="2127" w:type="dxa"/>
            <w:tcBorders>
              <w:top w:val="single" w:sz="12" w:space="0" w:color="000000"/>
              <w:left w:val="single" w:sz="12" w:space="0" w:color="000000"/>
              <w:right w:val="single" w:sz="12" w:space="0" w:color="000000"/>
            </w:tcBorders>
            <w:vAlign w:val="center"/>
          </w:tcPr>
          <w:p w14:paraId="104803C1"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35C4ABCD"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54FFA326"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480EBE80"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932A75A"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374AFBD7"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52AC4045"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352A76C0"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91A7BDE" w14:textId="77777777" w:rsidR="00FE335E" w:rsidRPr="00434F20" w:rsidRDefault="00FE335E" w:rsidP="00783E04">
            <w:pPr>
              <w:jc w:val="center"/>
              <w:rPr>
                <w:rFonts w:eastAsia="Cambria"/>
                <w:sz w:val="20"/>
                <w:szCs w:val="20"/>
              </w:rPr>
            </w:pPr>
            <w:r w:rsidRPr="00434F20">
              <w:rPr>
                <w:rFonts w:eastAsia="Cambria"/>
                <w:sz w:val="20"/>
                <w:szCs w:val="20"/>
              </w:rPr>
              <w:t>10 dias corridos</w:t>
            </w:r>
          </w:p>
        </w:tc>
      </w:tr>
      <w:tr w:rsidR="00434F20" w:rsidRPr="00434F20" w14:paraId="638B2486"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78AF1FF2"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716972E2"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75693E8F"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6191FAE5"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8530247" w14:textId="77777777" w:rsidR="00FE335E" w:rsidRPr="00434F20" w:rsidRDefault="00FE335E" w:rsidP="00783E04">
            <w:pPr>
              <w:jc w:val="center"/>
              <w:rPr>
                <w:rFonts w:eastAsia="Cambria"/>
                <w:sz w:val="20"/>
                <w:szCs w:val="20"/>
              </w:rPr>
            </w:pPr>
            <w:r w:rsidRPr="00434F20">
              <w:rPr>
                <w:rFonts w:eastAsia="Cambria"/>
                <w:sz w:val="20"/>
                <w:szCs w:val="20"/>
              </w:rPr>
              <w:t>10 dias corridos</w:t>
            </w:r>
          </w:p>
        </w:tc>
      </w:tr>
      <w:tr w:rsidR="00434F20" w:rsidRPr="00434F20" w14:paraId="6DB65015"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C051480"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19F05AF4"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34DDFE36"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436E209A"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2E59C9E"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47C66C0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062B2B0C"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11F10C0"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5FD261BA"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24FBFD74"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72371FA8"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52B36240"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22B86CA"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7ADEADF9"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Solo</w:t>
            </w:r>
          </w:p>
        </w:tc>
        <w:tc>
          <w:tcPr>
            <w:tcW w:w="2127" w:type="dxa"/>
            <w:tcBorders>
              <w:top w:val="single" w:sz="12" w:space="0" w:color="000000"/>
              <w:left w:val="single" w:sz="12" w:space="0" w:color="000000"/>
              <w:right w:val="single" w:sz="12" w:space="0" w:color="000000"/>
            </w:tcBorders>
            <w:vAlign w:val="center"/>
          </w:tcPr>
          <w:p w14:paraId="4BC52B4F"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661B474B" w14:textId="77777777" w:rsidR="00FE335E" w:rsidRPr="00434F20" w:rsidRDefault="00FE335E" w:rsidP="00783E04">
            <w:pPr>
              <w:jc w:val="center"/>
              <w:rPr>
                <w:rFonts w:eastAsia="Cambria"/>
                <w:sz w:val="20"/>
                <w:szCs w:val="20"/>
              </w:rPr>
            </w:pPr>
            <w:r w:rsidRPr="00434F20">
              <w:rPr>
                <w:rFonts w:eastAsia="Cambria"/>
                <w:sz w:val="20"/>
                <w:szCs w:val="20"/>
              </w:rPr>
              <w:t>12 horas</w:t>
            </w:r>
          </w:p>
        </w:tc>
        <w:tc>
          <w:tcPr>
            <w:tcW w:w="2513" w:type="dxa"/>
            <w:tcBorders>
              <w:top w:val="single" w:sz="12" w:space="0" w:color="000000"/>
              <w:left w:val="single" w:sz="12" w:space="0" w:color="000000"/>
              <w:right w:val="single" w:sz="12" w:space="0" w:color="000000"/>
            </w:tcBorders>
            <w:vAlign w:val="center"/>
          </w:tcPr>
          <w:p w14:paraId="3F8B0108"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15665C53"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6CD22FE"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6C439C6"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70E9300D"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3CE55BBB" w14:textId="77777777" w:rsidR="00FE335E" w:rsidRPr="00434F20" w:rsidRDefault="00FE335E" w:rsidP="00783E04">
            <w:pPr>
              <w:jc w:val="center"/>
              <w:rPr>
                <w:rFonts w:eastAsia="Cambria"/>
                <w:sz w:val="20"/>
                <w:szCs w:val="20"/>
              </w:rPr>
            </w:pPr>
            <w:r w:rsidRPr="00434F20">
              <w:rPr>
                <w:rFonts w:eastAsia="Cambria"/>
                <w:sz w:val="20"/>
                <w:szCs w:val="20"/>
              </w:rPr>
              <w:t>24 horas</w:t>
            </w:r>
          </w:p>
        </w:tc>
        <w:tc>
          <w:tcPr>
            <w:tcW w:w="2513" w:type="dxa"/>
            <w:tcBorders>
              <w:left w:val="single" w:sz="12" w:space="0" w:color="000000"/>
              <w:right w:val="single" w:sz="12" w:space="0" w:color="000000"/>
            </w:tcBorders>
            <w:vAlign w:val="center"/>
          </w:tcPr>
          <w:p w14:paraId="45FCFC42"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056A338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12F0A8A8"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3582F9F7"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7CBC56C3"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60597578"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62FC5588"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51136A6F"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6486656"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328AE156"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14F36FE5"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5A185AE3"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363A73B"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6EF868A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70E702A8"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695DDB2B"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50ADEF70"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3BC78E54"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71AC02E8" w14:textId="77777777" w:rsidR="00FE335E" w:rsidRPr="00434F20" w:rsidRDefault="00FE335E" w:rsidP="00783E04">
            <w:pPr>
              <w:jc w:val="center"/>
              <w:rPr>
                <w:rFonts w:eastAsia="Cambria"/>
                <w:sz w:val="20"/>
                <w:szCs w:val="20"/>
              </w:rPr>
            </w:pPr>
            <w:r w:rsidRPr="00434F20">
              <w:rPr>
                <w:rFonts w:eastAsia="Cambria"/>
                <w:sz w:val="20"/>
                <w:szCs w:val="20"/>
              </w:rPr>
              <w:t>5 dias corridos</w:t>
            </w:r>
          </w:p>
        </w:tc>
      </w:tr>
      <w:tr w:rsidR="00434F20" w:rsidRPr="00434F20" w14:paraId="0D556CA7"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AD4B25A"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5CCB0A20"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Água</w:t>
            </w:r>
          </w:p>
        </w:tc>
        <w:tc>
          <w:tcPr>
            <w:tcW w:w="2127" w:type="dxa"/>
            <w:tcBorders>
              <w:top w:val="single" w:sz="12" w:space="0" w:color="000000"/>
              <w:left w:val="single" w:sz="12" w:space="0" w:color="000000"/>
              <w:right w:val="single" w:sz="12" w:space="0" w:color="000000"/>
            </w:tcBorders>
            <w:vAlign w:val="center"/>
          </w:tcPr>
          <w:p w14:paraId="745048E3"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47090F72"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41A2604E"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427CBBB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135EDC1"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CEEC999"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5FB8CD2B"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4FA3DB9D"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5C2CEC93"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30F4422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63B108F"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62F7220D"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3DE24056"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2BCB077F"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26EB6E54"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7FFB6C9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59B2132"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B555022"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22F00172"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6C7424C3"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EB34F71"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77CD8AB3"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B8245E1"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7FBFC557"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7B029D80"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2E61444B"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6485B069"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1869FEF5"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34EFE13"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2875DAEC"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Ar</w:t>
            </w:r>
          </w:p>
        </w:tc>
        <w:tc>
          <w:tcPr>
            <w:tcW w:w="2127" w:type="dxa"/>
            <w:tcBorders>
              <w:top w:val="single" w:sz="12" w:space="0" w:color="000000"/>
              <w:left w:val="single" w:sz="12" w:space="0" w:color="000000"/>
              <w:right w:val="single" w:sz="12" w:space="0" w:color="000000"/>
            </w:tcBorders>
            <w:vAlign w:val="center"/>
          </w:tcPr>
          <w:p w14:paraId="4C5C562B"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0D627F93"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16C4D69D" w14:textId="77777777" w:rsidR="00FE335E" w:rsidRPr="00434F20" w:rsidRDefault="00FE335E" w:rsidP="00783E04">
            <w:pPr>
              <w:jc w:val="center"/>
              <w:rPr>
                <w:rFonts w:eastAsia="Cambria"/>
                <w:sz w:val="20"/>
                <w:szCs w:val="20"/>
              </w:rPr>
            </w:pPr>
            <w:r w:rsidRPr="00434F20">
              <w:rPr>
                <w:rFonts w:eastAsia="Cambria"/>
                <w:sz w:val="20"/>
                <w:szCs w:val="20"/>
              </w:rPr>
              <w:t>25 dias corridos</w:t>
            </w:r>
          </w:p>
        </w:tc>
      </w:tr>
      <w:tr w:rsidR="00434F20" w:rsidRPr="00434F20" w14:paraId="011E4A53"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3566C024"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1E5F554"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2E015F99"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05BD4062"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485BB43C" w14:textId="77777777" w:rsidR="00FE335E" w:rsidRPr="00434F20" w:rsidRDefault="00FE335E" w:rsidP="00783E04">
            <w:pPr>
              <w:jc w:val="center"/>
              <w:rPr>
                <w:rFonts w:eastAsia="Cambria"/>
                <w:sz w:val="20"/>
                <w:szCs w:val="20"/>
              </w:rPr>
            </w:pPr>
            <w:r w:rsidRPr="00434F20">
              <w:rPr>
                <w:rFonts w:eastAsia="Cambria"/>
                <w:sz w:val="20"/>
                <w:szCs w:val="20"/>
              </w:rPr>
              <w:t>20 dias corridos</w:t>
            </w:r>
          </w:p>
        </w:tc>
      </w:tr>
      <w:tr w:rsidR="00434F20" w:rsidRPr="00434F20" w14:paraId="6F9D1431"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0216148B"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41EC96D"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4C223106"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56BF9D3D"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10001E74" w14:textId="77777777" w:rsidR="00FE335E" w:rsidRPr="00434F20" w:rsidRDefault="00FE335E" w:rsidP="00783E04">
            <w:pPr>
              <w:jc w:val="center"/>
              <w:rPr>
                <w:rFonts w:eastAsia="Cambria"/>
                <w:sz w:val="20"/>
                <w:szCs w:val="20"/>
              </w:rPr>
            </w:pPr>
            <w:r w:rsidRPr="00434F20">
              <w:rPr>
                <w:rFonts w:eastAsia="Cambria"/>
                <w:sz w:val="20"/>
                <w:szCs w:val="20"/>
              </w:rPr>
              <w:t>20 dias corridos</w:t>
            </w:r>
          </w:p>
        </w:tc>
      </w:tr>
      <w:tr w:rsidR="00434F20" w:rsidRPr="00434F20" w14:paraId="7118962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781C83A6"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78F36E36"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2DD81803"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561DF172"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55C491C2"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35794AAB"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745CF87"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C375B11"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62AD59AA"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2F55BB55"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070066ED" w14:textId="77777777" w:rsidR="00FE335E" w:rsidRPr="00434F20" w:rsidRDefault="00FE335E" w:rsidP="00783E04">
            <w:pPr>
              <w:jc w:val="center"/>
              <w:rPr>
                <w:rFonts w:eastAsia="Cambria"/>
                <w:sz w:val="20"/>
                <w:szCs w:val="20"/>
              </w:rPr>
            </w:pPr>
            <w:r w:rsidRPr="00434F20">
              <w:rPr>
                <w:rFonts w:eastAsia="Cambria"/>
                <w:sz w:val="20"/>
                <w:szCs w:val="20"/>
              </w:rPr>
              <w:t>15 dias corridos</w:t>
            </w:r>
          </w:p>
        </w:tc>
      </w:tr>
      <w:tr w:rsidR="00434F20" w:rsidRPr="00434F20" w14:paraId="68144E1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09326149"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6CCAD4DB"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Visual/Poluição Visual</w:t>
            </w:r>
          </w:p>
        </w:tc>
        <w:tc>
          <w:tcPr>
            <w:tcW w:w="2127" w:type="dxa"/>
            <w:tcBorders>
              <w:top w:val="single" w:sz="12" w:space="0" w:color="000000"/>
              <w:left w:val="single" w:sz="12" w:space="0" w:color="000000"/>
              <w:right w:val="single" w:sz="12" w:space="0" w:color="000000"/>
            </w:tcBorders>
            <w:vAlign w:val="center"/>
          </w:tcPr>
          <w:p w14:paraId="3C54BD43"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19ED75CE" w14:textId="77777777" w:rsidR="00FE335E" w:rsidRPr="00434F20" w:rsidRDefault="00FE335E" w:rsidP="00783E04">
            <w:pPr>
              <w:jc w:val="center"/>
              <w:rPr>
                <w:rFonts w:eastAsia="Cambria"/>
                <w:sz w:val="20"/>
                <w:szCs w:val="20"/>
              </w:rPr>
            </w:pPr>
            <w:r w:rsidRPr="00434F20">
              <w:rPr>
                <w:rFonts w:eastAsia="Cambria"/>
                <w:sz w:val="20"/>
                <w:szCs w:val="20"/>
              </w:rPr>
              <w:t>12 horas</w:t>
            </w:r>
          </w:p>
        </w:tc>
        <w:tc>
          <w:tcPr>
            <w:tcW w:w="2513" w:type="dxa"/>
            <w:tcBorders>
              <w:top w:val="single" w:sz="12" w:space="0" w:color="000000"/>
              <w:left w:val="single" w:sz="12" w:space="0" w:color="000000"/>
              <w:right w:val="single" w:sz="12" w:space="0" w:color="000000"/>
            </w:tcBorders>
            <w:vAlign w:val="center"/>
          </w:tcPr>
          <w:p w14:paraId="45CD17BB" w14:textId="77777777" w:rsidR="00FE335E" w:rsidRPr="00434F20" w:rsidRDefault="00FE335E" w:rsidP="00783E04">
            <w:pPr>
              <w:jc w:val="center"/>
              <w:rPr>
                <w:rFonts w:eastAsia="Cambria"/>
                <w:sz w:val="20"/>
                <w:szCs w:val="20"/>
              </w:rPr>
            </w:pPr>
            <w:r w:rsidRPr="00434F20">
              <w:rPr>
                <w:rFonts w:eastAsia="Cambria"/>
                <w:sz w:val="20"/>
                <w:szCs w:val="20"/>
              </w:rPr>
              <w:t>2 dias corridos</w:t>
            </w:r>
          </w:p>
        </w:tc>
      </w:tr>
      <w:tr w:rsidR="00434F20" w:rsidRPr="00434F20" w14:paraId="24A19DA3"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E052E3C"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57CB9820"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3897E5DB"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3659E16B" w14:textId="77777777" w:rsidR="00FE335E" w:rsidRPr="00434F20" w:rsidRDefault="00FE335E" w:rsidP="00783E04">
            <w:pPr>
              <w:jc w:val="center"/>
              <w:rPr>
                <w:rFonts w:eastAsia="Cambria"/>
                <w:sz w:val="20"/>
                <w:szCs w:val="20"/>
              </w:rPr>
            </w:pPr>
            <w:r w:rsidRPr="00434F20">
              <w:rPr>
                <w:rFonts w:eastAsia="Cambria"/>
                <w:sz w:val="20"/>
                <w:szCs w:val="20"/>
              </w:rPr>
              <w:t>24 horas</w:t>
            </w:r>
          </w:p>
        </w:tc>
        <w:tc>
          <w:tcPr>
            <w:tcW w:w="2513" w:type="dxa"/>
            <w:tcBorders>
              <w:left w:val="single" w:sz="12" w:space="0" w:color="000000"/>
              <w:right w:val="single" w:sz="12" w:space="0" w:color="000000"/>
            </w:tcBorders>
            <w:vAlign w:val="center"/>
          </w:tcPr>
          <w:p w14:paraId="31299E10" w14:textId="77777777" w:rsidR="00FE335E" w:rsidRPr="00434F20" w:rsidRDefault="00FE335E" w:rsidP="00783E04">
            <w:pPr>
              <w:jc w:val="center"/>
              <w:rPr>
                <w:rFonts w:eastAsia="Cambria"/>
                <w:sz w:val="20"/>
                <w:szCs w:val="20"/>
              </w:rPr>
            </w:pPr>
            <w:r w:rsidRPr="00434F20">
              <w:rPr>
                <w:rFonts w:eastAsia="Cambria"/>
                <w:sz w:val="20"/>
                <w:szCs w:val="20"/>
              </w:rPr>
              <w:t>2 dias corridos</w:t>
            </w:r>
          </w:p>
        </w:tc>
      </w:tr>
      <w:tr w:rsidR="00434F20" w:rsidRPr="00434F20" w14:paraId="484A951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729372D"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3336A5B2"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527F6A2A"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7D18B88D"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86CFD9F" w14:textId="77777777" w:rsidR="00FE335E" w:rsidRPr="00434F20" w:rsidRDefault="00FE335E" w:rsidP="00783E04">
            <w:pPr>
              <w:jc w:val="center"/>
              <w:rPr>
                <w:rFonts w:eastAsia="Cambria"/>
                <w:sz w:val="20"/>
                <w:szCs w:val="20"/>
              </w:rPr>
            </w:pPr>
            <w:r w:rsidRPr="00434F20">
              <w:rPr>
                <w:rFonts w:eastAsia="Cambria"/>
                <w:sz w:val="20"/>
                <w:szCs w:val="20"/>
              </w:rPr>
              <w:t>1 dias corridos</w:t>
            </w:r>
          </w:p>
        </w:tc>
      </w:tr>
      <w:tr w:rsidR="00434F20" w:rsidRPr="00434F20" w14:paraId="1F6E944B"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7046E633"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6AFA37F9"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1C4238A1"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338344FE"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4DFA8935" w14:textId="77777777" w:rsidR="00FE335E" w:rsidRPr="00434F20" w:rsidRDefault="00FE335E" w:rsidP="00783E04">
            <w:pPr>
              <w:jc w:val="center"/>
              <w:rPr>
                <w:rFonts w:eastAsia="Cambria"/>
                <w:sz w:val="20"/>
                <w:szCs w:val="20"/>
              </w:rPr>
            </w:pPr>
            <w:r w:rsidRPr="00434F20">
              <w:rPr>
                <w:rFonts w:eastAsia="Cambria"/>
                <w:sz w:val="20"/>
                <w:szCs w:val="20"/>
              </w:rPr>
              <w:t>1 dias corridos</w:t>
            </w:r>
          </w:p>
        </w:tc>
      </w:tr>
      <w:tr w:rsidR="00434F20" w:rsidRPr="00434F20" w14:paraId="7F00F370"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703BB325"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3D549198"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bottom w:val="single" w:sz="12" w:space="0" w:color="000000"/>
              <w:right w:val="single" w:sz="12" w:space="0" w:color="000000"/>
            </w:tcBorders>
            <w:vAlign w:val="center"/>
          </w:tcPr>
          <w:p w14:paraId="7062577F"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07C396D4"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757E07DF" w14:textId="77777777" w:rsidR="00FE335E" w:rsidRPr="00434F20" w:rsidRDefault="00FE335E" w:rsidP="00783E04">
            <w:pPr>
              <w:jc w:val="center"/>
              <w:rPr>
                <w:rFonts w:eastAsia="Cambria"/>
                <w:sz w:val="20"/>
                <w:szCs w:val="20"/>
              </w:rPr>
            </w:pPr>
            <w:r w:rsidRPr="00434F20">
              <w:rPr>
                <w:rFonts w:eastAsia="Cambria"/>
                <w:sz w:val="20"/>
                <w:szCs w:val="20"/>
              </w:rPr>
              <w:t>1 dias corridos</w:t>
            </w:r>
          </w:p>
        </w:tc>
      </w:tr>
      <w:tr w:rsidR="00434F20" w:rsidRPr="00434F20" w14:paraId="66FB3AF4" w14:textId="77777777" w:rsidTr="00783E04">
        <w:trPr>
          <w:cantSplit/>
          <w:trHeight w:val="20"/>
          <w:jc w:val="center"/>
        </w:trPr>
        <w:tc>
          <w:tcPr>
            <w:tcW w:w="552" w:type="dxa"/>
            <w:vMerge w:val="restart"/>
            <w:tcBorders>
              <w:top w:val="single" w:sz="12" w:space="0" w:color="000000"/>
              <w:left w:val="single" w:sz="12" w:space="0" w:color="000000"/>
              <w:right w:val="single" w:sz="12" w:space="0" w:color="000000"/>
            </w:tcBorders>
            <w:textDirection w:val="btLr"/>
            <w:vAlign w:val="center"/>
          </w:tcPr>
          <w:p w14:paraId="62881296"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Impacto à Saúde Pública</w:t>
            </w:r>
          </w:p>
        </w:tc>
        <w:tc>
          <w:tcPr>
            <w:tcW w:w="2268" w:type="dxa"/>
            <w:vMerge w:val="restart"/>
            <w:tcBorders>
              <w:top w:val="single" w:sz="12" w:space="0" w:color="000000"/>
              <w:left w:val="single" w:sz="12" w:space="0" w:color="000000"/>
              <w:right w:val="single" w:sz="12" w:space="0" w:color="000000"/>
            </w:tcBorders>
            <w:vAlign w:val="center"/>
          </w:tcPr>
          <w:p w14:paraId="193DEAEC"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Poluentes ou Contaminantes Físicos</w:t>
            </w:r>
          </w:p>
        </w:tc>
        <w:tc>
          <w:tcPr>
            <w:tcW w:w="2127" w:type="dxa"/>
            <w:tcBorders>
              <w:top w:val="single" w:sz="12" w:space="0" w:color="000000"/>
              <w:left w:val="single" w:sz="12" w:space="0" w:color="000000"/>
              <w:right w:val="single" w:sz="12" w:space="0" w:color="000000"/>
            </w:tcBorders>
            <w:vAlign w:val="center"/>
          </w:tcPr>
          <w:p w14:paraId="776A1ED2"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3D2D5C3E"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10389D67"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298EAA8C"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F1187DE"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6E9638B2"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1409F7D5"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5D7560E5"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B132C12"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354EB30F"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1318803"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43BBC0C"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42A9F3D9"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0CFC9D5C"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522D7783"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213C721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7381174"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D02622A"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4F7CA2A0"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7B77A4E5"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7FDDE0D"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6A22B761"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6F290C3"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2A85498"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4EC21732"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0700BA0D"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41EE32E1"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38F9910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0E1F5AE"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079AEE34"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Poluentes ou Contaminantes Químicos</w:t>
            </w:r>
          </w:p>
        </w:tc>
        <w:tc>
          <w:tcPr>
            <w:tcW w:w="2127" w:type="dxa"/>
            <w:tcBorders>
              <w:top w:val="single" w:sz="12" w:space="0" w:color="000000"/>
              <w:left w:val="single" w:sz="12" w:space="0" w:color="000000"/>
              <w:right w:val="single" w:sz="12" w:space="0" w:color="000000"/>
            </w:tcBorders>
            <w:vAlign w:val="center"/>
          </w:tcPr>
          <w:p w14:paraId="5DB0FA22"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6978E1DC"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5D7DAA42"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7C46D720"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93E68DA"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A4957D3"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7ABB1151"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75943E31"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5322E20C"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6831EC7D"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4B7CEA0"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5A7EAE75"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48F7B2A4"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618D2C3F"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FE75196"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2A03957F"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E4A6122"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667D3A81"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6D3A48F1"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700D3CD6"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46E3BE2D"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603D6904"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68AF81C"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7C5D353E"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1ED07B05"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3F0C2D15"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512A564B"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06EFE07C"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EF29C44"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2C61A011"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Poluentes ou Contaminantes Biológicos</w:t>
            </w:r>
          </w:p>
        </w:tc>
        <w:tc>
          <w:tcPr>
            <w:tcW w:w="2127" w:type="dxa"/>
            <w:tcBorders>
              <w:top w:val="single" w:sz="12" w:space="0" w:color="000000"/>
              <w:left w:val="single" w:sz="12" w:space="0" w:color="000000"/>
              <w:right w:val="single" w:sz="12" w:space="0" w:color="000000"/>
            </w:tcBorders>
            <w:vAlign w:val="center"/>
          </w:tcPr>
          <w:p w14:paraId="38466AF7"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008267D1"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25D5677D"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4B50133F"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3B83AB42"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454DD9A2"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56A2E521"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423D158E"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C70B803"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052FBEE9"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59FF2EA7"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DADA38C"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7967F464"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2417ABEC"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B2B3F7F"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19D99827"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13BBA6F8"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21014605"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right w:val="single" w:sz="12" w:space="0" w:color="000000"/>
            </w:tcBorders>
            <w:vAlign w:val="center"/>
          </w:tcPr>
          <w:p w14:paraId="48E8040F" w14:textId="77777777" w:rsidR="00FE335E" w:rsidRPr="00434F20" w:rsidRDefault="00FE335E" w:rsidP="00783E0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vAlign w:val="center"/>
          </w:tcPr>
          <w:p w14:paraId="07F08FEA"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32CDBD08"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4CF77AE3"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BAEC524" w14:textId="77777777" w:rsidR="00FE335E" w:rsidRPr="00434F20" w:rsidRDefault="00FE335E" w:rsidP="003E5932">
            <w:pPr>
              <w:pStyle w:val="SemEspaamento"/>
              <w:rPr>
                <w:rFonts w:ascii="Cambria" w:eastAsia="Cambria" w:hAnsi="Cambria"/>
                <w:sz w:val="20"/>
                <w:szCs w:val="20"/>
              </w:rPr>
            </w:pPr>
          </w:p>
        </w:tc>
        <w:tc>
          <w:tcPr>
            <w:tcW w:w="2268" w:type="dxa"/>
            <w:vMerge/>
            <w:tcBorders>
              <w:top w:val="single" w:sz="12" w:space="0" w:color="000000"/>
              <w:left w:val="single" w:sz="12" w:space="0" w:color="000000"/>
              <w:right w:val="single" w:sz="12" w:space="0" w:color="000000"/>
            </w:tcBorders>
            <w:vAlign w:val="center"/>
          </w:tcPr>
          <w:p w14:paraId="0ACDE008" w14:textId="77777777" w:rsidR="00FE335E" w:rsidRPr="00434F20" w:rsidRDefault="00FE335E" w:rsidP="003E5932">
            <w:pPr>
              <w:pStyle w:val="SemEspaamento"/>
              <w:jc w:val="center"/>
              <w:rPr>
                <w:rFonts w:ascii="Cambria" w:eastAsia="Cambria" w:hAnsi="Cambria"/>
                <w:b/>
                <w:bCs/>
                <w:sz w:val="20"/>
                <w:szCs w:val="20"/>
              </w:rPr>
            </w:pPr>
          </w:p>
        </w:tc>
        <w:tc>
          <w:tcPr>
            <w:tcW w:w="2127" w:type="dxa"/>
            <w:tcBorders>
              <w:left w:val="single" w:sz="12" w:space="0" w:color="000000"/>
              <w:bottom w:val="single" w:sz="12" w:space="0" w:color="000000"/>
              <w:right w:val="single" w:sz="12" w:space="0" w:color="000000"/>
            </w:tcBorders>
            <w:vAlign w:val="center"/>
          </w:tcPr>
          <w:p w14:paraId="1718403E" w14:textId="77777777" w:rsidR="00FE335E" w:rsidRPr="00434F20" w:rsidRDefault="00FE335E" w:rsidP="00783E0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000000"/>
              <w:right w:val="single" w:sz="12" w:space="0" w:color="000000"/>
            </w:tcBorders>
            <w:vAlign w:val="center"/>
          </w:tcPr>
          <w:p w14:paraId="186539E2"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000000"/>
              <w:right w:val="single" w:sz="12" w:space="0" w:color="000000"/>
            </w:tcBorders>
            <w:vAlign w:val="center"/>
          </w:tcPr>
          <w:p w14:paraId="7E6A3EC8" w14:textId="77777777" w:rsidR="00FE335E" w:rsidRPr="00434F20" w:rsidRDefault="00FE335E" w:rsidP="00783E04">
            <w:pPr>
              <w:jc w:val="center"/>
              <w:rPr>
                <w:rFonts w:eastAsia="Cambria"/>
                <w:sz w:val="20"/>
                <w:szCs w:val="20"/>
              </w:rPr>
            </w:pPr>
            <w:r w:rsidRPr="00434F20">
              <w:rPr>
                <w:rFonts w:eastAsia="Cambria"/>
                <w:sz w:val="20"/>
                <w:szCs w:val="20"/>
              </w:rPr>
              <w:t>12 horas</w:t>
            </w:r>
          </w:p>
        </w:tc>
      </w:tr>
      <w:tr w:rsidR="00434F20" w:rsidRPr="00434F20" w14:paraId="14DDE95C"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D323699" w14:textId="77777777" w:rsidR="00FE335E" w:rsidRPr="00434F20" w:rsidRDefault="00FE335E" w:rsidP="003E5932">
            <w:pPr>
              <w:pStyle w:val="SemEspaamento"/>
              <w:rPr>
                <w:rFonts w:ascii="Cambria" w:eastAsia="Cambria" w:hAnsi="Cambria"/>
                <w:sz w:val="20"/>
                <w:szCs w:val="20"/>
              </w:rPr>
            </w:pPr>
          </w:p>
        </w:tc>
        <w:tc>
          <w:tcPr>
            <w:tcW w:w="2268" w:type="dxa"/>
            <w:vMerge w:val="restart"/>
            <w:tcBorders>
              <w:top w:val="single" w:sz="12" w:space="0" w:color="000000"/>
              <w:left w:val="single" w:sz="12" w:space="0" w:color="000000"/>
              <w:right w:val="single" w:sz="12" w:space="0" w:color="000000"/>
            </w:tcBorders>
            <w:vAlign w:val="center"/>
          </w:tcPr>
          <w:p w14:paraId="1A656726"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Vetores e animais sinantrópicos</w:t>
            </w:r>
          </w:p>
        </w:tc>
        <w:tc>
          <w:tcPr>
            <w:tcW w:w="2127" w:type="dxa"/>
            <w:tcBorders>
              <w:top w:val="single" w:sz="12" w:space="0" w:color="000000"/>
              <w:left w:val="single" w:sz="12" w:space="0" w:color="000000"/>
              <w:right w:val="single" w:sz="12" w:space="0" w:color="000000"/>
            </w:tcBorders>
            <w:vAlign w:val="center"/>
          </w:tcPr>
          <w:p w14:paraId="3F32CEEF" w14:textId="77777777" w:rsidR="00FE335E" w:rsidRPr="00434F20" w:rsidRDefault="00FE335E" w:rsidP="00783E04">
            <w:pPr>
              <w:jc w:val="center"/>
              <w:rPr>
                <w:rFonts w:eastAsia="Cambria"/>
                <w:sz w:val="20"/>
                <w:szCs w:val="20"/>
              </w:rPr>
            </w:pPr>
            <w:r w:rsidRPr="00434F20">
              <w:rPr>
                <w:rFonts w:eastAsia="Cambria"/>
                <w:sz w:val="20"/>
                <w:szCs w:val="20"/>
              </w:rPr>
              <w:t>01</w:t>
            </w:r>
          </w:p>
        </w:tc>
        <w:tc>
          <w:tcPr>
            <w:tcW w:w="2976" w:type="dxa"/>
            <w:tcBorders>
              <w:top w:val="single" w:sz="12" w:space="0" w:color="000000"/>
              <w:left w:val="single" w:sz="12" w:space="0" w:color="000000"/>
              <w:right w:val="single" w:sz="12" w:space="0" w:color="000000"/>
            </w:tcBorders>
            <w:vAlign w:val="center"/>
          </w:tcPr>
          <w:p w14:paraId="1B396E29"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top w:val="single" w:sz="12" w:space="0" w:color="000000"/>
              <w:left w:val="single" w:sz="12" w:space="0" w:color="000000"/>
              <w:right w:val="single" w:sz="12" w:space="0" w:color="000000"/>
            </w:tcBorders>
            <w:vAlign w:val="center"/>
          </w:tcPr>
          <w:p w14:paraId="0543CB61"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4F82D12A"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204E2CD7" w14:textId="77777777" w:rsidR="00FE335E" w:rsidRPr="00434F20" w:rsidRDefault="00FE335E" w:rsidP="003E5932">
            <w:pPr>
              <w:pStyle w:val="SemEspaamento"/>
              <w:rPr>
                <w:rFonts w:ascii="Cambria" w:eastAsia="Cambria" w:hAnsi="Cambria"/>
                <w:sz w:val="20"/>
                <w:szCs w:val="20"/>
              </w:rPr>
            </w:pPr>
          </w:p>
        </w:tc>
        <w:tc>
          <w:tcPr>
            <w:tcW w:w="2268" w:type="dxa"/>
            <w:vMerge/>
            <w:tcBorders>
              <w:left w:val="single" w:sz="12" w:space="0" w:color="000000"/>
              <w:right w:val="single" w:sz="12" w:space="0" w:color="000000"/>
            </w:tcBorders>
            <w:vAlign w:val="center"/>
          </w:tcPr>
          <w:p w14:paraId="721AF358"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0EF65C80" w14:textId="77777777" w:rsidR="00FE335E" w:rsidRPr="00434F20" w:rsidRDefault="00FE335E" w:rsidP="00783E04">
            <w:pPr>
              <w:jc w:val="center"/>
              <w:rPr>
                <w:rFonts w:eastAsia="Cambria"/>
                <w:sz w:val="20"/>
                <w:szCs w:val="20"/>
              </w:rPr>
            </w:pPr>
            <w:r w:rsidRPr="00434F20">
              <w:rPr>
                <w:rFonts w:eastAsia="Cambria"/>
                <w:sz w:val="20"/>
                <w:szCs w:val="20"/>
              </w:rPr>
              <w:t>02</w:t>
            </w:r>
          </w:p>
        </w:tc>
        <w:tc>
          <w:tcPr>
            <w:tcW w:w="2976" w:type="dxa"/>
            <w:tcBorders>
              <w:left w:val="single" w:sz="12" w:space="0" w:color="000000"/>
              <w:right w:val="single" w:sz="12" w:space="0" w:color="000000"/>
            </w:tcBorders>
            <w:vAlign w:val="center"/>
          </w:tcPr>
          <w:p w14:paraId="1C4752C6"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73F3936"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2237749F" w14:textId="77777777" w:rsidTr="00783E0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689F1E88" w14:textId="77777777" w:rsidR="00FE335E" w:rsidRPr="00434F20" w:rsidRDefault="00FE335E" w:rsidP="003E5932">
            <w:pPr>
              <w:pStyle w:val="SemEspaamento"/>
              <w:rPr>
                <w:rFonts w:ascii="Cambria" w:eastAsia="Cambria" w:hAnsi="Cambria"/>
                <w:sz w:val="20"/>
                <w:szCs w:val="20"/>
              </w:rPr>
            </w:pPr>
          </w:p>
        </w:tc>
        <w:tc>
          <w:tcPr>
            <w:tcW w:w="2268" w:type="dxa"/>
            <w:vMerge/>
            <w:tcBorders>
              <w:left w:val="single" w:sz="12" w:space="0" w:color="000000"/>
              <w:right w:val="single" w:sz="12" w:space="0" w:color="000000"/>
            </w:tcBorders>
            <w:vAlign w:val="center"/>
          </w:tcPr>
          <w:p w14:paraId="3B634549"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6A65E15A" w14:textId="77777777" w:rsidR="00FE335E" w:rsidRPr="00434F20" w:rsidRDefault="00FE335E" w:rsidP="00783E04">
            <w:pPr>
              <w:jc w:val="center"/>
              <w:rPr>
                <w:rFonts w:eastAsia="Cambria"/>
                <w:sz w:val="20"/>
                <w:szCs w:val="20"/>
              </w:rPr>
            </w:pPr>
            <w:r w:rsidRPr="00434F20">
              <w:rPr>
                <w:rFonts w:eastAsia="Cambria"/>
                <w:sz w:val="20"/>
                <w:szCs w:val="20"/>
              </w:rPr>
              <w:t>03</w:t>
            </w:r>
          </w:p>
        </w:tc>
        <w:tc>
          <w:tcPr>
            <w:tcW w:w="2976" w:type="dxa"/>
            <w:tcBorders>
              <w:left w:val="single" w:sz="12" w:space="0" w:color="000000"/>
              <w:right w:val="single" w:sz="12" w:space="0" w:color="000000"/>
            </w:tcBorders>
            <w:vAlign w:val="center"/>
          </w:tcPr>
          <w:p w14:paraId="61831FBF" w14:textId="77777777" w:rsidR="00FE335E" w:rsidRPr="00434F20" w:rsidRDefault="00FE335E" w:rsidP="00783E04">
            <w:pPr>
              <w:jc w:val="cente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vAlign w:val="center"/>
          </w:tcPr>
          <w:p w14:paraId="7E65CB5C" w14:textId="77777777" w:rsidR="00FE335E" w:rsidRPr="00434F20" w:rsidRDefault="00FE335E" w:rsidP="00783E04">
            <w:pPr>
              <w:jc w:val="center"/>
              <w:rPr>
                <w:rFonts w:eastAsia="Cambria"/>
                <w:sz w:val="20"/>
                <w:szCs w:val="20"/>
              </w:rPr>
            </w:pPr>
            <w:r w:rsidRPr="00434F20">
              <w:rPr>
                <w:rFonts w:eastAsia="Cambria"/>
                <w:sz w:val="20"/>
                <w:szCs w:val="20"/>
              </w:rPr>
              <w:t>24 horas</w:t>
            </w:r>
          </w:p>
        </w:tc>
      </w:tr>
      <w:tr w:rsidR="00434F20" w:rsidRPr="00434F20" w14:paraId="3EBCF6A2" w14:textId="77777777" w:rsidTr="008B1EE4">
        <w:trPr>
          <w:cantSplit/>
          <w:trHeight w:val="20"/>
          <w:jc w:val="center"/>
        </w:trPr>
        <w:tc>
          <w:tcPr>
            <w:tcW w:w="552" w:type="dxa"/>
            <w:vMerge/>
            <w:tcBorders>
              <w:top w:val="single" w:sz="12" w:space="0" w:color="000000"/>
              <w:left w:val="single" w:sz="12" w:space="0" w:color="000000"/>
              <w:right w:val="single" w:sz="12" w:space="0" w:color="000000"/>
            </w:tcBorders>
            <w:vAlign w:val="center"/>
          </w:tcPr>
          <w:p w14:paraId="4481B654" w14:textId="77777777" w:rsidR="00FE335E" w:rsidRPr="00434F20" w:rsidRDefault="00FE335E" w:rsidP="003E5932">
            <w:pPr>
              <w:pStyle w:val="SemEspaamento"/>
              <w:rPr>
                <w:rFonts w:ascii="Cambria" w:eastAsia="Cambria" w:hAnsi="Cambria"/>
                <w:sz w:val="20"/>
                <w:szCs w:val="20"/>
              </w:rPr>
            </w:pPr>
          </w:p>
        </w:tc>
        <w:tc>
          <w:tcPr>
            <w:tcW w:w="2268" w:type="dxa"/>
            <w:vMerge/>
            <w:tcBorders>
              <w:left w:val="single" w:sz="12" w:space="0" w:color="000000"/>
              <w:right w:val="single" w:sz="12" w:space="0" w:color="000000"/>
            </w:tcBorders>
            <w:vAlign w:val="center"/>
          </w:tcPr>
          <w:p w14:paraId="3F3C81B1"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right w:val="single" w:sz="12" w:space="0" w:color="000000"/>
            </w:tcBorders>
            <w:vAlign w:val="center"/>
          </w:tcPr>
          <w:p w14:paraId="0F484097" w14:textId="77777777" w:rsidR="00FE335E" w:rsidRPr="00434F20" w:rsidRDefault="00FE335E" w:rsidP="008B1EE4">
            <w:pPr>
              <w:jc w:val="center"/>
              <w:rPr>
                <w:rFonts w:eastAsia="Cambria"/>
                <w:sz w:val="20"/>
                <w:szCs w:val="20"/>
              </w:rPr>
            </w:pPr>
            <w:r w:rsidRPr="00434F20">
              <w:rPr>
                <w:rFonts w:eastAsia="Cambria"/>
                <w:sz w:val="20"/>
                <w:szCs w:val="20"/>
              </w:rPr>
              <w:t>04</w:t>
            </w:r>
          </w:p>
        </w:tc>
        <w:tc>
          <w:tcPr>
            <w:tcW w:w="2976" w:type="dxa"/>
            <w:tcBorders>
              <w:left w:val="single" w:sz="12" w:space="0" w:color="000000"/>
              <w:right w:val="single" w:sz="12" w:space="0" w:color="000000"/>
            </w:tcBorders>
          </w:tcPr>
          <w:p w14:paraId="61E299CD" w14:textId="77777777" w:rsidR="00FE335E" w:rsidRPr="00434F20" w:rsidRDefault="00FE335E" w:rsidP="00783E04">
            <w:pPr>
              <w:rPr>
                <w:rFonts w:eastAsia="Cambria"/>
                <w:sz w:val="20"/>
                <w:szCs w:val="20"/>
              </w:rPr>
            </w:pPr>
            <w:r w:rsidRPr="00434F20">
              <w:rPr>
                <w:rFonts w:eastAsia="Cambria"/>
                <w:sz w:val="20"/>
                <w:szCs w:val="20"/>
              </w:rPr>
              <w:t>Imediatamente</w:t>
            </w:r>
          </w:p>
        </w:tc>
        <w:tc>
          <w:tcPr>
            <w:tcW w:w="2513" w:type="dxa"/>
            <w:tcBorders>
              <w:left w:val="single" w:sz="12" w:space="0" w:color="000000"/>
              <w:right w:val="single" w:sz="12" w:space="0" w:color="000000"/>
            </w:tcBorders>
          </w:tcPr>
          <w:p w14:paraId="4D33291C" w14:textId="77777777" w:rsidR="00FE335E" w:rsidRPr="00434F20" w:rsidRDefault="00FE335E" w:rsidP="00783E04">
            <w:pPr>
              <w:rPr>
                <w:rFonts w:eastAsia="Cambria"/>
                <w:sz w:val="20"/>
                <w:szCs w:val="20"/>
              </w:rPr>
            </w:pPr>
            <w:r w:rsidRPr="00434F20">
              <w:rPr>
                <w:rFonts w:eastAsia="Cambria"/>
                <w:sz w:val="20"/>
                <w:szCs w:val="20"/>
              </w:rPr>
              <w:t>12 horas</w:t>
            </w:r>
          </w:p>
        </w:tc>
      </w:tr>
      <w:tr w:rsidR="00F23128" w:rsidRPr="00434F20" w14:paraId="79C20CDC" w14:textId="77777777" w:rsidTr="008B1EE4">
        <w:trPr>
          <w:cantSplit/>
          <w:trHeight w:val="106"/>
          <w:jc w:val="center"/>
        </w:trPr>
        <w:tc>
          <w:tcPr>
            <w:tcW w:w="552" w:type="dxa"/>
            <w:vMerge/>
            <w:tcBorders>
              <w:top w:val="single" w:sz="12" w:space="0" w:color="000000"/>
              <w:left w:val="single" w:sz="12" w:space="0" w:color="000000"/>
              <w:bottom w:val="single" w:sz="12" w:space="0" w:color="auto"/>
              <w:right w:val="single" w:sz="12" w:space="0" w:color="000000"/>
            </w:tcBorders>
            <w:vAlign w:val="center"/>
          </w:tcPr>
          <w:p w14:paraId="724E680F" w14:textId="77777777" w:rsidR="00FE335E" w:rsidRPr="00434F20" w:rsidRDefault="00FE335E" w:rsidP="003E5932">
            <w:pPr>
              <w:pStyle w:val="SemEspaamento"/>
              <w:rPr>
                <w:rFonts w:ascii="Cambria" w:eastAsia="Cambria" w:hAnsi="Cambria"/>
                <w:sz w:val="20"/>
                <w:szCs w:val="20"/>
              </w:rPr>
            </w:pPr>
          </w:p>
        </w:tc>
        <w:tc>
          <w:tcPr>
            <w:tcW w:w="2268" w:type="dxa"/>
            <w:vMerge/>
            <w:tcBorders>
              <w:left w:val="single" w:sz="12" w:space="0" w:color="000000"/>
              <w:bottom w:val="single" w:sz="12" w:space="0" w:color="auto"/>
              <w:right w:val="single" w:sz="12" w:space="0" w:color="000000"/>
            </w:tcBorders>
            <w:vAlign w:val="center"/>
          </w:tcPr>
          <w:p w14:paraId="44FB0507" w14:textId="77777777" w:rsidR="00FE335E" w:rsidRPr="00434F20" w:rsidRDefault="00FE335E" w:rsidP="003E5932">
            <w:pPr>
              <w:pStyle w:val="SemEspaamento"/>
              <w:rPr>
                <w:rFonts w:ascii="Cambria" w:eastAsia="Cambria" w:hAnsi="Cambria"/>
                <w:sz w:val="20"/>
                <w:szCs w:val="20"/>
              </w:rPr>
            </w:pPr>
          </w:p>
        </w:tc>
        <w:tc>
          <w:tcPr>
            <w:tcW w:w="2127" w:type="dxa"/>
            <w:tcBorders>
              <w:left w:val="single" w:sz="12" w:space="0" w:color="000000"/>
              <w:bottom w:val="single" w:sz="12" w:space="0" w:color="auto"/>
              <w:right w:val="single" w:sz="12" w:space="0" w:color="000000"/>
            </w:tcBorders>
            <w:vAlign w:val="center"/>
          </w:tcPr>
          <w:p w14:paraId="6CFCC7DD" w14:textId="77777777" w:rsidR="00FE335E" w:rsidRPr="00434F20" w:rsidRDefault="00FE335E" w:rsidP="008B1EE4">
            <w:pPr>
              <w:jc w:val="center"/>
              <w:rPr>
                <w:rFonts w:eastAsia="Cambria"/>
                <w:sz w:val="20"/>
                <w:szCs w:val="20"/>
              </w:rPr>
            </w:pPr>
            <w:r w:rsidRPr="00434F20">
              <w:rPr>
                <w:rFonts w:eastAsia="Cambria"/>
                <w:sz w:val="20"/>
                <w:szCs w:val="20"/>
              </w:rPr>
              <w:t>05</w:t>
            </w:r>
          </w:p>
        </w:tc>
        <w:tc>
          <w:tcPr>
            <w:tcW w:w="2976" w:type="dxa"/>
            <w:tcBorders>
              <w:left w:val="single" w:sz="12" w:space="0" w:color="000000"/>
              <w:bottom w:val="single" w:sz="12" w:space="0" w:color="auto"/>
              <w:right w:val="single" w:sz="12" w:space="0" w:color="000000"/>
            </w:tcBorders>
          </w:tcPr>
          <w:p w14:paraId="388C5FD3" w14:textId="77777777" w:rsidR="00FE335E" w:rsidRPr="00434F20" w:rsidRDefault="00FE335E" w:rsidP="00783E04">
            <w:pPr>
              <w:rPr>
                <w:rFonts w:eastAsia="Cambria"/>
                <w:sz w:val="20"/>
                <w:szCs w:val="20"/>
              </w:rPr>
            </w:pPr>
            <w:r w:rsidRPr="00434F20">
              <w:rPr>
                <w:rFonts w:eastAsia="Cambria"/>
                <w:sz w:val="20"/>
                <w:szCs w:val="20"/>
              </w:rPr>
              <w:t>Imediatamente</w:t>
            </w:r>
          </w:p>
        </w:tc>
        <w:tc>
          <w:tcPr>
            <w:tcW w:w="2513" w:type="dxa"/>
            <w:tcBorders>
              <w:left w:val="single" w:sz="12" w:space="0" w:color="000000"/>
              <w:bottom w:val="single" w:sz="12" w:space="0" w:color="auto"/>
              <w:right w:val="single" w:sz="12" w:space="0" w:color="000000"/>
            </w:tcBorders>
          </w:tcPr>
          <w:p w14:paraId="7C44E2E9" w14:textId="77777777" w:rsidR="00FE335E" w:rsidRPr="00434F20" w:rsidRDefault="00FE335E" w:rsidP="00783E04">
            <w:pPr>
              <w:rPr>
                <w:rFonts w:eastAsia="Cambria"/>
                <w:sz w:val="20"/>
                <w:szCs w:val="20"/>
              </w:rPr>
            </w:pPr>
            <w:r w:rsidRPr="00434F20">
              <w:rPr>
                <w:rFonts w:eastAsia="Cambria"/>
                <w:sz w:val="20"/>
                <w:szCs w:val="20"/>
              </w:rPr>
              <w:t>12 horas</w:t>
            </w:r>
          </w:p>
        </w:tc>
      </w:tr>
    </w:tbl>
    <w:p w14:paraId="24745CD1" w14:textId="77777777" w:rsidR="00FE335E" w:rsidRPr="00434F20" w:rsidRDefault="00FE335E" w:rsidP="00FE335E">
      <w:pPr>
        <w:pStyle w:val="SemEspaamento"/>
        <w:rPr>
          <w:rFonts w:ascii="Cambria" w:eastAsia="Cambria" w:hAnsi="Cambria"/>
          <w:sz w:val="22"/>
          <w:szCs w:val="22"/>
        </w:rPr>
      </w:pPr>
    </w:p>
    <w:tbl>
      <w:tblPr>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6"/>
        <w:gridCol w:w="2054"/>
        <w:gridCol w:w="2260"/>
        <w:gridCol w:w="2244"/>
        <w:gridCol w:w="2242"/>
      </w:tblGrid>
      <w:tr w:rsidR="00434F20" w:rsidRPr="00434F20" w14:paraId="2D8C7F26" w14:textId="77777777" w:rsidTr="003E5932">
        <w:trPr>
          <w:trHeight w:val="20"/>
          <w:jc w:val="center"/>
        </w:trPr>
        <w:tc>
          <w:tcPr>
            <w:tcW w:w="3690" w:type="dxa"/>
            <w:gridSpan w:val="2"/>
            <w:tcBorders>
              <w:top w:val="single" w:sz="12" w:space="0" w:color="000000"/>
              <w:left w:val="single" w:sz="12" w:space="0" w:color="000000"/>
              <w:bottom w:val="single" w:sz="12" w:space="0" w:color="000000"/>
              <w:right w:val="single" w:sz="12" w:space="0" w:color="000000"/>
            </w:tcBorders>
            <w:vAlign w:val="center"/>
          </w:tcPr>
          <w:p w14:paraId="1F19925F"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lastRenderedPageBreak/>
              <w:t>TIPO DE INFRAÇÃO</w:t>
            </w:r>
          </w:p>
        </w:tc>
        <w:tc>
          <w:tcPr>
            <w:tcW w:w="2260" w:type="dxa"/>
            <w:tcBorders>
              <w:top w:val="single" w:sz="12" w:space="0" w:color="000000"/>
              <w:left w:val="single" w:sz="12" w:space="0" w:color="000000"/>
              <w:bottom w:val="single" w:sz="12" w:space="0" w:color="000000"/>
              <w:right w:val="single" w:sz="12" w:space="0" w:color="000000"/>
            </w:tcBorders>
            <w:vAlign w:val="center"/>
          </w:tcPr>
          <w:p w14:paraId="33111530"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GRAU DE GRAVIDADE</w:t>
            </w:r>
          </w:p>
        </w:tc>
        <w:tc>
          <w:tcPr>
            <w:tcW w:w="2244" w:type="dxa"/>
            <w:tcBorders>
              <w:top w:val="single" w:sz="12" w:space="0" w:color="000000"/>
              <w:left w:val="single" w:sz="12" w:space="0" w:color="000000"/>
              <w:bottom w:val="single" w:sz="12" w:space="0" w:color="000000"/>
              <w:right w:val="single" w:sz="12" w:space="0" w:color="000000"/>
            </w:tcBorders>
          </w:tcPr>
          <w:p w14:paraId="3166A1A3"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PRAZOS AÇÕES IMEDIATAS</w:t>
            </w:r>
          </w:p>
        </w:tc>
        <w:tc>
          <w:tcPr>
            <w:tcW w:w="2242" w:type="dxa"/>
            <w:tcBorders>
              <w:top w:val="single" w:sz="12" w:space="0" w:color="000000"/>
              <w:left w:val="single" w:sz="12" w:space="0" w:color="000000"/>
              <w:bottom w:val="single" w:sz="12" w:space="0" w:color="000000"/>
              <w:right w:val="single" w:sz="12" w:space="0" w:color="000000"/>
            </w:tcBorders>
          </w:tcPr>
          <w:p w14:paraId="4953C3D4"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PRAZOS AÇÕES POSTERIORES</w:t>
            </w:r>
          </w:p>
        </w:tc>
      </w:tr>
      <w:tr w:rsidR="00434F20" w:rsidRPr="00434F20" w14:paraId="47DAD3FB" w14:textId="77777777" w:rsidTr="00783E04">
        <w:trPr>
          <w:cantSplit/>
          <w:trHeight w:val="20"/>
          <w:jc w:val="center"/>
        </w:trPr>
        <w:tc>
          <w:tcPr>
            <w:tcW w:w="1636" w:type="dxa"/>
            <w:vMerge w:val="restart"/>
            <w:tcBorders>
              <w:top w:val="single" w:sz="12" w:space="0" w:color="000000"/>
              <w:left w:val="single" w:sz="12" w:space="0" w:color="000000"/>
              <w:right w:val="single" w:sz="12" w:space="0" w:color="000000"/>
            </w:tcBorders>
            <w:textDirection w:val="btLr"/>
            <w:vAlign w:val="center"/>
          </w:tcPr>
          <w:p w14:paraId="01F69433"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Impacto à Saúde Pública</w:t>
            </w:r>
          </w:p>
        </w:tc>
        <w:tc>
          <w:tcPr>
            <w:tcW w:w="2054" w:type="dxa"/>
            <w:vMerge w:val="restart"/>
            <w:tcBorders>
              <w:top w:val="single" w:sz="12" w:space="0" w:color="000000"/>
              <w:left w:val="single" w:sz="12" w:space="0" w:color="000000"/>
              <w:right w:val="single" w:sz="12" w:space="0" w:color="000000"/>
            </w:tcBorders>
            <w:vAlign w:val="center"/>
          </w:tcPr>
          <w:p w14:paraId="6BA00F43"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Perturbação do sossego</w:t>
            </w:r>
          </w:p>
        </w:tc>
        <w:tc>
          <w:tcPr>
            <w:tcW w:w="2260" w:type="dxa"/>
            <w:tcBorders>
              <w:top w:val="single" w:sz="12" w:space="0" w:color="000000"/>
              <w:left w:val="single" w:sz="12" w:space="0" w:color="000000"/>
              <w:right w:val="single" w:sz="12" w:space="0" w:color="000000"/>
            </w:tcBorders>
            <w:vAlign w:val="center"/>
          </w:tcPr>
          <w:p w14:paraId="76767A05"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3A340C53"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000000"/>
              <w:left w:val="single" w:sz="12" w:space="0" w:color="000000"/>
              <w:right w:val="single" w:sz="12" w:space="0" w:color="000000"/>
            </w:tcBorders>
            <w:vAlign w:val="center"/>
          </w:tcPr>
          <w:p w14:paraId="79C9A564" w14:textId="77777777" w:rsidR="00FE335E" w:rsidRPr="00434F20" w:rsidRDefault="00FE335E" w:rsidP="00783E04">
            <w:pPr>
              <w:jc w:val="center"/>
              <w:rPr>
                <w:sz w:val="20"/>
                <w:szCs w:val="20"/>
              </w:rPr>
            </w:pPr>
            <w:r w:rsidRPr="00434F20">
              <w:rPr>
                <w:sz w:val="20"/>
                <w:szCs w:val="20"/>
              </w:rPr>
              <w:t>Imediatamente</w:t>
            </w:r>
          </w:p>
        </w:tc>
      </w:tr>
      <w:tr w:rsidR="00434F20" w:rsidRPr="00434F20" w14:paraId="77034BAB"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31031854"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5EC927AE"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6041DE4"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46FBB24F"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40F44B8E" w14:textId="77777777" w:rsidR="00FE335E" w:rsidRPr="00434F20" w:rsidRDefault="00FE335E" w:rsidP="00783E04">
            <w:pPr>
              <w:jc w:val="center"/>
              <w:rPr>
                <w:sz w:val="20"/>
                <w:szCs w:val="20"/>
              </w:rPr>
            </w:pPr>
            <w:r w:rsidRPr="00434F20">
              <w:rPr>
                <w:sz w:val="20"/>
                <w:szCs w:val="20"/>
              </w:rPr>
              <w:t>Imediatamente</w:t>
            </w:r>
          </w:p>
        </w:tc>
      </w:tr>
      <w:tr w:rsidR="00434F20" w:rsidRPr="00434F20" w14:paraId="574DEF79"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547ACB18"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05CE27D2"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50DA5D6F"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643F435D"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A083108" w14:textId="77777777" w:rsidR="00FE335E" w:rsidRPr="00434F20" w:rsidRDefault="00FE335E" w:rsidP="00783E04">
            <w:pPr>
              <w:jc w:val="center"/>
              <w:rPr>
                <w:sz w:val="20"/>
                <w:szCs w:val="20"/>
              </w:rPr>
            </w:pPr>
            <w:r w:rsidRPr="00434F20">
              <w:rPr>
                <w:sz w:val="20"/>
                <w:szCs w:val="20"/>
              </w:rPr>
              <w:t>Imediatamente</w:t>
            </w:r>
          </w:p>
        </w:tc>
      </w:tr>
      <w:tr w:rsidR="00434F20" w:rsidRPr="00434F20" w14:paraId="11A1FC7A"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63E8E08D"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77FB7B21"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05AF8F23"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3B12E5CA"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5F065970" w14:textId="77777777" w:rsidR="00FE335E" w:rsidRPr="00434F20" w:rsidRDefault="00FE335E" w:rsidP="00783E04">
            <w:pPr>
              <w:jc w:val="center"/>
              <w:rPr>
                <w:sz w:val="20"/>
                <w:szCs w:val="20"/>
              </w:rPr>
            </w:pPr>
            <w:r w:rsidRPr="00434F20">
              <w:rPr>
                <w:sz w:val="20"/>
                <w:szCs w:val="20"/>
              </w:rPr>
              <w:t>Imediatamente</w:t>
            </w:r>
          </w:p>
        </w:tc>
      </w:tr>
      <w:tr w:rsidR="00434F20" w:rsidRPr="00434F20" w14:paraId="67F63AD6" w14:textId="77777777" w:rsidTr="00783E04">
        <w:trPr>
          <w:cantSplit/>
          <w:trHeight w:val="20"/>
          <w:jc w:val="center"/>
        </w:trPr>
        <w:tc>
          <w:tcPr>
            <w:tcW w:w="1636" w:type="dxa"/>
            <w:vMerge/>
            <w:tcBorders>
              <w:top w:val="single" w:sz="12" w:space="0" w:color="000000"/>
              <w:left w:val="single" w:sz="12" w:space="0" w:color="000000"/>
              <w:bottom w:val="single" w:sz="12" w:space="0" w:color="000000"/>
              <w:right w:val="single" w:sz="12" w:space="0" w:color="000000"/>
            </w:tcBorders>
            <w:textDirection w:val="btLr"/>
            <w:vAlign w:val="center"/>
          </w:tcPr>
          <w:p w14:paraId="0E5F7F2F"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bottom w:val="single" w:sz="12" w:space="0" w:color="auto"/>
              <w:right w:val="single" w:sz="12" w:space="0" w:color="000000"/>
            </w:tcBorders>
            <w:vAlign w:val="center"/>
          </w:tcPr>
          <w:p w14:paraId="009EDDA8"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auto"/>
              <w:right w:val="single" w:sz="12" w:space="0" w:color="000000"/>
            </w:tcBorders>
            <w:vAlign w:val="center"/>
          </w:tcPr>
          <w:p w14:paraId="69AA369E"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auto"/>
              <w:right w:val="single" w:sz="12" w:space="0" w:color="000000"/>
            </w:tcBorders>
            <w:vAlign w:val="center"/>
          </w:tcPr>
          <w:p w14:paraId="41FE3B45"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auto"/>
              <w:right w:val="single" w:sz="12" w:space="0" w:color="000000"/>
            </w:tcBorders>
            <w:vAlign w:val="center"/>
          </w:tcPr>
          <w:p w14:paraId="51348C46" w14:textId="77777777" w:rsidR="00FE335E" w:rsidRPr="00434F20" w:rsidRDefault="00FE335E" w:rsidP="00783E04">
            <w:pPr>
              <w:jc w:val="center"/>
              <w:rPr>
                <w:sz w:val="20"/>
                <w:szCs w:val="20"/>
              </w:rPr>
            </w:pPr>
            <w:r w:rsidRPr="00434F20">
              <w:rPr>
                <w:sz w:val="20"/>
                <w:szCs w:val="20"/>
              </w:rPr>
              <w:t>Imediatamente</w:t>
            </w:r>
          </w:p>
        </w:tc>
      </w:tr>
      <w:tr w:rsidR="00434F20" w:rsidRPr="00434F20" w14:paraId="1127957F" w14:textId="77777777" w:rsidTr="00783E04">
        <w:trPr>
          <w:cantSplit/>
          <w:trHeight w:val="20"/>
          <w:jc w:val="center"/>
        </w:trPr>
        <w:tc>
          <w:tcPr>
            <w:tcW w:w="1636" w:type="dxa"/>
            <w:vMerge w:val="restart"/>
            <w:tcBorders>
              <w:top w:val="single" w:sz="12" w:space="0" w:color="000000"/>
              <w:left w:val="single" w:sz="12" w:space="0" w:color="000000"/>
              <w:bottom w:val="nil"/>
              <w:right w:val="single" w:sz="12" w:space="0" w:color="000000"/>
            </w:tcBorders>
            <w:textDirection w:val="btLr"/>
            <w:vAlign w:val="center"/>
          </w:tcPr>
          <w:p w14:paraId="6C3C02AD"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Impactos e prejuízos financeiros</w:t>
            </w:r>
          </w:p>
        </w:tc>
        <w:tc>
          <w:tcPr>
            <w:tcW w:w="2054" w:type="dxa"/>
            <w:vMerge w:val="restart"/>
            <w:tcBorders>
              <w:top w:val="single" w:sz="12" w:space="0" w:color="000000"/>
              <w:left w:val="single" w:sz="12" w:space="0" w:color="000000"/>
              <w:right w:val="single" w:sz="12" w:space="0" w:color="000000"/>
            </w:tcBorders>
            <w:vAlign w:val="center"/>
          </w:tcPr>
          <w:p w14:paraId="553F8601"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Ao Município</w:t>
            </w:r>
          </w:p>
        </w:tc>
        <w:tc>
          <w:tcPr>
            <w:tcW w:w="2260" w:type="dxa"/>
            <w:tcBorders>
              <w:left w:val="single" w:sz="12" w:space="0" w:color="000000"/>
              <w:right w:val="single" w:sz="12" w:space="0" w:color="000000"/>
            </w:tcBorders>
            <w:vAlign w:val="center"/>
          </w:tcPr>
          <w:p w14:paraId="0104C895" w14:textId="77777777" w:rsidR="00FE335E" w:rsidRPr="00434F20" w:rsidRDefault="00FE335E" w:rsidP="00783E04">
            <w:pPr>
              <w:jc w:val="center"/>
              <w:rPr>
                <w:sz w:val="20"/>
                <w:szCs w:val="20"/>
              </w:rPr>
            </w:pPr>
            <w:r w:rsidRPr="00434F20">
              <w:rPr>
                <w:sz w:val="20"/>
                <w:szCs w:val="20"/>
              </w:rPr>
              <w:t>01</w:t>
            </w:r>
          </w:p>
        </w:tc>
        <w:tc>
          <w:tcPr>
            <w:tcW w:w="2244" w:type="dxa"/>
            <w:tcBorders>
              <w:left w:val="single" w:sz="12" w:space="0" w:color="000000"/>
              <w:right w:val="single" w:sz="12" w:space="0" w:color="000000"/>
            </w:tcBorders>
            <w:vAlign w:val="center"/>
          </w:tcPr>
          <w:p w14:paraId="2F8FA50B" w14:textId="77777777" w:rsidR="00FE335E" w:rsidRPr="00434F20" w:rsidRDefault="00FE335E" w:rsidP="00783E04">
            <w:pPr>
              <w:jc w:val="center"/>
              <w:rPr>
                <w:sz w:val="20"/>
                <w:szCs w:val="20"/>
              </w:rPr>
            </w:pPr>
            <w:r w:rsidRPr="00434F20">
              <w:rPr>
                <w:sz w:val="20"/>
                <w:szCs w:val="20"/>
              </w:rPr>
              <w:t>12 horas</w:t>
            </w:r>
          </w:p>
        </w:tc>
        <w:tc>
          <w:tcPr>
            <w:tcW w:w="2242" w:type="dxa"/>
            <w:tcBorders>
              <w:left w:val="single" w:sz="12" w:space="0" w:color="000000"/>
              <w:right w:val="single" w:sz="12" w:space="0" w:color="000000"/>
            </w:tcBorders>
            <w:vAlign w:val="center"/>
          </w:tcPr>
          <w:p w14:paraId="34BB5138" w14:textId="77777777" w:rsidR="00FE335E" w:rsidRPr="00434F20" w:rsidRDefault="00FE335E" w:rsidP="00783E04">
            <w:pPr>
              <w:jc w:val="center"/>
              <w:rPr>
                <w:sz w:val="20"/>
                <w:szCs w:val="20"/>
              </w:rPr>
            </w:pPr>
            <w:r w:rsidRPr="00434F20">
              <w:rPr>
                <w:sz w:val="20"/>
                <w:szCs w:val="20"/>
              </w:rPr>
              <w:t>25 dias corridos</w:t>
            </w:r>
          </w:p>
        </w:tc>
      </w:tr>
      <w:tr w:rsidR="00434F20" w:rsidRPr="00434F20" w14:paraId="05995AF8"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369ED13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05CBE86F"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7AA098C7"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7E11FBCE" w14:textId="77777777" w:rsidR="00FE335E" w:rsidRPr="00434F20" w:rsidRDefault="00FE335E" w:rsidP="00783E04">
            <w:pPr>
              <w:jc w:val="center"/>
              <w:rPr>
                <w:sz w:val="20"/>
                <w:szCs w:val="20"/>
              </w:rPr>
            </w:pPr>
            <w:r w:rsidRPr="00434F20">
              <w:rPr>
                <w:sz w:val="20"/>
                <w:szCs w:val="20"/>
              </w:rPr>
              <w:t>24 horas</w:t>
            </w:r>
          </w:p>
        </w:tc>
        <w:tc>
          <w:tcPr>
            <w:tcW w:w="2242" w:type="dxa"/>
            <w:tcBorders>
              <w:left w:val="single" w:sz="12" w:space="0" w:color="000000"/>
              <w:right w:val="single" w:sz="12" w:space="0" w:color="000000"/>
            </w:tcBorders>
            <w:vAlign w:val="center"/>
          </w:tcPr>
          <w:p w14:paraId="12F6153C" w14:textId="77777777" w:rsidR="00FE335E" w:rsidRPr="00434F20" w:rsidRDefault="00FE335E" w:rsidP="00783E04">
            <w:pPr>
              <w:jc w:val="center"/>
              <w:rPr>
                <w:sz w:val="20"/>
                <w:szCs w:val="20"/>
              </w:rPr>
            </w:pPr>
            <w:r w:rsidRPr="00434F20">
              <w:rPr>
                <w:sz w:val="20"/>
                <w:szCs w:val="20"/>
              </w:rPr>
              <w:t>20 dias corridos</w:t>
            </w:r>
          </w:p>
        </w:tc>
      </w:tr>
      <w:tr w:rsidR="00434F20" w:rsidRPr="00434F20" w14:paraId="166A0300"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67438A19"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2515CF27"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50B8DE7D"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5F3C3AA6"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24A2D8F5" w14:textId="77777777" w:rsidR="00FE335E" w:rsidRPr="00434F20" w:rsidRDefault="00FE335E" w:rsidP="00783E04">
            <w:pPr>
              <w:jc w:val="center"/>
              <w:rPr>
                <w:sz w:val="20"/>
                <w:szCs w:val="20"/>
              </w:rPr>
            </w:pPr>
            <w:r w:rsidRPr="00434F20">
              <w:rPr>
                <w:sz w:val="20"/>
                <w:szCs w:val="20"/>
              </w:rPr>
              <w:t>20 dias corridos</w:t>
            </w:r>
          </w:p>
        </w:tc>
      </w:tr>
      <w:tr w:rsidR="00434F20" w:rsidRPr="00434F20" w14:paraId="2CD59363"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7C01E23A"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6F50B2FE"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05EFB815"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5875B034"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35F5AC09" w14:textId="77777777" w:rsidR="00FE335E" w:rsidRPr="00434F20" w:rsidRDefault="00FE335E" w:rsidP="00783E04">
            <w:pPr>
              <w:jc w:val="center"/>
              <w:rPr>
                <w:sz w:val="20"/>
                <w:szCs w:val="20"/>
              </w:rPr>
            </w:pPr>
            <w:r w:rsidRPr="00434F20">
              <w:rPr>
                <w:sz w:val="20"/>
                <w:szCs w:val="20"/>
              </w:rPr>
              <w:t>15 dias corridos</w:t>
            </w:r>
          </w:p>
        </w:tc>
      </w:tr>
      <w:tr w:rsidR="00434F20" w:rsidRPr="00434F20" w14:paraId="108628D6"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188406B2"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1C01AA51"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06EF9C21"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3145420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4902EE8B" w14:textId="77777777" w:rsidR="00FE335E" w:rsidRPr="00434F20" w:rsidRDefault="00FE335E" w:rsidP="00783E04">
            <w:pPr>
              <w:jc w:val="center"/>
              <w:rPr>
                <w:sz w:val="20"/>
                <w:szCs w:val="20"/>
              </w:rPr>
            </w:pPr>
            <w:r w:rsidRPr="00434F20">
              <w:rPr>
                <w:sz w:val="20"/>
                <w:szCs w:val="20"/>
              </w:rPr>
              <w:t>15 dias corridos</w:t>
            </w:r>
          </w:p>
        </w:tc>
      </w:tr>
      <w:tr w:rsidR="00434F20" w:rsidRPr="00434F20" w14:paraId="07FD7DEA"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05D94129"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val="restart"/>
            <w:tcBorders>
              <w:top w:val="single" w:sz="12" w:space="0" w:color="000000"/>
              <w:left w:val="single" w:sz="12" w:space="0" w:color="000000"/>
              <w:right w:val="single" w:sz="12" w:space="0" w:color="000000"/>
            </w:tcBorders>
            <w:vAlign w:val="center"/>
          </w:tcPr>
          <w:p w14:paraId="7AA563D5"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A lindeiros/terceiros</w:t>
            </w:r>
          </w:p>
        </w:tc>
        <w:tc>
          <w:tcPr>
            <w:tcW w:w="2260" w:type="dxa"/>
            <w:tcBorders>
              <w:top w:val="single" w:sz="12" w:space="0" w:color="000000"/>
              <w:left w:val="single" w:sz="12" w:space="0" w:color="000000"/>
              <w:right w:val="single" w:sz="12" w:space="0" w:color="000000"/>
            </w:tcBorders>
            <w:vAlign w:val="center"/>
          </w:tcPr>
          <w:p w14:paraId="35F3ED72"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69E90D0C" w14:textId="77777777" w:rsidR="00FE335E" w:rsidRPr="00434F20" w:rsidRDefault="00FE335E" w:rsidP="00783E04">
            <w:pPr>
              <w:jc w:val="center"/>
              <w:rPr>
                <w:sz w:val="20"/>
                <w:szCs w:val="20"/>
              </w:rPr>
            </w:pPr>
            <w:r w:rsidRPr="00434F20">
              <w:rPr>
                <w:sz w:val="20"/>
                <w:szCs w:val="20"/>
              </w:rPr>
              <w:t>12 horas</w:t>
            </w:r>
          </w:p>
        </w:tc>
        <w:tc>
          <w:tcPr>
            <w:tcW w:w="2242" w:type="dxa"/>
            <w:tcBorders>
              <w:top w:val="single" w:sz="12" w:space="0" w:color="000000"/>
              <w:left w:val="single" w:sz="12" w:space="0" w:color="000000"/>
              <w:right w:val="single" w:sz="12" w:space="0" w:color="000000"/>
            </w:tcBorders>
            <w:vAlign w:val="center"/>
          </w:tcPr>
          <w:p w14:paraId="2CA66F03" w14:textId="77777777" w:rsidR="00FE335E" w:rsidRPr="00434F20" w:rsidRDefault="00FE335E" w:rsidP="00783E04">
            <w:pPr>
              <w:jc w:val="center"/>
              <w:rPr>
                <w:sz w:val="20"/>
                <w:szCs w:val="20"/>
              </w:rPr>
            </w:pPr>
            <w:r w:rsidRPr="00434F20">
              <w:rPr>
                <w:sz w:val="20"/>
                <w:szCs w:val="20"/>
              </w:rPr>
              <w:t>25 dias corridos</w:t>
            </w:r>
          </w:p>
        </w:tc>
      </w:tr>
      <w:tr w:rsidR="00434F20" w:rsidRPr="00434F20" w14:paraId="7D62405C" w14:textId="77777777" w:rsidTr="00783E04">
        <w:trPr>
          <w:cantSplit/>
          <w:trHeight w:val="70"/>
          <w:jc w:val="center"/>
        </w:trPr>
        <w:tc>
          <w:tcPr>
            <w:tcW w:w="1636" w:type="dxa"/>
            <w:vMerge/>
            <w:tcBorders>
              <w:left w:val="single" w:sz="12" w:space="0" w:color="000000"/>
              <w:bottom w:val="nil"/>
              <w:right w:val="single" w:sz="12" w:space="0" w:color="000000"/>
            </w:tcBorders>
            <w:textDirection w:val="btLr"/>
            <w:vAlign w:val="center"/>
          </w:tcPr>
          <w:p w14:paraId="22D439D9"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42BC0A61"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42E70F31"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353EB07B" w14:textId="77777777" w:rsidR="00FE335E" w:rsidRPr="00434F20" w:rsidRDefault="00FE335E" w:rsidP="00783E04">
            <w:pPr>
              <w:jc w:val="center"/>
              <w:rPr>
                <w:sz w:val="20"/>
                <w:szCs w:val="20"/>
              </w:rPr>
            </w:pPr>
            <w:r w:rsidRPr="00434F20">
              <w:rPr>
                <w:sz w:val="20"/>
                <w:szCs w:val="20"/>
              </w:rPr>
              <w:t>24 horas</w:t>
            </w:r>
          </w:p>
        </w:tc>
        <w:tc>
          <w:tcPr>
            <w:tcW w:w="2242" w:type="dxa"/>
            <w:tcBorders>
              <w:left w:val="single" w:sz="12" w:space="0" w:color="000000"/>
              <w:right w:val="single" w:sz="12" w:space="0" w:color="000000"/>
            </w:tcBorders>
            <w:vAlign w:val="center"/>
          </w:tcPr>
          <w:p w14:paraId="410524D1" w14:textId="77777777" w:rsidR="00FE335E" w:rsidRPr="00434F20" w:rsidRDefault="00FE335E" w:rsidP="00783E04">
            <w:pPr>
              <w:jc w:val="center"/>
              <w:rPr>
                <w:sz w:val="20"/>
                <w:szCs w:val="20"/>
              </w:rPr>
            </w:pPr>
            <w:r w:rsidRPr="00434F20">
              <w:rPr>
                <w:sz w:val="20"/>
                <w:szCs w:val="20"/>
              </w:rPr>
              <w:t>20 dias corridos</w:t>
            </w:r>
          </w:p>
        </w:tc>
      </w:tr>
      <w:tr w:rsidR="00434F20" w:rsidRPr="00434F20" w14:paraId="74F6325B"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3D4C12D7"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2A7BA10B"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3DDDBCA"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5145C872"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7D27A51D" w14:textId="77777777" w:rsidR="00FE335E" w:rsidRPr="00434F20" w:rsidRDefault="00FE335E" w:rsidP="00783E04">
            <w:pPr>
              <w:jc w:val="center"/>
              <w:rPr>
                <w:sz w:val="20"/>
                <w:szCs w:val="20"/>
              </w:rPr>
            </w:pPr>
            <w:r w:rsidRPr="00434F20">
              <w:rPr>
                <w:sz w:val="20"/>
                <w:szCs w:val="20"/>
              </w:rPr>
              <w:t>20 dias corridos</w:t>
            </w:r>
          </w:p>
        </w:tc>
      </w:tr>
      <w:tr w:rsidR="00434F20" w:rsidRPr="00434F20" w14:paraId="6CB7B5C9" w14:textId="77777777" w:rsidTr="00783E04">
        <w:trPr>
          <w:cantSplit/>
          <w:trHeight w:val="20"/>
          <w:jc w:val="center"/>
        </w:trPr>
        <w:tc>
          <w:tcPr>
            <w:tcW w:w="1636" w:type="dxa"/>
            <w:vMerge/>
            <w:tcBorders>
              <w:left w:val="single" w:sz="12" w:space="0" w:color="000000"/>
              <w:bottom w:val="nil"/>
              <w:right w:val="single" w:sz="12" w:space="0" w:color="000000"/>
            </w:tcBorders>
            <w:textDirection w:val="btLr"/>
            <w:vAlign w:val="center"/>
          </w:tcPr>
          <w:p w14:paraId="23F6D1C2"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4ED9CD54"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14A6DECB"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60BDCBF7"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C46A1BD" w14:textId="77777777" w:rsidR="00FE335E" w:rsidRPr="00434F20" w:rsidRDefault="00FE335E" w:rsidP="00783E04">
            <w:pPr>
              <w:jc w:val="center"/>
              <w:rPr>
                <w:sz w:val="20"/>
                <w:szCs w:val="20"/>
              </w:rPr>
            </w:pPr>
            <w:r w:rsidRPr="00434F20">
              <w:rPr>
                <w:sz w:val="20"/>
                <w:szCs w:val="20"/>
              </w:rPr>
              <w:t>15 dias corridos</w:t>
            </w:r>
          </w:p>
        </w:tc>
      </w:tr>
      <w:tr w:rsidR="00434F20" w:rsidRPr="00434F20" w14:paraId="3B4CC95A" w14:textId="77777777" w:rsidTr="00783E04">
        <w:trPr>
          <w:cantSplit/>
          <w:trHeight w:val="20"/>
          <w:jc w:val="center"/>
        </w:trPr>
        <w:tc>
          <w:tcPr>
            <w:tcW w:w="1636" w:type="dxa"/>
            <w:vMerge/>
            <w:tcBorders>
              <w:left w:val="single" w:sz="12" w:space="0" w:color="000000"/>
              <w:bottom w:val="single" w:sz="12" w:space="0" w:color="auto"/>
              <w:right w:val="single" w:sz="12" w:space="0" w:color="000000"/>
            </w:tcBorders>
            <w:textDirection w:val="btLr"/>
            <w:vAlign w:val="center"/>
          </w:tcPr>
          <w:p w14:paraId="5EC5D009"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bottom w:val="single" w:sz="12" w:space="0" w:color="auto"/>
              <w:right w:val="single" w:sz="12" w:space="0" w:color="000000"/>
            </w:tcBorders>
            <w:vAlign w:val="center"/>
          </w:tcPr>
          <w:p w14:paraId="65CAD863"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31DC361E"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6814E2CE"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044DE4BD" w14:textId="77777777" w:rsidR="00FE335E" w:rsidRPr="00434F20" w:rsidRDefault="00FE335E" w:rsidP="00783E04">
            <w:pPr>
              <w:jc w:val="center"/>
              <w:rPr>
                <w:sz w:val="20"/>
                <w:szCs w:val="20"/>
              </w:rPr>
            </w:pPr>
            <w:r w:rsidRPr="00434F20">
              <w:rPr>
                <w:sz w:val="20"/>
                <w:szCs w:val="20"/>
              </w:rPr>
              <w:t>15 dias corridos</w:t>
            </w:r>
          </w:p>
        </w:tc>
      </w:tr>
      <w:tr w:rsidR="00434F20" w:rsidRPr="00434F20" w14:paraId="6D97A310" w14:textId="77777777" w:rsidTr="00783E04">
        <w:trPr>
          <w:cantSplit/>
          <w:trHeight w:val="20"/>
          <w:jc w:val="center"/>
        </w:trPr>
        <w:tc>
          <w:tcPr>
            <w:tcW w:w="1636" w:type="dxa"/>
            <w:vMerge w:val="restart"/>
            <w:tcBorders>
              <w:top w:val="single" w:sz="12" w:space="0" w:color="auto"/>
              <w:left w:val="single" w:sz="12" w:space="0" w:color="000000"/>
              <w:right w:val="single" w:sz="12" w:space="0" w:color="000000"/>
            </w:tcBorders>
            <w:textDirection w:val="btLr"/>
            <w:vAlign w:val="center"/>
          </w:tcPr>
          <w:p w14:paraId="0BD55F5C"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Higiene</w:t>
            </w:r>
          </w:p>
        </w:tc>
        <w:tc>
          <w:tcPr>
            <w:tcW w:w="2054" w:type="dxa"/>
            <w:vMerge w:val="restart"/>
            <w:tcBorders>
              <w:top w:val="single" w:sz="12" w:space="0" w:color="auto"/>
              <w:left w:val="single" w:sz="12" w:space="0" w:color="000000"/>
              <w:right w:val="single" w:sz="12" w:space="0" w:color="000000"/>
            </w:tcBorders>
            <w:vAlign w:val="center"/>
          </w:tcPr>
          <w:p w14:paraId="13B801D9"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Higiene pública – espaços públicos</w:t>
            </w:r>
          </w:p>
        </w:tc>
        <w:tc>
          <w:tcPr>
            <w:tcW w:w="2260" w:type="dxa"/>
            <w:tcBorders>
              <w:top w:val="single" w:sz="12" w:space="0" w:color="000000"/>
              <w:left w:val="single" w:sz="12" w:space="0" w:color="000000"/>
              <w:right w:val="single" w:sz="12" w:space="0" w:color="000000"/>
            </w:tcBorders>
            <w:vAlign w:val="center"/>
          </w:tcPr>
          <w:p w14:paraId="152BA8DE"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46FA079E"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000000"/>
              <w:left w:val="single" w:sz="12" w:space="0" w:color="000000"/>
              <w:right w:val="single" w:sz="12" w:space="0" w:color="000000"/>
            </w:tcBorders>
            <w:vAlign w:val="center"/>
          </w:tcPr>
          <w:p w14:paraId="0103105E" w14:textId="77777777" w:rsidR="00FE335E" w:rsidRPr="00434F20" w:rsidRDefault="00FE335E" w:rsidP="00783E04">
            <w:pPr>
              <w:jc w:val="center"/>
              <w:rPr>
                <w:sz w:val="20"/>
                <w:szCs w:val="20"/>
              </w:rPr>
            </w:pPr>
            <w:r w:rsidRPr="00434F20">
              <w:rPr>
                <w:sz w:val="20"/>
                <w:szCs w:val="20"/>
              </w:rPr>
              <w:t>Imediatamente</w:t>
            </w:r>
          </w:p>
        </w:tc>
      </w:tr>
      <w:tr w:rsidR="00434F20" w:rsidRPr="00434F20" w14:paraId="70D77B5C"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6D57908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534F7543"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2A52616F"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3570ADDA"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3ECA4575" w14:textId="77777777" w:rsidR="00FE335E" w:rsidRPr="00434F20" w:rsidRDefault="00FE335E" w:rsidP="00783E04">
            <w:pPr>
              <w:jc w:val="center"/>
              <w:rPr>
                <w:sz w:val="20"/>
                <w:szCs w:val="20"/>
              </w:rPr>
            </w:pPr>
            <w:r w:rsidRPr="00434F20">
              <w:rPr>
                <w:sz w:val="20"/>
                <w:szCs w:val="20"/>
              </w:rPr>
              <w:t>Imediatamente</w:t>
            </w:r>
          </w:p>
        </w:tc>
      </w:tr>
      <w:tr w:rsidR="00434F20" w:rsidRPr="00434F20" w14:paraId="439CD3AE"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15A45ACE"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5D3C5758"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EEFA1E2"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7A224FE9"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1160A4BE" w14:textId="77777777" w:rsidR="00FE335E" w:rsidRPr="00434F20" w:rsidRDefault="00FE335E" w:rsidP="00783E04">
            <w:pPr>
              <w:jc w:val="center"/>
              <w:rPr>
                <w:sz w:val="20"/>
                <w:szCs w:val="20"/>
              </w:rPr>
            </w:pPr>
            <w:r w:rsidRPr="00434F20">
              <w:rPr>
                <w:sz w:val="20"/>
                <w:szCs w:val="20"/>
              </w:rPr>
              <w:t>Imediatamente</w:t>
            </w:r>
          </w:p>
        </w:tc>
      </w:tr>
      <w:tr w:rsidR="00434F20" w:rsidRPr="00434F20" w14:paraId="3D164C7D"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72719F1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0BF01563"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14713216"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559B358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3E617D72" w14:textId="77777777" w:rsidR="00FE335E" w:rsidRPr="00434F20" w:rsidRDefault="00FE335E" w:rsidP="00783E04">
            <w:pPr>
              <w:jc w:val="center"/>
              <w:rPr>
                <w:sz w:val="20"/>
                <w:szCs w:val="20"/>
              </w:rPr>
            </w:pPr>
            <w:r w:rsidRPr="00434F20">
              <w:rPr>
                <w:sz w:val="20"/>
                <w:szCs w:val="20"/>
              </w:rPr>
              <w:t>Imediatamente</w:t>
            </w:r>
          </w:p>
        </w:tc>
      </w:tr>
      <w:tr w:rsidR="00434F20" w:rsidRPr="00434F20" w14:paraId="74C19E57"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1B813B98"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47D7E413"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40558D09"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2D106DD5"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6A525CDE" w14:textId="77777777" w:rsidR="00FE335E" w:rsidRPr="00434F20" w:rsidRDefault="00FE335E" w:rsidP="00783E04">
            <w:pPr>
              <w:jc w:val="center"/>
              <w:rPr>
                <w:sz w:val="20"/>
                <w:szCs w:val="20"/>
              </w:rPr>
            </w:pPr>
            <w:r w:rsidRPr="00434F20">
              <w:rPr>
                <w:sz w:val="20"/>
                <w:szCs w:val="20"/>
              </w:rPr>
              <w:t>Imediatamente</w:t>
            </w:r>
          </w:p>
        </w:tc>
      </w:tr>
      <w:tr w:rsidR="00434F20" w:rsidRPr="00434F20" w14:paraId="514BDEC1"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42E46CD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val="restart"/>
            <w:tcBorders>
              <w:top w:val="single" w:sz="12" w:space="0" w:color="000000"/>
              <w:left w:val="single" w:sz="12" w:space="0" w:color="000000"/>
              <w:right w:val="single" w:sz="12" w:space="0" w:color="000000"/>
            </w:tcBorders>
            <w:vAlign w:val="center"/>
          </w:tcPr>
          <w:p w14:paraId="502F2F1E"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Higiene das habitações</w:t>
            </w:r>
          </w:p>
        </w:tc>
        <w:tc>
          <w:tcPr>
            <w:tcW w:w="2260" w:type="dxa"/>
            <w:tcBorders>
              <w:top w:val="single" w:sz="12" w:space="0" w:color="000000"/>
              <w:left w:val="single" w:sz="12" w:space="0" w:color="000000"/>
              <w:right w:val="single" w:sz="12" w:space="0" w:color="000000"/>
            </w:tcBorders>
            <w:vAlign w:val="center"/>
          </w:tcPr>
          <w:p w14:paraId="3D2F7DA5"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61F4046C" w14:textId="77777777" w:rsidR="00FE335E" w:rsidRPr="00434F20" w:rsidRDefault="00FE335E" w:rsidP="00783E04">
            <w:pPr>
              <w:jc w:val="center"/>
              <w:rPr>
                <w:sz w:val="20"/>
                <w:szCs w:val="20"/>
              </w:rPr>
            </w:pPr>
            <w:r w:rsidRPr="00434F20">
              <w:rPr>
                <w:sz w:val="20"/>
                <w:szCs w:val="20"/>
              </w:rPr>
              <w:t>12 horas</w:t>
            </w:r>
          </w:p>
        </w:tc>
        <w:tc>
          <w:tcPr>
            <w:tcW w:w="2242" w:type="dxa"/>
            <w:tcBorders>
              <w:top w:val="single" w:sz="12" w:space="0" w:color="000000"/>
              <w:left w:val="single" w:sz="12" w:space="0" w:color="000000"/>
              <w:right w:val="single" w:sz="12" w:space="0" w:color="000000"/>
            </w:tcBorders>
            <w:vAlign w:val="center"/>
          </w:tcPr>
          <w:p w14:paraId="695A8922" w14:textId="77777777" w:rsidR="00FE335E" w:rsidRPr="00434F20" w:rsidRDefault="00FE335E" w:rsidP="00783E04">
            <w:pPr>
              <w:jc w:val="center"/>
              <w:rPr>
                <w:sz w:val="20"/>
                <w:szCs w:val="20"/>
              </w:rPr>
            </w:pPr>
            <w:r w:rsidRPr="00434F20">
              <w:rPr>
                <w:sz w:val="20"/>
                <w:szCs w:val="20"/>
              </w:rPr>
              <w:t>12 horas</w:t>
            </w:r>
          </w:p>
        </w:tc>
      </w:tr>
      <w:tr w:rsidR="00434F20" w:rsidRPr="00434F20" w14:paraId="34510D96"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66AD603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244FF59E"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2A8E829F"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3835C788" w14:textId="77777777" w:rsidR="00FE335E" w:rsidRPr="00434F20" w:rsidRDefault="00FE335E" w:rsidP="00783E04">
            <w:pPr>
              <w:jc w:val="center"/>
              <w:rPr>
                <w:sz w:val="20"/>
                <w:szCs w:val="20"/>
              </w:rPr>
            </w:pPr>
            <w:r w:rsidRPr="00434F20">
              <w:rPr>
                <w:sz w:val="20"/>
                <w:szCs w:val="20"/>
              </w:rPr>
              <w:t>24 horas</w:t>
            </w:r>
          </w:p>
        </w:tc>
        <w:tc>
          <w:tcPr>
            <w:tcW w:w="2242" w:type="dxa"/>
            <w:tcBorders>
              <w:left w:val="single" w:sz="12" w:space="0" w:color="000000"/>
              <w:right w:val="single" w:sz="12" w:space="0" w:color="000000"/>
            </w:tcBorders>
            <w:vAlign w:val="center"/>
          </w:tcPr>
          <w:p w14:paraId="023487F9" w14:textId="77777777" w:rsidR="00FE335E" w:rsidRPr="00434F20" w:rsidRDefault="00FE335E" w:rsidP="00783E04">
            <w:pPr>
              <w:jc w:val="center"/>
              <w:rPr>
                <w:sz w:val="20"/>
                <w:szCs w:val="20"/>
              </w:rPr>
            </w:pPr>
            <w:r w:rsidRPr="00434F20">
              <w:rPr>
                <w:sz w:val="20"/>
                <w:szCs w:val="20"/>
              </w:rPr>
              <w:t>24 horas</w:t>
            </w:r>
          </w:p>
        </w:tc>
      </w:tr>
      <w:tr w:rsidR="00434F20" w:rsidRPr="00434F20" w14:paraId="2577712A"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2482FAD4"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4FDD5E7F"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7A7F12E9"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7805809C"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0623C634" w14:textId="77777777" w:rsidR="00FE335E" w:rsidRPr="00434F20" w:rsidRDefault="00FE335E" w:rsidP="00783E04">
            <w:pPr>
              <w:jc w:val="center"/>
              <w:rPr>
                <w:sz w:val="20"/>
                <w:szCs w:val="20"/>
              </w:rPr>
            </w:pPr>
            <w:r w:rsidRPr="00434F20">
              <w:rPr>
                <w:sz w:val="20"/>
                <w:szCs w:val="20"/>
              </w:rPr>
              <w:t>Imediatamente</w:t>
            </w:r>
          </w:p>
        </w:tc>
      </w:tr>
      <w:tr w:rsidR="00434F20" w:rsidRPr="00434F20" w14:paraId="59DB5796"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723D1B8A"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2D5681AF"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AB9D67C"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766650EC"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4E3B73EE" w14:textId="77777777" w:rsidR="00FE335E" w:rsidRPr="00434F20" w:rsidRDefault="00FE335E" w:rsidP="00783E04">
            <w:pPr>
              <w:jc w:val="center"/>
              <w:rPr>
                <w:sz w:val="20"/>
                <w:szCs w:val="20"/>
              </w:rPr>
            </w:pPr>
            <w:r w:rsidRPr="00434F20">
              <w:rPr>
                <w:sz w:val="20"/>
                <w:szCs w:val="20"/>
              </w:rPr>
              <w:t>Imediatamente</w:t>
            </w:r>
          </w:p>
        </w:tc>
      </w:tr>
      <w:tr w:rsidR="00434F20" w:rsidRPr="00434F20" w14:paraId="73B80C18"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4EBC056F"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1E295B67"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33A43D5C"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3ED2BC14"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358613F2" w14:textId="77777777" w:rsidR="00FE335E" w:rsidRPr="00434F20" w:rsidRDefault="00FE335E" w:rsidP="00783E04">
            <w:pPr>
              <w:jc w:val="center"/>
              <w:rPr>
                <w:sz w:val="20"/>
                <w:szCs w:val="20"/>
              </w:rPr>
            </w:pPr>
            <w:r w:rsidRPr="00434F20">
              <w:rPr>
                <w:sz w:val="20"/>
                <w:szCs w:val="20"/>
              </w:rPr>
              <w:t>Imediatamente</w:t>
            </w:r>
          </w:p>
        </w:tc>
      </w:tr>
      <w:tr w:rsidR="00434F20" w:rsidRPr="00434F20" w14:paraId="622B2E6E"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76B4E51C"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val="restart"/>
            <w:tcBorders>
              <w:top w:val="single" w:sz="12" w:space="0" w:color="000000"/>
              <w:left w:val="single" w:sz="12" w:space="0" w:color="000000"/>
              <w:right w:val="single" w:sz="12" w:space="0" w:color="000000"/>
            </w:tcBorders>
            <w:vAlign w:val="center"/>
          </w:tcPr>
          <w:p w14:paraId="14C64EB2"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Higiene dos alimentos</w:t>
            </w:r>
          </w:p>
        </w:tc>
        <w:tc>
          <w:tcPr>
            <w:tcW w:w="2260" w:type="dxa"/>
            <w:tcBorders>
              <w:top w:val="single" w:sz="12" w:space="0" w:color="000000"/>
              <w:left w:val="single" w:sz="12" w:space="0" w:color="000000"/>
              <w:right w:val="single" w:sz="12" w:space="0" w:color="000000"/>
            </w:tcBorders>
            <w:vAlign w:val="center"/>
          </w:tcPr>
          <w:p w14:paraId="16C5CF52"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3DAF294C"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000000"/>
              <w:left w:val="single" w:sz="12" w:space="0" w:color="000000"/>
              <w:right w:val="single" w:sz="12" w:space="0" w:color="000000"/>
            </w:tcBorders>
            <w:vAlign w:val="center"/>
          </w:tcPr>
          <w:p w14:paraId="03D01E68" w14:textId="77777777" w:rsidR="00FE335E" w:rsidRPr="00434F20" w:rsidRDefault="00FE335E" w:rsidP="00783E04">
            <w:pPr>
              <w:jc w:val="center"/>
              <w:rPr>
                <w:sz w:val="20"/>
                <w:szCs w:val="20"/>
              </w:rPr>
            </w:pPr>
            <w:r w:rsidRPr="00434F20">
              <w:rPr>
                <w:sz w:val="20"/>
                <w:szCs w:val="20"/>
              </w:rPr>
              <w:t>Imediatamente</w:t>
            </w:r>
          </w:p>
        </w:tc>
      </w:tr>
      <w:tr w:rsidR="00434F20" w:rsidRPr="00434F20" w14:paraId="33D603FE"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2DA12A13"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1AD7D4E6"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50F45A8"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15F03086"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3A824D23" w14:textId="77777777" w:rsidR="00FE335E" w:rsidRPr="00434F20" w:rsidRDefault="00FE335E" w:rsidP="00783E04">
            <w:pPr>
              <w:jc w:val="center"/>
              <w:rPr>
                <w:sz w:val="20"/>
                <w:szCs w:val="20"/>
              </w:rPr>
            </w:pPr>
            <w:r w:rsidRPr="00434F20">
              <w:rPr>
                <w:sz w:val="20"/>
                <w:szCs w:val="20"/>
              </w:rPr>
              <w:t>Imediatamente</w:t>
            </w:r>
          </w:p>
        </w:tc>
      </w:tr>
      <w:tr w:rsidR="00434F20" w:rsidRPr="00434F20" w14:paraId="595EAD0C"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3463FDAB"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7B074D27"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6227CEAC"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2C307FEA"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5BA80F45" w14:textId="77777777" w:rsidR="00FE335E" w:rsidRPr="00434F20" w:rsidRDefault="00FE335E" w:rsidP="00783E04">
            <w:pPr>
              <w:jc w:val="center"/>
              <w:rPr>
                <w:sz w:val="20"/>
                <w:szCs w:val="20"/>
              </w:rPr>
            </w:pPr>
            <w:r w:rsidRPr="00434F20">
              <w:rPr>
                <w:sz w:val="20"/>
                <w:szCs w:val="20"/>
              </w:rPr>
              <w:t>Imediatamente</w:t>
            </w:r>
          </w:p>
        </w:tc>
      </w:tr>
      <w:tr w:rsidR="00434F20" w:rsidRPr="00434F20" w14:paraId="7AA91CBE"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20217D2D"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3FCBFCB1"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0FA9E7DF"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04311A20"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AC3F55F" w14:textId="77777777" w:rsidR="00FE335E" w:rsidRPr="00434F20" w:rsidRDefault="00FE335E" w:rsidP="00783E04">
            <w:pPr>
              <w:jc w:val="center"/>
              <w:rPr>
                <w:sz w:val="20"/>
                <w:szCs w:val="20"/>
              </w:rPr>
            </w:pPr>
            <w:r w:rsidRPr="00434F20">
              <w:rPr>
                <w:sz w:val="20"/>
                <w:szCs w:val="20"/>
              </w:rPr>
              <w:t>Imediatamente</w:t>
            </w:r>
          </w:p>
        </w:tc>
      </w:tr>
      <w:tr w:rsidR="00434F20" w:rsidRPr="00434F20" w14:paraId="0E2929E6"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44C0A00E"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2CC91CD1"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3A634EB3"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0ECEFB87"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35941CFF" w14:textId="77777777" w:rsidR="00FE335E" w:rsidRPr="00434F20" w:rsidRDefault="00FE335E" w:rsidP="00783E04">
            <w:pPr>
              <w:jc w:val="center"/>
              <w:rPr>
                <w:sz w:val="20"/>
                <w:szCs w:val="20"/>
              </w:rPr>
            </w:pPr>
            <w:r w:rsidRPr="00434F20">
              <w:rPr>
                <w:sz w:val="20"/>
                <w:szCs w:val="20"/>
              </w:rPr>
              <w:t>Imediatamente</w:t>
            </w:r>
          </w:p>
        </w:tc>
      </w:tr>
      <w:tr w:rsidR="00434F20" w:rsidRPr="00434F20" w14:paraId="7644E9DA"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5C390610"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val="restart"/>
            <w:tcBorders>
              <w:top w:val="single" w:sz="12" w:space="0" w:color="000000"/>
              <w:left w:val="single" w:sz="12" w:space="0" w:color="000000"/>
              <w:right w:val="single" w:sz="12" w:space="0" w:color="000000"/>
            </w:tcBorders>
            <w:vAlign w:val="center"/>
          </w:tcPr>
          <w:p w14:paraId="12AA85C8"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Higiene de espaços e estabelecimentos privados</w:t>
            </w:r>
          </w:p>
        </w:tc>
        <w:tc>
          <w:tcPr>
            <w:tcW w:w="2260" w:type="dxa"/>
            <w:tcBorders>
              <w:top w:val="single" w:sz="12" w:space="0" w:color="000000"/>
              <w:left w:val="single" w:sz="12" w:space="0" w:color="000000"/>
              <w:right w:val="single" w:sz="12" w:space="0" w:color="000000"/>
            </w:tcBorders>
            <w:vAlign w:val="center"/>
          </w:tcPr>
          <w:p w14:paraId="32DB07B3"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17C320CB" w14:textId="77777777" w:rsidR="00FE335E" w:rsidRPr="00434F20" w:rsidRDefault="00FE335E" w:rsidP="00783E04">
            <w:pPr>
              <w:jc w:val="center"/>
              <w:rPr>
                <w:sz w:val="20"/>
                <w:szCs w:val="20"/>
              </w:rPr>
            </w:pPr>
            <w:r w:rsidRPr="00434F20">
              <w:rPr>
                <w:sz w:val="20"/>
                <w:szCs w:val="20"/>
              </w:rPr>
              <w:t>12 horas</w:t>
            </w:r>
          </w:p>
        </w:tc>
        <w:tc>
          <w:tcPr>
            <w:tcW w:w="2242" w:type="dxa"/>
            <w:tcBorders>
              <w:top w:val="single" w:sz="12" w:space="0" w:color="000000"/>
              <w:left w:val="single" w:sz="12" w:space="0" w:color="000000"/>
              <w:right w:val="single" w:sz="12" w:space="0" w:color="000000"/>
            </w:tcBorders>
            <w:vAlign w:val="center"/>
          </w:tcPr>
          <w:p w14:paraId="33CDB927" w14:textId="77777777" w:rsidR="00FE335E" w:rsidRPr="00434F20" w:rsidRDefault="00FE335E" w:rsidP="00783E04">
            <w:pPr>
              <w:jc w:val="center"/>
              <w:rPr>
                <w:sz w:val="20"/>
                <w:szCs w:val="20"/>
              </w:rPr>
            </w:pPr>
            <w:r w:rsidRPr="00434F20">
              <w:rPr>
                <w:sz w:val="20"/>
                <w:szCs w:val="20"/>
              </w:rPr>
              <w:t>12 horas</w:t>
            </w:r>
          </w:p>
        </w:tc>
      </w:tr>
      <w:tr w:rsidR="00434F20" w:rsidRPr="00434F20" w14:paraId="15609D42"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4CCC447C"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536C1F4A"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75F93657"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74A6AD59" w14:textId="77777777" w:rsidR="00FE335E" w:rsidRPr="00434F20" w:rsidRDefault="00FE335E" w:rsidP="00783E04">
            <w:pPr>
              <w:jc w:val="center"/>
              <w:rPr>
                <w:sz w:val="20"/>
                <w:szCs w:val="20"/>
              </w:rPr>
            </w:pPr>
            <w:r w:rsidRPr="00434F20">
              <w:rPr>
                <w:sz w:val="20"/>
                <w:szCs w:val="20"/>
              </w:rPr>
              <w:t>24 horas</w:t>
            </w:r>
          </w:p>
        </w:tc>
        <w:tc>
          <w:tcPr>
            <w:tcW w:w="2242" w:type="dxa"/>
            <w:tcBorders>
              <w:left w:val="single" w:sz="12" w:space="0" w:color="000000"/>
              <w:right w:val="single" w:sz="12" w:space="0" w:color="000000"/>
            </w:tcBorders>
            <w:vAlign w:val="center"/>
          </w:tcPr>
          <w:p w14:paraId="39553860" w14:textId="77777777" w:rsidR="00FE335E" w:rsidRPr="00434F20" w:rsidRDefault="00FE335E" w:rsidP="00783E04">
            <w:pPr>
              <w:jc w:val="center"/>
              <w:rPr>
                <w:sz w:val="20"/>
                <w:szCs w:val="20"/>
              </w:rPr>
            </w:pPr>
            <w:r w:rsidRPr="00434F20">
              <w:rPr>
                <w:sz w:val="20"/>
                <w:szCs w:val="20"/>
              </w:rPr>
              <w:t>24 horas</w:t>
            </w:r>
          </w:p>
        </w:tc>
      </w:tr>
      <w:tr w:rsidR="00434F20" w:rsidRPr="00434F20" w14:paraId="2166CFBA"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367DB369"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0F589319"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540FD24A"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7E03412A"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5DE7D1C1" w14:textId="77777777" w:rsidR="00FE335E" w:rsidRPr="00434F20" w:rsidRDefault="00FE335E" w:rsidP="00783E04">
            <w:pPr>
              <w:jc w:val="center"/>
              <w:rPr>
                <w:sz w:val="20"/>
                <w:szCs w:val="20"/>
              </w:rPr>
            </w:pPr>
            <w:r w:rsidRPr="00434F20">
              <w:rPr>
                <w:sz w:val="20"/>
                <w:szCs w:val="20"/>
              </w:rPr>
              <w:t>Imediatamente</w:t>
            </w:r>
          </w:p>
        </w:tc>
      </w:tr>
      <w:tr w:rsidR="00434F20" w:rsidRPr="00434F20" w14:paraId="0162CDF1"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003BDAA8"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13400878"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1A91A83B"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60EFAFF6"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63E5C2B" w14:textId="77777777" w:rsidR="00FE335E" w:rsidRPr="00434F20" w:rsidRDefault="00FE335E" w:rsidP="00783E04">
            <w:pPr>
              <w:jc w:val="center"/>
              <w:rPr>
                <w:sz w:val="20"/>
                <w:szCs w:val="20"/>
              </w:rPr>
            </w:pPr>
            <w:r w:rsidRPr="00434F20">
              <w:rPr>
                <w:sz w:val="20"/>
                <w:szCs w:val="20"/>
              </w:rPr>
              <w:t>Imediatamente</w:t>
            </w:r>
          </w:p>
        </w:tc>
      </w:tr>
      <w:tr w:rsidR="00434F20" w:rsidRPr="00434F20" w14:paraId="10C1F035" w14:textId="77777777" w:rsidTr="00783E04">
        <w:trPr>
          <w:cantSplit/>
          <w:trHeight w:val="20"/>
          <w:jc w:val="center"/>
        </w:trPr>
        <w:tc>
          <w:tcPr>
            <w:tcW w:w="1636" w:type="dxa"/>
            <w:vMerge/>
            <w:tcBorders>
              <w:top w:val="single" w:sz="12" w:space="0" w:color="000000"/>
              <w:left w:val="single" w:sz="12" w:space="0" w:color="000000"/>
              <w:right w:val="single" w:sz="12" w:space="0" w:color="000000"/>
            </w:tcBorders>
            <w:textDirection w:val="btLr"/>
            <w:vAlign w:val="center"/>
          </w:tcPr>
          <w:p w14:paraId="468354BE" w14:textId="77777777" w:rsidR="00FE335E" w:rsidRPr="00434F20" w:rsidRDefault="00FE335E" w:rsidP="003E5932">
            <w:pPr>
              <w:pStyle w:val="SemEspaamento"/>
              <w:ind w:left="113" w:right="113"/>
              <w:jc w:val="center"/>
              <w:rPr>
                <w:rFonts w:ascii="Cambria" w:eastAsia="Cambria" w:hAnsi="Cambria"/>
                <w:b/>
                <w:bCs/>
                <w:sz w:val="20"/>
                <w:szCs w:val="20"/>
              </w:rPr>
            </w:pPr>
          </w:p>
        </w:tc>
        <w:tc>
          <w:tcPr>
            <w:tcW w:w="2054" w:type="dxa"/>
            <w:vMerge/>
            <w:tcBorders>
              <w:top w:val="single" w:sz="12" w:space="0" w:color="000000"/>
              <w:left w:val="single" w:sz="12" w:space="0" w:color="000000"/>
              <w:right w:val="single" w:sz="12" w:space="0" w:color="000000"/>
            </w:tcBorders>
            <w:vAlign w:val="center"/>
          </w:tcPr>
          <w:p w14:paraId="3756CDB9"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181F0934"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79B0BEF1"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0C9A2674" w14:textId="77777777" w:rsidR="00FE335E" w:rsidRPr="00434F20" w:rsidRDefault="00FE335E" w:rsidP="00783E04">
            <w:pPr>
              <w:jc w:val="center"/>
              <w:rPr>
                <w:sz w:val="20"/>
                <w:szCs w:val="20"/>
              </w:rPr>
            </w:pPr>
            <w:r w:rsidRPr="00434F20">
              <w:rPr>
                <w:sz w:val="20"/>
                <w:szCs w:val="20"/>
              </w:rPr>
              <w:t>Imediatamente</w:t>
            </w:r>
          </w:p>
        </w:tc>
      </w:tr>
      <w:tr w:rsidR="00434F20" w:rsidRPr="00434F20" w14:paraId="49B30CD4" w14:textId="77777777" w:rsidTr="00783E04">
        <w:trPr>
          <w:cantSplit/>
          <w:trHeight w:val="20"/>
          <w:jc w:val="center"/>
        </w:trPr>
        <w:tc>
          <w:tcPr>
            <w:tcW w:w="1636" w:type="dxa"/>
            <w:vMerge w:val="restart"/>
            <w:tcBorders>
              <w:top w:val="single" w:sz="12" w:space="0" w:color="000000"/>
              <w:left w:val="single" w:sz="12" w:space="0" w:color="000000"/>
              <w:right w:val="single" w:sz="12" w:space="0" w:color="000000"/>
            </w:tcBorders>
            <w:textDirection w:val="btLr"/>
            <w:vAlign w:val="center"/>
          </w:tcPr>
          <w:p w14:paraId="7B28E057" w14:textId="77777777" w:rsidR="00FE335E" w:rsidRPr="00434F20" w:rsidRDefault="00FE335E" w:rsidP="003E5932">
            <w:pPr>
              <w:pStyle w:val="SemEspaamento"/>
              <w:ind w:left="113" w:right="113"/>
              <w:jc w:val="center"/>
              <w:rPr>
                <w:rFonts w:ascii="Cambria" w:eastAsia="Cambria" w:hAnsi="Cambria"/>
                <w:b/>
                <w:bCs/>
                <w:sz w:val="20"/>
                <w:szCs w:val="20"/>
              </w:rPr>
            </w:pPr>
            <w:r w:rsidRPr="00434F20">
              <w:rPr>
                <w:rFonts w:ascii="Cambria" w:eastAsia="Cambria" w:hAnsi="Cambria"/>
                <w:b/>
                <w:bCs/>
                <w:sz w:val="20"/>
                <w:szCs w:val="20"/>
              </w:rPr>
              <w:t>Outras infrações</w:t>
            </w:r>
          </w:p>
        </w:tc>
        <w:tc>
          <w:tcPr>
            <w:tcW w:w="2054" w:type="dxa"/>
            <w:vMerge w:val="restart"/>
            <w:tcBorders>
              <w:top w:val="single" w:sz="12" w:space="0" w:color="000000"/>
              <w:left w:val="single" w:sz="12" w:space="0" w:color="000000"/>
              <w:right w:val="single" w:sz="12" w:space="0" w:color="000000"/>
            </w:tcBorders>
            <w:vAlign w:val="center"/>
          </w:tcPr>
          <w:p w14:paraId="6A33678F"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Animais domésticos</w:t>
            </w:r>
          </w:p>
        </w:tc>
        <w:tc>
          <w:tcPr>
            <w:tcW w:w="2260" w:type="dxa"/>
            <w:tcBorders>
              <w:top w:val="single" w:sz="12" w:space="0" w:color="000000"/>
              <w:left w:val="single" w:sz="12" w:space="0" w:color="000000"/>
              <w:right w:val="single" w:sz="12" w:space="0" w:color="000000"/>
            </w:tcBorders>
            <w:vAlign w:val="center"/>
          </w:tcPr>
          <w:p w14:paraId="5118BFD3"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3D83EA8D"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000000"/>
              <w:left w:val="single" w:sz="12" w:space="0" w:color="000000"/>
              <w:right w:val="single" w:sz="12" w:space="0" w:color="000000"/>
            </w:tcBorders>
            <w:vAlign w:val="center"/>
          </w:tcPr>
          <w:p w14:paraId="08CA0874" w14:textId="77777777" w:rsidR="00FE335E" w:rsidRPr="00434F20" w:rsidRDefault="00FE335E" w:rsidP="00783E04">
            <w:pPr>
              <w:jc w:val="center"/>
              <w:rPr>
                <w:sz w:val="20"/>
                <w:szCs w:val="20"/>
              </w:rPr>
            </w:pPr>
            <w:r w:rsidRPr="00434F20">
              <w:rPr>
                <w:sz w:val="20"/>
                <w:szCs w:val="20"/>
              </w:rPr>
              <w:t>Imediatamente</w:t>
            </w:r>
          </w:p>
        </w:tc>
      </w:tr>
      <w:tr w:rsidR="00434F20" w:rsidRPr="00434F20" w14:paraId="10E88C09" w14:textId="77777777" w:rsidTr="00783E04">
        <w:trPr>
          <w:cantSplit/>
          <w:trHeight w:val="20"/>
          <w:jc w:val="center"/>
        </w:trPr>
        <w:tc>
          <w:tcPr>
            <w:tcW w:w="1636" w:type="dxa"/>
            <w:vMerge/>
            <w:tcBorders>
              <w:left w:val="single" w:sz="12" w:space="0" w:color="000000"/>
              <w:right w:val="single" w:sz="12" w:space="0" w:color="000000"/>
            </w:tcBorders>
            <w:vAlign w:val="center"/>
          </w:tcPr>
          <w:p w14:paraId="74FFEDD0"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19534BBC"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2B8D38D9"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63CAB69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72CBD648" w14:textId="77777777" w:rsidR="00FE335E" w:rsidRPr="00434F20" w:rsidRDefault="00FE335E" w:rsidP="00783E04">
            <w:pPr>
              <w:jc w:val="center"/>
              <w:rPr>
                <w:sz w:val="20"/>
                <w:szCs w:val="20"/>
              </w:rPr>
            </w:pPr>
            <w:r w:rsidRPr="00434F20">
              <w:rPr>
                <w:sz w:val="20"/>
                <w:szCs w:val="20"/>
              </w:rPr>
              <w:t>Imediatamente</w:t>
            </w:r>
          </w:p>
        </w:tc>
      </w:tr>
      <w:tr w:rsidR="00434F20" w:rsidRPr="00434F20" w14:paraId="665E4AB0" w14:textId="77777777" w:rsidTr="00783E04">
        <w:trPr>
          <w:cantSplit/>
          <w:trHeight w:val="20"/>
          <w:jc w:val="center"/>
        </w:trPr>
        <w:tc>
          <w:tcPr>
            <w:tcW w:w="1636" w:type="dxa"/>
            <w:vMerge/>
            <w:tcBorders>
              <w:left w:val="single" w:sz="12" w:space="0" w:color="000000"/>
              <w:right w:val="single" w:sz="12" w:space="0" w:color="000000"/>
            </w:tcBorders>
            <w:vAlign w:val="center"/>
          </w:tcPr>
          <w:p w14:paraId="4450DCC2"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6D31CDC0"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2AAF1F56"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1B51DEF7"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2EE37077" w14:textId="77777777" w:rsidR="00FE335E" w:rsidRPr="00434F20" w:rsidRDefault="00FE335E" w:rsidP="00783E04">
            <w:pPr>
              <w:jc w:val="center"/>
              <w:rPr>
                <w:sz w:val="20"/>
                <w:szCs w:val="20"/>
              </w:rPr>
            </w:pPr>
            <w:r w:rsidRPr="00434F20">
              <w:rPr>
                <w:sz w:val="20"/>
                <w:szCs w:val="20"/>
              </w:rPr>
              <w:t>Imediatamente</w:t>
            </w:r>
          </w:p>
        </w:tc>
      </w:tr>
      <w:tr w:rsidR="00434F20" w:rsidRPr="00434F20" w14:paraId="4E96C6FE" w14:textId="77777777" w:rsidTr="00783E04">
        <w:trPr>
          <w:cantSplit/>
          <w:trHeight w:val="20"/>
          <w:jc w:val="center"/>
        </w:trPr>
        <w:tc>
          <w:tcPr>
            <w:tcW w:w="1636" w:type="dxa"/>
            <w:vMerge/>
            <w:tcBorders>
              <w:left w:val="single" w:sz="12" w:space="0" w:color="000000"/>
              <w:right w:val="single" w:sz="12" w:space="0" w:color="000000"/>
            </w:tcBorders>
            <w:vAlign w:val="center"/>
          </w:tcPr>
          <w:p w14:paraId="4A642A63"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7FBAF9BE"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right w:val="single" w:sz="12" w:space="0" w:color="000000"/>
            </w:tcBorders>
            <w:vAlign w:val="center"/>
          </w:tcPr>
          <w:p w14:paraId="430BEFCD"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3BFB5607"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34201A1E" w14:textId="77777777" w:rsidR="00FE335E" w:rsidRPr="00434F20" w:rsidRDefault="00FE335E" w:rsidP="00783E04">
            <w:pPr>
              <w:jc w:val="center"/>
              <w:rPr>
                <w:sz w:val="20"/>
                <w:szCs w:val="20"/>
              </w:rPr>
            </w:pPr>
            <w:r w:rsidRPr="00434F20">
              <w:rPr>
                <w:sz w:val="20"/>
                <w:szCs w:val="20"/>
              </w:rPr>
              <w:t>Imediatamente</w:t>
            </w:r>
          </w:p>
        </w:tc>
      </w:tr>
      <w:tr w:rsidR="00434F20" w:rsidRPr="00434F20" w14:paraId="436CBCDA" w14:textId="77777777" w:rsidTr="00783E04">
        <w:trPr>
          <w:cantSplit/>
          <w:trHeight w:val="20"/>
          <w:jc w:val="center"/>
        </w:trPr>
        <w:tc>
          <w:tcPr>
            <w:tcW w:w="1636" w:type="dxa"/>
            <w:vMerge/>
            <w:tcBorders>
              <w:left w:val="single" w:sz="12" w:space="0" w:color="000000"/>
              <w:right w:val="single" w:sz="12" w:space="0" w:color="000000"/>
            </w:tcBorders>
            <w:vAlign w:val="center"/>
          </w:tcPr>
          <w:p w14:paraId="095CCCCD"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482995BC" w14:textId="77777777" w:rsidR="00FE335E" w:rsidRPr="00434F20" w:rsidRDefault="00FE335E" w:rsidP="003E5932">
            <w:pPr>
              <w:pStyle w:val="SemEspaamento"/>
              <w:jc w:val="center"/>
              <w:rPr>
                <w:rFonts w:ascii="Cambria" w:eastAsia="Cambria" w:hAnsi="Cambria"/>
                <w:b/>
                <w:bCs/>
                <w:sz w:val="20"/>
                <w:szCs w:val="20"/>
              </w:rPr>
            </w:pPr>
          </w:p>
        </w:tc>
        <w:tc>
          <w:tcPr>
            <w:tcW w:w="2260" w:type="dxa"/>
            <w:tcBorders>
              <w:left w:val="single" w:sz="12" w:space="0" w:color="000000"/>
              <w:bottom w:val="single" w:sz="12" w:space="0" w:color="000000"/>
              <w:right w:val="single" w:sz="12" w:space="0" w:color="000000"/>
            </w:tcBorders>
            <w:vAlign w:val="center"/>
          </w:tcPr>
          <w:p w14:paraId="7E622F26"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17B7CD8D"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015560BC" w14:textId="77777777" w:rsidR="00FE335E" w:rsidRPr="00434F20" w:rsidRDefault="00FE335E" w:rsidP="00783E04">
            <w:pPr>
              <w:jc w:val="center"/>
              <w:rPr>
                <w:sz w:val="20"/>
                <w:szCs w:val="20"/>
              </w:rPr>
            </w:pPr>
            <w:r w:rsidRPr="00434F20">
              <w:rPr>
                <w:sz w:val="20"/>
                <w:szCs w:val="20"/>
              </w:rPr>
              <w:t>Imediatamente</w:t>
            </w:r>
          </w:p>
        </w:tc>
      </w:tr>
      <w:tr w:rsidR="00434F20" w:rsidRPr="00434F20" w14:paraId="3D1AF3E3" w14:textId="77777777" w:rsidTr="00783E04">
        <w:trPr>
          <w:cantSplit/>
          <w:trHeight w:val="20"/>
          <w:jc w:val="center"/>
        </w:trPr>
        <w:tc>
          <w:tcPr>
            <w:tcW w:w="1636" w:type="dxa"/>
            <w:vMerge/>
            <w:tcBorders>
              <w:left w:val="single" w:sz="12" w:space="0" w:color="000000"/>
              <w:right w:val="single" w:sz="12" w:space="0" w:color="000000"/>
            </w:tcBorders>
            <w:vAlign w:val="center"/>
          </w:tcPr>
          <w:p w14:paraId="3D95C5A6" w14:textId="77777777" w:rsidR="00FE335E" w:rsidRPr="00434F20" w:rsidRDefault="00FE335E" w:rsidP="003E5932">
            <w:pPr>
              <w:pStyle w:val="SemEspaamento"/>
              <w:rPr>
                <w:rFonts w:ascii="Cambria" w:eastAsia="Cambria" w:hAnsi="Cambria"/>
                <w:sz w:val="20"/>
                <w:szCs w:val="20"/>
              </w:rPr>
            </w:pPr>
          </w:p>
        </w:tc>
        <w:tc>
          <w:tcPr>
            <w:tcW w:w="2054" w:type="dxa"/>
            <w:vMerge w:val="restart"/>
            <w:tcBorders>
              <w:top w:val="single" w:sz="12" w:space="0" w:color="000000"/>
              <w:left w:val="single" w:sz="12" w:space="0" w:color="000000"/>
              <w:right w:val="single" w:sz="12" w:space="0" w:color="000000"/>
            </w:tcBorders>
            <w:vAlign w:val="center"/>
          </w:tcPr>
          <w:p w14:paraId="35CC3710" w14:textId="77777777" w:rsidR="00FE335E" w:rsidRPr="00434F20" w:rsidRDefault="00FE335E" w:rsidP="003E5932">
            <w:pPr>
              <w:pStyle w:val="SemEspaamento"/>
              <w:jc w:val="center"/>
              <w:rPr>
                <w:rFonts w:ascii="Cambria" w:eastAsia="Cambria" w:hAnsi="Cambria"/>
                <w:b/>
                <w:bCs/>
                <w:sz w:val="20"/>
                <w:szCs w:val="20"/>
              </w:rPr>
            </w:pPr>
            <w:r w:rsidRPr="00434F20">
              <w:rPr>
                <w:rFonts w:ascii="Cambria" w:eastAsia="Cambria" w:hAnsi="Cambria"/>
                <w:b/>
                <w:bCs/>
                <w:sz w:val="20"/>
                <w:szCs w:val="20"/>
              </w:rPr>
              <w:t>Impactos a circulação de vias, calçadas ou outros espaços de circulação</w:t>
            </w:r>
          </w:p>
        </w:tc>
        <w:tc>
          <w:tcPr>
            <w:tcW w:w="2260" w:type="dxa"/>
            <w:tcBorders>
              <w:top w:val="single" w:sz="12" w:space="0" w:color="000000"/>
              <w:left w:val="single" w:sz="12" w:space="0" w:color="000000"/>
              <w:right w:val="single" w:sz="12" w:space="0" w:color="000000"/>
            </w:tcBorders>
            <w:vAlign w:val="center"/>
          </w:tcPr>
          <w:p w14:paraId="76693EC5"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000000"/>
              <w:left w:val="single" w:sz="12" w:space="0" w:color="000000"/>
              <w:right w:val="single" w:sz="12" w:space="0" w:color="000000"/>
            </w:tcBorders>
            <w:vAlign w:val="center"/>
          </w:tcPr>
          <w:p w14:paraId="3E9A033A"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000000"/>
              <w:left w:val="single" w:sz="12" w:space="0" w:color="000000"/>
              <w:right w:val="single" w:sz="12" w:space="0" w:color="000000"/>
            </w:tcBorders>
            <w:vAlign w:val="center"/>
          </w:tcPr>
          <w:p w14:paraId="357AA50F" w14:textId="77777777" w:rsidR="00FE335E" w:rsidRPr="00434F20" w:rsidRDefault="00FE335E" w:rsidP="00783E04">
            <w:pPr>
              <w:jc w:val="center"/>
              <w:rPr>
                <w:sz w:val="20"/>
                <w:szCs w:val="20"/>
              </w:rPr>
            </w:pPr>
            <w:r w:rsidRPr="00434F20">
              <w:rPr>
                <w:sz w:val="20"/>
                <w:szCs w:val="20"/>
              </w:rPr>
              <w:t>Imediatamente</w:t>
            </w:r>
          </w:p>
        </w:tc>
      </w:tr>
      <w:tr w:rsidR="00434F20" w:rsidRPr="00434F20" w14:paraId="2B08BB4B" w14:textId="77777777" w:rsidTr="00783E04">
        <w:trPr>
          <w:cantSplit/>
          <w:trHeight w:val="20"/>
          <w:jc w:val="center"/>
        </w:trPr>
        <w:tc>
          <w:tcPr>
            <w:tcW w:w="1636" w:type="dxa"/>
            <w:vMerge/>
            <w:tcBorders>
              <w:left w:val="single" w:sz="12" w:space="0" w:color="000000"/>
              <w:right w:val="single" w:sz="12" w:space="0" w:color="000000"/>
            </w:tcBorders>
            <w:vAlign w:val="center"/>
          </w:tcPr>
          <w:p w14:paraId="4E0B1139"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19A095AB"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409A926B"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04EFEFC9"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03CEAE7E" w14:textId="77777777" w:rsidR="00FE335E" w:rsidRPr="00434F20" w:rsidRDefault="00FE335E" w:rsidP="00783E04">
            <w:pPr>
              <w:jc w:val="center"/>
              <w:rPr>
                <w:sz w:val="20"/>
                <w:szCs w:val="20"/>
              </w:rPr>
            </w:pPr>
            <w:r w:rsidRPr="00434F20">
              <w:rPr>
                <w:sz w:val="20"/>
                <w:szCs w:val="20"/>
              </w:rPr>
              <w:t>Imediatamente</w:t>
            </w:r>
          </w:p>
        </w:tc>
      </w:tr>
      <w:tr w:rsidR="00434F20" w:rsidRPr="00434F20" w14:paraId="34CF0099" w14:textId="77777777" w:rsidTr="00783E04">
        <w:trPr>
          <w:cantSplit/>
          <w:trHeight w:val="20"/>
          <w:jc w:val="center"/>
        </w:trPr>
        <w:tc>
          <w:tcPr>
            <w:tcW w:w="1636" w:type="dxa"/>
            <w:vMerge/>
            <w:tcBorders>
              <w:left w:val="single" w:sz="12" w:space="0" w:color="000000"/>
              <w:right w:val="single" w:sz="12" w:space="0" w:color="000000"/>
            </w:tcBorders>
            <w:vAlign w:val="center"/>
          </w:tcPr>
          <w:p w14:paraId="0905E379"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41F4476A"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536478A9"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5075CC5A"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522D742F" w14:textId="77777777" w:rsidR="00FE335E" w:rsidRPr="00434F20" w:rsidRDefault="00FE335E" w:rsidP="00783E04">
            <w:pPr>
              <w:jc w:val="center"/>
              <w:rPr>
                <w:sz w:val="20"/>
                <w:szCs w:val="20"/>
              </w:rPr>
            </w:pPr>
            <w:r w:rsidRPr="00434F20">
              <w:rPr>
                <w:sz w:val="20"/>
                <w:szCs w:val="20"/>
              </w:rPr>
              <w:t>Imediatamente</w:t>
            </w:r>
          </w:p>
        </w:tc>
      </w:tr>
      <w:tr w:rsidR="00434F20" w:rsidRPr="00434F20" w14:paraId="46DBB5F4" w14:textId="77777777" w:rsidTr="00783E04">
        <w:trPr>
          <w:cantSplit/>
          <w:trHeight w:val="20"/>
          <w:jc w:val="center"/>
        </w:trPr>
        <w:tc>
          <w:tcPr>
            <w:tcW w:w="1636" w:type="dxa"/>
            <w:vMerge/>
            <w:tcBorders>
              <w:left w:val="single" w:sz="12" w:space="0" w:color="000000"/>
              <w:right w:val="single" w:sz="12" w:space="0" w:color="000000"/>
            </w:tcBorders>
            <w:vAlign w:val="center"/>
          </w:tcPr>
          <w:p w14:paraId="0456B90A"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right w:val="single" w:sz="12" w:space="0" w:color="000000"/>
            </w:tcBorders>
            <w:vAlign w:val="center"/>
          </w:tcPr>
          <w:p w14:paraId="0E0564BD"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7FF671A9"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2C7359C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0480B05" w14:textId="77777777" w:rsidR="00FE335E" w:rsidRPr="00434F20" w:rsidRDefault="00FE335E" w:rsidP="00783E04">
            <w:pPr>
              <w:jc w:val="center"/>
              <w:rPr>
                <w:sz w:val="20"/>
                <w:szCs w:val="20"/>
              </w:rPr>
            </w:pPr>
            <w:r w:rsidRPr="00434F20">
              <w:rPr>
                <w:sz w:val="20"/>
                <w:szCs w:val="20"/>
              </w:rPr>
              <w:t>Imediatamente</w:t>
            </w:r>
          </w:p>
        </w:tc>
      </w:tr>
      <w:tr w:rsidR="00434F20" w:rsidRPr="00434F20" w14:paraId="2F46ED0C" w14:textId="77777777" w:rsidTr="00783E04">
        <w:trPr>
          <w:cantSplit/>
          <w:trHeight w:val="20"/>
          <w:jc w:val="center"/>
        </w:trPr>
        <w:tc>
          <w:tcPr>
            <w:tcW w:w="1636" w:type="dxa"/>
            <w:vMerge/>
            <w:tcBorders>
              <w:left w:val="single" w:sz="12" w:space="0" w:color="000000"/>
              <w:right w:val="single" w:sz="12" w:space="0" w:color="000000"/>
            </w:tcBorders>
            <w:vAlign w:val="center"/>
          </w:tcPr>
          <w:p w14:paraId="75E02422" w14:textId="77777777" w:rsidR="00FE335E" w:rsidRPr="00434F20" w:rsidRDefault="00FE335E" w:rsidP="003E5932">
            <w:pPr>
              <w:pStyle w:val="SemEspaamento"/>
              <w:rPr>
                <w:rFonts w:ascii="Cambria" w:eastAsia="Cambria" w:hAnsi="Cambria"/>
                <w:sz w:val="20"/>
                <w:szCs w:val="20"/>
              </w:rPr>
            </w:pPr>
          </w:p>
        </w:tc>
        <w:tc>
          <w:tcPr>
            <w:tcW w:w="2054" w:type="dxa"/>
            <w:vMerge/>
            <w:tcBorders>
              <w:top w:val="single" w:sz="12" w:space="0" w:color="000000"/>
              <w:left w:val="single" w:sz="12" w:space="0" w:color="000000"/>
              <w:bottom w:val="single" w:sz="12" w:space="0" w:color="auto"/>
              <w:right w:val="single" w:sz="12" w:space="0" w:color="000000"/>
            </w:tcBorders>
            <w:vAlign w:val="center"/>
          </w:tcPr>
          <w:p w14:paraId="32D72C08"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bottom w:val="single" w:sz="12" w:space="0" w:color="auto"/>
              <w:right w:val="single" w:sz="12" w:space="0" w:color="000000"/>
            </w:tcBorders>
            <w:vAlign w:val="center"/>
          </w:tcPr>
          <w:p w14:paraId="03C0F62B"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auto"/>
              <w:right w:val="single" w:sz="12" w:space="0" w:color="000000"/>
            </w:tcBorders>
            <w:vAlign w:val="center"/>
          </w:tcPr>
          <w:p w14:paraId="1CB07922"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auto"/>
              <w:right w:val="single" w:sz="12" w:space="0" w:color="000000"/>
            </w:tcBorders>
            <w:vAlign w:val="center"/>
          </w:tcPr>
          <w:p w14:paraId="3923D8F4" w14:textId="77777777" w:rsidR="00FE335E" w:rsidRPr="00434F20" w:rsidRDefault="00FE335E" w:rsidP="00783E04">
            <w:pPr>
              <w:jc w:val="center"/>
              <w:rPr>
                <w:sz w:val="20"/>
                <w:szCs w:val="20"/>
              </w:rPr>
            </w:pPr>
            <w:r w:rsidRPr="00434F20">
              <w:rPr>
                <w:sz w:val="20"/>
                <w:szCs w:val="20"/>
              </w:rPr>
              <w:t>Imediatamente</w:t>
            </w:r>
          </w:p>
        </w:tc>
      </w:tr>
      <w:tr w:rsidR="00434F20" w:rsidRPr="00434F20" w14:paraId="5A17EC1C" w14:textId="77777777" w:rsidTr="00783E04">
        <w:trPr>
          <w:cantSplit/>
          <w:trHeight w:val="20"/>
          <w:jc w:val="center"/>
        </w:trPr>
        <w:tc>
          <w:tcPr>
            <w:tcW w:w="1636" w:type="dxa"/>
            <w:vMerge/>
            <w:tcBorders>
              <w:left w:val="single" w:sz="12" w:space="0" w:color="000000"/>
              <w:right w:val="single" w:sz="12" w:space="0" w:color="000000"/>
            </w:tcBorders>
            <w:vAlign w:val="center"/>
          </w:tcPr>
          <w:p w14:paraId="4F00A81F" w14:textId="77777777" w:rsidR="00FE335E" w:rsidRPr="00434F20" w:rsidRDefault="00FE335E" w:rsidP="003E5932">
            <w:pPr>
              <w:pStyle w:val="SemEspaamento"/>
              <w:rPr>
                <w:rFonts w:ascii="Cambria" w:eastAsia="Cambria" w:hAnsi="Cambria"/>
                <w:sz w:val="20"/>
                <w:szCs w:val="20"/>
              </w:rPr>
            </w:pPr>
          </w:p>
        </w:tc>
        <w:tc>
          <w:tcPr>
            <w:tcW w:w="2054" w:type="dxa"/>
            <w:vMerge w:val="restart"/>
            <w:tcBorders>
              <w:top w:val="single" w:sz="12" w:space="0" w:color="auto"/>
              <w:left w:val="single" w:sz="12" w:space="0" w:color="000000"/>
              <w:right w:val="single" w:sz="12" w:space="0" w:color="000000"/>
            </w:tcBorders>
            <w:vAlign w:val="center"/>
          </w:tcPr>
          <w:p w14:paraId="673E8108" w14:textId="77777777" w:rsidR="00FE335E" w:rsidRPr="00434F20" w:rsidRDefault="00FE335E" w:rsidP="00894904">
            <w:pPr>
              <w:pStyle w:val="SemEspaamento"/>
              <w:jc w:val="center"/>
              <w:rPr>
                <w:rFonts w:ascii="Cambria" w:eastAsia="Cambria" w:hAnsi="Cambria"/>
                <w:b/>
                <w:bCs/>
                <w:sz w:val="20"/>
                <w:szCs w:val="20"/>
              </w:rPr>
            </w:pPr>
            <w:r w:rsidRPr="00434F20">
              <w:rPr>
                <w:rFonts w:ascii="Cambria" w:eastAsia="Cambria" w:hAnsi="Cambria"/>
                <w:b/>
                <w:bCs/>
                <w:sz w:val="20"/>
                <w:szCs w:val="20"/>
              </w:rPr>
              <w:t>Limpeza de terrenos e espaços em geral</w:t>
            </w:r>
          </w:p>
        </w:tc>
        <w:tc>
          <w:tcPr>
            <w:tcW w:w="2260" w:type="dxa"/>
            <w:tcBorders>
              <w:top w:val="single" w:sz="12" w:space="0" w:color="auto"/>
              <w:left w:val="single" w:sz="12" w:space="0" w:color="000000"/>
              <w:right w:val="single" w:sz="12" w:space="0" w:color="000000"/>
            </w:tcBorders>
            <w:vAlign w:val="center"/>
          </w:tcPr>
          <w:p w14:paraId="63E8EC97" w14:textId="77777777" w:rsidR="00FE335E" w:rsidRPr="00434F20" w:rsidRDefault="00FE335E" w:rsidP="00783E04">
            <w:pPr>
              <w:jc w:val="center"/>
              <w:rPr>
                <w:sz w:val="20"/>
                <w:szCs w:val="20"/>
              </w:rPr>
            </w:pPr>
            <w:r w:rsidRPr="00434F20">
              <w:rPr>
                <w:sz w:val="20"/>
                <w:szCs w:val="20"/>
              </w:rPr>
              <w:t>01</w:t>
            </w:r>
          </w:p>
        </w:tc>
        <w:tc>
          <w:tcPr>
            <w:tcW w:w="2244" w:type="dxa"/>
            <w:tcBorders>
              <w:top w:val="single" w:sz="12" w:space="0" w:color="auto"/>
              <w:left w:val="single" w:sz="12" w:space="0" w:color="000000"/>
              <w:right w:val="single" w:sz="12" w:space="0" w:color="000000"/>
            </w:tcBorders>
            <w:vAlign w:val="center"/>
          </w:tcPr>
          <w:p w14:paraId="79C95124" w14:textId="77777777" w:rsidR="00FE335E" w:rsidRPr="00434F20" w:rsidRDefault="00FE335E" w:rsidP="00783E04">
            <w:pPr>
              <w:jc w:val="center"/>
              <w:rPr>
                <w:sz w:val="20"/>
                <w:szCs w:val="20"/>
              </w:rPr>
            </w:pPr>
            <w:r w:rsidRPr="00434F20">
              <w:rPr>
                <w:sz w:val="20"/>
                <w:szCs w:val="20"/>
              </w:rPr>
              <w:t>Imediatamente</w:t>
            </w:r>
          </w:p>
        </w:tc>
        <w:tc>
          <w:tcPr>
            <w:tcW w:w="2242" w:type="dxa"/>
            <w:tcBorders>
              <w:top w:val="single" w:sz="12" w:space="0" w:color="auto"/>
              <w:left w:val="single" w:sz="12" w:space="0" w:color="000000"/>
              <w:right w:val="single" w:sz="12" w:space="0" w:color="000000"/>
            </w:tcBorders>
            <w:vAlign w:val="center"/>
          </w:tcPr>
          <w:p w14:paraId="3B3ACEAF" w14:textId="77777777" w:rsidR="00FE335E" w:rsidRPr="00434F20" w:rsidRDefault="00FE335E" w:rsidP="00783E04">
            <w:pPr>
              <w:jc w:val="center"/>
              <w:rPr>
                <w:sz w:val="20"/>
                <w:szCs w:val="20"/>
              </w:rPr>
            </w:pPr>
            <w:r w:rsidRPr="00434F20">
              <w:rPr>
                <w:sz w:val="20"/>
                <w:szCs w:val="20"/>
              </w:rPr>
              <w:t>05 dias corridos</w:t>
            </w:r>
          </w:p>
        </w:tc>
      </w:tr>
      <w:tr w:rsidR="00434F20" w:rsidRPr="00434F20" w14:paraId="70CBF928" w14:textId="77777777" w:rsidTr="00783E04">
        <w:trPr>
          <w:cantSplit/>
          <w:trHeight w:val="20"/>
          <w:jc w:val="center"/>
        </w:trPr>
        <w:tc>
          <w:tcPr>
            <w:tcW w:w="1636" w:type="dxa"/>
            <w:vMerge/>
            <w:tcBorders>
              <w:left w:val="single" w:sz="12" w:space="0" w:color="000000"/>
              <w:right w:val="single" w:sz="12" w:space="0" w:color="000000"/>
            </w:tcBorders>
            <w:vAlign w:val="center"/>
          </w:tcPr>
          <w:p w14:paraId="62C9D486" w14:textId="77777777" w:rsidR="00FE335E" w:rsidRPr="00434F20" w:rsidRDefault="00FE335E" w:rsidP="003E5932">
            <w:pPr>
              <w:pStyle w:val="SemEspaamento"/>
              <w:rPr>
                <w:rFonts w:ascii="Cambria" w:eastAsia="Cambria" w:hAnsi="Cambria"/>
                <w:sz w:val="20"/>
                <w:szCs w:val="20"/>
              </w:rPr>
            </w:pPr>
          </w:p>
        </w:tc>
        <w:tc>
          <w:tcPr>
            <w:tcW w:w="2054" w:type="dxa"/>
            <w:vMerge/>
            <w:tcBorders>
              <w:left w:val="single" w:sz="12" w:space="0" w:color="000000"/>
              <w:right w:val="single" w:sz="12" w:space="0" w:color="000000"/>
            </w:tcBorders>
            <w:vAlign w:val="center"/>
          </w:tcPr>
          <w:p w14:paraId="73EAF729"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1818E1F9" w14:textId="77777777" w:rsidR="00FE335E" w:rsidRPr="00434F20" w:rsidRDefault="00FE335E" w:rsidP="00783E04">
            <w:pPr>
              <w:jc w:val="center"/>
              <w:rPr>
                <w:sz w:val="20"/>
                <w:szCs w:val="20"/>
              </w:rPr>
            </w:pPr>
            <w:r w:rsidRPr="00434F20">
              <w:rPr>
                <w:sz w:val="20"/>
                <w:szCs w:val="20"/>
              </w:rPr>
              <w:t>02</w:t>
            </w:r>
          </w:p>
        </w:tc>
        <w:tc>
          <w:tcPr>
            <w:tcW w:w="2244" w:type="dxa"/>
            <w:tcBorders>
              <w:left w:val="single" w:sz="12" w:space="0" w:color="000000"/>
              <w:right w:val="single" w:sz="12" w:space="0" w:color="000000"/>
            </w:tcBorders>
            <w:vAlign w:val="center"/>
          </w:tcPr>
          <w:p w14:paraId="0DA1CD86"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13564CC6" w14:textId="77777777" w:rsidR="00FE335E" w:rsidRPr="00434F20" w:rsidRDefault="00FE335E" w:rsidP="00783E04">
            <w:pPr>
              <w:jc w:val="center"/>
              <w:rPr>
                <w:sz w:val="20"/>
                <w:szCs w:val="20"/>
              </w:rPr>
            </w:pPr>
            <w:r w:rsidRPr="00434F20">
              <w:rPr>
                <w:sz w:val="20"/>
                <w:szCs w:val="20"/>
              </w:rPr>
              <w:t>04 dias corridos</w:t>
            </w:r>
          </w:p>
        </w:tc>
      </w:tr>
      <w:tr w:rsidR="00434F20" w:rsidRPr="00434F20" w14:paraId="7C9C90C4" w14:textId="77777777" w:rsidTr="00783E04">
        <w:trPr>
          <w:cantSplit/>
          <w:trHeight w:val="20"/>
          <w:jc w:val="center"/>
        </w:trPr>
        <w:tc>
          <w:tcPr>
            <w:tcW w:w="1636" w:type="dxa"/>
            <w:vMerge/>
            <w:tcBorders>
              <w:left w:val="single" w:sz="12" w:space="0" w:color="000000"/>
              <w:right w:val="single" w:sz="12" w:space="0" w:color="000000"/>
            </w:tcBorders>
            <w:vAlign w:val="center"/>
          </w:tcPr>
          <w:p w14:paraId="5C225A55" w14:textId="77777777" w:rsidR="00FE335E" w:rsidRPr="00434F20" w:rsidRDefault="00FE335E" w:rsidP="003E5932">
            <w:pPr>
              <w:pStyle w:val="SemEspaamento"/>
              <w:rPr>
                <w:rFonts w:ascii="Cambria" w:eastAsia="Cambria" w:hAnsi="Cambria"/>
                <w:sz w:val="20"/>
                <w:szCs w:val="20"/>
              </w:rPr>
            </w:pPr>
          </w:p>
        </w:tc>
        <w:tc>
          <w:tcPr>
            <w:tcW w:w="2054" w:type="dxa"/>
            <w:vMerge/>
            <w:tcBorders>
              <w:left w:val="single" w:sz="12" w:space="0" w:color="000000"/>
              <w:right w:val="single" w:sz="12" w:space="0" w:color="000000"/>
            </w:tcBorders>
            <w:vAlign w:val="center"/>
          </w:tcPr>
          <w:p w14:paraId="2CF050D0"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1A58FE8D" w14:textId="77777777" w:rsidR="00FE335E" w:rsidRPr="00434F20" w:rsidRDefault="00FE335E" w:rsidP="00783E04">
            <w:pPr>
              <w:jc w:val="center"/>
              <w:rPr>
                <w:sz w:val="20"/>
                <w:szCs w:val="20"/>
              </w:rPr>
            </w:pPr>
            <w:r w:rsidRPr="00434F20">
              <w:rPr>
                <w:sz w:val="20"/>
                <w:szCs w:val="20"/>
              </w:rPr>
              <w:t>03</w:t>
            </w:r>
          </w:p>
        </w:tc>
        <w:tc>
          <w:tcPr>
            <w:tcW w:w="2244" w:type="dxa"/>
            <w:tcBorders>
              <w:left w:val="single" w:sz="12" w:space="0" w:color="000000"/>
              <w:right w:val="single" w:sz="12" w:space="0" w:color="000000"/>
            </w:tcBorders>
            <w:vAlign w:val="center"/>
          </w:tcPr>
          <w:p w14:paraId="632A298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63883D17" w14:textId="77777777" w:rsidR="00FE335E" w:rsidRPr="00434F20" w:rsidRDefault="00FE335E" w:rsidP="00783E04">
            <w:pPr>
              <w:jc w:val="center"/>
              <w:rPr>
                <w:sz w:val="20"/>
                <w:szCs w:val="20"/>
              </w:rPr>
            </w:pPr>
            <w:r w:rsidRPr="00434F20">
              <w:rPr>
                <w:sz w:val="20"/>
                <w:szCs w:val="20"/>
              </w:rPr>
              <w:t>03 dias corridos</w:t>
            </w:r>
          </w:p>
        </w:tc>
      </w:tr>
      <w:tr w:rsidR="00434F20" w:rsidRPr="00434F20" w14:paraId="2C6301B5" w14:textId="77777777" w:rsidTr="00783E04">
        <w:trPr>
          <w:cantSplit/>
          <w:trHeight w:val="20"/>
          <w:jc w:val="center"/>
        </w:trPr>
        <w:tc>
          <w:tcPr>
            <w:tcW w:w="1636" w:type="dxa"/>
            <w:vMerge/>
            <w:tcBorders>
              <w:left w:val="single" w:sz="12" w:space="0" w:color="000000"/>
              <w:right w:val="single" w:sz="12" w:space="0" w:color="000000"/>
            </w:tcBorders>
            <w:vAlign w:val="center"/>
          </w:tcPr>
          <w:p w14:paraId="1D6AA13F" w14:textId="77777777" w:rsidR="00FE335E" w:rsidRPr="00434F20" w:rsidRDefault="00FE335E" w:rsidP="003E5932">
            <w:pPr>
              <w:pStyle w:val="SemEspaamento"/>
              <w:rPr>
                <w:rFonts w:ascii="Cambria" w:eastAsia="Cambria" w:hAnsi="Cambria"/>
                <w:sz w:val="20"/>
                <w:szCs w:val="20"/>
              </w:rPr>
            </w:pPr>
          </w:p>
        </w:tc>
        <w:tc>
          <w:tcPr>
            <w:tcW w:w="2054" w:type="dxa"/>
            <w:vMerge/>
            <w:tcBorders>
              <w:left w:val="single" w:sz="12" w:space="0" w:color="000000"/>
              <w:right w:val="single" w:sz="12" w:space="0" w:color="000000"/>
            </w:tcBorders>
            <w:vAlign w:val="center"/>
          </w:tcPr>
          <w:p w14:paraId="1EB8B30C"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right w:val="single" w:sz="12" w:space="0" w:color="000000"/>
            </w:tcBorders>
            <w:vAlign w:val="center"/>
          </w:tcPr>
          <w:p w14:paraId="2EB99FF0" w14:textId="77777777" w:rsidR="00FE335E" w:rsidRPr="00434F20" w:rsidRDefault="00FE335E" w:rsidP="00783E04">
            <w:pPr>
              <w:jc w:val="center"/>
              <w:rPr>
                <w:sz w:val="20"/>
                <w:szCs w:val="20"/>
              </w:rPr>
            </w:pPr>
            <w:r w:rsidRPr="00434F20">
              <w:rPr>
                <w:sz w:val="20"/>
                <w:szCs w:val="20"/>
              </w:rPr>
              <w:t>04</w:t>
            </w:r>
          </w:p>
        </w:tc>
        <w:tc>
          <w:tcPr>
            <w:tcW w:w="2244" w:type="dxa"/>
            <w:tcBorders>
              <w:left w:val="single" w:sz="12" w:space="0" w:color="000000"/>
              <w:right w:val="single" w:sz="12" w:space="0" w:color="000000"/>
            </w:tcBorders>
            <w:vAlign w:val="center"/>
          </w:tcPr>
          <w:p w14:paraId="22398618"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right w:val="single" w:sz="12" w:space="0" w:color="000000"/>
            </w:tcBorders>
            <w:vAlign w:val="center"/>
          </w:tcPr>
          <w:p w14:paraId="13D9FA46" w14:textId="77777777" w:rsidR="00FE335E" w:rsidRPr="00434F20" w:rsidRDefault="00FE335E" w:rsidP="00783E04">
            <w:pPr>
              <w:jc w:val="center"/>
              <w:rPr>
                <w:sz w:val="20"/>
                <w:szCs w:val="20"/>
              </w:rPr>
            </w:pPr>
            <w:r w:rsidRPr="00434F20">
              <w:rPr>
                <w:sz w:val="20"/>
                <w:szCs w:val="20"/>
              </w:rPr>
              <w:t>02 dias corridos</w:t>
            </w:r>
          </w:p>
        </w:tc>
      </w:tr>
      <w:tr w:rsidR="00F23128" w:rsidRPr="00434F20" w14:paraId="28631EA3" w14:textId="77777777" w:rsidTr="00783E04">
        <w:trPr>
          <w:cantSplit/>
          <w:trHeight w:val="20"/>
          <w:jc w:val="center"/>
        </w:trPr>
        <w:tc>
          <w:tcPr>
            <w:tcW w:w="1636" w:type="dxa"/>
            <w:vMerge/>
            <w:tcBorders>
              <w:left w:val="single" w:sz="12" w:space="0" w:color="000000"/>
              <w:bottom w:val="single" w:sz="12" w:space="0" w:color="auto"/>
              <w:right w:val="single" w:sz="12" w:space="0" w:color="000000"/>
            </w:tcBorders>
            <w:vAlign w:val="center"/>
          </w:tcPr>
          <w:p w14:paraId="6D455205" w14:textId="77777777" w:rsidR="00FE335E" w:rsidRPr="00434F20" w:rsidRDefault="00FE335E" w:rsidP="003E5932">
            <w:pPr>
              <w:pStyle w:val="SemEspaamento"/>
              <w:rPr>
                <w:rFonts w:ascii="Cambria" w:eastAsia="Cambria" w:hAnsi="Cambria"/>
                <w:sz w:val="20"/>
                <w:szCs w:val="20"/>
              </w:rPr>
            </w:pPr>
          </w:p>
        </w:tc>
        <w:tc>
          <w:tcPr>
            <w:tcW w:w="2054" w:type="dxa"/>
            <w:vMerge/>
            <w:tcBorders>
              <w:left w:val="single" w:sz="12" w:space="0" w:color="000000"/>
              <w:bottom w:val="single" w:sz="12" w:space="0" w:color="auto"/>
              <w:right w:val="single" w:sz="12" w:space="0" w:color="000000"/>
            </w:tcBorders>
            <w:vAlign w:val="center"/>
          </w:tcPr>
          <w:p w14:paraId="17687EC8" w14:textId="77777777" w:rsidR="00FE335E" w:rsidRPr="00434F20" w:rsidRDefault="00FE335E" w:rsidP="003E5932">
            <w:pPr>
              <w:pStyle w:val="SemEspaamento"/>
              <w:rPr>
                <w:rFonts w:ascii="Cambria" w:eastAsia="Cambria" w:hAnsi="Cambria"/>
                <w:sz w:val="20"/>
                <w:szCs w:val="20"/>
              </w:rPr>
            </w:pPr>
          </w:p>
        </w:tc>
        <w:tc>
          <w:tcPr>
            <w:tcW w:w="2260" w:type="dxa"/>
            <w:tcBorders>
              <w:left w:val="single" w:sz="12" w:space="0" w:color="000000"/>
              <w:bottom w:val="single" w:sz="12" w:space="0" w:color="000000"/>
              <w:right w:val="single" w:sz="12" w:space="0" w:color="000000"/>
            </w:tcBorders>
            <w:vAlign w:val="center"/>
          </w:tcPr>
          <w:p w14:paraId="1ED486F7" w14:textId="77777777" w:rsidR="00FE335E" w:rsidRPr="00434F20" w:rsidRDefault="00FE335E" w:rsidP="00783E04">
            <w:pPr>
              <w:jc w:val="center"/>
              <w:rPr>
                <w:sz w:val="20"/>
                <w:szCs w:val="20"/>
              </w:rPr>
            </w:pPr>
            <w:r w:rsidRPr="00434F20">
              <w:rPr>
                <w:sz w:val="20"/>
                <w:szCs w:val="20"/>
              </w:rPr>
              <w:t>05</w:t>
            </w:r>
          </w:p>
        </w:tc>
        <w:tc>
          <w:tcPr>
            <w:tcW w:w="2244" w:type="dxa"/>
            <w:tcBorders>
              <w:left w:val="single" w:sz="12" w:space="0" w:color="000000"/>
              <w:bottom w:val="single" w:sz="12" w:space="0" w:color="000000"/>
              <w:right w:val="single" w:sz="12" w:space="0" w:color="000000"/>
            </w:tcBorders>
            <w:vAlign w:val="center"/>
          </w:tcPr>
          <w:p w14:paraId="5A4A7012" w14:textId="77777777" w:rsidR="00FE335E" w:rsidRPr="00434F20" w:rsidRDefault="00FE335E" w:rsidP="00783E04">
            <w:pPr>
              <w:jc w:val="center"/>
              <w:rPr>
                <w:sz w:val="20"/>
                <w:szCs w:val="20"/>
              </w:rPr>
            </w:pPr>
            <w:r w:rsidRPr="00434F20">
              <w:rPr>
                <w:sz w:val="20"/>
                <w:szCs w:val="20"/>
              </w:rPr>
              <w:t>Imediatamente</w:t>
            </w:r>
          </w:p>
        </w:tc>
        <w:tc>
          <w:tcPr>
            <w:tcW w:w="2242" w:type="dxa"/>
            <w:tcBorders>
              <w:left w:val="single" w:sz="12" w:space="0" w:color="000000"/>
              <w:bottom w:val="single" w:sz="12" w:space="0" w:color="000000"/>
              <w:right w:val="single" w:sz="12" w:space="0" w:color="000000"/>
            </w:tcBorders>
            <w:vAlign w:val="center"/>
          </w:tcPr>
          <w:p w14:paraId="74BA412C" w14:textId="77777777" w:rsidR="00FE335E" w:rsidRPr="00434F20" w:rsidRDefault="00FE335E" w:rsidP="00783E04">
            <w:pPr>
              <w:jc w:val="center"/>
              <w:rPr>
                <w:sz w:val="20"/>
                <w:szCs w:val="20"/>
              </w:rPr>
            </w:pPr>
            <w:r w:rsidRPr="00434F20">
              <w:rPr>
                <w:sz w:val="20"/>
                <w:szCs w:val="20"/>
              </w:rPr>
              <w:t>01 dias corridos</w:t>
            </w:r>
          </w:p>
        </w:tc>
      </w:tr>
    </w:tbl>
    <w:p w14:paraId="25318652" w14:textId="77777777" w:rsidR="00FE335E" w:rsidRPr="00434F20" w:rsidRDefault="00FE335E" w:rsidP="00FE335E">
      <w:pPr>
        <w:pStyle w:val="PargrafodaLista"/>
      </w:pPr>
      <w:bookmarkStart w:id="655" w:name="_Toc166229897"/>
    </w:p>
    <w:p w14:paraId="67411919" w14:textId="77777777" w:rsidR="00FE335E" w:rsidRPr="00434F20" w:rsidRDefault="00FE335E" w:rsidP="00FE335E">
      <w:pPr>
        <w:pStyle w:val="PargrafodaLista"/>
      </w:pPr>
    </w:p>
    <w:p w14:paraId="300580A6" w14:textId="77777777" w:rsidR="00FE335E" w:rsidRPr="00434F20" w:rsidRDefault="00FE335E" w:rsidP="00FE335E">
      <w:pPr>
        <w:pStyle w:val="PargrafodaLista"/>
      </w:pPr>
    </w:p>
    <w:p w14:paraId="7D9B0B2F" w14:textId="1F2F6AA4" w:rsidR="00FE335E" w:rsidRPr="00434F20" w:rsidRDefault="00FE335E" w:rsidP="00434F20">
      <w:pPr>
        <w:pStyle w:val="Ttulo2"/>
        <w:rPr>
          <w:rFonts w:eastAsia="Cambria"/>
        </w:rPr>
      </w:pPr>
      <w:bookmarkStart w:id="656" w:name="_Toc169102080"/>
      <w:bookmarkStart w:id="657" w:name="_Toc170737720"/>
      <w:r w:rsidRPr="00434F20">
        <w:rPr>
          <w:rFonts w:eastAsia="Cambria"/>
        </w:rPr>
        <w:lastRenderedPageBreak/>
        <w:t xml:space="preserve">ANEXO VIII - </w:t>
      </w:r>
      <w:r w:rsidRPr="00434F20">
        <w:rPr>
          <w:rFonts w:eastAsia="Cambria"/>
          <w:highlight w:val="white"/>
        </w:rPr>
        <w:t>FORMULÁRIO PARA FORMALIZAÇÃO DE DENUNCIA/RECLAMAÇÃO</w:t>
      </w:r>
      <w:bookmarkEnd w:id="655"/>
      <w:bookmarkEnd w:id="656"/>
      <w:bookmarkEnd w:id="657"/>
    </w:p>
    <w:p w14:paraId="3E01F21E" w14:textId="77777777" w:rsidR="00783E04" w:rsidRPr="00434F20" w:rsidRDefault="00783E04" w:rsidP="00783E04"/>
    <w:tbl>
      <w:tblPr>
        <w:tblW w:w="8364" w:type="dxa"/>
        <w:tblInd w:w="1701" w:type="dxa"/>
        <w:tblBorders>
          <w:top w:val="nil"/>
          <w:left w:val="nil"/>
          <w:bottom w:val="nil"/>
          <w:right w:val="nil"/>
          <w:insideH w:val="nil"/>
          <w:insideV w:val="nil"/>
        </w:tblBorders>
        <w:tblLayout w:type="fixed"/>
        <w:tblLook w:val="0400" w:firstRow="0" w:lastRow="0" w:firstColumn="0" w:lastColumn="0" w:noHBand="0" w:noVBand="1"/>
      </w:tblPr>
      <w:tblGrid>
        <w:gridCol w:w="4536"/>
        <w:gridCol w:w="3828"/>
      </w:tblGrid>
      <w:tr w:rsidR="00FE335E" w:rsidRPr="00434F20" w14:paraId="7D3A30F6" w14:textId="77777777" w:rsidTr="003E5932">
        <w:trPr>
          <w:trHeight w:val="460"/>
        </w:trPr>
        <w:tc>
          <w:tcPr>
            <w:tcW w:w="4536" w:type="dxa"/>
            <w:tcBorders>
              <w:right w:val="single" w:sz="12" w:space="0" w:color="auto"/>
            </w:tcBorders>
            <w:vAlign w:val="center"/>
          </w:tcPr>
          <w:p w14:paraId="4008FE37" w14:textId="77777777" w:rsidR="00FE335E" w:rsidRPr="00434F20" w:rsidRDefault="00FE335E" w:rsidP="003E5932">
            <w:pPr>
              <w:pStyle w:val="SemEspaamento"/>
              <w:jc w:val="center"/>
              <w:rPr>
                <w:rFonts w:ascii="Cambria" w:eastAsia="Cambria" w:hAnsi="Cambria" w:cs="Cambria"/>
                <w:b/>
                <w:sz w:val="22"/>
                <w:szCs w:val="22"/>
                <w:highlight w:val="white"/>
              </w:rPr>
            </w:pPr>
            <w:r w:rsidRPr="00434F20">
              <w:rPr>
                <w:rFonts w:ascii="Cambria" w:eastAsia="Cambria" w:hAnsi="Cambria" w:cs="Cambria"/>
                <w:b/>
                <w:sz w:val="22"/>
                <w:szCs w:val="22"/>
                <w:highlight w:val="white"/>
              </w:rPr>
              <w:t>FORMULÁRIO DENUNCIA DE INFRAÇÃO</w:t>
            </w:r>
          </w:p>
        </w:tc>
        <w:tc>
          <w:tcPr>
            <w:tcW w:w="3828" w:type="dxa"/>
            <w:tcBorders>
              <w:top w:val="single" w:sz="12" w:space="0" w:color="auto"/>
              <w:left w:val="single" w:sz="12" w:space="0" w:color="auto"/>
              <w:bottom w:val="single" w:sz="12" w:space="0" w:color="auto"/>
              <w:right w:val="single" w:sz="12" w:space="0" w:color="auto"/>
            </w:tcBorders>
            <w:vAlign w:val="center"/>
          </w:tcPr>
          <w:p w14:paraId="340D4C70" w14:textId="77777777" w:rsidR="00FE335E" w:rsidRPr="00434F20" w:rsidRDefault="00FE335E" w:rsidP="003E5932">
            <w:pPr>
              <w:pStyle w:val="SemEspaamento"/>
              <w:jc w:val="center"/>
              <w:rPr>
                <w:rFonts w:ascii="Cambria" w:eastAsia="Cambria" w:hAnsi="Cambria" w:cs="Cambria"/>
                <w:sz w:val="22"/>
                <w:szCs w:val="22"/>
                <w:highlight w:val="white"/>
                <w:u w:val="single"/>
              </w:rPr>
            </w:pPr>
            <w:r w:rsidRPr="00434F20">
              <w:rPr>
                <w:rFonts w:ascii="Cambria" w:eastAsia="Cambria" w:hAnsi="Cambria" w:cs="Cambria"/>
                <w:sz w:val="22"/>
                <w:szCs w:val="22"/>
                <w:highlight w:val="white"/>
              </w:rPr>
              <w:t>Número: ______________</w:t>
            </w:r>
          </w:p>
        </w:tc>
      </w:tr>
    </w:tbl>
    <w:p w14:paraId="182BB592" w14:textId="77777777" w:rsidR="00783E04" w:rsidRPr="00434F20" w:rsidRDefault="00783E04" w:rsidP="00FE335E">
      <w:pPr>
        <w:pStyle w:val="SemEspaamento"/>
        <w:rPr>
          <w:rFonts w:ascii="Cambria" w:eastAsia="Cambria" w:hAnsi="Cambria" w:cs="Cambria"/>
          <w:b/>
          <w:sz w:val="22"/>
          <w:szCs w:val="22"/>
          <w:highlight w:val="white"/>
        </w:rPr>
      </w:pPr>
    </w:p>
    <w:p w14:paraId="3C754A20" w14:textId="4BB5CAA3" w:rsidR="00FE335E" w:rsidRPr="00434F20" w:rsidRDefault="00FE335E" w:rsidP="00783E04">
      <w:pPr>
        <w:pStyle w:val="SemEspaamento"/>
        <w:spacing w:before="80" w:after="80"/>
        <w:jc w:val="both"/>
        <w:rPr>
          <w:rFonts w:ascii="Cambria" w:eastAsia="Cambria" w:hAnsi="Cambria" w:cs="Cambria"/>
          <w:b/>
          <w:sz w:val="22"/>
          <w:szCs w:val="22"/>
          <w:highlight w:val="white"/>
        </w:rPr>
      </w:pPr>
      <w:r w:rsidRPr="00434F20">
        <w:rPr>
          <w:rFonts w:ascii="Cambria" w:eastAsia="Cambria" w:hAnsi="Cambria" w:cs="Cambria"/>
          <w:b/>
          <w:sz w:val="22"/>
          <w:szCs w:val="22"/>
          <w:highlight w:val="white"/>
        </w:rPr>
        <w:t xml:space="preserve">I – IDENTIFICAÇÃO DO RECLAMANTE/DENUNCIANTE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476"/>
      </w:tblGrid>
      <w:tr w:rsidR="00434F20" w:rsidRPr="00434F20" w14:paraId="7B143A15" w14:textId="77777777" w:rsidTr="004C12E8">
        <w:tc>
          <w:tcPr>
            <w:tcW w:w="1980" w:type="dxa"/>
          </w:tcPr>
          <w:p w14:paraId="79A7147E" w14:textId="3BF1347E" w:rsidR="004C12E8" w:rsidRPr="00434F20" w:rsidRDefault="004C12E8" w:rsidP="004C12E8">
            <w:pPr>
              <w:pStyle w:val="SemEspaamento"/>
              <w:ind w:left="-118"/>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xml:space="preserve">Denúncia Anônima: </w:t>
            </w:r>
          </w:p>
        </w:tc>
        <w:tc>
          <w:tcPr>
            <w:tcW w:w="8476" w:type="dxa"/>
          </w:tcPr>
          <w:p w14:paraId="19CA25AE" w14:textId="631C4B20"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 Denunciante/reclamante não deseja se identificar</w:t>
            </w:r>
          </w:p>
        </w:tc>
      </w:tr>
    </w:tbl>
    <w:p w14:paraId="24A638F9" w14:textId="4538F41B"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Nome:</w:t>
      </w:r>
    </w:p>
    <w:p w14:paraId="166310E7" w14:textId="6656A3AB"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Endereço:</w:t>
      </w:r>
    </w:p>
    <w:p w14:paraId="20FC3FCD" w14:textId="1A538FC3"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Cargo/Setor</w:t>
      </w:r>
    </w:p>
    <w:p w14:paraId="06B37FFE" w14:textId="77777777" w:rsidR="00FE335E" w:rsidRPr="00434F20" w:rsidRDefault="00FE335E" w:rsidP="004C12E8">
      <w:pPr>
        <w:pStyle w:val="SemEspaamento"/>
        <w:spacing w:before="80" w:after="80"/>
        <w:jc w:val="both"/>
        <w:rPr>
          <w:rFonts w:ascii="Cambria" w:eastAsia="Cambria" w:hAnsi="Cambria" w:cs="Cambria"/>
          <w:b/>
          <w:sz w:val="22"/>
          <w:szCs w:val="22"/>
          <w:highlight w:val="white"/>
        </w:rPr>
      </w:pPr>
      <w:r w:rsidRPr="00434F20">
        <w:rPr>
          <w:rFonts w:ascii="Cambria" w:eastAsia="Cambria" w:hAnsi="Cambria" w:cs="Cambria"/>
          <w:b/>
          <w:sz w:val="22"/>
          <w:szCs w:val="22"/>
          <w:highlight w:val="white"/>
        </w:rPr>
        <w:t>II – IDENTIFICAÇÃO DO INFRATOR</w:t>
      </w:r>
    </w:p>
    <w:p w14:paraId="6E5F3D3B" w14:textId="5F23941B"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Nome do Infrator:</w:t>
      </w:r>
    </w:p>
    <w:p w14:paraId="599BE762" w14:textId="228B0FA7"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Endereço: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4224"/>
      </w:tblGrid>
      <w:tr w:rsidR="00434F20" w:rsidRPr="00434F20" w14:paraId="7D34EFC6" w14:textId="77777777" w:rsidTr="004C12E8">
        <w:tc>
          <w:tcPr>
            <w:tcW w:w="2972" w:type="dxa"/>
          </w:tcPr>
          <w:p w14:paraId="75F051A5" w14:textId="5B9F0D66" w:rsidR="004C12E8" w:rsidRPr="00434F20" w:rsidRDefault="004C12E8" w:rsidP="004C12E8">
            <w:pPr>
              <w:pStyle w:val="SemEspaamento"/>
              <w:ind w:left="-118"/>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Idade:</w:t>
            </w:r>
          </w:p>
        </w:tc>
        <w:tc>
          <w:tcPr>
            <w:tcW w:w="3260" w:type="dxa"/>
          </w:tcPr>
          <w:p w14:paraId="1F792712" w14:textId="614F743C"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Estado Civil:</w:t>
            </w:r>
          </w:p>
        </w:tc>
        <w:tc>
          <w:tcPr>
            <w:tcW w:w="4224" w:type="dxa"/>
          </w:tcPr>
          <w:p w14:paraId="05DCA865" w14:textId="4977B5C3"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Profissão:</w:t>
            </w:r>
          </w:p>
        </w:tc>
      </w:tr>
    </w:tbl>
    <w:p w14:paraId="0C5CADD7" w14:textId="1B6832EB"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Complemento:</w:t>
      </w:r>
    </w:p>
    <w:p w14:paraId="37FAFB77" w14:textId="77777777" w:rsidR="00FE335E" w:rsidRPr="00434F20" w:rsidRDefault="00FE335E" w:rsidP="004C12E8">
      <w:pPr>
        <w:pStyle w:val="SemEspaamento"/>
        <w:spacing w:before="80" w:after="80"/>
        <w:jc w:val="both"/>
        <w:rPr>
          <w:rFonts w:ascii="Cambria" w:eastAsia="Cambria" w:hAnsi="Cambria" w:cs="Cambria"/>
          <w:b/>
          <w:sz w:val="22"/>
          <w:szCs w:val="22"/>
          <w:highlight w:val="white"/>
        </w:rPr>
      </w:pPr>
      <w:r w:rsidRPr="00434F20">
        <w:rPr>
          <w:rFonts w:ascii="Cambria" w:eastAsia="Cambria" w:hAnsi="Cambria" w:cs="Cambria"/>
          <w:b/>
          <w:sz w:val="22"/>
          <w:szCs w:val="22"/>
          <w:highlight w:val="white"/>
        </w:rPr>
        <w:t xml:space="preserve">III – IDENTIFICAÇÃO DA INFRAÇÃO </w:t>
      </w:r>
    </w:p>
    <w:p w14:paraId="6815ABE0" w14:textId="362B995B"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Endereço da Infração: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134"/>
        <w:gridCol w:w="1275"/>
        <w:gridCol w:w="1134"/>
        <w:gridCol w:w="431"/>
        <w:gridCol w:w="266"/>
        <w:gridCol w:w="726"/>
        <w:gridCol w:w="278"/>
        <w:gridCol w:w="4224"/>
      </w:tblGrid>
      <w:tr w:rsidR="00434F20" w:rsidRPr="00434F20" w14:paraId="7681574C" w14:textId="77777777" w:rsidTr="004C12E8">
        <w:tc>
          <w:tcPr>
            <w:tcW w:w="988" w:type="dxa"/>
          </w:tcPr>
          <w:p w14:paraId="2139C571" w14:textId="73ADFC3D" w:rsidR="004C12E8" w:rsidRPr="00434F20" w:rsidRDefault="004C12E8" w:rsidP="004C12E8">
            <w:pPr>
              <w:pStyle w:val="SemEspaamento"/>
              <w:ind w:left="-107"/>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Data</w:t>
            </w:r>
          </w:p>
        </w:tc>
        <w:tc>
          <w:tcPr>
            <w:tcW w:w="4240" w:type="dxa"/>
            <w:gridSpan w:val="5"/>
          </w:tcPr>
          <w:p w14:paraId="4058401D" w14:textId="77777777" w:rsidR="004C12E8" w:rsidRPr="00434F20" w:rsidRDefault="004C12E8" w:rsidP="004C12E8">
            <w:pPr>
              <w:pStyle w:val="SemEspaamento"/>
              <w:jc w:val="both"/>
              <w:rPr>
                <w:rFonts w:ascii="Cambria" w:eastAsia="Cambria" w:hAnsi="Cambria" w:cs="Cambria"/>
                <w:bCs/>
                <w:sz w:val="22"/>
                <w:szCs w:val="22"/>
                <w:highlight w:val="white"/>
              </w:rPr>
            </w:pPr>
          </w:p>
        </w:tc>
        <w:tc>
          <w:tcPr>
            <w:tcW w:w="1004" w:type="dxa"/>
            <w:gridSpan w:val="2"/>
          </w:tcPr>
          <w:p w14:paraId="14A07DFE" w14:textId="2416C719"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Hora:</w:t>
            </w:r>
          </w:p>
        </w:tc>
        <w:tc>
          <w:tcPr>
            <w:tcW w:w="4224" w:type="dxa"/>
          </w:tcPr>
          <w:p w14:paraId="6C0E2A80" w14:textId="77777777" w:rsidR="004C12E8" w:rsidRPr="00434F20" w:rsidRDefault="004C12E8" w:rsidP="004C12E8">
            <w:pPr>
              <w:pStyle w:val="SemEspaamento"/>
              <w:jc w:val="both"/>
              <w:rPr>
                <w:rFonts w:ascii="Cambria" w:eastAsia="Cambria" w:hAnsi="Cambria" w:cs="Cambria"/>
                <w:bCs/>
                <w:sz w:val="22"/>
                <w:szCs w:val="22"/>
                <w:highlight w:val="white"/>
              </w:rPr>
            </w:pPr>
          </w:p>
        </w:tc>
      </w:tr>
      <w:tr w:rsidR="00434F20" w:rsidRPr="00434F20" w14:paraId="142F3291" w14:textId="77777777" w:rsidTr="004C12E8">
        <w:tc>
          <w:tcPr>
            <w:tcW w:w="4962" w:type="dxa"/>
            <w:gridSpan w:val="5"/>
          </w:tcPr>
          <w:p w14:paraId="04B8B559" w14:textId="251707B1" w:rsidR="004C12E8" w:rsidRPr="00434F20" w:rsidRDefault="004C12E8" w:rsidP="004C12E8">
            <w:pPr>
              <w:pStyle w:val="SemEspaamento"/>
              <w:ind w:left="-107"/>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Acompanha alguma prova entregue pelo reclamante</w:t>
            </w:r>
          </w:p>
        </w:tc>
        <w:tc>
          <w:tcPr>
            <w:tcW w:w="992" w:type="dxa"/>
            <w:gridSpan w:val="2"/>
          </w:tcPr>
          <w:p w14:paraId="3D11BA40" w14:textId="1A590816" w:rsidR="004C12E8" w:rsidRPr="00434F20" w:rsidRDefault="004C12E8" w:rsidP="004C12E8">
            <w:pPr>
              <w:pStyle w:val="SemEspaamento"/>
              <w:ind w:left="-96"/>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 Sim</w:t>
            </w:r>
          </w:p>
        </w:tc>
        <w:tc>
          <w:tcPr>
            <w:tcW w:w="4502" w:type="dxa"/>
            <w:gridSpan w:val="2"/>
          </w:tcPr>
          <w:p w14:paraId="6C22F573" w14:textId="3C64CC46"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xml:space="preserve">(    ) Não </w:t>
            </w:r>
          </w:p>
        </w:tc>
      </w:tr>
      <w:tr w:rsidR="00434F20" w:rsidRPr="00434F20" w14:paraId="78803D29" w14:textId="77777777" w:rsidTr="004C12E8">
        <w:tc>
          <w:tcPr>
            <w:tcW w:w="988" w:type="dxa"/>
          </w:tcPr>
          <w:p w14:paraId="71B3ACD4" w14:textId="40279359" w:rsidR="004C12E8" w:rsidRPr="00434F20" w:rsidRDefault="004C12E8" w:rsidP="004C12E8">
            <w:pPr>
              <w:pStyle w:val="SemEspaamento"/>
              <w:ind w:left="-107"/>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Se sim:</w:t>
            </w:r>
          </w:p>
        </w:tc>
        <w:tc>
          <w:tcPr>
            <w:tcW w:w="1134" w:type="dxa"/>
          </w:tcPr>
          <w:p w14:paraId="14FA3E26" w14:textId="5824D2C3" w:rsidR="004C12E8" w:rsidRPr="00434F20" w:rsidRDefault="004C12E8" w:rsidP="004C12E8">
            <w:pPr>
              <w:pStyle w:val="SemEspaamento"/>
              <w:ind w:left="-102"/>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xml:space="preserve">(    ) Foto </w:t>
            </w:r>
          </w:p>
        </w:tc>
        <w:tc>
          <w:tcPr>
            <w:tcW w:w="1275" w:type="dxa"/>
          </w:tcPr>
          <w:p w14:paraId="5F2EF877" w14:textId="0F2B0B85" w:rsidR="004C12E8" w:rsidRPr="00434F20" w:rsidRDefault="004C12E8" w:rsidP="004C12E8">
            <w:pPr>
              <w:pStyle w:val="SemEspaamento"/>
              <w:ind w:left="-102"/>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 Vídeo</w:t>
            </w:r>
          </w:p>
        </w:tc>
        <w:tc>
          <w:tcPr>
            <w:tcW w:w="1134" w:type="dxa"/>
          </w:tcPr>
          <w:p w14:paraId="2937FC0A" w14:textId="1C07CEFC" w:rsidR="004C12E8" w:rsidRPr="00434F20" w:rsidRDefault="004C12E8" w:rsidP="004C12E8">
            <w:pPr>
              <w:pStyle w:val="SemEspaamento"/>
              <w:ind w:left="-102"/>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 Áudio</w:t>
            </w:r>
          </w:p>
        </w:tc>
        <w:tc>
          <w:tcPr>
            <w:tcW w:w="5925" w:type="dxa"/>
            <w:gridSpan w:val="5"/>
          </w:tcPr>
          <w:p w14:paraId="27FEE412" w14:textId="2476C2CE" w:rsidR="004C12E8" w:rsidRPr="00434F20" w:rsidRDefault="004C12E8" w:rsidP="004C12E8">
            <w:pPr>
              <w:pStyle w:val="SemEspaamento"/>
              <w:ind w:left="-102"/>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    ) Documento Impresso</w:t>
            </w:r>
          </w:p>
        </w:tc>
      </w:tr>
    </w:tbl>
    <w:p w14:paraId="6178A137" w14:textId="1D5801FC"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Outro (descrever)</w:t>
      </w:r>
    </w:p>
    <w:p w14:paraId="3BE87B98" w14:textId="3579D46D" w:rsidR="004C12E8" w:rsidRPr="00434F20" w:rsidRDefault="004C12E8" w:rsidP="004C12E8">
      <w:pPr>
        <w:pStyle w:val="SemEspaamento"/>
        <w:jc w:val="both"/>
        <w:rPr>
          <w:rFonts w:ascii="Cambria" w:eastAsia="Cambria" w:hAnsi="Cambria" w:cs="Cambria"/>
          <w:bCs/>
          <w:sz w:val="22"/>
          <w:szCs w:val="22"/>
          <w:highlight w:val="white"/>
        </w:rPr>
      </w:pPr>
      <w:r w:rsidRPr="00434F20">
        <w:rPr>
          <w:rFonts w:ascii="Cambria" w:eastAsia="Cambria" w:hAnsi="Cambria" w:cs="Cambria"/>
          <w:bCs/>
          <w:sz w:val="22"/>
          <w:szCs w:val="22"/>
          <w:highlight w:val="white"/>
        </w:rPr>
        <w:t>Descrição:</w:t>
      </w:r>
    </w:p>
    <w:p w14:paraId="15DC663F" w14:textId="77777777" w:rsidR="004C12E8" w:rsidRPr="00434F20" w:rsidRDefault="004C12E8" w:rsidP="004C12E8">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50752" behindDoc="0" locked="1" layoutInCell="1" allowOverlap="1" wp14:anchorId="76567086" wp14:editId="2257A776">
                <wp:simplePos x="0" y="0"/>
                <wp:positionH relativeFrom="column">
                  <wp:posOffset>5023</wp:posOffset>
                </wp:positionH>
                <wp:positionV relativeFrom="paragraph">
                  <wp:posOffset>158150</wp:posOffset>
                </wp:positionV>
                <wp:extent cx="6656400" cy="0"/>
                <wp:effectExtent l="0" t="0" r="0" b="0"/>
                <wp:wrapNone/>
                <wp:docPr id="1098352518" name="Conector reto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65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C8BB4E" id="Conector reto 16"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2.45pt" to="524.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" strokecolor="black [3200]" strokeweight=".5pt">
                <v:stroke joinstyle="miter"/>
                <o:lock v:ext="edit" aspectratio="t" shapetype="f"/>
                <w10:anchorlock/>
              </v:line>
            </w:pict>
          </mc:Fallback>
        </mc:AlternateContent>
      </w:r>
    </w:p>
    <w:p w14:paraId="434B44B8" w14:textId="77777777" w:rsidR="004C12E8" w:rsidRPr="00434F20" w:rsidRDefault="004C12E8" w:rsidP="004C12E8">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51776" behindDoc="0" locked="1" layoutInCell="1" allowOverlap="1" wp14:anchorId="25DC1057" wp14:editId="066B91E1">
                <wp:simplePos x="0" y="0"/>
                <wp:positionH relativeFrom="column">
                  <wp:posOffset>635</wp:posOffset>
                </wp:positionH>
                <wp:positionV relativeFrom="paragraph">
                  <wp:posOffset>152400</wp:posOffset>
                </wp:positionV>
                <wp:extent cx="6656070" cy="0"/>
                <wp:effectExtent l="0" t="0" r="0" b="0"/>
                <wp:wrapNone/>
                <wp:docPr id="211737203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637213F" id="Conector reto 16"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pt" to="524.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" strokecolor="black [3200]" strokeweight=".5pt">
                <v:stroke joinstyle="miter"/>
                <w10:anchorlock/>
              </v:line>
            </w:pict>
          </mc:Fallback>
        </mc:AlternateContent>
      </w:r>
    </w:p>
    <w:p w14:paraId="39982BC6" w14:textId="77777777" w:rsidR="004C12E8" w:rsidRPr="00434F20" w:rsidRDefault="004C12E8" w:rsidP="004C12E8">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54848" behindDoc="0" locked="1" layoutInCell="1" allowOverlap="1" wp14:anchorId="67C82806" wp14:editId="04B44C5E">
                <wp:simplePos x="0" y="0"/>
                <wp:positionH relativeFrom="column">
                  <wp:posOffset>0</wp:posOffset>
                </wp:positionH>
                <wp:positionV relativeFrom="paragraph">
                  <wp:posOffset>433070</wp:posOffset>
                </wp:positionV>
                <wp:extent cx="6656070" cy="0"/>
                <wp:effectExtent l="0" t="0" r="0" b="0"/>
                <wp:wrapNone/>
                <wp:docPr id="498095927"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87B8C01" id="Conector reto 16"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1pt" to="524.1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3824" behindDoc="0" locked="1" layoutInCell="1" allowOverlap="1" wp14:anchorId="13E271FE" wp14:editId="713BC775">
                <wp:simplePos x="0" y="0"/>
                <wp:positionH relativeFrom="column">
                  <wp:posOffset>635</wp:posOffset>
                </wp:positionH>
                <wp:positionV relativeFrom="paragraph">
                  <wp:posOffset>281940</wp:posOffset>
                </wp:positionV>
                <wp:extent cx="6656070" cy="0"/>
                <wp:effectExtent l="0" t="0" r="0" b="0"/>
                <wp:wrapNone/>
                <wp:docPr id="92912306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BAC80F5" id="Conector reto 16"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2.2pt" to="524.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2800" behindDoc="0" locked="1" layoutInCell="1" allowOverlap="1" wp14:anchorId="1D5FB776" wp14:editId="7C0DE954">
                <wp:simplePos x="0" y="0"/>
                <wp:positionH relativeFrom="column">
                  <wp:posOffset>-635</wp:posOffset>
                </wp:positionH>
                <wp:positionV relativeFrom="paragraph">
                  <wp:posOffset>129540</wp:posOffset>
                </wp:positionV>
                <wp:extent cx="6656070" cy="0"/>
                <wp:effectExtent l="0" t="0" r="0" b="0"/>
                <wp:wrapNone/>
                <wp:docPr id="11060074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B7950D2" id="Conector reto 16"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0.2pt" to="524.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10;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" strokecolor="black [3200]" strokeweight=".5pt">
                <v:stroke joinstyle="miter"/>
                <w10:anchorlock/>
              </v:line>
            </w:pict>
          </mc:Fallback>
        </mc:AlternateContent>
      </w:r>
    </w:p>
    <w:p w14:paraId="1DD4181C" w14:textId="77777777" w:rsidR="004C12E8" w:rsidRPr="00434F20" w:rsidRDefault="004C12E8" w:rsidP="004C12E8">
      <w:pPr>
        <w:pStyle w:val="SemEspaamento"/>
        <w:rPr>
          <w:rFonts w:ascii="Cambria" w:eastAsia="Cambria" w:hAnsi="Cambria"/>
          <w:sz w:val="22"/>
          <w:szCs w:val="22"/>
        </w:rPr>
      </w:pPr>
    </w:p>
    <w:p w14:paraId="6CADA118" w14:textId="77777777" w:rsidR="004C12E8" w:rsidRPr="00434F20" w:rsidRDefault="004C12E8" w:rsidP="004C12E8">
      <w:pPr>
        <w:pStyle w:val="SemEspaamento"/>
        <w:rPr>
          <w:rFonts w:ascii="Cambria" w:eastAsia="Cambria" w:hAnsi="Cambria"/>
          <w:sz w:val="22"/>
          <w:szCs w:val="22"/>
        </w:rPr>
      </w:pPr>
    </w:p>
    <w:p w14:paraId="5C09F507" w14:textId="77777777" w:rsidR="004C12E8" w:rsidRPr="00434F20" w:rsidRDefault="004C12E8" w:rsidP="004C12E8">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871232" behindDoc="0" locked="1" layoutInCell="1" allowOverlap="1" wp14:anchorId="3CBD35F3" wp14:editId="41CB7DA0">
                <wp:simplePos x="0" y="0"/>
                <wp:positionH relativeFrom="column">
                  <wp:posOffset>10795</wp:posOffset>
                </wp:positionH>
                <wp:positionV relativeFrom="paragraph">
                  <wp:posOffset>2327910</wp:posOffset>
                </wp:positionV>
                <wp:extent cx="6656070" cy="0"/>
                <wp:effectExtent l="0" t="0" r="0" b="0"/>
                <wp:wrapNone/>
                <wp:docPr id="71605418"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740F10" id="Conector reto 16"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83.3pt" to="524.9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70208" behindDoc="0" locked="1" layoutInCell="1" allowOverlap="1" wp14:anchorId="369F2E81" wp14:editId="13C7DA5D">
                <wp:simplePos x="0" y="0"/>
                <wp:positionH relativeFrom="column">
                  <wp:posOffset>11430</wp:posOffset>
                </wp:positionH>
                <wp:positionV relativeFrom="paragraph">
                  <wp:posOffset>2177415</wp:posOffset>
                </wp:positionV>
                <wp:extent cx="6656070" cy="0"/>
                <wp:effectExtent l="0" t="0" r="0" b="0"/>
                <wp:wrapNone/>
                <wp:docPr id="13259549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DEA4101" id="Conector reto 16"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71.45pt" to="52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9184" behindDoc="0" locked="1" layoutInCell="1" allowOverlap="1" wp14:anchorId="7510F0E8" wp14:editId="25F6ED4B">
                <wp:simplePos x="0" y="0"/>
                <wp:positionH relativeFrom="column">
                  <wp:posOffset>0</wp:posOffset>
                </wp:positionH>
                <wp:positionV relativeFrom="paragraph">
                  <wp:posOffset>2026920</wp:posOffset>
                </wp:positionV>
                <wp:extent cx="6656070" cy="0"/>
                <wp:effectExtent l="0" t="0" r="0" b="0"/>
                <wp:wrapNone/>
                <wp:docPr id="121925598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E587FE" id="Conector reto 16"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9.6pt" to="524.1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8160" behindDoc="0" locked="1" layoutInCell="1" allowOverlap="1" wp14:anchorId="0CFA1736" wp14:editId="71593899">
                <wp:simplePos x="0" y="0"/>
                <wp:positionH relativeFrom="column">
                  <wp:posOffset>11430</wp:posOffset>
                </wp:positionH>
                <wp:positionV relativeFrom="paragraph">
                  <wp:posOffset>1875790</wp:posOffset>
                </wp:positionV>
                <wp:extent cx="6656070" cy="0"/>
                <wp:effectExtent l="0" t="0" r="0" b="0"/>
                <wp:wrapNone/>
                <wp:docPr id="167305455"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F0A053" id="Conector reto 16"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47.7pt" to="52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10;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7136" behindDoc="0" locked="1" layoutInCell="1" allowOverlap="1" wp14:anchorId="06DD3873" wp14:editId="6FCB58C9">
                <wp:simplePos x="0" y="0"/>
                <wp:positionH relativeFrom="column">
                  <wp:posOffset>635</wp:posOffset>
                </wp:positionH>
                <wp:positionV relativeFrom="paragraph">
                  <wp:posOffset>1725295</wp:posOffset>
                </wp:positionV>
                <wp:extent cx="6656070" cy="0"/>
                <wp:effectExtent l="0" t="0" r="0" b="0"/>
                <wp:wrapNone/>
                <wp:docPr id="67695822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6DACB27" id="Conector reto 16"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35.85pt" to="524.1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&#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6112" behindDoc="0" locked="1" layoutInCell="1" allowOverlap="1" wp14:anchorId="6719FC05" wp14:editId="6AE64652">
                <wp:simplePos x="0" y="0"/>
                <wp:positionH relativeFrom="column">
                  <wp:posOffset>10795</wp:posOffset>
                </wp:positionH>
                <wp:positionV relativeFrom="paragraph">
                  <wp:posOffset>1574800</wp:posOffset>
                </wp:positionV>
                <wp:extent cx="6656070" cy="0"/>
                <wp:effectExtent l="0" t="0" r="0" b="0"/>
                <wp:wrapNone/>
                <wp:docPr id="2039642361"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E6BB239" id="Conector reto 16"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24pt" to="52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5088" behindDoc="0" locked="1" layoutInCell="1" allowOverlap="1" wp14:anchorId="1F24B752" wp14:editId="5E997E42">
                <wp:simplePos x="0" y="0"/>
                <wp:positionH relativeFrom="column">
                  <wp:posOffset>10795</wp:posOffset>
                </wp:positionH>
                <wp:positionV relativeFrom="paragraph">
                  <wp:posOffset>1423670</wp:posOffset>
                </wp:positionV>
                <wp:extent cx="6656070" cy="0"/>
                <wp:effectExtent l="0" t="0" r="0" b="0"/>
                <wp:wrapNone/>
                <wp:docPr id="36585542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38E0EB" id="Conector reto 16"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12.1pt" to="524.9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4064" behindDoc="0" locked="1" layoutInCell="1" allowOverlap="1" wp14:anchorId="418D9007" wp14:editId="6EDB4584">
                <wp:simplePos x="0" y="0"/>
                <wp:positionH relativeFrom="column">
                  <wp:posOffset>5715</wp:posOffset>
                </wp:positionH>
                <wp:positionV relativeFrom="paragraph">
                  <wp:posOffset>1273175</wp:posOffset>
                </wp:positionV>
                <wp:extent cx="6656070" cy="0"/>
                <wp:effectExtent l="0" t="0" r="0" b="0"/>
                <wp:wrapNone/>
                <wp:docPr id="169583874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8CBD91" id="Conector reto 16"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00.25pt" to="524.5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3040" behindDoc="0" locked="1" layoutInCell="1" allowOverlap="1" wp14:anchorId="6D06C526" wp14:editId="37C627BC">
                <wp:simplePos x="0" y="0"/>
                <wp:positionH relativeFrom="column">
                  <wp:posOffset>11430</wp:posOffset>
                </wp:positionH>
                <wp:positionV relativeFrom="paragraph">
                  <wp:posOffset>1122680</wp:posOffset>
                </wp:positionV>
                <wp:extent cx="6656070" cy="0"/>
                <wp:effectExtent l="0" t="0" r="0" b="0"/>
                <wp:wrapNone/>
                <wp:docPr id="33034036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E53FEC" id="Conector reto 16"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8.4pt" to="52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&#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2016" behindDoc="0" locked="1" layoutInCell="1" allowOverlap="1" wp14:anchorId="47EF248C" wp14:editId="3C59F31D">
                <wp:simplePos x="0" y="0"/>
                <wp:positionH relativeFrom="column">
                  <wp:posOffset>635</wp:posOffset>
                </wp:positionH>
                <wp:positionV relativeFrom="paragraph">
                  <wp:posOffset>971550</wp:posOffset>
                </wp:positionV>
                <wp:extent cx="6656070" cy="0"/>
                <wp:effectExtent l="0" t="0" r="0" b="0"/>
                <wp:wrapNone/>
                <wp:docPr id="229683929"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6A74F30" id="Conector reto 16"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6.5pt" to="524.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60992" behindDoc="0" locked="1" layoutInCell="1" allowOverlap="1" wp14:anchorId="61D07AB9" wp14:editId="1600E739">
                <wp:simplePos x="0" y="0"/>
                <wp:positionH relativeFrom="column">
                  <wp:posOffset>635</wp:posOffset>
                </wp:positionH>
                <wp:positionV relativeFrom="paragraph">
                  <wp:posOffset>821055</wp:posOffset>
                </wp:positionV>
                <wp:extent cx="6656070" cy="0"/>
                <wp:effectExtent l="0" t="0" r="0" b="0"/>
                <wp:wrapNone/>
                <wp:docPr id="1068794199"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8DF9F03" id="Conector reto 16"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4.65pt" to="524.1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&#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9968" behindDoc="0" locked="1" layoutInCell="1" allowOverlap="1" wp14:anchorId="3BB32B48" wp14:editId="63903E20">
                <wp:simplePos x="0" y="0"/>
                <wp:positionH relativeFrom="column">
                  <wp:posOffset>5715</wp:posOffset>
                </wp:positionH>
                <wp:positionV relativeFrom="paragraph">
                  <wp:posOffset>669925</wp:posOffset>
                </wp:positionV>
                <wp:extent cx="6656070" cy="0"/>
                <wp:effectExtent l="0" t="0" r="0" b="0"/>
                <wp:wrapNone/>
                <wp:docPr id="1062278866"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E0418E" id="Conector reto 16"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2.75pt" to="524.5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8944" behindDoc="0" locked="1" layoutInCell="1" allowOverlap="1" wp14:anchorId="2FAC2AB7" wp14:editId="7AEF8731">
                <wp:simplePos x="0" y="0"/>
                <wp:positionH relativeFrom="column">
                  <wp:posOffset>5715</wp:posOffset>
                </wp:positionH>
                <wp:positionV relativeFrom="paragraph">
                  <wp:posOffset>519430</wp:posOffset>
                </wp:positionV>
                <wp:extent cx="6656070" cy="0"/>
                <wp:effectExtent l="0" t="0" r="0" b="0"/>
                <wp:wrapNone/>
                <wp:docPr id="1838141122"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50D46FC" id="Conector reto 16"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0.9pt" to="524.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7920" behindDoc="0" locked="1" layoutInCell="1" allowOverlap="1" wp14:anchorId="52226566" wp14:editId="0C98EAFA">
                <wp:simplePos x="0" y="0"/>
                <wp:positionH relativeFrom="column">
                  <wp:posOffset>10795</wp:posOffset>
                </wp:positionH>
                <wp:positionV relativeFrom="paragraph">
                  <wp:posOffset>368935</wp:posOffset>
                </wp:positionV>
                <wp:extent cx="6656070" cy="0"/>
                <wp:effectExtent l="0" t="0" r="0" b="0"/>
                <wp:wrapNone/>
                <wp:docPr id="833843814"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3F5ED68" id="Conector reto 16"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9.05pt" to="524.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6896" behindDoc="0" locked="1" layoutInCell="1" allowOverlap="1" wp14:anchorId="617B2207" wp14:editId="4BD56300">
                <wp:simplePos x="0" y="0"/>
                <wp:positionH relativeFrom="column">
                  <wp:posOffset>8890</wp:posOffset>
                </wp:positionH>
                <wp:positionV relativeFrom="paragraph">
                  <wp:posOffset>217805</wp:posOffset>
                </wp:positionV>
                <wp:extent cx="6656070" cy="0"/>
                <wp:effectExtent l="0" t="0" r="0" b="0"/>
                <wp:wrapNone/>
                <wp:docPr id="455131914"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DEC26F" id="Conector reto 16"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17.15pt" to="524.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&#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855872" behindDoc="0" locked="1" layoutInCell="1" allowOverlap="1" wp14:anchorId="5443C586" wp14:editId="46FD8D4E">
                <wp:simplePos x="0" y="0"/>
                <wp:positionH relativeFrom="column">
                  <wp:posOffset>-635</wp:posOffset>
                </wp:positionH>
                <wp:positionV relativeFrom="paragraph">
                  <wp:posOffset>64770</wp:posOffset>
                </wp:positionV>
                <wp:extent cx="6656070" cy="0"/>
                <wp:effectExtent l="0" t="0" r="0" b="0"/>
                <wp:wrapNone/>
                <wp:docPr id="145179013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9A8140" id="Conector reto 16"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1pt" to="52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" strokecolor="black [3200]" strokeweight=".5pt">
                <v:stroke joinstyle="miter"/>
                <w10:anchorlock/>
              </v:line>
            </w:pict>
          </mc:Fallback>
        </mc:AlternateContent>
      </w:r>
    </w:p>
    <w:p w14:paraId="0509E92F" w14:textId="77777777" w:rsidR="004C12E8" w:rsidRPr="00434F20" w:rsidRDefault="004C12E8" w:rsidP="004C12E8">
      <w:pPr>
        <w:pStyle w:val="SemEspaamento"/>
        <w:rPr>
          <w:rFonts w:ascii="Cambria" w:eastAsia="Cambria" w:hAnsi="Cambria"/>
          <w:sz w:val="22"/>
          <w:szCs w:val="22"/>
        </w:rPr>
      </w:pPr>
    </w:p>
    <w:p w14:paraId="6843692B" w14:textId="77777777" w:rsidR="004C12E8" w:rsidRPr="00434F20" w:rsidRDefault="004C12E8" w:rsidP="004C12E8">
      <w:pPr>
        <w:pStyle w:val="SemEspaamento"/>
        <w:rPr>
          <w:rFonts w:ascii="Cambria" w:eastAsia="Cambria" w:hAnsi="Cambria"/>
          <w:sz w:val="22"/>
          <w:szCs w:val="22"/>
        </w:rPr>
      </w:pPr>
    </w:p>
    <w:p w14:paraId="7D268031" w14:textId="77777777" w:rsidR="004C12E8" w:rsidRPr="00434F20" w:rsidRDefault="004C12E8" w:rsidP="004C12E8">
      <w:pPr>
        <w:pStyle w:val="SemEspaamento"/>
        <w:rPr>
          <w:rFonts w:ascii="Cambria" w:eastAsia="Cambria" w:hAnsi="Cambria"/>
          <w:sz w:val="22"/>
          <w:szCs w:val="22"/>
        </w:rPr>
      </w:pPr>
    </w:p>
    <w:p w14:paraId="4910D561" w14:textId="77777777" w:rsidR="004C12E8" w:rsidRPr="00434F20" w:rsidRDefault="004C12E8" w:rsidP="004C12E8">
      <w:pPr>
        <w:pStyle w:val="SemEspaamento"/>
        <w:rPr>
          <w:rFonts w:ascii="Cambria" w:eastAsia="Cambria" w:hAnsi="Cambria"/>
          <w:sz w:val="22"/>
          <w:szCs w:val="22"/>
        </w:rPr>
      </w:pPr>
    </w:p>
    <w:p w14:paraId="25D6D490" w14:textId="77777777" w:rsidR="004C12E8" w:rsidRPr="00434F20" w:rsidRDefault="004C12E8" w:rsidP="004C12E8">
      <w:pPr>
        <w:pStyle w:val="SemEspaamento"/>
        <w:rPr>
          <w:rFonts w:ascii="Cambria" w:eastAsia="Cambria" w:hAnsi="Cambria"/>
          <w:sz w:val="22"/>
          <w:szCs w:val="22"/>
        </w:rPr>
      </w:pPr>
    </w:p>
    <w:p w14:paraId="3DA5687C" w14:textId="77777777" w:rsidR="004C12E8" w:rsidRPr="00434F20" w:rsidRDefault="004C12E8" w:rsidP="004C12E8">
      <w:pPr>
        <w:pStyle w:val="SemEspaamento"/>
        <w:rPr>
          <w:rFonts w:ascii="Cambria" w:eastAsia="Cambria" w:hAnsi="Cambria"/>
          <w:sz w:val="22"/>
          <w:szCs w:val="22"/>
        </w:rPr>
      </w:pPr>
    </w:p>
    <w:p w14:paraId="0DA64487" w14:textId="77777777" w:rsidR="004C12E8" w:rsidRPr="00434F20" w:rsidRDefault="004C12E8" w:rsidP="004C12E8">
      <w:pPr>
        <w:pStyle w:val="SemEspaamento"/>
        <w:rPr>
          <w:rFonts w:ascii="Cambria" w:eastAsia="Cambria" w:hAnsi="Cambria"/>
          <w:sz w:val="22"/>
          <w:szCs w:val="22"/>
        </w:rPr>
      </w:pPr>
    </w:p>
    <w:p w14:paraId="3E9F9C9A" w14:textId="77777777" w:rsidR="004C12E8" w:rsidRPr="00434F20" w:rsidRDefault="004C12E8" w:rsidP="004C12E8">
      <w:pPr>
        <w:pStyle w:val="SemEspaamento"/>
        <w:rPr>
          <w:rFonts w:ascii="Cambria" w:eastAsia="Cambria" w:hAnsi="Cambria"/>
          <w:sz w:val="22"/>
          <w:szCs w:val="22"/>
        </w:rPr>
      </w:pPr>
    </w:p>
    <w:p w14:paraId="0C478435" w14:textId="77777777" w:rsidR="004C12E8" w:rsidRPr="00434F20" w:rsidRDefault="004C12E8" w:rsidP="004C12E8">
      <w:pPr>
        <w:pStyle w:val="SemEspaamento"/>
        <w:rPr>
          <w:rFonts w:ascii="Cambria" w:eastAsia="Cambria" w:hAnsi="Cambria"/>
          <w:sz w:val="22"/>
          <w:szCs w:val="22"/>
        </w:rPr>
      </w:pPr>
    </w:p>
    <w:p w14:paraId="2EA7AAF0" w14:textId="77777777" w:rsidR="004C12E8" w:rsidRPr="00434F20" w:rsidRDefault="004C12E8" w:rsidP="004C12E8">
      <w:pPr>
        <w:pStyle w:val="SemEspaamento"/>
        <w:rPr>
          <w:rFonts w:ascii="Cambria" w:eastAsia="Cambria" w:hAnsi="Cambria"/>
          <w:sz w:val="22"/>
          <w:szCs w:val="22"/>
        </w:rPr>
      </w:pPr>
    </w:p>
    <w:p w14:paraId="7155902D" w14:textId="77777777" w:rsidR="004C12E8" w:rsidRPr="00434F20" w:rsidRDefault="004C12E8" w:rsidP="004C12E8">
      <w:pPr>
        <w:pStyle w:val="SemEspaamento"/>
        <w:rPr>
          <w:rFonts w:ascii="Cambria" w:eastAsia="Cambria" w:hAnsi="Cambria"/>
          <w:sz w:val="22"/>
          <w:szCs w:val="22"/>
        </w:rPr>
      </w:pPr>
    </w:p>
    <w:p w14:paraId="7A890A20" w14:textId="77777777" w:rsidR="004C12E8" w:rsidRPr="00434F20" w:rsidRDefault="004C12E8" w:rsidP="004C12E8">
      <w:pPr>
        <w:pStyle w:val="SemEspaamento"/>
        <w:rPr>
          <w:rFonts w:ascii="Cambria" w:eastAsia="Cambria" w:hAnsi="Cambria"/>
          <w:sz w:val="22"/>
          <w:szCs w:val="22"/>
        </w:rPr>
      </w:pPr>
    </w:p>
    <w:p w14:paraId="693DCDBE" w14:textId="77777777" w:rsidR="00F23128" w:rsidRPr="00434F20" w:rsidRDefault="00F23128">
      <w:pPr>
        <w:suppressAutoHyphens w:val="0"/>
        <w:spacing w:after="160" w:line="259" w:lineRule="auto"/>
        <w:rPr>
          <w:rFonts w:eastAsia="Cambria" w:cs="Cambria"/>
          <w:b/>
        </w:rPr>
      </w:pPr>
    </w:p>
    <w:p w14:paraId="40FE9A72" w14:textId="3DDD2E16" w:rsidR="004C12E8" w:rsidRPr="00434F20" w:rsidRDefault="004C12E8">
      <w:pPr>
        <w:suppressAutoHyphens w:val="0"/>
        <w:spacing w:after="160" w:line="259" w:lineRule="auto"/>
        <w:rPr>
          <w:rFonts w:eastAsia="Cambria" w:cs="Cambria"/>
          <w:b/>
          <w:lang w:eastAsia="ar-SA"/>
        </w:rPr>
      </w:pPr>
      <w:r w:rsidRPr="00434F20">
        <w:rPr>
          <w:rFonts w:eastAsia="Cambria"/>
          <w:noProof/>
          <w:lang w:eastAsia="pt-BR"/>
        </w:rPr>
        <mc:AlternateContent>
          <mc:Choice Requires="wps">
            <w:drawing>
              <wp:anchor distT="0" distB="0" distL="114300" distR="114300" simplePos="0" relativeHeight="251879424" behindDoc="0" locked="1" layoutInCell="1" allowOverlap="1" wp14:anchorId="1B5182BC" wp14:editId="40364D3C">
                <wp:simplePos x="0" y="0"/>
                <wp:positionH relativeFrom="column">
                  <wp:posOffset>15875</wp:posOffset>
                </wp:positionH>
                <wp:positionV relativeFrom="paragraph">
                  <wp:posOffset>547370</wp:posOffset>
                </wp:positionV>
                <wp:extent cx="6656070" cy="0"/>
                <wp:effectExtent l="0" t="0" r="0" b="0"/>
                <wp:wrapNone/>
                <wp:docPr id="1187927167"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4FA77D2" id="Conector reto 16"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43.1pt" to="525.3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" strokecolor="black [3200]" strokeweight=".5pt">
                <v:stroke joinstyle="miter"/>
                <w10:anchorlock/>
              </v:line>
            </w:pict>
          </mc:Fallback>
        </mc:AlternateContent>
      </w:r>
      <w:r w:rsidRPr="00434F20">
        <w:rPr>
          <w:rFonts w:eastAsia="Cambria"/>
          <w:noProof/>
          <w:lang w:eastAsia="pt-BR"/>
        </w:rPr>
        <mc:AlternateContent>
          <mc:Choice Requires="wps">
            <w:drawing>
              <wp:anchor distT="0" distB="0" distL="114300" distR="114300" simplePos="0" relativeHeight="251877376" behindDoc="0" locked="1" layoutInCell="1" allowOverlap="1" wp14:anchorId="70AD09FE" wp14:editId="05BA2F65">
                <wp:simplePos x="0" y="0"/>
                <wp:positionH relativeFrom="column">
                  <wp:posOffset>1270</wp:posOffset>
                </wp:positionH>
                <wp:positionV relativeFrom="paragraph">
                  <wp:posOffset>396240</wp:posOffset>
                </wp:positionV>
                <wp:extent cx="6656070" cy="0"/>
                <wp:effectExtent l="0" t="0" r="0" b="0"/>
                <wp:wrapNone/>
                <wp:docPr id="2070857798"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6B96748" id="Conector reto 16"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31.2pt" to="524.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" strokecolor="black [3200]" strokeweight=".5pt">
                <v:stroke joinstyle="miter"/>
                <w10:anchorlock/>
              </v:line>
            </w:pict>
          </mc:Fallback>
        </mc:AlternateContent>
      </w:r>
      <w:r w:rsidRPr="00434F20">
        <w:rPr>
          <w:rFonts w:eastAsia="Cambria"/>
          <w:noProof/>
          <w:lang w:eastAsia="pt-BR"/>
        </w:rPr>
        <mc:AlternateContent>
          <mc:Choice Requires="wps">
            <w:drawing>
              <wp:anchor distT="0" distB="0" distL="114300" distR="114300" simplePos="0" relativeHeight="251875328" behindDoc="0" locked="1" layoutInCell="1" allowOverlap="1" wp14:anchorId="35E254B8" wp14:editId="57E83901">
                <wp:simplePos x="0" y="0"/>
                <wp:positionH relativeFrom="column">
                  <wp:posOffset>1270</wp:posOffset>
                </wp:positionH>
                <wp:positionV relativeFrom="paragraph">
                  <wp:posOffset>247015</wp:posOffset>
                </wp:positionV>
                <wp:extent cx="6656070" cy="0"/>
                <wp:effectExtent l="0" t="0" r="0" b="0"/>
                <wp:wrapNone/>
                <wp:docPr id="650994636"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D9A59D8" id="Conector reto 16"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9.45pt" to="524.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" strokecolor="black [3200]" strokeweight=".5pt">
                <v:stroke joinstyle="miter"/>
                <w10:anchorlock/>
              </v:line>
            </w:pict>
          </mc:Fallback>
        </mc:AlternateContent>
      </w:r>
      <w:r w:rsidRPr="00434F20">
        <w:rPr>
          <w:rFonts w:eastAsia="Cambria"/>
          <w:noProof/>
          <w:lang w:eastAsia="pt-BR"/>
        </w:rPr>
        <mc:AlternateContent>
          <mc:Choice Requires="wps">
            <w:drawing>
              <wp:anchor distT="0" distB="0" distL="114300" distR="114300" simplePos="0" relativeHeight="251873280" behindDoc="0" locked="1" layoutInCell="1" allowOverlap="1" wp14:anchorId="2E1913AE" wp14:editId="7AE96440">
                <wp:simplePos x="0" y="0"/>
                <wp:positionH relativeFrom="column">
                  <wp:posOffset>13335</wp:posOffset>
                </wp:positionH>
                <wp:positionV relativeFrom="paragraph">
                  <wp:posOffset>94615</wp:posOffset>
                </wp:positionV>
                <wp:extent cx="6656070" cy="0"/>
                <wp:effectExtent l="0" t="0" r="0" b="0"/>
                <wp:wrapNone/>
                <wp:docPr id="1603242223" name="Conector reto 16"/>
                <wp:cNvGraphicFramePr/>
                <a:graphic xmlns:a="http://schemas.openxmlformats.org/drawingml/2006/main">
                  <a:graphicData uri="http://schemas.microsoft.com/office/word/2010/wordprocessingShape">
                    <wps:wsp>
                      <wps:cNvCnPr/>
                      <wps:spPr>
                        <a:xfrm>
                          <a:off x="0" y="0"/>
                          <a:ext cx="66560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32FB695" id="Conector reto 16"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45pt" to="52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t+mQEAAIgDAAAOAAAAZHJzL2Uyb0RvYy54bWysU9uO0zAQfUfiHyy/06QrUV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" strokecolor="black [3200]" strokeweight=".5pt">
                <v:stroke joinstyle="miter"/>
                <w10:anchorlock/>
              </v:line>
            </w:pict>
          </mc:Fallback>
        </mc:AlternateContent>
      </w:r>
      <w:r w:rsidRPr="00434F20">
        <w:rPr>
          <w:rFonts w:eastAsia="Cambria" w:cs="Cambria"/>
          <w:b/>
        </w:rPr>
        <w:br w:type="page"/>
      </w:r>
    </w:p>
    <w:p w14:paraId="681204B6" w14:textId="069603D4" w:rsidR="00FE335E" w:rsidRPr="00434F20" w:rsidRDefault="00FE335E" w:rsidP="00FE335E">
      <w:pPr>
        <w:pStyle w:val="SemEspaamento"/>
        <w:rPr>
          <w:rFonts w:ascii="Cambria" w:eastAsia="Cambria" w:hAnsi="Cambria" w:cs="Cambria"/>
          <w:b/>
          <w:sz w:val="22"/>
          <w:szCs w:val="22"/>
        </w:rPr>
      </w:pPr>
      <w:r w:rsidRPr="00434F20">
        <w:rPr>
          <w:rFonts w:ascii="Cambria" w:eastAsia="Cambria" w:hAnsi="Cambria" w:cs="Cambria"/>
          <w:b/>
          <w:sz w:val="22"/>
          <w:szCs w:val="22"/>
        </w:rPr>
        <w:lastRenderedPageBreak/>
        <w:t>TIPO DE INFRAÇÃO(ÕES) COMETIDA(S) INDICADA(S) PELO DENUNCIANTE</w:t>
      </w:r>
    </w:p>
    <w:tbl>
      <w:tblPr>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6946"/>
        <w:gridCol w:w="2087"/>
      </w:tblGrid>
      <w:tr w:rsidR="00434F20" w:rsidRPr="00434F20" w14:paraId="1AC43356" w14:textId="77777777" w:rsidTr="004C12E8">
        <w:trPr>
          <w:trHeight w:val="20"/>
          <w:jc w:val="center"/>
        </w:trPr>
        <w:tc>
          <w:tcPr>
            <w:tcW w:w="8349" w:type="dxa"/>
            <w:gridSpan w:val="2"/>
            <w:tcBorders>
              <w:top w:val="single" w:sz="12" w:space="0" w:color="000000"/>
              <w:left w:val="single" w:sz="12" w:space="0" w:color="000000"/>
              <w:bottom w:val="single" w:sz="12" w:space="0" w:color="000000"/>
              <w:right w:val="single" w:sz="12" w:space="0" w:color="000000"/>
            </w:tcBorders>
            <w:vAlign w:val="center"/>
          </w:tcPr>
          <w:p w14:paraId="72712ADF"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Tipo de infração</w:t>
            </w:r>
          </w:p>
        </w:tc>
        <w:tc>
          <w:tcPr>
            <w:tcW w:w="2087" w:type="dxa"/>
            <w:tcBorders>
              <w:top w:val="single" w:sz="12" w:space="0" w:color="000000"/>
              <w:left w:val="single" w:sz="12" w:space="0" w:color="000000"/>
              <w:bottom w:val="single" w:sz="12" w:space="0" w:color="000000"/>
              <w:right w:val="single" w:sz="12" w:space="0" w:color="000000"/>
            </w:tcBorders>
            <w:vAlign w:val="center"/>
          </w:tcPr>
          <w:p w14:paraId="7A86A711" w14:textId="77777777" w:rsidR="00FE335E" w:rsidRPr="00434F20" w:rsidRDefault="00FE335E" w:rsidP="003E5932">
            <w:pPr>
              <w:pStyle w:val="SemEspaamento"/>
              <w:rPr>
                <w:rFonts w:ascii="Cambria" w:eastAsia="Cambria" w:hAnsi="Cambria" w:cs="Cambria"/>
                <w:b/>
                <w:sz w:val="22"/>
                <w:szCs w:val="22"/>
              </w:rPr>
            </w:pPr>
            <w:r w:rsidRPr="00434F20">
              <w:rPr>
                <w:rFonts w:ascii="Cambria" w:eastAsia="Cambria" w:hAnsi="Cambria" w:cs="Cambria"/>
                <w:b/>
                <w:sz w:val="22"/>
                <w:szCs w:val="22"/>
              </w:rPr>
              <w:t>Marque com um X</w:t>
            </w:r>
          </w:p>
        </w:tc>
      </w:tr>
      <w:tr w:rsidR="00434F20" w:rsidRPr="00434F20" w14:paraId="3ECC6E2B" w14:textId="77777777" w:rsidTr="004C12E8">
        <w:trPr>
          <w:cantSplit/>
          <w:trHeight w:val="20"/>
          <w:jc w:val="center"/>
        </w:trPr>
        <w:tc>
          <w:tcPr>
            <w:tcW w:w="1403" w:type="dxa"/>
            <w:vMerge w:val="restart"/>
            <w:tcBorders>
              <w:top w:val="single" w:sz="12" w:space="0" w:color="000000"/>
              <w:left w:val="single" w:sz="12" w:space="0" w:color="000000"/>
              <w:right w:val="single" w:sz="12" w:space="0" w:color="000000"/>
            </w:tcBorders>
            <w:vAlign w:val="center"/>
          </w:tcPr>
          <w:p w14:paraId="73F21CF7" w14:textId="77777777" w:rsidR="00FE335E" w:rsidRPr="00434F20" w:rsidRDefault="00FE335E" w:rsidP="003E5932">
            <w:pPr>
              <w:pStyle w:val="SemEspaamento"/>
              <w:rPr>
                <w:rFonts w:ascii="Cambria" w:eastAsia="Cambria" w:hAnsi="Cambria" w:cs="Cambria"/>
                <w:b/>
                <w:bCs/>
                <w:sz w:val="22"/>
                <w:szCs w:val="22"/>
              </w:rPr>
            </w:pPr>
            <w:r w:rsidRPr="00434F20">
              <w:rPr>
                <w:rFonts w:ascii="Cambria" w:eastAsia="Cambria" w:hAnsi="Cambria" w:cs="Cambria"/>
                <w:b/>
                <w:bCs/>
                <w:sz w:val="22"/>
                <w:szCs w:val="22"/>
              </w:rPr>
              <w:t>Impacto Ambiental</w:t>
            </w:r>
          </w:p>
        </w:tc>
        <w:tc>
          <w:tcPr>
            <w:tcW w:w="6946" w:type="dxa"/>
            <w:tcBorders>
              <w:top w:val="single" w:sz="12" w:space="0" w:color="000000"/>
              <w:left w:val="single" w:sz="12" w:space="0" w:color="000000"/>
              <w:right w:val="single" w:sz="12" w:space="0" w:color="000000"/>
            </w:tcBorders>
            <w:vAlign w:val="center"/>
          </w:tcPr>
          <w:p w14:paraId="2A4E2ECF"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Flora</w:t>
            </w:r>
          </w:p>
        </w:tc>
        <w:tc>
          <w:tcPr>
            <w:tcW w:w="2087" w:type="dxa"/>
            <w:tcBorders>
              <w:top w:val="single" w:sz="12" w:space="0" w:color="000000"/>
              <w:left w:val="single" w:sz="12" w:space="0" w:color="000000"/>
              <w:right w:val="single" w:sz="12" w:space="0" w:color="000000"/>
            </w:tcBorders>
            <w:vAlign w:val="center"/>
          </w:tcPr>
          <w:p w14:paraId="14669770" w14:textId="07521A5D"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795BA444"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43AB303A"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1965FB4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 xml:space="preserve">Fauna </w:t>
            </w:r>
          </w:p>
        </w:tc>
        <w:tc>
          <w:tcPr>
            <w:tcW w:w="2087" w:type="dxa"/>
            <w:tcBorders>
              <w:left w:val="single" w:sz="12" w:space="0" w:color="000000"/>
              <w:right w:val="single" w:sz="12" w:space="0" w:color="000000"/>
            </w:tcBorders>
            <w:vAlign w:val="center"/>
          </w:tcPr>
          <w:p w14:paraId="7865EDAB" w14:textId="2B67B3F6"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65F9A411"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4BB9BB50"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2F53DA95"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Solo</w:t>
            </w:r>
          </w:p>
        </w:tc>
        <w:tc>
          <w:tcPr>
            <w:tcW w:w="2087" w:type="dxa"/>
            <w:tcBorders>
              <w:left w:val="single" w:sz="12" w:space="0" w:color="000000"/>
              <w:right w:val="single" w:sz="12" w:space="0" w:color="000000"/>
            </w:tcBorders>
            <w:vAlign w:val="center"/>
          </w:tcPr>
          <w:p w14:paraId="3EF55CE5" w14:textId="0AD2EC1B"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732F3695"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35180914"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76210321"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 xml:space="preserve">Água </w:t>
            </w:r>
          </w:p>
        </w:tc>
        <w:tc>
          <w:tcPr>
            <w:tcW w:w="2087" w:type="dxa"/>
            <w:tcBorders>
              <w:left w:val="single" w:sz="12" w:space="0" w:color="000000"/>
              <w:right w:val="single" w:sz="12" w:space="0" w:color="000000"/>
            </w:tcBorders>
            <w:vAlign w:val="center"/>
          </w:tcPr>
          <w:p w14:paraId="6B81F209" w14:textId="398F237C"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2F34F9FB"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754DE0F2"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47BB96A1"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Ar</w:t>
            </w:r>
          </w:p>
        </w:tc>
        <w:tc>
          <w:tcPr>
            <w:tcW w:w="2087" w:type="dxa"/>
            <w:tcBorders>
              <w:left w:val="single" w:sz="12" w:space="0" w:color="000000"/>
              <w:right w:val="single" w:sz="12" w:space="0" w:color="000000"/>
            </w:tcBorders>
            <w:vAlign w:val="center"/>
          </w:tcPr>
          <w:p w14:paraId="028E7BEE" w14:textId="18DCE186"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4A5492DD"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1E66E595"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bottom w:val="single" w:sz="12" w:space="0" w:color="000000"/>
              <w:right w:val="single" w:sz="12" w:space="0" w:color="000000"/>
            </w:tcBorders>
            <w:vAlign w:val="center"/>
          </w:tcPr>
          <w:p w14:paraId="6C8255F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Visual/Poluição Visual</w:t>
            </w:r>
          </w:p>
        </w:tc>
        <w:tc>
          <w:tcPr>
            <w:tcW w:w="2087" w:type="dxa"/>
            <w:tcBorders>
              <w:left w:val="single" w:sz="12" w:space="0" w:color="000000"/>
              <w:bottom w:val="single" w:sz="12" w:space="0" w:color="000000"/>
              <w:right w:val="single" w:sz="12" w:space="0" w:color="000000"/>
            </w:tcBorders>
            <w:vAlign w:val="center"/>
          </w:tcPr>
          <w:p w14:paraId="5F293148" w14:textId="49A567AB"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04176AAC" w14:textId="77777777" w:rsidTr="004C12E8">
        <w:trPr>
          <w:cantSplit/>
          <w:trHeight w:val="20"/>
          <w:jc w:val="center"/>
        </w:trPr>
        <w:tc>
          <w:tcPr>
            <w:tcW w:w="1403" w:type="dxa"/>
            <w:vMerge w:val="restart"/>
            <w:tcBorders>
              <w:top w:val="single" w:sz="12" w:space="0" w:color="000000"/>
              <w:left w:val="single" w:sz="12" w:space="0" w:color="000000"/>
              <w:right w:val="single" w:sz="12" w:space="0" w:color="000000"/>
            </w:tcBorders>
            <w:vAlign w:val="center"/>
          </w:tcPr>
          <w:p w14:paraId="2992FDDB" w14:textId="77777777" w:rsidR="00FE335E" w:rsidRPr="00434F20" w:rsidRDefault="00FE335E" w:rsidP="003E5932">
            <w:pPr>
              <w:pStyle w:val="SemEspaamento"/>
              <w:rPr>
                <w:rFonts w:ascii="Cambria" w:eastAsia="Cambria" w:hAnsi="Cambria" w:cs="Cambria"/>
                <w:b/>
                <w:bCs/>
                <w:sz w:val="22"/>
                <w:szCs w:val="22"/>
              </w:rPr>
            </w:pPr>
            <w:r w:rsidRPr="00434F20">
              <w:rPr>
                <w:rFonts w:ascii="Cambria" w:eastAsia="Cambria" w:hAnsi="Cambria" w:cs="Cambria"/>
                <w:b/>
                <w:bCs/>
                <w:sz w:val="22"/>
                <w:szCs w:val="22"/>
              </w:rPr>
              <w:t>Impacto à Saúde Pública</w:t>
            </w:r>
          </w:p>
        </w:tc>
        <w:tc>
          <w:tcPr>
            <w:tcW w:w="6946" w:type="dxa"/>
            <w:tcBorders>
              <w:top w:val="single" w:sz="12" w:space="0" w:color="000000"/>
              <w:left w:val="single" w:sz="12" w:space="0" w:color="000000"/>
              <w:right w:val="single" w:sz="12" w:space="0" w:color="000000"/>
            </w:tcBorders>
            <w:vAlign w:val="center"/>
          </w:tcPr>
          <w:p w14:paraId="07217EAC"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Físicos</w:t>
            </w:r>
          </w:p>
        </w:tc>
        <w:tc>
          <w:tcPr>
            <w:tcW w:w="2087" w:type="dxa"/>
            <w:tcBorders>
              <w:top w:val="single" w:sz="12" w:space="0" w:color="000000"/>
              <w:left w:val="single" w:sz="12" w:space="0" w:color="000000"/>
              <w:right w:val="single" w:sz="12" w:space="0" w:color="000000"/>
            </w:tcBorders>
            <w:vAlign w:val="center"/>
          </w:tcPr>
          <w:p w14:paraId="2B05443C" w14:textId="2C5D156D"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1A29B96B"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1163F6CB"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42FF86F6"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Químicos</w:t>
            </w:r>
          </w:p>
        </w:tc>
        <w:tc>
          <w:tcPr>
            <w:tcW w:w="2087" w:type="dxa"/>
            <w:tcBorders>
              <w:left w:val="single" w:sz="12" w:space="0" w:color="000000"/>
              <w:right w:val="single" w:sz="12" w:space="0" w:color="000000"/>
            </w:tcBorders>
            <w:vAlign w:val="center"/>
          </w:tcPr>
          <w:p w14:paraId="5FE97491" w14:textId="7D90E0AC"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47AB26E4"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4DBAF013"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1798D735"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Poluentes ou Contaminantes Biológicos</w:t>
            </w:r>
          </w:p>
        </w:tc>
        <w:tc>
          <w:tcPr>
            <w:tcW w:w="2087" w:type="dxa"/>
            <w:tcBorders>
              <w:left w:val="single" w:sz="12" w:space="0" w:color="000000"/>
              <w:right w:val="single" w:sz="12" w:space="0" w:color="000000"/>
            </w:tcBorders>
            <w:vAlign w:val="center"/>
          </w:tcPr>
          <w:p w14:paraId="5D84B89C" w14:textId="665C38B3"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5C35F503"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0BFFDA17"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715E4EFD"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Vetores e animais sinantrópicos</w:t>
            </w:r>
          </w:p>
        </w:tc>
        <w:tc>
          <w:tcPr>
            <w:tcW w:w="2087" w:type="dxa"/>
            <w:tcBorders>
              <w:left w:val="single" w:sz="12" w:space="0" w:color="000000"/>
              <w:right w:val="single" w:sz="12" w:space="0" w:color="000000"/>
            </w:tcBorders>
            <w:vAlign w:val="center"/>
          </w:tcPr>
          <w:p w14:paraId="4A092750" w14:textId="19FED1E1"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077F19D3"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1D0562D6"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bottom w:val="single" w:sz="12" w:space="0" w:color="000000"/>
              <w:right w:val="single" w:sz="12" w:space="0" w:color="000000"/>
            </w:tcBorders>
            <w:vAlign w:val="center"/>
          </w:tcPr>
          <w:p w14:paraId="72AD710C"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Perturbação do sossego</w:t>
            </w:r>
          </w:p>
        </w:tc>
        <w:tc>
          <w:tcPr>
            <w:tcW w:w="2087" w:type="dxa"/>
            <w:tcBorders>
              <w:left w:val="single" w:sz="12" w:space="0" w:color="000000"/>
              <w:bottom w:val="single" w:sz="12" w:space="0" w:color="000000"/>
              <w:right w:val="single" w:sz="12" w:space="0" w:color="000000"/>
            </w:tcBorders>
            <w:vAlign w:val="center"/>
          </w:tcPr>
          <w:p w14:paraId="02D6DA3D" w14:textId="5B26DA21"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722A04B1" w14:textId="77777777" w:rsidTr="004C12E8">
        <w:trPr>
          <w:cantSplit/>
          <w:trHeight w:val="427"/>
          <w:jc w:val="center"/>
        </w:trPr>
        <w:tc>
          <w:tcPr>
            <w:tcW w:w="1403" w:type="dxa"/>
            <w:vMerge w:val="restart"/>
            <w:tcBorders>
              <w:top w:val="single" w:sz="12" w:space="0" w:color="000000"/>
              <w:left w:val="single" w:sz="12" w:space="0" w:color="000000"/>
              <w:right w:val="single" w:sz="12" w:space="0" w:color="000000"/>
            </w:tcBorders>
            <w:vAlign w:val="center"/>
          </w:tcPr>
          <w:p w14:paraId="320E67F5" w14:textId="77777777" w:rsidR="00FE335E" w:rsidRPr="00434F20" w:rsidRDefault="00FE335E" w:rsidP="003E5932">
            <w:pPr>
              <w:pStyle w:val="SemEspaamento"/>
              <w:rPr>
                <w:rFonts w:ascii="Cambria" w:eastAsia="Cambria" w:hAnsi="Cambria" w:cs="Cambria"/>
                <w:b/>
                <w:bCs/>
                <w:sz w:val="22"/>
                <w:szCs w:val="22"/>
              </w:rPr>
            </w:pPr>
            <w:r w:rsidRPr="00434F20">
              <w:rPr>
                <w:rFonts w:ascii="Cambria" w:eastAsia="Cambria" w:hAnsi="Cambria" w:cs="Cambria"/>
                <w:b/>
                <w:bCs/>
                <w:sz w:val="22"/>
                <w:szCs w:val="22"/>
              </w:rPr>
              <w:t>Impactos e prejuízos financeiros</w:t>
            </w:r>
          </w:p>
        </w:tc>
        <w:tc>
          <w:tcPr>
            <w:tcW w:w="6946" w:type="dxa"/>
            <w:tcBorders>
              <w:top w:val="single" w:sz="12" w:space="0" w:color="000000"/>
              <w:left w:val="single" w:sz="12" w:space="0" w:color="000000"/>
              <w:right w:val="single" w:sz="12" w:space="0" w:color="000000"/>
            </w:tcBorders>
            <w:vAlign w:val="center"/>
          </w:tcPr>
          <w:p w14:paraId="6DB6E43B"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Ao Município</w:t>
            </w:r>
          </w:p>
        </w:tc>
        <w:tc>
          <w:tcPr>
            <w:tcW w:w="2087" w:type="dxa"/>
            <w:tcBorders>
              <w:top w:val="single" w:sz="12" w:space="0" w:color="000000"/>
              <w:left w:val="single" w:sz="12" w:space="0" w:color="000000"/>
              <w:right w:val="single" w:sz="12" w:space="0" w:color="000000"/>
            </w:tcBorders>
            <w:vAlign w:val="center"/>
          </w:tcPr>
          <w:p w14:paraId="1C5E8BE8" w14:textId="7C3B340B"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70FB4BDC" w14:textId="77777777" w:rsidTr="004C12E8">
        <w:trPr>
          <w:cantSplit/>
          <w:trHeight w:val="427"/>
          <w:jc w:val="center"/>
        </w:trPr>
        <w:tc>
          <w:tcPr>
            <w:tcW w:w="1403" w:type="dxa"/>
            <w:vMerge/>
            <w:tcBorders>
              <w:top w:val="single" w:sz="12" w:space="0" w:color="000000"/>
              <w:left w:val="single" w:sz="12" w:space="0" w:color="000000"/>
              <w:right w:val="single" w:sz="12" w:space="0" w:color="000000"/>
            </w:tcBorders>
            <w:vAlign w:val="center"/>
          </w:tcPr>
          <w:p w14:paraId="5102EA18"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bottom w:val="single" w:sz="12" w:space="0" w:color="000000"/>
              <w:right w:val="single" w:sz="12" w:space="0" w:color="000000"/>
            </w:tcBorders>
            <w:vAlign w:val="center"/>
          </w:tcPr>
          <w:p w14:paraId="77DB74DB"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 lindeiros/terceiros</w:t>
            </w:r>
          </w:p>
        </w:tc>
        <w:tc>
          <w:tcPr>
            <w:tcW w:w="2087" w:type="dxa"/>
            <w:tcBorders>
              <w:left w:val="single" w:sz="12" w:space="0" w:color="000000"/>
              <w:bottom w:val="single" w:sz="12" w:space="0" w:color="000000"/>
              <w:right w:val="single" w:sz="12" w:space="0" w:color="000000"/>
            </w:tcBorders>
            <w:vAlign w:val="center"/>
          </w:tcPr>
          <w:p w14:paraId="391EE31B" w14:textId="29C20311"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0764FD4C" w14:textId="77777777" w:rsidTr="004C12E8">
        <w:trPr>
          <w:cantSplit/>
          <w:trHeight w:val="20"/>
          <w:jc w:val="center"/>
        </w:trPr>
        <w:tc>
          <w:tcPr>
            <w:tcW w:w="1403" w:type="dxa"/>
            <w:vMerge w:val="restart"/>
            <w:tcBorders>
              <w:top w:val="single" w:sz="12" w:space="0" w:color="000000"/>
              <w:left w:val="single" w:sz="12" w:space="0" w:color="000000"/>
              <w:right w:val="single" w:sz="12" w:space="0" w:color="000000"/>
            </w:tcBorders>
            <w:vAlign w:val="center"/>
          </w:tcPr>
          <w:p w14:paraId="739A3AF1" w14:textId="77777777" w:rsidR="00FE335E" w:rsidRPr="00434F20" w:rsidRDefault="00FE335E" w:rsidP="003E5932">
            <w:pPr>
              <w:pStyle w:val="SemEspaamento"/>
              <w:rPr>
                <w:rFonts w:ascii="Cambria" w:eastAsia="Cambria" w:hAnsi="Cambria" w:cs="Cambria"/>
                <w:b/>
                <w:bCs/>
                <w:sz w:val="22"/>
                <w:szCs w:val="22"/>
              </w:rPr>
            </w:pPr>
            <w:r w:rsidRPr="00434F20">
              <w:rPr>
                <w:rFonts w:ascii="Cambria" w:eastAsia="Cambria" w:hAnsi="Cambria" w:cs="Cambria"/>
                <w:b/>
                <w:bCs/>
                <w:sz w:val="22"/>
                <w:szCs w:val="22"/>
              </w:rPr>
              <w:t>Higiene</w:t>
            </w:r>
          </w:p>
        </w:tc>
        <w:tc>
          <w:tcPr>
            <w:tcW w:w="6946" w:type="dxa"/>
            <w:tcBorders>
              <w:top w:val="single" w:sz="12" w:space="0" w:color="000000"/>
              <w:left w:val="single" w:sz="12" w:space="0" w:color="000000"/>
              <w:right w:val="single" w:sz="12" w:space="0" w:color="000000"/>
            </w:tcBorders>
            <w:vAlign w:val="center"/>
          </w:tcPr>
          <w:p w14:paraId="7ED431D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pública – espaços públicos</w:t>
            </w:r>
          </w:p>
        </w:tc>
        <w:tc>
          <w:tcPr>
            <w:tcW w:w="2087" w:type="dxa"/>
            <w:tcBorders>
              <w:top w:val="single" w:sz="12" w:space="0" w:color="000000"/>
              <w:left w:val="single" w:sz="12" w:space="0" w:color="000000"/>
              <w:right w:val="single" w:sz="12" w:space="0" w:color="000000"/>
            </w:tcBorders>
            <w:vAlign w:val="center"/>
          </w:tcPr>
          <w:p w14:paraId="2D894D3E" w14:textId="78C291BD"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55E9A0B1"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485601CF"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26903AB1"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das habitações</w:t>
            </w:r>
          </w:p>
        </w:tc>
        <w:tc>
          <w:tcPr>
            <w:tcW w:w="2087" w:type="dxa"/>
            <w:tcBorders>
              <w:left w:val="single" w:sz="12" w:space="0" w:color="000000"/>
              <w:right w:val="single" w:sz="12" w:space="0" w:color="000000"/>
            </w:tcBorders>
            <w:vAlign w:val="center"/>
          </w:tcPr>
          <w:p w14:paraId="06285FA3" w14:textId="3DCF0E3F"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22706251" w14:textId="77777777" w:rsidTr="004C12E8">
        <w:trPr>
          <w:cantSplit/>
          <w:trHeight w:val="20"/>
          <w:jc w:val="center"/>
        </w:trPr>
        <w:tc>
          <w:tcPr>
            <w:tcW w:w="1403" w:type="dxa"/>
            <w:vMerge/>
            <w:tcBorders>
              <w:top w:val="single" w:sz="12" w:space="0" w:color="000000"/>
              <w:left w:val="single" w:sz="12" w:space="0" w:color="000000"/>
              <w:right w:val="single" w:sz="12" w:space="0" w:color="000000"/>
            </w:tcBorders>
            <w:vAlign w:val="center"/>
          </w:tcPr>
          <w:p w14:paraId="7EC69424"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232E3439"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dos alimentos</w:t>
            </w:r>
          </w:p>
        </w:tc>
        <w:tc>
          <w:tcPr>
            <w:tcW w:w="2087" w:type="dxa"/>
            <w:tcBorders>
              <w:left w:val="single" w:sz="12" w:space="0" w:color="000000"/>
              <w:right w:val="single" w:sz="12" w:space="0" w:color="000000"/>
            </w:tcBorders>
            <w:vAlign w:val="center"/>
          </w:tcPr>
          <w:p w14:paraId="3E962E06" w14:textId="1628C823"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698369BB" w14:textId="77777777" w:rsidTr="004C12E8">
        <w:trPr>
          <w:cantSplit/>
          <w:trHeight w:val="20"/>
          <w:jc w:val="center"/>
        </w:trPr>
        <w:tc>
          <w:tcPr>
            <w:tcW w:w="1403" w:type="dxa"/>
            <w:vMerge/>
            <w:tcBorders>
              <w:top w:val="single" w:sz="12" w:space="0" w:color="000000"/>
              <w:left w:val="single" w:sz="12" w:space="0" w:color="000000"/>
              <w:bottom w:val="single" w:sz="12" w:space="0" w:color="000000"/>
              <w:right w:val="single" w:sz="12" w:space="0" w:color="000000"/>
            </w:tcBorders>
            <w:vAlign w:val="center"/>
          </w:tcPr>
          <w:p w14:paraId="4C787180" w14:textId="77777777" w:rsidR="00FE335E" w:rsidRPr="00434F20" w:rsidRDefault="00FE335E" w:rsidP="003E5932">
            <w:pPr>
              <w:pStyle w:val="SemEspaamento"/>
              <w:rPr>
                <w:rFonts w:ascii="Cambria" w:eastAsia="Cambria" w:hAnsi="Cambria" w:cs="Cambria"/>
                <w:b/>
                <w:bCs/>
                <w:sz w:val="22"/>
                <w:szCs w:val="22"/>
              </w:rPr>
            </w:pPr>
          </w:p>
        </w:tc>
        <w:tc>
          <w:tcPr>
            <w:tcW w:w="6946" w:type="dxa"/>
            <w:tcBorders>
              <w:left w:val="single" w:sz="12" w:space="0" w:color="000000"/>
              <w:right w:val="single" w:sz="12" w:space="0" w:color="000000"/>
            </w:tcBorders>
            <w:vAlign w:val="center"/>
          </w:tcPr>
          <w:p w14:paraId="43A71E8E"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Higiene de espaços e estabelecimentos privados</w:t>
            </w:r>
          </w:p>
        </w:tc>
        <w:tc>
          <w:tcPr>
            <w:tcW w:w="2087" w:type="dxa"/>
            <w:tcBorders>
              <w:left w:val="single" w:sz="12" w:space="0" w:color="000000"/>
              <w:right w:val="single" w:sz="12" w:space="0" w:color="000000"/>
            </w:tcBorders>
            <w:vAlign w:val="center"/>
          </w:tcPr>
          <w:p w14:paraId="7D4C0C5E" w14:textId="5434FB58"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15ABE07C" w14:textId="77777777" w:rsidTr="004C12E8">
        <w:trPr>
          <w:cantSplit/>
          <w:trHeight w:val="20"/>
          <w:jc w:val="center"/>
        </w:trPr>
        <w:tc>
          <w:tcPr>
            <w:tcW w:w="1403" w:type="dxa"/>
            <w:vMerge w:val="restart"/>
            <w:tcBorders>
              <w:top w:val="single" w:sz="12" w:space="0" w:color="000000"/>
              <w:left w:val="single" w:sz="12" w:space="0" w:color="000000"/>
              <w:right w:val="single" w:sz="12" w:space="0" w:color="000000"/>
            </w:tcBorders>
            <w:vAlign w:val="center"/>
          </w:tcPr>
          <w:p w14:paraId="717C273D" w14:textId="77777777" w:rsidR="00FE335E" w:rsidRPr="00434F20" w:rsidRDefault="00FE335E" w:rsidP="003E5932">
            <w:pPr>
              <w:pStyle w:val="SemEspaamento"/>
              <w:rPr>
                <w:rFonts w:ascii="Cambria" w:eastAsia="Cambria" w:hAnsi="Cambria" w:cs="Cambria"/>
                <w:b/>
                <w:bCs/>
                <w:sz w:val="22"/>
                <w:szCs w:val="22"/>
              </w:rPr>
            </w:pPr>
            <w:r w:rsidRPr="00434F20">
              <w:rPr>
                <w:rFonts w:ascii="Cambria" w:eastAsia="Cambria" w:hAnsi="Cambria" w:cs="Cambria"/>
                <w:b/>
                <w:bCs/>
                <w:sz w:val="22"/>
                <w:szCs w:val="22"/>
              </w:rPr>
              <w:t>Outras infrações</w:t>
            </w:r>
          </w:p>
        </w:tc>
        <w:tc>
          <w:tcPr>
            <w:tcW w:w="6946" w:type="dxa"/>
            <w:tcBorders>
              <w:top w:val="single" w:sz="12" w:space="0" w:color="000000"/>
              <w:left w:val="single" w:sz="12" w:space="0" w:color="000000"/>
              <w:right w:val="single" w:sz="12" w:space="0" w:color="000000"/>
            </w:tcBorders>
            <w:vAlign w:val="center"/>
          </w:tcPr>
          <w:p w14:paraId="42FA361D"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Animais domésticos</w:t>
            </w:r>
          </w:p>
        </w:tc>
        <w:tc>
          <w:tcPr>
            <w:tcW w:w="2087" w:type="dxa"/>
            <w:tcBorders>
              <w:top w:val="single" w:sz="12" w:space="0" w:color="000000"/>
              <w:left w:val="single" w:sz="12" w:space="0" w:color="000000"/>
              <w:right w:val="single" w:sz="12" w:space="0" w:color="000000"/>
            </w:tcBorders>
            <w:vAlign w:val="center"/>
          </w:tcPr>
          <w:p w14:paraId="13FAC031" w14:textId="502FD6C2"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788CEA16" w14:textId="77777777" w:rsidTr="004C12E8">
        <w:trPr>
          <w:cantSplit/>
          <w:trHeight w:val="20"/>
          <w:jc w:val="center"/>
        </w:trPr>
        <w:tc>
          <w:tcPr>
            <w:tcW w:w="1403" w:type="dxa"/>
            <w:vMerge/>
            <w:tcBorders>
              <w:left w:val="single" w:sz="12" w:space="0" w:color="000000"/>
              <w:right w:val="single" w:sz="12" w:space="0" w:color="000000"/>
            </w:tcBorders>
            <w:vAlign w:val="center"/>
          </w:tcPr>
          <w:p w14:paraId="7DCFAFDD" w14:textId="77777777" w:rsidR="00FE335E" w:rsidRPr="00434F20" w:rsidRDefault="00FE335E" w:rsidP="003E5932">
            <w:pPr>
              <w:pStyle w:val="SemEspaamento"/>
              <w:rPr>
                <w:rFonts w:ascii="Cambria" w:eastAsia="Cambria" w:hAnsi="Cambria" w:cs="Cambria"/>
                <w:sz w:val="22"/>
                <w:szCs w:val="22"/>
              </w:rPr>
            </w:pPr>
          </w:p>
        </w:tc>
        <w:tc>
          <w:tcPr>
            <w:tcW w:w="6946" w:type="dxa"/>
            <w:tcBorders>
              <w:left w:val="single" w:sz="12" w:space="0" w:color="000000"/>
              <w:right w:val="single" w:sz="12" w:space="0" w:color="000000"/>
            </w:tcBorders>
            <w:vAlign w:val="center"/>
          </w:tcPr>
          <w:p w14:paraId="239AA1AE"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cs="Cambria"/>
                <w:sz w:val="22"/>
                <w:szCs w:val="22"/>
              </w:rPr>
              <w:t>Impactos a circulação de vias, calçadas ou outros espaços de circulação</w:t>
            </w:r>
          </w:p>
        </w:tc>
        <w:tc>
          <w:tcPr>
            <w:tcW w:w="2087" w:type="dxa"/>
            <w:tcBorders>
              <w:left w:val="single" w:sz="12" w:space="0" w:color="000000"/>
              <w:right w:val="single" w:sz="12" w:space="0" w:color="000000"/>
            </w:tcBorders>
            <w:vAlign w:val="center"/>
          </w:tcPr>
          <w:p w14:paraId="7E39555E" w14:textId="2604F347"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r w:rsidR="00434F20" w:rsidRPr="00434F20" w14:paraId="2AD99729" w14:textId="77777777" w:rsidTr="004C12E8">
        <w:trPr>
          <w:cantSplit/>
          <w:trHeight w:val="20"/>
          <w:jc w:val="center"/>
        </w:trPr>
        <w:tc>
          <w:tcPr>
            <w:tcW w:w="1403" w:type="dxa"/>
            <w:vMerge/>
            <w:tcBorders>
              <w:left w:val="single" w:sz="12" w:space="0" w:color="000000"/>
              <w:bottom w:val="single" w:sz="12" w:space="0" w:color="auto"/>
              <w:right w:val="single" w:sz="12" w:space="0" w:color="000000"/>
            </w:tcBorders>
            <w:vAlign w:val="center"/>
          </w:tcPr>
          <w:p w14:paraId="50FD4068" w14:textId="77777777" w:rsidR="00FE335E" w:rsidRPr="00434F20" w:rsidRDefault="00FE335E" w:rsidP="003E5932">
            <w:pPr>
              <w:pStyle w:val="SemEspaamento"/>
              <w:rPr>
                <w:rFonts w:ascii="Cambria" w:eastAsia="Cambria" w:hAnsi="Cambria" w:cs="Cambria"/>
                <w:sz w:val="22"/>
                <w:szCs w:val="22"/>
              </w:rPr>
            </w:pPr>
          </w:p>
        </w:tc>
        <w:tc>
          <w:tcPr>
            <w:tcW w:w="6946" w:type="dxa"/>
            <w:tcBorders>
              <w:left w:val="single" w:sz="12" w:space="0" w:color="000000"/>
              <w:bottom w:val="single" w:sz="12" w:space="0" w:color="auto"/>
              <w:right w:val="single" w:sz="12" w:space="0" w:color="000000"/>
            </w:tcBorders>
            <w:vAlign w:val="center"/>
          </w:tcPr>
          <w:p w14:paraId="1E9CBDB6" w14:textId="77777777" w:rsidR="00FE335E" w:rsidRPr="00434F20" w:rsidRDefault="00FE335E" w:rsidP="003E5932">
            <w:pPr>
              <w:pStyle w:val="SemEspaamento"/>
              <w:rPr>
                <w:rFonts w:ascii="Cambria" w:eastAsia="Cambria" w:hAnsi="Cambria" w:cs="Cambria"/>
                <w:sz w:val="22"/>
                <w:szCs w:val="22"/>
              </w:rPr>
            </w:pPr>
            <w:r w:rsidRPr="00434F20">
              <w:rPr>
                <w:rFonts w:ascii="Cambria" w:eastAsia="Cambria" w:hAnsi="Cambria"/>
                <w:sz w:val="22"/>
                <w:szCs w:val="22"/>
              </w:rPr>
              <w:t>Limpeza de terrenos e espaços em geral</w:t>
            </w:r>
          </w:p>
        </w:tc>
        <w:tc>
          <w:tcPr>
            <w:tcW w:w="2087" w:type="dxa"/>
            <w:tcBorders>
              <w:left w:val="single" w:sz="12" w:space="0" w:color="000000"/>
              <w:bottom w:val="single" w:sz="12" w:space="0" w:color="000000"/>
              <w:right w:val="single" w:sz="12" w:space="0" w:color="000000"/>
            </w:tcBorders>
            <w:vAlign w:val="center"/>
          </w:tcPr>
          <w:p w14:paraId="7E26A01E" w14:textId="391B9F59" w:rsidR="00FE335E" w:rsidRPr="00434F20" w:rsidRDefault="00FE335E" w:rsidP="003E5932">
            <w:pPr>
              <w:pStyle w:val="SemEspaamento"/>
              <w:jc w:val="center"/>
              <w:rPr>
                <w:rFonts w:ascii="Cambria" w:eastAsia="Cambria" w:hAnsi="Cambria" w:cs="Cambria"/>
                <w:sz w:val="22"/>
                <w:szCs w:val="22"/>
              </w:rPr>
            </w:pPr>
            <w:r w:rsidRPr="00434F20">
              <w:rPr>
                <w:rFonts w:ascii="Cambria" w:eastAsia="Cambria" w:hAnsi="Cambria" w:cs="Cambria"/>
                <w:sz w:val="22"/>
                <w:szCs w:val="22"/>
              </w:rPr>
              <w:t>(      )</w:t>
            </w:r>
          </w:p>
        </w:tc>
      </w:tr>
    </w:tbl>
    <w:p w14:paraId="7888C7E6" w14:textId="77777777" w:rsidR="00FE335E" w:rsidRPr="00434F20" w:rsidRDefault="00FE335E" w:rsidP="00FE335E">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 xml:space="preserve">  </w:t>
      </w:r>
    </w:p>
    <w:p w14:paraId="23A07B5D" w14:textId="77777777" w:rsidR="00FE335E" w:rsidRPr="00434F20" w:rsidRDefault="00FE335E" w:rsidP="00FE335E">
      <w:pPr>
        <w:pStyle w:val="SemEspaamento"/>
        <w:rPr>
          <w:rFonts w:ascii="Cambria" w:eastAsia="Cambria" w:hAnsi="Cambria" w:cs="Cambria"/>
          <w:b/>
          <w:sz w:val="22"/>
          <w:szCs w:val="22"/>
          <w:highlight w:val="white"/>
        </w:rPr>
      </w:pPr>
      <w:r w:rsidRPr="00434F20">
        <w:rPr>
          <w:rFonts w:ascii="Cambria" w:eastAsia="Cambria" w:hAnsi="Cambria" w:cs="Cambria"/>
          <w:b/>
          <w:sz w:val="22"/>
          <w:szCs w:val="22"/>
          <w:highlight w:val="white"/>
        </w:rPr>
        <w:t xml:space="preserve">Descrição da reclamação/denúncia: </w:t>
      </w:r>
    </w:p>
    <w:p w14:paraId="5893700C" w14:textId="77777777" w:rsidR="00FE335E" w:rsidRPr="00434F20" w:rsidRDefault="00FE335E" w:rsidP="00FE335E">
      <w:pPr>
        <w:pStyle w:val="SemEspaamento"/>
        <w:rPr>
          <w:rFonts w:ascii="Cambria" w:eastAsia="Cambria" w:hAnsi="Cambria" w:cs="Cambria"/>
          <w:sz w:val="22"/>
          <w:szCs w:val="22"/>
        </w:rPr>
      </w:pPr>
      <w:r w:rsidRPr="00434F20">
        <w:rPr>
          <w:rFonts w:ascii="Cambria" w:eastAsia="Cambria" w:hAnsi="Cambria" w:cs="Cambria"/>
          <w:sz w:val="22"/>
          <w:szCs w:val="22"/>
        </w:rPr>
        <w:t>_______________________________________________________________________________________________</w:t>
      </w:r>
    </w:p>
    <w:p w14:paraId="2B3E5560" w14:textId="77777777" w:rsidR="00FE335E" w:rsidRPr="00434F20" w:rsidRDefault="00FE335E" w:rsidP="00FE335E">
      <w:pPr>
        <w:pStyle w:val="SemEspaamento"/>
        <w:rPr>
          <w:rFonts w:ascii="Cambria" w:eastAsia="Cambria" w:hAnsi="Cambria" w:cs="Cambria"/>
          <w:sz w:val="22"/>
          <w:szCs w:val="22"/>
        </w:rPr>
      </w:pPr>
      <w:r w:rsidRPr="00434F20">
        <w:rPr>
          <w:rFonts w:ascii="Cambria" w:eastAsia="Cambria" w:hAnsi="Cambria" w:cs="Cambria"/>
          <w:sz w:val="22"/>
          <w:szCs w:val="22"/>
        </w:rPr>
        <w:t>_______________________________________________________________________________________________</w:t>
      </w:r>
    </w:p>
    <w:p w14:paraId="115E15A0" w14:textId="77777777" w:rsidR="00FE335E" w:rsidRPr="00434F20" w:rsidRDefault="00FE335E" w:rsidP="00FE335E">
      <w:pPr>
        <w:pStyle w:val="SemEspaamento"/>
        <w:rPr>
          <w:rFonts w:ascii="Cambria" w:eastAsia="Cambria" w:hAnsi="Cambria" w:cs="Cambria"/>
          <w:sz w:val="22"/>
          <w:szCs w:val="22"/>
        </w:rPr>
      </w:pPr>
      <w:r w:rsidRPr="00434F20">
        <w:rPr>
          <w:rFonts w:ascii="Cambria" w:eastAsia="Cambria" w:hAnsi="Cambria" w:cs="Cambria"/>
          <w:sz w:val="22"/>
          <w:szCs w:val="22"/>
        </w:rPr>
        <w:t>_______________________________________________________________________________________________</w:t>
      </w:r>
    </w:p>
    <w:p w14:paraId="6170551E" w14:textId="77777777" w:rsidR="00FE335E" w:rsidRPr="00434F20" w:rsidRDefault="00FE335E" w:rsidP="00FE335E">
      <w:pPr>
        <w:pStyle w:val="SemEspaamento"/>
        <w:rPr>
          <w:rFonts w:ascii="Cambria" w:eastAsia="Cambria" w:hAnsi="Cambria" w:cs="Cambria"/>
          <w:sz w:val="22"/>
          <w:szCs w:val="22"/>
        </w:rPr>
      </w:pPr>
      <w:r w:rsidRPr="00434F20">
        <w:rPr>
          <w:rFonts w:ascii="Cambria" w:eastAsia="Cambria" w:hAnsi="Cambria" w:cs="Cambria"/>
          <w:sz w:val="22"/>
          <w:szCs w:val="22"/>
        </w:rPr>
        <w:t>_______________________________________________________________________________________________</w:t>
      </w:r>
    </w:p>
    <w:p w14:paraId="2D7E505E" w14:textId="77777777" w:rsidR="00FE335E" w:rsidRPr="00434F20" w:rsidRDefault="00FE335E" w:rsidP="00FE335E">
      <w:pPr>
        <w:pStyle w:val="SemEspaamento"/>
        <w:rPr>
          <w:rFonts w:ascii="Cambria" w:eastAsia="Cambria" w:hAnsi="Cambria" w:cs="Cambria"/>
          <w:b/>
          <w:sz w:val="22"/>
          <w:szCs w:val="22"/>
        </w:rPr>
      </w:pPr>
      <w:r w:rsidRPr="00434F20">
        <w:rPr>
          <w:rFonts w:ascii="Cambria" w:eastAsia="Cambria" w:hAnsi="Cambria" w:cs="Cambria"/>
          <w:sz w:val="22"/>
          <w:szCs w:val="22"/>
        </w:rPr>
        <w:t>_______________________________________________________________________________________________</w:t>
      </w:r>
    </w:p>
    <w:p w14:paraId="61DDF246" w14:textId="77777777" w:rsidR="00FE335E" w:rsidRPr="00434F20" w:rsidRDefault="00FE335E" w:rsidP="00FE335E">
      <w:pPr>
        <w:pStyle w:val="SemEspaamento"/>
        <w:rPr>
          <w:rFonts w:ascii="Cambria" w:eastAsia="Cambria" w:hAnsi="Cambria" w:cs="Cambria"/>
          <w:b/>
          <w:sz w:val="22"/>
          <w:szCs w:val="22"/>
        </w:rPr>
      </w:pPr>
    </w:p>
    <w:p w14:paraId="4D69B7F9" w14:textId="3B1CBD35" w:rsidR="00FE335E" w:rsidRPr="00434F20" w:rsidRDefault="00FE335E" w:rsidP="00FE335E">
      <w:pPr>
        <w:pStyle w:val="SemEspaamento"/>
        <w:rPr>
          <w:rFonts w:ascii="Cambria" w:eastAsia="Cambria" w:hAnsi="Cambria" w:cs="Cambria"/>
          <w:sz w:val="22"/>
          <w:szCs w:val="22"/>
          <w:highlight w:val="white"/>
        </w:rPr>
      </w:pPr>
    </w:p>
    <w:p w14:paraId="6BC3B3FB" w14:textId="77777777" w:rsidR="00FE335E" w:rsidRPr="00434F20" w:rsidRDefault="00FE335E" w:rsidP="00FE335E">
      <w:pPr>
        <w:pStyle w:val="SemEspaamento"/>
        <w:rPr>
          <w:rFonts w:ascii="Cambria" w:eastAsia="Cambria" w:hAnsi="Cambria" w:cs="Cambria"/>
          <w:sz w:val="22"/>
          <w:szCs w:val="22"/>
          <w:highlight w:val="white"/>
        </w:rPr>
      </w:pPr>
    </w:p>
    <w:p w14:paraId="4DDC8CEF" w14:textId="748C7351" w:rsidR="00FE335E" w:rsidRPr="00434F20" w:rsidRDefault="00FE335E" w:rsidP="00FE335E">
      <w:pPr>
        <w:pBdr>
          <w:top w:val="nil"/>
          <w:left w:val="nil"/>
          <w:bottom w:val="nil"/>
          <w:right w:val="nil"/>
          <w:between w:val="nil"/>
        </w:pBdr>
        <w:rPr>
          <w:rFonts w:cs="Cambria"/>
        </w:rPr>
      </w:pPr>
      <w:r w:rsidRPr="00434F20">
        <w:rPr>
          <w:rFonts w:cs="Cambria"/>
        </w:rPr>
        <w:t>Marquinho-PR, _</w:t>
      </w:r>
      <w:r w:rsidRPr="00434F20">
        <w:rPr>
          <w:rFonts w:eastAsia="Cambria" w:cs="Cambria"/>
        </w:rPr>
        <w:t>_______</w:t>
      </w:r>
      <w:r w:rsidRPr="00434F20">
        <w:rPr>
          <w:rFonts w:cs="Cambria"/>
        </w:rPr>
        <w:t>_ de _______</w:t>
      </w:r>
      <w:r w:rsidRPr="00434F20">
        <w:rPr>
          <w:rFonts w:eastAsia="Cambria" w:cs="Cambria"/>
        </w:rPr>
        <w:t>__________________</w:t>
      </w:r>
      <w:r w:rsidRPr="00434F20">
        <w:rPr>
          <w:rFonts w:cs="Cambria"/>
        </w:rPr>
        <w:t>______ de _______.</w:t>
      </w:r>
    </w:p>
    <w:p w14:paraId="03AB517A" w14:textId="77777777" w:rsidR="004C12E8" w:rsidRPr="00434F20" w:rsidRDefault="004C12E8" w:rsidP="00FE335E">
      <w:pPr>
        <w:pBdr>
          <w:top w:val="nil"/>
          <w:left w:val="nil"/>
          <w:bottom w:val="nil"/>
          <w:right w:val="nil"/>
          <w:between w:val="nil"/>
        </w:pBdr>
        <w:rPr>
          <w:rFonts w:cs="Cambria"/>
        </w:rPr>
      </w:pPr>
    </w:p>
    <w:p w14:paraId="5B799AB5" w14:textId="77777777" w:rsidR="004C12E8" w:rsidRPr="00434F20" w:rsidRDefault="004C12E8" w:rsidP="00FE335E">
      <w:pPr>
        <w:pBdr>
          <w:top w:val="nil"/>
          <w:left w:val="nil"/>
          <w:bottom w:val="nil"/>
          <w:right w:val="nil"/>
          <w:between w:val="nil"/>
        </w:pBdr>
        <w:rPr>
          <w:rFonts w:cs="Cambria"/>
        </w:rPr>
      </w:pPr>
    </w:p>
    <w:p w14:paraId="39B4018B" w14:textId="77777777" w:rsidR="004C12E8" w:rsidRPr="00434F20" w:rsidRDefault="004C12E8" w:rsidP="00FE335E">
      <w:pPr>
        <w:pBdr>
          <w:top w:val="nil"/>
          <w:left w:val="nil"/>
          <w:bottom w:val="nil"/>
          <w:right w:val="nil"/>
          <w:between w:val="nil"/>
        </w:pBdr>
        <w:rPr>
          <w:rFonts w:cs="Cambria"/>
        </w:rPr>
      </w:pPr>
    </w:p>
    <w:p w14:paraId="64DA7AD7" w14:textId="77777777" w:rsidR="004C12E8" w:rsidRPr="00434F20" w:rsidRDefault="004C12E8" w:rsidP="00FE335E">
      <w:pPr>
        <w:pBdr>
          <w:top w:val="nil"/>
          <w:left w:val="nil"/>
          <w:bottom w:val="nil"/>
          <w:right w:val="nil"/>
          <w:between w:val="nil"/>
        </w:pBdr>
        <w:rPr>
          <w:rFonts w:cs="Cambria"/>
        </w:rPr>
      </w:pPr>
    </w:p>
    <w:p w14:paraId="2E8C5740" w14:textId="77777777" w:rsidR="004C12E8" w:rsidRPr="00434F20" w:rsidRDefault="004C12E8" w:rsidP="00FE335E">
      <w:pPr>
        <w:pBdr>
          <w:top w:val="nil"/>
          <w:left w:val="nil"/>
          <w:bottom w:val="nil"/>
          <w:right w:val="nil"/>
          <w:between w:val="nil"/>
        </w:pBdr>
        <w:rPr>
          <w:rFonts w:cs="Cambria"/>
        </w:rPr>
      </w:pPr>
    </w:p>
    <w:p w14:paraId="542CF0C8" w14:textId="77777777" w:rsidR="004C12E8" w:rsidRPr="00434F20" w:rsidRDefault="004C12E8" w:rsidP="00FE335E">
      <w:pPr>
        <w:pBdr>
          <w:top w:val="nil"/>
          <w:left w:val="nil"/>
          <w:bottom w:val="nil"/>
          <w:right w:val="nil"/>
          <w:between w:val="nil"/>
        </w:pBdr>
        <w:rPr>
          <w:rFonts w:cs="Cambria"/>
        </w:rPr>
      </w:pPr>
    </w:p>
    <w:p w14:paraId="2C1E539C" w14:textId="77777777" w:rsidR="004C12E8" w:rsidRPr="00434F20" w:rsidRDefault="004C12E8" w:rsidP="00FE335E">
      <w:pPr>
        <w:pBdr>
          <w:top w:val="nil"/>
          <w:left w:val="nil"/>
          <w:bottom w:val="nil"/>
          <w:right w:val="nil"/>
          <w:between w:val="nil"/>
        </w:pBdr>
        <w:rPr>
          <w:rFonts w:cs="Cambria"/>
        </w:rPr>
      </w:pPr>
    </w:p>
    <w:p w14:paraId="479D8292" w14:textId="77777777" w:rsidR="004C12E8" w:rsidRPr="00434F20" w:rsidRDefault="004C12E8" w:rsidP="00FE335E">
      <w:pPr>
        <w:pBdr>
          <w:top w:val="nil"/>
          <w:left w:val="nil"/>
          <w:bottom w:val="nil"/>
          <w:right w:val="nil"/>
          <w:between w:val="nil"/>
        </w:pBdr>
        <w:rPr>
          <w:rFonts w:cs="Cambria"/>
        </w:rPr>
      </w:pPr>
    </w:p>
    <w:tbl>
      <w:tblPr>
        <w:tblW w:w="9497" w:type="dxa"/>
        <w:tblLayout w:type="fixed"/>
        <w:tblLook w:val="0400" w:firstRow="0" w:lastRow="0" w:firstColumn="0" w:lastColumn="0" w:noHBand="0" w:noVBand="1"/>
      </w:tblPr>
      <w:tblGrid>
        <w:gridCol w:w="4253"/>
        <w:gridCol w:w="992"/>
        <w:gridCol w:w="4252"/>
      </w:tblGrid>
      <w:tr w:rsidR="00434F20" w:rsidRPr="00434F20" w14:paraId="6E97D6DD" w14:textId="77777777" w:rsidTr="004C12E8">
        <w:trPr>
          <w:trHeight w:val="610"/>
        </w:trPr>
        <w:tc>
          <w:tcPr>
            <w:tcW w:w="4253" w:type="dxa"/>
            <w:tcBorders>
              <w:bottom w:val="single" w:sz="4" w:space="0" w:color="auto"/>
            </w:tcBorders>
            <w:vAlign w:val="bottom"/>
          </w:tcPr>
          <w:p w14:paraId="69CFE376" w14:textId="77777777" w:rsidR="004C12E8" w:rsidRPr="00434F20" w:rsidRDefault="004C12E8" w:rsidP="003E5932">
            <w:pPr>
              <w:pStyle w:val="SemEspaamento"/>
              <w:rPr>
                <w:rFonts w:ascii="Cambria" w:eastAsia="Cambria" w:hAnsi="Cambria" w:cs="Cambria"/>
                <w:sz w:val="22"/>
                <w:szCs w:val="22"/>
                <w:highlight w:val="white"/>
              </w:rPr>
            </w:pPr>
          </w:p>
        </w:tc>
        <w:tc>
          <w:tcPr>
            <w:tcW w:w="992" w:type="dxa"/>
          </w:tcPr>
          <w:p w14:paraId="7428807A" w14:textId="77777777" w:rsidR="004C12E8" w:rsidRPr="00434F20" w:rsidRDefault="004C12E8" w:rsidP="003E5932">
            <w:pPr>
              <w:pStyle w:val="SemEspaamento"/>
              <w:rPr>
                <w:rFonts w:ascii="Cambria" w:eastAsia="Cambria" w:hAnsi="Cambria" w:cs="Cambria"/>
                <w:sz w:val="22"/>
                <w:szCs w:val="22"/>
                <w:highlight w:val="white"/>
              </w:rPr>
            </w:pPr>
          </w:p>
        </w:tc>
        <w:tc>
          <w:tcPr>
            <w:tcW w:w="4252" w:type="dxa"/>
            <w:tcBorders>
              <w:bottom w:val="single" w:sz="4" w:space="0" w:color="auto"/>
            </w:tcBorders>
            <w:vAlign w:val="bottom"/>
          </w:tcPr>
          <w:p w14:paraId="6756235F" w14:textId="11DD5C3E" w:rsidR="004C12E8" w:rsidRPr="00434F20" w:rsidRDefault="004C12E8" w:rsidP="003E5932">
            <w:pPr>
              <w:pStyle w:val="SemEspaamento"/>
              <w:rPr>
                <w:rFonts w:ascii="Cambria" w:eastAsia="Cambria" w:hAnsi="Cambria" w:cs="Cambria"/>
                <w:sz w:val="22"/>
                <w:szCs w:val="22"/>
                <w:highlight w:val="white"/>
              </w:rPr>
            </w:pPr>
          </w:p>
        </w:tc>
      </w:tr>
      <w:tr w:rsidR="00434F20" w:rsidRPr="00434F20" w14:paraId="33D08569" w14:textId="77777777" w:rsidTr="004C12E8">
        <w:trPr>
          <w:trHeight w:val="235"/>
        </w:trPr>
        <w:tc>
          <w:tcPr>
            <w:tcW w:w="4253" w:type="dxa"/>
            <w:tcBorders>
              <w:top w:val="single" w:sz="4" w:space="0" w:color="auto"/>
            </w:tcBorders>
            <w:vAlign w:val="bottom"/>
          </w:tcPr>
          <w:p w14:paraId="007711E4" w14:textId="77777777" w:rsidR="004C12E8" w:rsidRPr="00434F20" w:rsidRDefault="004C12E8" w:rsidP="004C12E8">
            <w:pPr>
              <w:pStyle w:val="SemEspaamento"/>
              <w:jc w:val="center"/>
              <w:rPr>
                <w:rFonts w:ascii="Cambria" w:eastAsia="Cambria" w:hAnsi="Cambria" w:cs="Cambria"/>
                <w:b/>
                <w:bCs/>
                <w:sz w:val="22"/>
                <w:szCs w:val="22"/>
                <w:highlight w:val="white"/>
              </w:rPr>
            </w:pPr>
            <w:r w:rsidRPr="00434F20">
              <w:rPr>
                <w:rFonts w:ascii="Cambria" w:eastAsia="Cambria" w:hAnsi="Cambria" w:cs="Cambria"/>
                <w:b/>
                <w:bCs/>
                <w:sz w:val="22"/>
                <w:szCs w:val="22"/>
                <w:highlight w:val="white"/>
              </w:rPr>
              <w:t>RECLAMANTE/DENUNCIANTE</w:t>
            </w:r>
          </w:p>
          <w:p w14:paraId="72F60BAD" w14:textId="77777777" w:rsidR="004C12E8" w:rsidRPr="00434F20" w:rsidRDefault="004C12E8" w:rsidP="003E5932">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Nome:</w:t>
            </w:r>
          </w:p>
          <w:p w14:paraId="642AE05C" w14:textId="77777777" w:rsidR="004C12E8" w:rsidRPr="00434F20" w:rsidRDefault="004C12E8" w:rsidP="003E5932">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CPF:</w:t>
            </w:r>
          </w:p>
          <w:p w14:paraId="5BEE202F" w14:textId="5ECE318F" w:rsidR="004C12E8" w:rsidRPr="00434F20" w:rsidRDefault="004C12E8" w:rsidP="003E5932">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     ) ANÔMINO</w:t>
            </w:r>
          </w:p>
        </w:tc>
        <w:tc>
          <w:tcPr>
            <w:tcW w:w="992" w:type="dxa"/>
          </w:tcPr>
          <w:p w14:paraId="3055DE39" w14:textId="77777777" w:rsidR="004C12E8" w:rsidRPr="00434F20" w:rsidRDefault="004C12E8" w:rsidP="004C12E8">
            <w:pPr>
              <w:pStyle w:val="SemEspaamento"/>
              <w:jc w:val="center"/>
              <w:rPr>
                <w:rFonts w:ascii="Cambria" w:eastAsia="Cambria" w:hAnsi="Cambria" w:cs="Cambria"/>
                <w:b/>
                <w:bCs/>
                <w:sz w:val="22"/>
                <w:szCs w:val="22"/>
                <w:highlight w:val="white"/>
              </w:rPr>
            </w:pPr>
          </w:p>
        </w:tc>
        <w:tc>
          <w:tcPr>
            <w:tcW w:w="4252" w:type="dxa"/>
            <w:tcBorders>
              <w:top w:val="single" w:sz="4" w:space="0" w:color="auto"/>
            </w:tcBorders>
            <w:vAlign w:val="bottom"/>
          </w:tcPr>
          <w:p w14:paraId="40463D47" w14:textId="50D5ACE0" w:rsidR="004C12E8" w:rsidRPr="00434F20" w:rsidRDefault="004C12E8" w:rsidP="004C12E8">
            <w:pPr>
              <w:pStyle w:val="SemEspaamento"/>
              <w:jc w:val="center"/>
              <w:rPr>
                <w:rFonts w:ascii="Cambria" w:eastAsia="Cambria" w:hAnsi="Cambria" w:cs="Cambria"/>
                <w:b/>
                <w:bCs/>
                <w:sz w:val="22"/>
                <w:szCs w:val="22"/>
                <w:highlight w:val="white"/>
              </w:rPr>
            </w:pPr>
            <w:r w:rsidRPr="00434F20">
              <w:rPr>
                <w:rFonts w:ascii="Cambria" w:eastAsia="Cambria" w:hAnsi="Cambria" w:cs="Cambria"/>
                <w:b/>
                <w:bCs/>
                <w:sz w:val="22"/>
                <w:szCs w:val="22"/>
                <w:highlight w:val="white"/>
              </w:rPr>
              <w:t>RECEBEDOR</w:t>
            </w:r>
          </w:p>
          <w:p w14:paraId="61A9922D" w14:textId="77777777" w:rsidR="004C12E8" w:rsidRPr="00434F20" w:rsidRDefault="004C12E8" w:rsidP="004C12E8">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Nome:</w:t>
            </w:r>
          </w:p>
          <w:p w14:paraId="4159A9D4" w14:textId="77777777" w:rsidR="004C12E8" w:rsidRPr="00434F20" w:rsidRDefault="004C12E8" w:rsidP="004C12E8">
            <w:pPr>
              <w:pStyle w:val="SemEspaamento"/>
              <w:rPr>
                <w:rFonts w:ascii="Cambria" w:eastAsia="Cambria" w:hAnsi="Cambria" w:cs="Cambria"/>
                <w:sz w:val="22"/>
                <w:szCs w:val="22"/>
                <w:highlight w:val="white"/>
              </w:rPr>
            </w:pPr>
            <w:r w:rsidRPr="00434F20">
              <w:rPr>
                <w:rFonts w:ascii="Cambria" w:eastAsia="Cambria" w:hAnsi="Cambria" w:cs="Cambria"/>
                <w:sz w:val="22"/>
                <w:szCs w:val="22"/>
                <w:highlight w:val="white"/>
              </w:rPr>
              <w:t>CPF:</w:t>
            </w:r>
          </w:p>
          <w:p w14:paraId="27D50FEB" w14:textId="77777777" w:rsidR="004C12E8" w:rsidRPr="00434F20" w:rsidRDefault="004C12E8" w:rsidP="003E5932">
            <w:pPr>
              <w:pStyle w:val="SemEspaamento"/>
              <w:rPr>
                <w:rFonts w:ascii="Cambria" w:eastAsia="Cambria" w:hAnsi="Cambria" w:cs="Cambria"/>
                <w:sz w:val="22"/>
                <w:szCs w:val="22"/>
                <w:highlight w:val="white"/>
              </w:rPr>
            </w:pPr>
          </w:p>
        </w:tc>
      </w:tr>
    </w:tbl>
    <w:p w14:paraId="619ADB38" w14:textId="77777777" w:rsidR="00FE335E" w:rsidRPr="00434F20" w:rsidRDefault="00FE335E" w:rsidP="00FE335E">
      <w:pPr>
        <w:pStyle w:val="SemEspaamento"/>
        <w:rPr>
          <w:rFonts w:ascii="Cambria" w:eastAsia="Cambria" w:hAnsi="Cambria"/>
          <w:sz w:val="22"/>
          <w:szCs w:val="22"/>
        </w:rPr>
        <w:sectPr w:rsidR="00FE335E" w:rsidRPr="00434F20" w:rsidSect="00F23128">
          <w:pgSz w:w="11906" w:h="16838"/>
          <w:pgMar w:top="426" w:right="720" w:bottom="284" w:left="720" w:header="567" w:footer="283" w:gutter="0"/>
          <w:cols w:space="720"/>
          <w:docGrid w:linePitch="299"/>
        </w:sectPr>
      </w:pPr>
    </w:p>
    <w:p w14:paraId="0CD8D787" w14:textId="5742D9EE" w:rsidR="00FE335E" w:rsidRPr="00434F20" w:rsidRDefault="00FE335E" w:rsidP="00434F20">
      <w:pPr>
        <w:pStyle w:val="Ttulo2"/>
        <w:rPr>
          <w:rFonts w:eastAsia="Cambria"/>
          <w:highlight w:val="white"/>
        </w:rPr>
      </w:pPr>
      <w:bookmarkStart w:id="658" w:name="_Toc166229898"/>
      <w:bookmarkStart w:id="659" w:name="_Toc169102081"/>
      <w:bookmarkStart w:id="660" w:name="_Toc170737721"/>
      <w:r w:rsidRPr="00434F20">
        <w:rPr>
          <w:rFonts w:eastAsia="Cambria"/>
        </w:rPr>
        <w:lastRenderedPageBreak/>
        <w:t xml:space="preserve">ANEXO IX - </w:t>
      </w:r>
      <w:r w:rsidRPr="00434F20">
        <w:rPr>
          <w:rFonts w:eastAsia="Cambria"/>
          <w:highlight w:val="white"/>
        </w:rPr>
        <w:t>FORMULÁRIO PARA AUTO DE APREENSÃO</w:t>
      </w:r>
      <w:bookmarkEnd w:id="658"/>
      <w:bookmarkEnd w:id="659"/>
      <w:bookmarkEnd w:id="660"/>
    </w:p>
    <w:p w14:paraId="75D103E5" w14:textId="77777777" w:rsidR="00FE335E" w:rsidRPr="00434F20" w:rsidRDefault="00FE335E" w:rsidP="00FE335E">
      <w:pPr>
        <w:pStyle w:val="SemEspaamento"/>
        <w:rPr>
          <w:rFonts w:ascii="Cambria" w:eastAsia="Cambria" w:hAnsi="Cambria"/>
          <w:sz w:val="22"/>
          <w:szCs w:val="22"/>
          <w:highlight w:val="white"/>
        </w:rPr>
      </w:pP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6658"/>
        <w:gridCol w:w="2698"/>
      </w:tblGrid>
      <w:tr w:rsidR="00FE335E" w:rsidRPr="00434F20" w14:paraId="531BC85E" w14:textId="77777777" w:rsidTr="004C12E8">
        <w:tc>
          <w:tcPr>
            <w:tcW w:w="6658" w:type="dxa"/>
            <w:tcBorders>
              <w:right w:val="single" w:sz="12" w:space="0" w:color="auto"/>
            </w:tcBorders>
            <w:vAlign w:val="center"/>
          </w:tcPr>
          <w:p w14:paraId="6E8F6EAF" w14:textId="77777777" w:rsidR="00FE335E" w:rsidRPr="00434F20" w:rsidRDefault="00FE335E"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AUTO DE APREENSÃO</w:t>
            </w:r>
          </w:p>
          <w:p w14:paraId="0F963194" w14:textId="77777777" w:rsidR="00FE335E" w:rsidRPr="00434F20" w:rsidRDefault="00FE335E" w:rsidP="003E5932">
            <w:pPr>
              <w:pStyle w:val="SemEspaamento"/>
              <w:jc w:val="center"/>
              <w:rPr>
                <w:rFonts w:ascii="Cambria" w:eastAsia="Cambria" w:hAnsi="Cambria"/>
                <w:sz w:val="22"/>
                <w:szCs w:val="22"/>
                <w:highlight w:val="white"/>
              </w:rPr>
            </w:pPr>
            <w:r w:rsidRPr="00434F20">
              <w:rPr>
                <w:rFonts w:ascii="Cambria" w:eastAsia="Cambria" w:hAnsi="Cambria"/>
                <w:b/>
                <w:bCs/>
                <w:sz w:val="22"/>
                <w:szCs w:val="22"/>
                <w:highlight w:val="white"/>
              </w:rPr>
              <w:t>LAUDO DE REGISTRO DE RECOLHIMENTO</w:t>
            </w:r>
          </w:p>
        </w:tc>
        <w:tc>
          <w:tcPr>
            <w:tcW w:w="2698" w:type="dxa"/>
            <w:tcBorders>
              <w:top w:val="single" w:sz="12" w:space="0" w:color="auto"/>
              <w:left w:val="single" w:sz="12" w:space="0" w:color="auto"/>
              <w:bottom w:val="single" w:sz="12" w:space="0" w:color="auto"/>
              <w:right w:val="single" w:sz="12" w:space="0" w:color="auto"/>
            </w:tcBorders>
            <w:vAlign w:val="center"/>
          </w:tcPr>
          <w:p w14:paraId="0FF8B3F0"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Número: _______________</w:t>
            </w:r>
          </w:p>
        </w:tc>
      </w:tr>
    </w:tbl>
    <w:p w14:paraId="6BE2913E" w14:textId="77777777" w:rsidR="00FE335E" w:rsidRPr="00434F20" w:rsidRDefault="00FE335E" w:rsidP="00FE335E">
      <w:pPr>
        <w:pStyle w:val="SemEspaamento"/>
        <w:rPr>
          <w:rFonts w:ascii="Cambria" w:eastAsia="Cambria" w:hAnsi="Cambria"/>
          <w:sz w:val="22"/>
          <w:szCs w:val="22"/>
        </w:rPr>
      </w:pPr>
    </w:p>
    <w:p w14:paraId="6DEAE238" w14:textId="77777777" w:rsidR="00FE335E" w:rsidRPr="00434F20" w:rsidRDefault="00FE335E" w:rsidP="004C12E8">
      <w:pPr>
        <w:pStyle w:val="SemEspaamento"/>
        <w:spacing w:before="80" w:after="80"/>
        <w:rPr>
          <w:rFonts w:ascii="Cambria" w:eastAsia="Cambria" w:hAnsi="Cambria"/>
          <w:b/>
          <w:bCs/>
          <w:sz w:val="22"/>
          <w:szCs w:val="22"/>
          <w:highlight w:val="white"/>
        </w:rPr>
      </w:pPr>
      <w:r w:rsidRPr="00434F20">
        <w:rPr>
          <w:rFonts w:ascii="Cambria" w:eastAsia="Cambria" w:hAnsi="Cambria"/>
          <w:b/>
          <w:bCs/>
          <w:sz w:val="22"/>
          <w:szCs w:val="22"/>
          <w:highlight w:val="white"/>
        </w:rPr>
        <w:t>I – IDENTIFICAÇÃO DO INFRATOR/DETENTOR DO PRODUTO</w:t>
      </w:r>
    </w:p>
    <w:p w14:paraId="1E22ECF4" w14:textId="186370D0" w:rsidR="004C12E8" w:rsidRPr="00434F20" w:rsidRDefault="004C12E8"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0448" behindDoc="0" locked="1" layoutInCell="1" allowOverlap="1" wp14:anchorId="39EB9E2D" wp14:editId="1EA09F4C">
                <wp:simplePos x="0" y="0"/>
                <wp:positionH relativeFrom="column">
                  <wp:posOffset>1861185</wp:posOffset>
                </wp:positionH>
                <wp:positionV relativeFrom="paragraph">
                  <wp:posOffset>136690</wp:posOffset>
                </wp:positionV>
                <wp:extent cx="4752000" cy="0"/>
                <wp:effectExtent l="0" t="0" r="0" b="0"/>
                <wp:wrapNone/>
                <wp:docPr id="1134033993" name="Conector reto 21"/>
                <wp:cNvGraphicFramePr/>
                <a:graphic xmlns:a="http://schemas.openxmlformats.org/drawingml/2006/main">
                  <a:graphicData uri="http://schemas.microsoft.com/office/word/2010/wordprocessingShape">
                    <wps:wsp>
                      <wps:cNvCnPr/>
                      <wps:spPr>
                        <a:xfrm>
                          <a:off x="0" y="0"/>
                          <a:ext cx="47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8F5BBD" id="Conector reto 21"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55pt,10.75pt" to="52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PAmQEAAIg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sz w:val="22"/>
          <w:szCs w:val="22"/>
          <w:highlight w:val="white"/>
        </w:rPr>
        <w:t>Nome/Razão social do infrator: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5DEBFF48" w14:textId="77777777" w:rsidTr="004C12E8">
        <w:tc>
          <w:tcPr>
            <w:tcW w:w="5228" w:type="dxa"/>
          </w:tcPr>
          <w:p w14:paraId="15FEECDE" w14:textId="48F3CD14" w:rsidR="004C12E8" w:rsidRPr="00434F20" w:rsidRDefault="004C12E8" w:rsidP="004C12E8">
            <w:pPr>
              <w:pStyle w:val="SemEspaamento"/>
              <w:ind w:left="-109"/>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1472" behindDoc="0" locked="1" layoutInCell="1" allowOverlap="1" wp14:anchorId="4C0F4BF6" wp14:editId="03E1D5F9">
                      <wp:simplePos x="0" y="0"/>
                      <wp:positionH relativeFrom="column">
                        <wp:posOffset>566300</wp:posOffset>
                      </wp:positionH>
                      <wp:positionV relativeFrom="paragraph">
                        <wp:posOffset>132905</wp:posOffset>
                      </wp:positionV>
                      <wp:extent cx="2718000" cy="0"/>
                      <wp:effectExtent l="0" t="0" r="0" b="0"/>
                      <wp:wrapNone/>
                      <wp:docPr id="1300424922" name="Conector reto 22"/>
                      <wp:cNvGraphicFramePr/>
                      <a:graphic xmlns:a="http://schemas.openxmlformats.org/drawingml/2006/main">
                        <a:graphicData uri="http://schemas.microsoft.com/office/word/2010/wordprocessingShape">
                          <wps:wsp>
                            <wps:cNvCnPr/>
                            <wps:spPr>
                              <a:xfrm>
                                <a:off x="0" y="0"/>
                                <a:ext cx="271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B7C3E8" id="Conector reto 22"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pt,10.45pt" to="258.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&#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sz w:val="22"/>
                <w:szCs w:val="22"/>
                <w:highlight w:val="white"/>
              </w:rPr>
              <w:t>CPF/CNPJ:</w:t>
            </w:r>
          </w:p>
        </w:tc>
        <w:tc>
          <w:tcPr>
            <w:tcW w:w="5228" w:type="dxa"/>
          </w:tcPr>
          <w:p w14:paraId="6FD1C7D4" w14:textId="4E668886" w:rsidR="004C12E8" w:rsidRPr="00434F20" w:rsidRDefault="004C12E8" w:rsidP="004C12E8">
            <w:pPr>
              <w:pStyle w:val="SemEspaamento"/>
              <w:rPr>
                <w:rFonts w:ascii="Cambria" w:eastAsia="Cambria" w:hAnsi="Cambria"/>
                <w:sz w:val="22"/>
                <w:szCs w:val="22"/>
                <w:highlight w:val="white"/>
              </w:rPr>
            </w:pPr>
            <w:r w:rsidRPr="00434F20">
              <w:rPr>
                <w:rFonts w:ascii="Cambria" w:eastAsia="Cambria" w:hAnsi="Cambria"/>
                <w:sz w:val="22"/>
                <w:szCs w:val="22"/>
                <w:highlight w:val="white"/>
              </w:rPr>
              <w:t>RG/I.E.:</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883520" behindDoc="0" locked="1" layoutInCell="1" allowOverlap="1" wp14:anchorId="1B2CF412" wp14:editId="2A56037D">
                      <wp:simplePos x="0" y="0"/>
                      <wp:positionH relativeFrom="column">
                        <wp:posOffset>470535</wp:posOffset>
                      </wp:positionH>
                      <wp:positionV relativeFrom="paragraph">
                        <wp:posOffset>132715</wp:posOffset>
                      </wp:positionV>
                      <wp:extent cx="2753360" cy="0"/>
                      <wp:effectExtent l="0" t="0" r="0" b="0"/>
                      <wp:wrapNone/>
                      <wp:docPr id="1657533810" name="Conector reto 22"/>
                      <wp:cNvGraphicFramePr/>
                      <a:graphic xmlns:a="http://schemas.openxmlformats.org/drawingml/2006/main">
                        <a:graphicData uri="http://schemas.microsoft.com/office/word/2010/wordprocessingShape">
                          <wps:wsp>
                            <wps:cNvCnPr/>
                            <wps:spPr>
                              <a:xfrm>
                                <a:off x="0" y="0"/>
                                <a:ext cx="2753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4BE456C" id="Conector reto 22"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5pt,10.45pt" to="253.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8mQEAAIgDAAAOAAAAZHJzL2Uyb0RvYy54bWysU9uO0zAQfUfiHyy/06Rdsa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" strokecolor="black [3200]" strokeweight=".5pt">
                      <v:stroke joinstyle="miter"/>
                      <w10:anchorlock/>
                    </v:line>
                  </w:pict>
                </mc:Fallback>
              </mc:AlternateContent>
            </w:r>
          </w:p>
        </w:tc>
      </w:tr>
    </w:tbl>
    <w:p w14:paraId="5758BBAF" w14:textId="725F9181"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4544" behindDoc="0" locked="1" layoutInCell="1" allowOverlap="1" wp14:anchorId="575E0117" wp14:editId="6186A3B2">
                <wp:simplePos x="0" y="0"/>
                <wp:positionH relativeFrom="column">
                  <wp:posOffset>604543</wp:posOffset>
                </wp:positionH>
                <wp:positionV relativeFrom="paragraph">
                  <wp:posOffset>144145</wp:posOffset>
                </wp:positionV>
                <wp:extent cx="6008400" cy="0"/>
                <wp:effectExtent l="0" t="0" r="0" b="0"/>
                <wp:wrapNone/>
                <wp:docPr id="1822283698" name="Conector reto 23"/>
                <wp:cNvGraphicFramePr/>
                <a:graphic xmlns:a="http://schemas.openxmlformats.org/drawingml/2006/main">
                  <a:graphicData uri="http://schemas.microsoft.com/office/word/2010/wordprocessingShape">
                    <wps:wsp>
                      <wps:cNvCnPr/>
                      <wps:spPr>
                        <a:xfrm>
                          <a:off x="0" y="0"/>
                          <a:ext cx="60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0A4456" id="Conector reto 23"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1.35pt" to="520.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Fq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" strokecolor="black [3200]" strokeweight=".5pt">
                <v:stroke joinstyle="miter"/>
                <w10:anchorlock/>
              </v:line>
            </w:pict>
          </mc:Fallback>
        </mc:AlternateContent>
      </w:r>
      <w:r w:rsidR="004C12E8" w:rsidRPr="00434F20">
        <w:rPr>
          <w:rFonts w:ascii="Cambria" w:eastAsia="Cambria" w:hAnsi="Cambria"/>
          <w:sz w:val="22"/>
          <w:szCs w:val="22"/>
          <w:highlight w:val="white"/>
        </w:rPr>
        <w:t>Endereço: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34F20" w:rsidRPr="00434F20" w14:paraId="6ED90B63" w14:textId="77777777" w:rsidTr="004C12E8">
        <w:tc>
          <w:tcPr>
            <w:tcW w:w="3485" w:type="dxa"/>
          </w:tcPr>
          <w:p w14:paraId="7CD4C408" w14:textId="6F27501B" w:rsidR="004C12E8" w:rsidRPr="00434F20" w:rsidRDefault="007C08BD" w:rsidP="004C12E8">
            <w:pPr>
              <w:pStyle w:val="SemEspaamento"/>
              <w:ind w:left="-109"/>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5568" behindDoc="0" locked="1" layoutInCell="1" allowOverlap="1" wp14:anchorId="52391797" wp14:editId="1F658114">
                      <wp:simplePos x="0" y="0"/>
                      <wp:positionH relativeFrom="column">
                        <wp:posOffset>467995</wp:posOffset>
                      </wp:positionH>
                      <wp:positionV relativeFrom="paragraph">
                        <wp:posOffset>137160</wp:posOffset>
                      </wp:positionV>
                      <wp:extent cx="1735200" cy="0"/>
                      <wp:effectExtent l="0" t="0" r="0" b="0"/>
                      <wp:wrapNone/>
                      <wp:docPr id="1140581388" name="Conector reto 24"/>
                      <wp:cNvGraphicFramePr/>
                      <a:graphic xmlns:a="http://schemas.openxmlformats.org/drawingml/2006/main">
                        <a:graphicData uri="http://schemas.microsoft.com/office/word/2010/wordprocessingShape">
                          <wps:wsp>
                            <wps:cNvCnPr/>
                            <wps:spPr>
                              <a:xfrm>
                                <a:off x="0" y="0"/>
                                <a:ext cx="17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EEAC8E" id="Conector reto 24"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5pt,10.8pt" to="17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" strokecolor="black [3200]" strokeweight=".5pt">
                      <v:stroke joinstyle="miter"/>
                      <w10:anchorlock/>
                    </v:line>
                  </w:pict>
                </mc:Fallback>
              </mc:AlternateContent>
            </w:r>
            <w:r w:rsidR="004C12E8" w:rsidRPr="00434F20">
              <w:rPr>
                <w:rFonts w:ascii="Cambria" w:eastAsia="Cambria" w:hAnsi="Cambria"/>
                <w:sz w:val="22"/>
                <w:szCs w:val="22"/>
                <w:highlight w:val="white"/>
              </w:rPr>
              <w:t>Número:</w:t>
            </w:r>
          </w:p>
        </w:tc>
        <w:tc>
          <w:tcPr>
            <w:tcW w:w="3485" w:type="dxa"/>
          </w:tcPr>
          <w:p w14:paraId="09716B75" w14:textId="53B0EA35"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6592" behindDoc="0" locked="1" layoutInCell="1" allowOverlap="1" wp14:anchorId="4515CE38" wp14:editId="0546D1E9">
                      <wp:simplePos x="0" y="0"/>
                      <wp:positionH relativeFrom="column">
                        <wp:posOffset>413936</wp:posOffset>
                      </wp:positionH>
                      <wp:positionV relativeFrom="paragraph">
                        <wp:posOffset>137767</wp:posOffset>
                      </wp:positionV>
                      <wp:extent cx="1778400" cy="0"/>
                      <wp:effectExtent l="0" t="0" r="0" b="0"/>
                      <wp:wrapNone/>
                      <wp:docPr id="898730339" name="Conector reto 25"/>
                      <wp:cNvGraphicFramePr/>
                      <a:graphic xmlns:a="http://schemas.openxmlformats.org/drawingml/2006/main">
                        <a:graphicData uri="http://schemas.microsoft.com/office/word/2010/wordprocessingShape">
                          <wps:wsp>
                            <wps:cNvCnPr/>
                            <wps:spPr>
                              <a:xfrm>
                                <a:off x="0" y="0"/>
                                <a:ext cx="177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B3917E" id="Conector reto 25"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pt,10.85pt" to="17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" strokecolor="black [3200]" strokeweight=".5pt">
                      <v:stroke joinstyle="miter"/>
                      <w10:anchorlock/>
                    </v:line>
                  </w:pict>
                </mc:Fallback>
              </mc:AlternateContent>
            </w:r>
            <w:r w:rsidR="004C12E8" w:rsidRPr="00434F20">
              <w:rPr>
                <w:rFonts w:ascii="Cambria" w:eastAsia="Cambria" w:hAnsi="Cambria"/>
                <w:sz w:val="22"/>
                <w:szCs w:val="22"/>
                <w:highlight w:val="white"/>
              </w:rPr>
              <w:t>Bairro:</w:t>
            </w:r>
          </w:p>
        </w:tc>
        <w:tc>
          <w:tcPr>
            <w:tcW w:w="3486" w:type="dxa"/>
          </w:tcPr>
          <w:p w14:paraId="5F34276B" w14:textId="6896777C"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7616" behindDoc="0" locked="1" layoutInCell="1" allowOverlap="1" wp14:anchorId="6F72B486" wp14:editId="6BF563F7">
                      <wp:simplePos x="0" y="0"/>
                      <wp:positionH relativeFrom="column">
                        <wp:posOffset>928260</wp:posOffset>
                      </wp:positionH>
                      <wp:positionV relativeFrom="paragraph">
                        <wp:posOffset>137767</wp:posOffset>
                      </wp:positionV>
                      <wp:extent cx="1188000" cy="0"/>
                      <wp:effectExtent l="0" t="0" r="0" b="0"/>
                      <wp:wrapNone/>
                      <wp:docPr id="1292334071" name="Conector reto 26"/>
                      <wp:cNvGraphicFramePr/>
                      <a:graphic xmlns:a="http://schemas.openxmlformats.org/drawingml/2006/main">
                        <a:graphicData uri="http://schemas.microsoft.com/office/word/2010/wordprocessingShape">
                          <wps:wsp>
                            <wps:cNvCnPr/>
                            <wps:spPr>
                              <a:xfrm>
                                <a:off x="0" y="0"/>
                                <a:ext cx="11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4FEF80" id="Conector reto 26"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1pt,10.85pt" to="16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" strokecolor="black [3200]" strokeweight=".5pt">
                      <v:stroke joinstyle="miter"/>
                      <w10:anchorlock/>
                    </v:line>
                  </w:pict>
                </mc:Fallback>
              </mc:AlternateContent>
            </w:r>
            <w:r w:rsidR="004C12E8" w:rsidRPr="00434F20">
              <w:rPr>
                <w:rFonts w:ascii="Cambria" w:eastAsia="Cambria" w:hAnsi="Cambria"/>
                <w:sz w:val="22"/>
                <w:szCs w:val="22"/>
                <w:highlight w:val="white"/>
              </w:rPr>
              <w:t>Cidade/Estado:</w:t>
            </w:r>
          </w:p>
        </w:tc>
      </w:tr>
    </w:tbl>
    <w:p w14:paraId="3CEC0920" w14:textId="29913177"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8640" behindDoc="0" locked="1" layoutInCell="1" allowOverlap="1" wp14:anchorId="42236C56" wp14:editId="28F9F95A">
                <wp:simplePos x="0" y="0"/>
                <wp:positionH relativeFrom="column">
                  <wp:posOffset>870668</wp:posOffset>
                </wp:positionH>
                <wp:positionV relativeFrom="paragraph">
                  <wp:posOffset>137574</wp:posOffset>
                </wp:positionV>
                <wp:extent cx="5742000" cy="0"/>
                <wp:effectExtent l="0" t="0" r="0" b="0"/>
                <wp:wrapNone/>
                <wp:docPr id="1135286641" name="Conector reto 27"/>
                <wp:cNvGraphicFramePr/>
                <a:graphic xmlns:a="http://schemas.openxmlformats.org/drawingml/2006/main">
                  <a:graphicData uri="http://schemas.microsoft.com/office/word/2010/wordprocessingShape">
                    <wps:wsp>
                      <wps:cNvCnPr/>
                      <wps:spPr>
                        <a:xfrm>
                          <a:off x="0" y="0"/>
                          <a:ext cx="574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114C3F" id="Conector reto 27" o:spid="_x0000_s1026" style="position:absolute;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5pt,10.85pt" to="520.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2PmQEAAIg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" strokecolor="black [3200]" strokeweight=".5pt">
                <v:stroke joinstyle="miter"/>
                <w10:anchorlock/>
              </v:line>
            </w:pict>
          </mc:Fallback>
        </mc:AlternateContent>
      </w:r>
      <w:r w:rsidR="004C12E8" w:rsidRPr="00434F20">
        <w:rPr>
          <w:rFonts w:ascii="Cambria" w:eastAsia="Cambria" w:hAnsi="Cambria"/>
          <w:sz w:val="22"/>
          <w:szCs w:val="22"/>
          <w:highlight w:val="white"/>
        </w:rPr>
        <w:t>Complemento: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6345"/>
      </w:tblGrid>
      <w:tr w:rsidR="00434F20" w:rsidRPr="00434F20" w14:paraId="27C65BE8" w14:textId="77777777" w:rsidTr="004C12E8">
        <w:tc>
          <w:tcPr>
            <w:tcW w:w="1843" w:type="dxa"/>
          </w:tcPr>
          <w:p w14:paraId="7D2E6F74" w14:textId="28121A5E" w:rsidR="004C12E8" w:rsidRPr="00434F20" w:rsidRDefault="004C12E8" w:rsidP="004C12E8">
            <w:pPr>
              <w:pStyle w:val="SemEspaamento"/>
              <w:ind w:left="-109"/>
              <w:rPr>
                <w:rFonts w:ascii="Cambria" w:eastAsia="Cambria" w:hAnsi="Cambria"/>
                <w:sz w:val="22"/>
                <w:szCs w:val="22"/>
                <w:highlight w:val="white"/>
              </w:rPr>
            </w:pPr>
            <w:r w:rsidRPr="00434F20">
              <w:rPr>
                <w:rFonts w:ascii="Cambria" w:eastAsia="Cambria" w:hAnsi="Cambria"/>
                <w:sz w:val="22"/>
                <w:szCs w:val="22"/>
                <w:highlight w:val="white"/>
              </w:rPr>
              <w:t>Proprietário (    )</w:t>
            </w:r>
          </w:p>
        </w:tc>
        <w:tc>
          <w:tcPr>
            <w:tcW w:w="2268" w:type="dxa"/>
          </w:tcPr>
          <w:p w14:paraId="7976A6F4" w14:textId="0AAA35E7" w:rsidR="004C12E8" w:rsidRPr="00434F20" w:rsidRDefault="004C12E8" w:rsidP="004C12E8">
            <w:pPr>
              <w:pStyle w:val="SemEspaamento"/>
              <w:rPr>
                <w:rFonts w:ascii="Cambria" w:eastAsia="Cambria" w:hAnsi="Cambria"/>
                <w:sz w:val="22"/>
                <w:szCs w:val="22"/>
                <w:highlight w:val="white"/>
              </w:rPr>
            </w:pPr>
            <w:r w:rsidRPr="00434F20">
              <w:rPr>
                <w:rFonts w:ascii="Cambria" w:eastAsia="Cambria" w:hAnsi="Cambria"/>
                <w:sz w:val="22"/>
                <w:szCs w:val="22"/>
                <w:highlight w:val="white"/>
              </w:rPr>
              <w:t>Responsável (    )</w:t>
            </w:r>
          </w:p>
        </w:tc>
        <w:tc>
          <w:tcPr>
            <w:tcW w:w="6345" w:type="dxa"/>
          </w:tcPr>
          <w:p w14:paraId="57EFDB8C" w14:textId="1FC9ABB6" w:rsidR="004C12E8" w:rsidRPr="00434F20" w:rsidRDefault="004C12E8" w:rsidP="004C12E8">
            <w:pPr>
              <w:pStyle w:val="SemEspaamento"/>
              <w:rPr>
                <w:rFonts w:ascii="Cambria" w:eastAsia="Cambria" w:hAnsi="Cambria"/>
                <w:sz w:val="22"/>
                <w:szCs w:val="22"/>
                <w:highlight w:val="white"/>
              </w:rPr>
            </w:pPr>
            <w:r w:rsidRPr="00434F20">
              <w:rPr>
                <w:rFonts w:ascii="Cambria" w:eastAsia="Cambria" w:hAnsi="Cambria"/>
                <w:sz w:val="22"/>
                <w:szCs w:val="22"/>
                <w:highlight w:val="white"/>
              </w:rPr>
              <w:t>Consumidor (    )</w:t>
            </w:r>
          </w:p>
        </w:tc>
      </w:tr>
    </w:tbl>
    <w:p w14:paraId="27CF29C9" w14:textId="77777777" w:rsidR="00FE335E" w:rsidRPr="00434F20" w:rsidRDefault="00FE335E" w:rsidP="004C12E8">
      <w:pPr>
        <w:pStyle w:val="SemEspaamento"/>
        <w:spacing w:before="120" w:after="80"/>
        <w:rPr>
          <w:rFonts w:ascii="Cambria" w:eastAsia="Cambria" w:hAnsi="Cambria"/>
          <w:b/>
          <w:bCs/>
          <w:sz w:val="22"/>
          <w:szCs w:val="22"/>
          <w:highlight w:val="white"/>
        </w:rPr>
      </w:pPr>
      <w:r w:rsidRPr="00434F20">
        <w:rPr>
          <w:rFonts w:ascii="Cambria" w:eastAsia="Cambria" w:hAnsi="Cambria"/>
          <w:b/>
          <w:bCs/>
          <w:sz w:val="22"/>
          <w:szCs w:val="22"/>
          <w:highlight w:val="white"/>
        </w:rPr>
        <w:t>II – ENDEREÇO DA APREENSÃO</w:t>
      </w:r>
    </w:p>
    <w:p w14:paraId="42882C00" w14:textId="585A28F0"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89664" behindDoc="0" locked="1" layoutInCell="1" allowOverlap="1" wp14:anchorId="15E16372" wp14:editId="391750C7">
                <wp:simplePos x="0" y="0"/>
                <wp:positionH relativeFrom="column">
                  <wp:posOffset>604298</wp:posOffset>
                </wp:positionH>
                <wp:positionV relativeFrom="paragraph">
                  <wp:posOffset>131335</wp:posOffset>
                </wp:positionV>
                <wp:extent cx="6004800" cy="0"/>
                <wp:effectExtent l="0" t="0" r="0" b="0"/>
                <wp:wrapNone/>
                <wp:docPr id="10303378" name="Conector reto 28"/>
                <wp:cNvGraphicFramePr/>
                <a:graphic xmlns:a="http://schemas.openxmlformats.org/drawingml/2006/main">
                  <a:graphicData uri="http://schemas.microsoft.com/office/word/2010/wordprocessingShape">
                    <wps:wsp>
                      <wps:cNvCnPr/>
                      <wps:spPr>
                        <a:xfrm>
                          <a:off x="0" y="0"/>
                          <a:ext cx="60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9F60D5F" id="Conector reto 28" o:spid="_x0000_s1026" style="position:absolute;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6pt,10.35pt" to="520.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WP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" strokecolor="black [3200]" strokeweight=".5pt">
                <v:stroke joinstyle="miter"/>
                <w10:anchorlock/>
              </v:line>
            </w:pict>
          </mc:Fallback>
        </mc:AlternateContent>
      </w:r>
      <w:r w:rsidR="004C12E8" w:rsidRPr="00434F20">
        <w:rPr>
          <w:rFonts w:ascii="Cambria" w:eastAsia="Cambria" w:hAnsi="Cambria"/>
          <w:sz w:val="22"/>
          <w:szCs w:val="22"/>
          <w:highlight w:val="white"/>
        </w:rPr>
        <w:t>Endereço: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gridCol w:w="3657"/>
      </w:tblGrid>
      <w:tr w:rsidR="00434F20" w:rsidRPr="00434F20" w14:paraId="13464B2C" w14:textId="77777777" w:rsidTr="004C12E8">
        <w:tc>
          <w:tcPr>
            <w:tcW w:w="3539" w:type="dxa"/>
          </w:tcPr>
          <w:p w14:paraId="3E7237A6" w14:textId="086CB68B" w:rsidR="004C12E8" w:rsidRPr="00434F20" w:rsidRDefault="007C08BD" w:rsidP="004C12E8">
            <w:pPr>
              <w:pStyle w:val="SemEspaamento"/>
              <w:ind w:left="-109"/>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0688" behindDoc="0" locked="0" layoutInCell="1" allowOverlap="1" wp14:anchorId="4DA3B602" wp14:editId="043A5380">
                      <wp:simplePos x="0" y="0"/>
                      <wp:positionH relativeFrom="column">
                        <wp:posOffset>467040</wp:posOffset>
                      </wp:positionH>
                      <wp:positionV relativeFrom="paragraph">
                        <wp:posOffset>132780</wp:posOffset>
                      </wp:positionV>
                      <wp:extent cx="1735200" cy="0"/>
                      <wp:effectExtent l="0" t="0" r="0" b="0"/>
                      <wp:wrapNone/>
                      <wp:docPr id="908722336" name="Conector reto 29"/>
                      <wp:cNvGraphicFramePr/>
                      <a:graphic xmlns:a="http://schemas.openxmlformats.org/drawingml/2006/main">
                        <a:graphicData uri="http://schemas.microsoft.com/office/word/2010/wordprocessingShape">
                          <wps:wsp>
                            <wps:cNvCnPr/>
                            <wps:spPr>
                              <a:xfrm>
                                <a:off x="0" y="0"/>
                                <a:ext cx="173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84FA1D" id="Conector reto 29"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10.45pt" to="173.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" strokecolor="black [3200]" strokeweight=".5pt">
                      <v:stroke joinstyle="miter"/>
                    </v:line>
                  </w:pict>
                </mc:Fallback>
              </mc:AlternateContent>
            </w:r>
            <w:r w:rsidR="004C12E8" w:rsidRPr="00434F20">
              <w:rPr>
                <w:rFonts w:ascii="Cambria" w:eastAsia="Cambria" w:hAnsi="Cambria"/>
                <w:sz w:val="22"/>
                <w:szCs w:val="22"/>
                <w:highlight w:val="white"/>
              </w:rPr>
              <w:t>Número:</w:t>
            </w:r>
          </w:p>
        </w:tc>
        <w:tc>
          <w:tcPr>
            <w:tcW w:w="3260" w:type="dxa"/>
          </w:tcPr>
          <w:p w14:paraId="3ECDA7F5" w14:textId="381B0F3A"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1712" behindDoc="0" locked="1" layoutInCell="1" allowOverlap="1" wp14:anchorId="0123FFDD" wp14:editId="59FE166C">
                      <wp:simplePos x="0" y="0"/>
                      <wp:positionH relativeFrom="column">
                        <wp:posOffset>410210</wp:posOffset>
                      </wp:positionH>
                      <wp:positionV relativeFrom="paragraph">
                        <wp:posOffset>133313</wp:posOffset>
                      </wp:positionV>
                      <wp:extent cx="1634400" cy="0"/>
                      <wp:effectExtent l="0" t="0" r="0" b="0"/>
                      <wp:wrapNone/>
                      <wp:docPr id="2475130" name="Conector reto 30"/>
                      <wp:cNvGraphicFramePr/>
                      <a:graphic xmlns:a="http://schemas.openxmlformats.org/drawingml/2006/main">
                        <a:graphicData uri="http://schemas.microsoft.com/office/word/2010/wordprocessingShape">
                          <wps:wsp>
                            <wps:cNvCnPr/>
                            <wps:spPr>
                              <a:xfrm>
                                <a:off x="0" y="0"/>
                                <a:ext cx="163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EE3646F" id="Conector reto 30"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pt,10.5pt" to="1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rhmQEAAIgDAAAOAAAAZHJzL2Uyb0RvYy54bWysU8tu2zAQvBfoPxC815LTI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" strokecolor="black [3200]" strokeweight=".5pt">
                      <v:stroke joinstyle="miter"/>
                      <w10:anchorlock/>
                    </v:line>
                  </w:pict>
                </mc:Fallback>
              </mc:AlternateContent>
            </w:r>
            <w:r w:rsidR="004C12E8" w:rsidRPr="00434F20">
              <w:rPr>
                <w:rFonts w:ascii="Cambria" w:eastAsia="Cambria" w:hAnsi="Cambria"/>
                <w:sz w:val="22"/>
                <w:szCs w:val="22"/>
                <w:highlight w:val="white"/>
              </w:rPr>
              <w:t>Bairro</w:t>
            </w:r>
            <w:r w:rsidRPr="00434F20">
              <w:rPr>
                <w:rFonts w:ascii="Cambria" w:eastAsia="Cambria" w:hAnsi="Cambria"/>
                <w:sz w:val="22"/>
                <w:szCs w:val="22"/>
                <w:highlight w:val="white"/>
              </w:rPr>
              <w:t>:</w:t>
            </w:r>
            <w:r w:rsidR="004C12E8" w:rsidRPr="00434F20">
              <w:rPr>
                <w:rFonts w:ascii="Cambria" w:eastAsia="Cambria" w:hAnsi="Cambria"/>
                <w:sz w:val="22"/>
                <w:szCs w:val="22"/>
                <w:highlight w:val="white"/>
              </w:rPr>
              <w:t xml:space="preserve"> </w:t>
            </w:r>
          </w:p>
        </w:tc>
        <w:tc>
          <w:tcPr>
            <w:tcW w:w="3657" w:type="dxa"/>
          </w:tcPr>
          <w:p w14:paraId="72B134DF" w14:textId="6F35F879"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2736" behindDoc="0" locked="1" layoutInCell="1" allowOverlap="1" wp14:anchorId="048A3332" wp14:editId="5469050E">
                      <wp:simplePos x="0" y="0"/>
                      <wp:positionH relativeFrom="column">
                        <wp:posOffset>919530</wp:posOffset>
                      </wp:positionH>
                      <wp:positionV relativeFrom="paragraph">
                        <wp:posOffset>133313</wp:posOffset>
                      </wp:positionV>
                      <wp:extent cx="1306800" cy="0"/>
                      <wp:effectExtent l="0" t="0" r="0" b="0"/>
                      <wp:wrapNone/>
                      <wp:docPr id="349772667" name="Conector reto 31"/>
                      <wp:cNvGraphicFramePr/>
                      <a:graphic xmlns:a="http://schemas.openxmlformats.org/drawingml/2006/main">
                        <a:graphicData uri="http://schemas.microsoft.com/office/word/2010/wordprocessingShape">
                          <wps:wsp>
                            <wps:cNvCnPr/>
                            <wps:spPr>
                              <a:xfrm>
                                <a:off x="0" y="0"/>
                                <a:ext cx="130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5CA187D" id="Conector reto 31" o:spid="_x0000_s1026"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4pt,10.5pt" to="17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WgmAEAAIgDAAAOAAAAZHJzL2Uyb0RvYy54bWysU8tu2zAQvBfIPxC8x5JTIA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" strokecolor="black [3200]" strokeweight=".5pt">
                      <v:stroke joinstyle="miter"/>
                      <w10:anchorlock/>
                    </v:line>
                  </w:pict>
                </mc:Fallback>
              </mc:AlternateContent>
            </w:r>
            <w:r w:rsidR="004C12E8" w:rsidRPr="00434F20">
              <w:rPr>
                <w:rFonts w:ascii="Cambria" w:eastAsia="Cambria" w:hAnsi="Cambria"/>
                <w:sz w:val="22"/>
                <w:szCs w:val="22"/>
                <w:highlight w:val="white"/>
              </w:rPr>
              <w:t>Cidade/Estado:</w:t>
            </w:r>
          </w:p>
        </w:tc>
      </w:tr>
    </w:tbl>
    <w:p w14:paraId="178F809F" w14:textId="615AB2DF"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3760" behindDoc="0" locked="1" layoutInCell="1" allowOverlap="1" wp14:anchorId="6F8CF49E" wp14:editId="1E779CD3">
                <wp:simplePos x="0" y="0"/>
                <wp:positionH relativeFrom="column">
                  <wp:posOffset>871908</wp:posOffset>
                </wp:positionH>
                <wp:positionV relativeFrom="paragraph">
                  <wp:posOffset>133447</wp:posOffset>
                </wp:positionV>
                <wp:extent cx="5734800" cy="0"/>
                <wp:effectExtent l="0" t="0" r="0" b="0"/>
                <wp:wrapNone/>
                <wp:docPr id="833823365" name="Conector reto 33"/>
                <wp:cNvGraphicFramePr/>
                <a:graphic xmlns:a="http://schemas.openxmlformats.org/drawingml/2006/main">
                  <a:graphicData uri="http://schemas.microsoft.com/office/word/2010/wordprocessingShape">
                    <wps:wsp>
                      <wps:cNvCnPr/>
                      <wps:spPr>
                        <a:xfrm>
                          <a:off x="0" y="0"/>
                          <a:ext cx="573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6F098E3" id="Conector reto 33"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65pt,10.5pt" to="520.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" strokecolor="black [3200]" strokeweight=".5pt">
                <v:stroke joinstyle="miter"/>
                <w10:anchorlock/>
              </v:line>
            </w:pict>
          </mc:Fallback>
        </mc:AlternateContent>
      </w:r>
      <w:r w:rsidR="004C12E8" w:rsidRPr="00434F20">
        <w:rPr>
          <w:rFonts w:ascii="Cambria" w:eastAsia="Cambria" w:hAnsi="Cambria"/>
          <w:sz w:val="22"/>
          <w:szCs w:val="22"/>
          <w:highlight w:val="white"/>
        </w:rPr>
        <w:t>Complemento:</w:t>
      </w:r>
    </w:p>
    <w:p w14:paraId="10AAD664" w14:textId="31525146" w:rsidR="004C12E8" w:rsidRPr="00434F20" w:rsidRDefault="007C08BD" w:rsidP="004C12E8">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4784" behindDoc="0" locked="1" layoutInCell="1" allowOverlap="1" wp14:anchorId="3E04CA43" wp14:editId="709AE4AC">
                <wp:simplePos x="0" y="0"/>
                <wp:positionH relativeFrom="column">
                  <wp:posOffset>1171044</wp:posOffset>
                </wp:positionH>
                <wp:positionV relativeFrom="paragraph">
                  <wp:posOffset>136180</wp:posOffset>
                </wp:positionV>
                <wp:extent cx="5436000" cy="0"/>
                <wp:effectExtent l="0" t="0" r="0" b="0"/>
                <wp:wrapNone/>
                <wp:docPr id="879477941" name="Conector reto 34"/>
                <wp:cNvGraphicFramePr/>
                <a:graphic xmlns:a="http://schemas.openxmlformats.org/drawingml/2006/main">
                  <a:graphicData uri="http://schemas.microsoft.com/office/word/2010/wordprocessingShape">
                    <wps:wsp>
                      <wps:cNvCnPr/>
                      <wps:spPr>
                        <a:xfrm>
                          <a:off x="0" y="0"/>
                          <a:ext cx="543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2C5DC0" id="Conector reto 34"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pt,10.7pt" to="520.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" strokecolor="black [3200]" strokeweight=".5pt">
                <v:stroke joinstyle="miter"/>
                <w10:anchorlock/>
              </v:line>
            </w:pict>
          </mc:Fallback>
        </mc:AlternateContent>
      </w:r>
      <w:r w:rsidR="004C12E8" w:rsidRPr="00434F20">
        <w:rPr>
          <w:rFonts w:ascii="Cambria" w:eastAsia="Cambria" w:hAnsi="Cambria"/>
          <w:sz w:val="22"/>
          <w:szCs w:val="22"/>
          <w:highlight w:val="white"/>
        </w:rPr>
        <w:t>Ramo da Atividade:</w:t>
      </w:r>
    </w:p>
    <w:p w14:paraId="3CBD79C1" w14:textId="77777777" w:rsidR="00FE335E" w:rsidRPr="00434F20" w:rsidRDefault="00FE335E" w:rsidP="004C12E8">
      <w:pPr>
        <w:pStyle w:val="SemEspaamento"/>
        <w:spacing w:before="120" w:after="80"/>
        <w:rPr>
          <w:rFonts w:ascii="Cambria" w:eastAsia="Cambria" w:hAnsi="Cambria"/>
          <w:b/>
          <w:bCs/>
          <w:sz w:val="22"/>
          <w:szCs w:val="22"/>
          <w:highlight w:val="white"/>
        </w:rPr>
      </w:pPr>
      <w:r w:rsidRPr="00434F20">
        <w:rPr>
          <w:rFonts w:ascii="Cambria" w:eastAsia="Cambria" w:hAnsi="Cambria"/>
          <w:b/>
          <w:bCs/>
          <w:sz w:val="22"/>
          <w:szCs w:val="22"/>
          <w:highlight w:val="white"/>
        </w:rPr>
        <w:t>III – DESCRIÇÃO DOS BENS APREENDIDOS</w:t>
      </w:r>
    </w:p>
    <w:p w14:paraId="0716AFEB" w14:textId="77777777" w:rsidR="00FE335E" w:rsidRPr="00434F20" w:rsidRDefault="00FE335E" w:rsidP="007C08BD">
      <w:pPr>
        <w:pStyle w:val="SemEspaamento"/>
        <w:spacing w:line="276" w:lineRule="auto"/>
        <w:rPr>
          <w:rFonts w:ascii="Cambria" w:eastAsia="Cambria" w:hAnsi="Cambria"/>
          <w:sz w:val="22"/>
          <w:szCs w:val="22"/>
        </w:rPr>
      </w:pPr>
      <w:r w:rsidRPr="00434F20">
        <w:rPr>
          <w:rFonts w:ascii="Cambria" w:eastAsia="Cambria" w:hAnsi="Cambria"/>
          <w:sz w:val="22"/>
          <w:szCs w:val="22"/>
        </w:rPr>
        <w:t>Em fiscalização realizada no local descrito em ______ de ____________________________ de ___________, às ____:____ hs foram apreendidos os bens e/ou produtos abaixo relacionados: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2"/>
        <w:gridCol w:w="1313"/>
        <w:gridCol w:w="7351"/>
      </w:tblGrid>
      <w:tr w:rsidR="00434F20" w:rsidRPr="00434F20" w14:paraId="0BA51BCB" w14:textId="77777777" w:rsidTr="003E5932">
        <w:tc>
          <w:tcPr>
            <w:tcW w:w="1792" w:type="dxa"/>
            <w:vAlign w:val="bottom"/>
          </w:tcPr>
          <w:p w14:paraId="0C678ABD" w14:textId="77777777" w:rsidR="00FE335E" w:rsidRPr="00434F20" w:rsidRDefault="00FE335E" w:rsidP="003E5932">
            <w:pPr>
              <w:pStyle w:val="SemEspaamento"/>
              <w:jc w:val="center"/>
              <w:rPr>
                <w:rFonts w:ascii="Cambria" w:eastAsia="Cambria" w:hAnsi="Cambria"/>
                <w:b/>
                <w:bCs/>
                <w:sz w:val="22"/>
                <w:szCs w:val="22"/>
              </w:rPr>
            </w:pPr>
            <w:r w:rsidRPr="00434F20">
              <w:rPr>
                <w:rFonts w:ascii="Cambria" w:eastAsia="Cambria" w:hAnsi="Cambria"/>
                <w:b/>
                <w:bCs/>
                <w:sz w:val="22"/>
                <w:szCs w:val="22"/>
              </w:rPr>
              <w:t>QUANTIDADE</w:t>
            </w:r>
          </w:p>
        </w:tc>
        <w:tc>
          <w:tcPr>
            <w:tcW w:w="1313" w:type="dxa"/>
            <w:vAlign w:val="bottom"/>
          </w:tcPr>
          <w:p w14:paraId="7B422942" w14:textId="77777777" w:rsidR="00FE335E" w:rsidRPr="00434F20" w:rsidRDefault="00FE335E" w:rsidP="003E5932">
            <w:pPr>
              <w:pStyle w:val="SemEspaamento"/>
              <w:jc w:val="center"/>
              <w:rPr>
                <w:rFonts w:ascii="Cambria" w:eastAsia="Cambria" w:hAnsi="Cambria"/>
                <w:b/>
                <w:bCs/>
                <w:sz w:val="22"/>
                <w:szCs w:val="22"/>
              </w:rPr>
            </w:pPr>
            <w:r w:rsidRPr="00434F20">
              <w:rPr>
                <w:rFonts w:ascii="Cambria" w:eastAsia="Cambria" w:hAnsi="Cambria"/>
                <w:b/>
                <w:bCs/>
                <w:sz w:val="22"/>
                <w:szCs w:val="22"/>
              </w:rPr>
              <w:t>UNIDADE</w:t>
            </w:r>
          </w:p>
        </w:tc>
        <w:tc>
          <w:tcPr>
            <w:tcW w:w="7351" w:type="dxa"/>
            <w:vAlign w:val="bottom"/>
          </w:tcPr>
          <w:p w14:paraId="3435B673" w14:textId="77777777" w:rsidR="00FE335E" w:rsidRPr="00434F20" w:rsidRDefault="00FE335E" w:rsidP="003E5932">
            <w:pPr>
              <w:pStyle w:val="SemEspaamento"/>
              <w:jc w:val="center"/>
              <w:rPr>
                <w:rFonts w:ascii="Cambria" w:eastAsia="Cambria" w:hAnsi="Cambria"/>
                <w:b/>
                <w:bCs/>
                <w:sz w:val="22"/>
                <w:szCs w:val="22"/>
              </w:rPr>
            </w:pPr>
            <w:r w:rsidRPr="00434F20">
              <w:rPr>
                <w:rFonts w:ascii="Cambria" w:eastAsia="Cambria" w:hAnsi="Cambria"/>
                <w:b/>
                <w:bCs/>
                <w:sz w:val="22"/>
                <w:szCs w:val="22"/>
              </w:rPr>
              <w:t>DESCRIÇÃO DO BEM</w:t>
            </w:r>
          </w:p>
        </w:tc>
      </w:tr>
      <w:tr w:rsidR="00434F20" w:rsidRPr="00434F20" w14:paraId="70EC7D59" w14:textId="77777777" w:rsidTr="003E5932">
        <w:tc>
          <w:tcPr>
            <w:tcW w:w="1792" w:type="dxa"/>
          </w:tcPr>
          <w:p w14:paraId="5827EF32"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0F1030B3"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7B290D34"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6698D12C" w14:textId="77777777" w:rsidTr="003E5932">
        <w:tc>
          <w:tcPr>
            <w:tcW w:w="1792" w:type="dxa"/>
          </w:tcPr>
          <w:p w14:paraId="3B91AA1B"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5E37A181"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173BA796"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0C11BACB" w14:textId="77777777" w:rsidTr="003E5932">
        <w:tc>
          <w:tcPr>
            <w:tcW w:w="1792" w:type="dxa"/>
          </w:tcPr>
          <w:p w14:paraId="0F9D8138"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2872FAF7"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5E12A35B"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7BB71D6A" w14:textId="77777777" w:rsidTr="003E5932">
        <w:tc>
          <w:tcPr>
            <w:tcW w:w="1792" w:type="dxa"/>
          </w:tcPr>
          <w:p w14:paraId="1F37C455"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3973A867"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251041C0"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77DC6140" w14:textId="77777777" w:rsidTr="003E5932">
        <w:tc>
          <w:tcPr>
            <w:tcW w:w="1792" w:type="dxa"/>
          </w:tcPr>
          <w:p w14:paraId="3AF07454"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35AB8811"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108FCDF1"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101A5BF4" w14:textId="77777777" w:rsidTr="003E5932">
        <w:tc>
          <w:tcPr>
            <w:tcW w:w="1792" w:type="dxa"/>
          </w:tcPr>
          <w:p w14:paraId="5C8BD81F"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7BEF1179"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1D7E4499"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513A2EE4" w14:textId="77777777" w:rsidTr="003E5932">
        <w:tc>
          <w:tcPr>
            <w:tcW w:w="1792" w:type="dxa"/>
          </w:tcPr>
          <w:p w14:paraId="5E466639"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4DCC7697"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37EE6F8C"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6AF88041" w14:textId="77777777" w:rsidTr="003E5932">
        <w:tc>
          <w:tcPr>
            <w:tcW w:w="1792" w:type="dxa"/>
          </w:tcPr>
          <w:p w14:paraId="4025C349"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03C194ED"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347AED90"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0EBAC460" w14:textId="77777777" w:rsidTr="003E5932">
        <w:tc>
          <w:tcPr>
            <w:tcW w:w="1792" w:type="dxa"/>
          </w:tcPr>
          <w:p w14:paraId="5A5D40BD"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468967B4"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205C4473"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50B696DC" w14:textId="77777777" w:rsidTr="003E5932">
        <w:tc>
          <w:tcPr>
            <w:tcW w:w="1792" w:type="dxa"/>
          </w:tcPr>
          <w:p w14:paraId="2E0C4D20"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28F78B95"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3BB2AD7E"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5C280AF1" w14:textId="77777777" w:rsidTr="003E5932">
        <w:tc>
          <w:tcPr>
            <w:tcW w:w="1792" w:type="dxa"/>
          </w:tcPr>
          <w:p w14:paraId="07C658D5"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5F4A8DDD"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4A3130C0"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46BAA119" w14:textId="77777777" w:rsidTr="003E5932">
        <w:tc>
          <w:tcPr>
            <w:tcW w:w="1792" w:type="dxa"/>
          </w:tcPr>
          <w:p w14:paraId="0738AD8D"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2466A037"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101D14FB"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7E635E62" w14:textId="77777777" w:rsidTr="003E5932">
        <w:tc>
          <w:tcPr>
            <w:tcW w:w="1792" w:type="dxa"/>
          </w:tcPr>
          <w:p w14:paraId="00C3139A"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56D3B46A"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12BD2C90"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2D35FE7F" w14:textId="77777777" w:rsidTr="003E5932">
        <w:tc>
          <w:tcPr>
            <w:tcW w:w="1792" w:type="dxa"/>
          </w:tcPr>
          <w:p w14:paraId="4528E025"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4C2BBFBC"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45677666"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76CC40D8" w14:textId="77777777" w:rsidTr="003E5932">
        <w:tc>
          <w:tcPr>
            <w:tcW w:w="1792" w:type="dxa"/>
          </w:tcPr>
          <w:p w14:paraId="0B712701"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0EF2152D"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78232195"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5E558D01" w14:textId="77777777" w:rsidTr="003E5932">
        <w:tc>
          <w:tcPr>
            <w:tcW w:w="1792" w:type="dxa"/>
          </w:tcPr>
          <w:p w14:paraId="14E09815"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0737099E"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65789769"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7105946F" w14:textId="77777777" w:rsidTr="003E5932">
        <w:tc>
          <w:tcPr>
            <w:tcW w:w="1792" w:type="dxa"/>
          </w:tcPr>
          <w:p w14:paraId="130F54DB"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4E3701D7"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2F4E7C5C" w14:textId="77777777" w:rsidR="00FE335E" w:rsidRPr="00434F20" w:rsidRDefault="00FE335E" w:rsidP="003E5932">
            <w:pPr>
              <w:pStyle w:val="SemEspaamento"/>
              <w:spacing w:line="276" w:lineRule="auto"/>
              <w:rPr>
                <w:rFonts w:ascii="Cambria" w:eastAsia="Cambria" w:hAnsi="Cambria"/>
                <w:sz w:val="22"/>
                <w:szCs w:val="22"/>
              </w:rPr>
            </w:pPr>
          </w:p>
        </w:tc>
      </w:tr>
      <w:tr w:rsidR="00434F20" w:rsidRPr="00434F20" w14:paraId="3C720B2B" w14:textId="77777777" w:rsidTr="003E5932">
        <w:tc>
          <w:tcPr>
            <w:tcW w:w="1792" w:type="dxa"/>
          </w:tcPr>
          <w:p w14:paraId="7E1C5D4F"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21348AA0"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77B6D764" w14:textId="77777777" w:rsidR="00FE335E" w:rsidRPr="00434F20" w:rsidRDefault="00FE335E" w:rsidP="003E5932">
            <w:pPr>
              <w:pStyle w:val="SemEspaamento"/>
              <w:spacing w:line="276" w:lineRule="auto"/>
              <w:rPr>
                <w:rFonts w:ascii="Cambria" w:eastAsia="Cambria" w:hAnsi="Cambria"/>
                <w:sz w:val="22"/>
                <w:szCs w:val="22"/>
              </w:rPr>
            </w:pPr>
          </w:p>
        </w:tc>
      </w:tr>
      <w:tr w:rsidR="00F23128" w:rsidRPr="00434F20" w14:paraId="16E4CCFF" w14:textId="77777777" w:rsidTr="003E5932">
        <w:tc>
          <w:tcPr>
            <w:tcW w:w="1792" w:type="dxa"/>
          </w:tcPr>
          <w:p w14:paraId="7E234390" w14:textId="77777777" w:rsidR="00FE335E" w:rsidRPr="00434F20" w:rsidRDefault="00FE335E" w:rsidP="003E5932">
            <w:pPr>
              <w:pStyle w:val="SemEspaamento"/>
              <w:spacing w:line="276" w:lineRule="auto"/>
              <w:rPr>
                <w:rFonts w:ascii="Cambria" w:eastAsia="Cambria" w:hAnsi="Cambria"/>
                <w:sz w:val="22"/>
                <w:szCs w:val="22"/>
              </w:rPr>
            </w:pPr>
          </w:p>
        </w:tc>
        <w:tc>
          <w:tcPr>
            <w:tcW w:w="1313" w:type="dxa"/>
          </w:tcPr>
          <w:p w14:paraId="29E3EE70" w14:textId="77777777" w:rsidR="00FE335E" w:rsidRPr="00434F20" w:rsidRDefault="00FE335E" w:rsidP="003E5932">
            <w:pPr>
              <w:pStyle w:val="SemEspaamento"/>
              <w:spacing w:line="276" w:lineRule="auto"/>
              <w:rPr>
                <w:rFonts w:ascii="Cambria" w:eastAsia="Cambria" w:hAnsi="Cambria"/>
                <w:sz w:val="22"/>
                <w:szCs w:val="22"/>
              </w:rPr>
            </w:pPr>
          </w:p>
        </w:tc>
        <w:tc>
          <w:tcPr>
            <w:tcW w:w="7351" w:type="dxa"/>
            <w:vAlign w:val="center"/>
          </w:tcPr>
          <w:p w14:paraId="283F13BC" w14:textId="77777777" w:rsidR="00FE335E" w:rsidRPr="00434F20" w:rsidRDefault="00FE335E" w:rsidP="003E5932">
            <w:pPr>
              <w:pStyle w:val="SemEspaamento"/>
              <w:spacing w:line="276" w:lineRule="auto"/>
              <w:rPr>
                <w:rFonts w:ascii="Cambria" w:eastAsia="Cambria" w:hAnsi="Cambria"/>
                <w:sz w:val="22"/>
                <w:szCs w:val="22"/>
              </w:rPr>
            </w:pPr>
          </w:p>
        </w:tc>
      </w:tr>
    </w:tbl>
    <w:p w14:paraId="629900DE" w14:textId="77777777" w:rsidR="00FE335E" w:rsidRPr="00434F20" w:rsidRDefault="00FE335E" w:rsidP="00FE335E">
      <w:pPr>
        <w:pStyle w:val="SemEspaamento"/>
        <w:rPr>
          <w:rFonts w:ascii="Cambria" w:eastAsia="Cambria" w:hAnsi="Cambria"/>
          <w:sz w:val="22"/>
          <w:szCs w:val="22"/>
        </w:rPr>
      </w:pPr>
    </w:p>
    <w:p w14:paraId="22C32143" w14:textId="77777777" w:rsidR="00FE335E" w:rsidRPr="00434F20" w:rsidRDefault="00FE335E" w:rsidP="00FE335E">
      <w:pPr>
        <w:pStyle w:val="SemEspaamento"/>
        <w:spacing w:line="276" w:lineRule="auto"/>
        <w:rPr>
          <w:rFonts w:ascii="Cambria" w:eastAsia="Cambria" w:hAnsi="Cambria"/>
          <w:sz w:val="22"/>
          <w:szCs w:val="22"/>
        </w:rPr>
      </w:pPr>
      <w:r w:rsidRPr="00434F20">
        <w:rPr>
          <w:rFonts w:ascii="Cambria" w:eastAsia="Cambria" w:hAnsi="Cambria"/>
          <w:b/>
          <w:bCs/>
          <w:sz w:val="22"/>
          <w:szCs w:val="22"/>
        </w:rPr>
        <w:t>Base legal:</w:t>
      </w:r>
      <w:r w:rsidRPr="00434F20">
        <w:rPr>
          <w:rFonts w:ascii="Cambria" w:eastAsia="Cambria" w:hAnsi="Cambria"/>
          <w:sz w:val="22"/>
          <w:szCs w:val="22"/>
        </w:rPr>
        <w:t xml:space="preserve"> Art. ______________________ da Lei Complementar n°_____________________</w:t>
      </w:r>
    </w:p>
    <w:p w14:paraId="32DFCE4C" w14:textId="77777777" w:rsidR="00FE335E" w:rsidRPr="00434F20" w:rsidRDefault="00FE335E" w:rsidP="00FE335E">
      <w:pPr>
        <w:pStyle w:val="SemEspaamento"/>
        <w:spacing w:line="276" w:lineRule="auto"/>
        <w:rPr>
          <w:rFonts w:ascii="Cambria" w:eastAsia="Cambria" w:hAnsi="Cambria"/>
          <w:sz w:val="22"/>
          <w:szCs w:val="22"/>
        </w:rPr>
      </w:pPr>
      <w:r w:rsidRPr="00434F20">
        <w:rPr>
          <w:rFonts w:ascii="Cambria" w:eastAsia="Cambria" w:hAnsi="Cambria"/>
          <w:b/>
          <w:bCs/>
          <w:sz w:val="22"/>
          <w:szCs w:val="22"/>
        </w:rPr>
        <w:t>Base legal:</w:t>
      </w:r>
      <w:r w:rsidRPr="00434F20">
        <w:rPr>
          <w:rFonts w:ascii="Cambria" w:eastAsia="Cambria" w:hAnsi="Cambria"/>
          <w:sz w:val="22"/>
          <w:szCs w:val="22"/>
        </w:rPr>
        <w:t xml:space="preserve"> Art. ______________________ da Lei Complementar n°_____________________</w:t>
      </w:r>
    </w:p>
    <w:p w14:paraId="4EFA13F9" w14:textId="77777777" w:rsidR="00FE335E" w:rsidRPr="00434F20" w:rsidRDefault="00FE335E" w:rsidP="00FE335E">
      <w:pPr>
        <w:pStyle w:val="SemEspaamento"/>
        <w:spacing w:line="276" w:lineRule="auto"/>
        <w:rPr>
          <w:rFonts w:ascii="Cambria" w:eastAsia="Cambria" w:hAnsi="Cambria"/>
          <w:sz w:val="22"/>
          <w:szCs w:val="22"/>
        </w:rPr>
      </w:pPr>
      <w:r w:rsidRPr="00434F20">
        <w:rPr>
          <w:rFonts w:ascii="Cambria" w:eastAsia="Cambria" w:hAnsi="Cambria"/>
          <w:b/>
          <w:bCs/>
          <w:sz w:val="22"/>
          <w:szCs w:val="22"/>
        </w:rPr>
        <w:t>Base legal:</w:t>
      </w:r>
      <w:r w:rsidRPr="00434F20">
        <w:rPr>
          <w:rFonts w:ascii="Cambria" w:eastAsia="Cambria" w:hAnsi="Cambria"/>
          <w:sz w:val="22"/>
          <w:szCs w:val="22"/>
        </w:rPr>
        <w:t xml:space="preserve"> Art. ______________________ da Lei Complementar n°_____________________</w:t>
      </w:r>
    </w:p>
    <w:p w14:paraId="6ADD138B" w14:textId="77777777" w:rsidR="00FE335E" w:rsidRPr="00434F20" w:rsidRDefault="00FE335E" w:rsidP="00FE335E">
      <w:pPr>
        <w:pStyle w:val="SemEspaamento"/>
        <w:spacing w:line="276" w:lineRule="auto"/>
        <w:rPr>
          <w:rFonts w:ascii="Cambria" w:eastAsia="Cambria" w:hAnsi="Cambria"/>
          <w:sz w:val="22"/>
          <w:szCs w:val="22"/>
          <w:highlight w:val="white"/>
        </w:rPr>
      </w:pPr>
    </w:p>
    <w:p w14:paraId="3E439E67" w14:textId="77777777" w:rsidR="00FE335E" w:rsidRPr="00434F20" w:rsidRDefault="00FE335E" w:rsidP="00FE335E">
      <w:pPr>
        <w:pStyle w:val="SemEspaamento"/>
        <w:rPr>
          <w:rFonts w:ascii="Cambria" w:eastAsia="Cambria" w:hAnsi="Cambria"/>
          <w:sz w:val="22"/>
          <w:szCs w:val="22"/>
          <w:highlight w:val="white"/>
        </w:rPr>
      </w:pPr>
    </w:p>
    <w:p w14:paraId="1F10D764" w14:textId="77777777" w:rsidR="004C12E8" w:rsidRPr="00434F20" w:rsidRDefault="004C12E8" w:rsidP="00FE335E">
      <w:pPr>
        <w:pStyle w:val="SemEspaamento"/>
        <w:rPr>
          <w:rFonts w:ascii="Cambria" w:eastAsia="Cambria" w:hAnsi="Cambria"/>
          <w:sz w:val="22"/>
          <w:szCs w:val="22"/>
          <w:highlight w:val="white"/>
        </w:rPr>
      </w:pPr>
    </w:p>
    <w:p w14:paraId="4D4D50D1" w14:textId="59431351" w:rsidR="004C12E8" w:rsidRDefault="004C12E8" w:rsidP="00FE335E">
      <w:pPr>
        <w:pStyle w:val="SemEspaamento"/>
        <w:rPr>
          <w:rFonts w:ascii="Cambria" w:eastAsia="Cambria" w:hAnsi="Cambria"/>
          <w:sz w:val="22"/>
          <w:szCs w:val="22"/>
          <w:highlight w:val="white"/>
        </w:rPr>
      </w:pPr>
    </w:p>
    <w:p w14:paraId="00BA2497" w14:textId="77777777" w:rsidR="004C12E8" w:rsidRPr="00434F20" w:rsidRDefault="004C12E8" w:rsidP="00FE335E">
      <w:pPr>
        <w:pStyle w:val="SemEspaamento"/>
        <w:rPr>
          <w:rFonts w:ascii="Cambria" w:eastAsia="Cambria" w:hAnsi="Cambria"/>
          <w:sz w:val="22"/>
          <w:szCs w:val="22"/>
          <w:highlight w:val="white"/>
        </w:rPr>
      </w:pPr>
    </w:p>
    <w:p w14:paraId="5697582B" w14:textId="44DF7336" w:rsidR="00FE335E" w:rsidRPr="00434F20" w:rsidRDefault="00FE335E" w:rsidP="00FE335E">
      <w:pPr>
        <w:pStyle w:val="SemEspaamento"/>
        <w:rPr>
          <w:rFonts w:ascii="Cambria" w:eastAsia="Cambria" w:hAnsi="Cambria"/>
          <w:b/>
          <w:bCs/>
          <w:sz w:val="22"/>
          <w:szCs w:val="22"/>
          <w:highlight w:val="white"/>
        </w:rPr>
      </w:pPr>
      <w:r w:rsidRPr="00434F20">
        <w:rPr>
          <w:rFonts w:ascii="Cambria" w:eastAsia="Cambria" w:hAnsi="Cambria"/>
          <w:b/>
          <w:bCs/>
          <w:sz w:val="22"/>
          <w:szCs w:val="22"/>
          <w:highlight w:val="white"/>
        </w:rPr>
        <w:lastRenderedPageBreak/>
        <w:t>IV – QUANDO EXISTIR COLETA PARA AMOSTRAS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976"/>
        <w:gridCol w:w="426"/>
        <w:gridCol w:w="3094"/>
        <w:gridCol w:w="449"/>
        <w:gridCol w:w="2835"/>
      </w:tblGrid>
      <w:tr w:rsidR="00434F20" w:rsidRPr="00434F20" w14:paraId="669298F5" w14:textId="77777777" w:rsidTr="00B741D5">
        <w:tc>
          <w:tcPr>
            <w:tcW w:w="3397" w:type="dxa"/>
            <w:gridSpan w:val="2"/>
            <w:tcBorders>
              <w:right w:val="single" w:sz="4" w:space="0" w:color="auto"/>
            </w:tcBorders>
            <w:vAlign w:val="center"/>
          </w:tcPr>
          <w:p w14:paraId="1EA478A1" w14:textId="71E4EAFC" w:rsidR="007C08BD" w:rsidRPr="00434F20" w:rsidRDefault="007C08BD" w:rsidP="00B741D5">
            <w:pPr>
              <w:pStyle w:val="SemEspaamento"/>
              <w:ind w:left="-112"/>
              <w:rPr>
                <w:rFonts w:ascii="Cambria" w:eastAsia="Cambria" w:hAnsi="Cambria"/>
                <w:sz w:val="22"/>
                <w:szCs w:val="22"/>
                <w:highlight w:val="white"/>
              </w:rPr>
            </w:pPr>
            <w:r w:rsidRPr="00434F20">
              <w:rPr>
                <w:rFonts w:ascii="Cambria" w:eastAsia="Cambria" w:hAnsi="Cambria"/>
                <w:sz w:val="22"/>
                <w:szCs w:val="22"/>
                <w:highlight w:val="white"/>
              </w:rPr>
              <w:t>Colheitas Para Fins de Analise de:</w:t>
            </w:r>
          </w:p>
        </w:tc>
        <w:tc>
          <w:tcPr>
            <w:tcW w:w="3520" w:type="dxa"/>
            <w:gridSpan w:val="2"/>
            <w:tcBorders>
              <w:left w:val="single" w:sz="4" w:space="0" w:color="auto"/>
              <w:right w:val="single" w:sz="4" w:space="0" w:color="auto"/>
            </w:tcBorders>
            <w:vAlign w:val="center"/>
          </w:tcPr>
          <w:p w14:paraId="26B4806C" w14:textId="458E149B" w:rsidR="007C08BD" w:rsidRPr="00434F20" w:rsidRDefault="00044CD3" w:rsidP="00B741D5">
            <w:pPr>
              <w:pStyle w:val="SemEspaamento"/>
              <w:ind w:left="-104"/>
              <w:rPr>
                <w:rFonts w:ascii="Cambria" w:eastAsia="Cambria" w:hAnsi="Cambria"/>
                <w:sz w:val="22"/>
                <w:szCs w:val="22"/>
                <w:highlight w:val="white"/>
              </w:rPr>
            </w:pPr>
            <w:r w:rsidRPr="00434F20">
              <w:rPr>
                <w:rFonts w:ascii="Cambria" w:eastAsia="Cambria" w:hAnsi="Cambria"/>
                <w:sz w:val="22"/>
                <w:szCs w:val="22"/>
                <w:highlight w:val="white"/>
              </w:rPr>
              <w:t>C</w:t>
            </w:r>
            <w:r w:rsidR="007C08BD" w:rsidRPr="00434F20">
              <w:rPr>
                <w:rFonts w:ascii="Cambria" w:eastAsia="Cambria" w:hAnsi="Cambria"/>
                <w:sz w:val="22"/>
                <w:szCs w:val="22"/>
                <w:highlight w:val="white"/>
              </w:rPr>
              <w:t>ondições de armazenamento</w:t>
            </w:r>
          </w:p>
        </w:tc>
        <w:tc>
          <w:tcPr>
            <w:tcW w:w="3284" w:type="dxa"/>
            <w:gridSpan w:val="2"/>
            <w:tcBorders>
              <w:left w:val="single" w:sz="4" w:space="0" w:color="auto"/>
            </w:tcBorders>
            <w:vAlign w:val="center"/>
          </w:tcPr>
          <w:p w14:paraId="75AF7118" w14:textId="60B23402" w:rsidR="007C08BD" w:rsidRPr="00434F20" w:rsidRDefault="007C08BD" w:rsidP="00B741D5">
            <w:pPr>
              <w:pStyle w:val="SemEspaamento"/>
              <w:ind w:left="-76"/>
              <w:rPr>
                <w:rFonts w:ascii="Cambria" w:eastAsia="Cambria" w:hAnsi="Cambria"/>
                <w:sz w:val="22"/>
                <w:szCs w:val="22"/>
                <w:highlight w:val="white"/>
              </w:rPr>
            </w:pPr>
            <w:r w:rsidRPr="00434F20">
              <w:rPr>
                <w:rFonts w:ascii="Cambria" w:eastAsia="Cambria" w:hAnsi="Cambria"/>
                <w:sz w:val="22"/>
                <w:szCs w:val="22"/>
                <w:highlight w:val="white"/>
              </w:rPr>
              <w:t>An</w:t>
            </w:r>
            <w:r w:rsidR="00044CD3" w:rsidRPr="00434F20">
              <w:rPr>
                <w:rFonts w:ascii="Cambria" w:eastAsia="Cambria" w:hAnsi="Cambria"/>
                <w:sz w:val="22"/>
                <w:szCs w:val="22"/>
                <w:highlight w:val="white"/>
              </w:rPr>
              <w:t>á</w:t>
            </w:r>
            <w:r w:rsidRPr="00434F20">
              <w:rPr>
                <w:rFonts w:ascii="Cambria" w:eastAsia="Cambria" w:hAnsi="Cambria"/>
                <w:sz w:val="22"/>
                <w:szCs w:val="22"/>
                <w:highlight w:val="white"/>
              </w:rPr>
              <w:t>lise Solicitadas</w:t>
            </w:r>
          </w:p>
        </w:tc>
      </w:tr>
      <w:tr w:rsidR="00434F20" w:rsidRPr="00434F20" w14:paraId="3E36CDF0" w14:textId="77777777" w:rsidTr="00B741D5">
        <w:trPr>
          <w:trHeight w:val="168"/>
        </w:trPr>
        <w:tc>
          <w:tcPr>
            <w:tcW w:w="421" w:type="dxa"/>
            <w:vAlign w:val="center"/>
          </w:tcPr>
          <w:p w14:paraId="648D5BBC" w14:textId="1ECDD7C2" w:rsidR="007C08BD" w:rsidRPr="00434F20" w:rsidRDefault="007C08BD" w:rsidP="007C08BD">
            <w:pPr>
              <w:pStyle w:val="SemEspaamento"/>
              <w:ind w:left="-112" w:right="-111"/>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976" w:type="dxa"/>
            <w:tcBorders>
              <w:right w:val="single" w:sz="4" w:space="0" w:color="auto"/>
            </w:tcBorders>
          </w:tcPr>
          <w:p w14:paraId="2102D6EF" w14:textId="078C2CA8"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Registro</w:t>
            </w:r>
          </w:p>
        </w:tc>
        <w:tc>
          <w:tcPr>
            <w:tcW w:w="426" w:type="dxa"/>
            <w:tcBorders>
              <w:left w:val="single" w:sz="4" w:space="0" w:color="auto"/>
            </w:tcBorders>
            <w:vAlign w:val="center"/>
          </w:tcPr>
          <w:p w14:paraId="17E9D39C" w14:textId="215B3998" w:rsidR="007C08BD" w:rsidRPr="00434F20" w:rsidRDefault="007C08BD" w:rsidP="007C08BD">
            <w:pPr>
              <w:pStyle w:val="SemEspaamento"/>
              <w:ind w:left="-103" w:right="-108"/>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3094" w:type="dxa"/>
            <w:tcBorders>
              <w:right w:val="single" w:sz="4" w:space="0" w:color="auto"/>
            </w:tcBorders>
          </w:tcPr>
          <w:p w14:paraId="04FC3FD5" w14:textId="3FF3E7E8"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Temperatura Ambiente</w:t>
            </w:r>
          </w:p>
        </w:tc>
        <w:tc>
          <w:tcPr>
            <w:tcW w:w="449" w:type="dxa"/>
            <w:tcBorders>
              <w:left w:val="single" w:sz="4" w:space="0" w:color="auto"/>
            </w:tcBorders>
            <w:vAlign w:val="center"/>
          </w:tcPr>
          <w:p w14:paraId="157FEA94" w14:textId="17AECA4D" w:rsidR="007C08BD" w:rsidRPr="00434F20" w:rsidRDefault="007C08BD" w:rsidP="007C08BD">
            <w:pPr>
              <w:pStyle w:val="SemEspaamento"/>
              <w:ind w:left="-103" w:right="-106"/>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835" w:type="dxa"/>
          </w:tcPr>
          <w:p w14:paraId="5C2979E9" w14:textId="70CC7BB4"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Microbiológica</w:t>
            </w:r>
          </w:p>
        </w:tc>
      </w:tr>
      <w:tr w:rsidR="00434F20" w:rsidRPr="00434F20" w14:paraId="3EA7AE0E" w14:textId="77777777" w:rsidTr="00B741D5">
        <w:trPr>
          <w:trHeight w:val="166"/>
        </w:trPr>
        <w:tc>
          <w:tcPr>
            <w:tcW w:w="421" w:type="dxa"/>
            <w:vAlign w:val="center"/>
          </w:tcPr>
          <w:p w14:paraId="0D00569A" w14:textId="20714771" w:rsidR="007C08BD" w:rsidRPr="00434F20" w:rsidRDefault="007C08BD" w:rsidP="007C08BD">
            <w:pPr>
              <w:pStyle w:val="SemEspaamento"/>
              <w:ind w:left="-112" w:right="-111"/>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976" w:type="dxa"/>
            <w:tcBorders>
              <w:right w:val="single" w:sz="4" w:space="0" w:color="auto"/>
            </w:tcBorders>
          </w:tcPr>
          <w:p w14:paraId="02AFEF98" w14:textId="6095CBFC"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Fiscal</w:t>
            </w:r>
          </w:p>
        </w:tc>
        <w:tc>
          <w:tcPr>
            <w:tcW w:w="426" w:type="dxa"/>
            <w:tcBorders>
              <w:left w:val="single" w:sz="4" w:space="0" w:color="auto"/>
            </w:tcBorders>
            <w:vAlign w:val="center"/>
          </w:tcPr>
          <w:p w14:paraId="384D9D8B" w14:textId="43BD34A4" w:rsidR="007C08BD" w:rsidRPr="00434F20" w:rsidRDefault="007C08BD" w:rsidP="007C08BD">
            <w:pPr>
              <w:pStyle w:val="SemEspaamento"/>
              <w:ind w:left="-103" w:right="-108"/>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3094" w:type="dxa"/>
            <w:tcBorders>
              <w:right w:val="single" w:sz="4" w:space="0" w:color="auto"/>
            </w:tcBorders>
          </w:tcPr>
          <w:p w14:paraId="32874CB9" w14:textId="63234622" w:rsidR="007C08BD" w:rsidRPr="00434F20" w:rsidRDefault="008B1EE4" w:rsidP="00FE335E">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2014592" behindDoc="0" locked="1" layoutInCell="1" allowOverlap="1" wp14:anchorId="5B4668CE" wp14:editId="64650C9B">
                      <wp:simplePos x="0" y="0"/>
                      <wp:positionH relativeFrom="column">
                        <wp:posOffset>1148715</wp:posOffset>
                      </wp:positionH>
                      <wp:positionV relativeFrom="paragraph">
                        <wp:posOffset>125413</wp:posOffset>
                      </wp:positionV>
                      <wp:extent cx="201600" cy="0"/>
                      <wp:effectExtent l="0" t="0" r="0" b="0"/>
                      <wp:wrapNone/>
                      <wp:docPr id="128957391" name="Conector reto 70"/>
                      <wp:cNvGraphicFramePr/>
                      <a:graphic xmlns:a="http://schemas.openxmlformats.org/drawingml/2006/main">
                        <a:graphicData uri="http://schemas.microsoft.com/office/word/2010/wordprocessingShape">
                          <wps:wsp>
                            <wps:cNvCnPr/>
                            <wps:spPr>
                              <a:xfrm>
                                <a:off x="0" y="0"/>
                                <a:ext cx="20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D8E3" id="Conector reto 70" o:spid="_x0000_s1026" style="position:absolute;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45pt,9.9pt" to="106.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" strokecolor="black [3200]" strokeweight=".5pt">
                      <v:stroke joinstyle="miter"/>
                      <w10:anchorlock/>
                    </v:line>
                  </w:pict>
                </mc:Fallback>
              </mc:AlternateContent>
            </w:r>
            <w:r w:rsidR="007C08BD" w:rsidRPr="00434F20">
              <w:rPr>
                <w:rFonts w:ascii="Cambria" w:eastAsia="Cambria" w:hAnsi="Cambria"/>
                <w:sz w:val="22"/>
                <w:szCs w:val="22"/>
                <w:highlight w:val="white"/>
              </w:rPr>
              <w:t>Balcão Refrigerado       ºC</w:t>
            </w:r>
          </w:p>
        </w:tc>
        <w:tc>
          <w:tcPr>
            <w:tcW w:w="449" w:type="dxa"/>
            <w:tcBorders>
              <w:left w:val="single" w:sz="4" w:space="0" w:color="auto"/>
            </w:tcBorders>
            <w:vAlign w:val="center"/>
          </w:tcPr>
          <w:p w14:paraId="339AEFB4" w14:textId="2793A0A6" w:rsidR="007C08BD" w:rsidRPr="00434F20" w:rsidRDefault="007C08BD" w:rsidP="007C08BD">
            <w:pPr>
              <w:pStyle w:val="SemEspaamento"/>
              <w:ind w:left="-103" w:right="-106"/>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835" w:type="dxa"/>
          </w:tcPr>
          <w:p w14:paraId="0B971906" w14:textId="6DDFC7DC"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Físico-química</w:t>
            </w:r>
          </w:p>
        </w:tc>
      </w:tr>
      <w:tr w:rsidR="00434F20" w:rsidRPr="00434F20" w14:paraId="7278C2E6" w14:textId="77777777" w:rsidTr="00B741D5">
        <w:trPr>
          <w:trHeight w:val="166"/>
        </w:trPr>
        <w:tc>
          <w:tcPr>
            <w:tcW w:w="421" w:type="dxa"/>
            <w:vAlign w:val="center"/>
          </w:tcPr>
          <w:p w14:paraId="442B8BED" w14:textId="34CE75EB" w:rsidR="007C08BD" w:rsidRPr="00434F20" w:rsidRDefault="007C08BD" w:rsidP="007C08BD">
            <w:pPr>
              <w:pStyle w:val="SemEspaamento"/>
              <w:ind w:left="-112" w:right="-111"/>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976" w:type="dxa"/>
            <w:tcBorders>
              <w:right w:val="single" w:sz="4" w:space="0" w:color="auto"/>
            </w:tcBorders>
          </w:tcPr>
          <w:p w14:paraId="41CD35BD" w14:textId="6D65FC4E"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Rotina</w:t>
            </w:r>
          </w:p>
        </w:tc>
        <w:tc>
          <w:tcPr>
            <w:tcW w:w="426" w:type="dxa"/>
            <w:tcBorders>
              <w:left w:val="single" w:sz="4" w:space="0" w:color="auto"/>
            </w:tcBorders>
            <w:vAlign w:val="center"/>
          </w:tcPr>
          <w:p w14:paraId="3DE6A7F0" w14:textId="4C9948CD" w:rsidR="007C08BD" w:rsidRPr="00434F20" w:rsidRDefault="007C08BD" w:rsidP="007C08BD">
            <w:pPr>
              <w:pStyle w:val="SemEspaamento"/>
              <w:ind w:left="-103" w:right="-108"/>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3094" w:type="dxa"/>
            <w:tcBorders>
              <w:right w:val="single" w:sz="4" w:space="0" w:color="auto"/>
            </w:tcBorders>
          </w:tcPr>
          <w:p w14:paraId="789367A7" w14:textId="57B93F56"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xml:space="preserve">Freezer    </w:t>
            </w:r>
            <w:r w:rsidR="008B1EE4" w:rsidRPr="00434F20">
              <w:rPr>
                <w:rFonts w:ascii="Cambria" w:eastAsia="Cambria" w:hAnsi="Cambria"/>
                <w:noProof/>
                <w:sz w:val="22"/>
                <w:szCs w:val="22"/>
                <w:lang w:eastAsia="pt-BR"/>
              </w:rPr>
              <mc:AlternateContent>
                <mc:Choice Requires="wps">
                  <w:drawing>
                    <wp:anchor distT="0" distB="0" distL="114300" distR="114300" simplePos="0" relativeHeight="252016640" behindDoc="0" locked="1" layoutInCell="1" allowOverlap="1" wp14:anchorId="78BFA6D2" wp14:editId="052843B5">
                      <wp:simplePos x="0" y="0"/>
                      <wp:positionH relativeFrom="column">
                        <wp:posOffset>491490</wp:posOffset>
                      </wp:positionH>
                      <wp:positionV relativeFrom="paragraph">
                        <wp:posOffset>127000</wp:posOffset>
                      </wp:positionV>
                      <wp:extent cx="201295" cy="0"/>
                      <wp:effectExtent l="0" t="0" r="0" b="0"/>
                      <wp:wrapNone/>
                      <wp:docPr id="1298346255" name="Conector reto 70"/>
                      <wp:cNvGraphicFramePr/>
                      <a:graphic xmlns:a="http://schemas.openxmlformats.org/drawingml/2006/main">
                        <a:graphicData uri="http://schemas.microsoft.com/office/word/2010/wordprocessingShape">
                          <wps:wsp>
                            <wps:cNvCnPr/>
                            <wps:spPr>
                              <a:xfrm>
                                <a:off x="0" y="0"/>
                                <a:ext cx="20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58C32F" id="Conector reto 70" o:spid="_x0000_s1026" style="position:absolute;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pt,10pt" to="54.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NmAEAAIcDAAAOAAAAZHJzL2Uyb0RvYy54bWysU9uO0zAQfUfiHyy/06SVQB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&#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sz w:val="22"/>
                <w:szCs w:val="22"/>
                <w:highlight w:val="white"/>
              </w:rPr>
              <w:t xml:space="preserve">    ºC</w:t>
            </w:r>
          </w:p>
        </w:tc>
        <w:tc>
          <w:tcPr>
            <w:tcW w:w="449" w:type="dxa"/>
            <w:tcBorders>
              <w:left w:val="single" w:sz="4" w:space="0" w:color="auto"/>
            </w:tcBorders>
            <w:vAlign w:val="center"/>
          </w:tcPr>
          <w:p w14:paraId="60D7E024" w14:textId="4580C0B7" w:rsidR="007C08BD" w:rsidRPr="00434F20" w:rsidRDefault="007C08BD" w:rsidP="007C08BD">
            <w:pPr>
              <w:pStyle w:val="SemEspaamento"/>
              <w:ind w:left="-103" w:right="-106"/>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835" w:type="dxa"/>
          </w:tcPr>
          <w:p w14:paraId="49FC6342" w14:textId="07F567F7"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Toxicológica</w:t>
            </w:r>
          </w:p>
        </w:tc>
      </w:tr>
      <w:tr w:rsidR="00434F20" w:rsidRPr="00434F20" w14:paraId="7AEB017A" w14:textId="77777777" w:rsidTr="00B741D5">
        <w:trPr>
          <w:trHeight w:val="166"/>
        </w:trPr>
        <w:tc>
          <w:tcPr>
            <w:tcW w:w="421" w:type="dxa"/>
            <w:vAlign w:val="center"/>
          </w:tcPr>
          <w:p w14:paraId="5372F058" w14:textId="6F8E973A" w:rsidR="007C08BD" w:rsidRPr="00434F20" w:rsidRDefault="007C08BD" w:rsidP="007C08BD">
            <w:pPr>
              <w:pStyle w:val="SemEspaamento"/>
              <w:ind w:left="-112" w:right="-111"/>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976" w:type="dxa"/>
            <w:tcBorders>
              <w:right w:val="single" w:sz="4" w:space="0" w:color="auto"/>
            </w:tcBorders>
          </w:tcPr>
          <w:p w14:paraId="1DD9EF49" w14:textId="6005D26A"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xml:space="preserve">Surto </w:t>
            </w:r>
          </w:p>
        </w:tc>
        <w:tc>
          <w:tcPr>
            <w:tcW w:w="426" w:type="dxa"/>
            <w:tcBorders>
              <w:left w:val="single" w:sz="4" w:space="0" w:color="auto"/>
            </w:tcBorders>
            <w:vAlign w:val="center"/>
          </w:tcPr>
          <w:p w14:paraId="6FF6DA04" w14:textId="2F8AB66B" w:rsidR="007C08BD" w:rsidRPr="00434F20" w:rsidRDefault="007C08BD" w:rsidP="007C08BD">
            <w:pPr>
              <w:pStyle w:val="SemEspaamento"/>
              <w:ind w:left="-103" w:right="-108"/>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3094" w:type="dxa"/>
            <w:tcBorders>
              <w:right w:val="single" w:sz="4" w:space="0" w:color="auto"/>
            </w:tcBorders>
          </w:tcPr>
          <w:p w14:paraId="4CBD9591" w14:textId="7AB66339" w:rsidR="007C08BD" w:rsidRPr="00434F20" w:rsidRDefault="007C08BD"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xml:space="preserve">Câmara Fria  </w:t>
            </w:r>
            <w:r w:rsidR="008B1EE4" w:rsidRPr="00434F20">
              <w:rPr>
                <w:rFonts w:ascii="Cambria" w:eastAsia="Cambria" w:hAnsi="Cambria"/>
                <w:noProof/>
                <w:sz w:val="22"/>
                <w:szCs w:val="22"/>
                <w:lang w:eastAsia="pt-BR"/>
              </w:rPr>
              <mc:AlternateContent>
                <mc:Choice Requires="wps">
                  <w:drawing>
                    <wp:anchor distT="0" distB="0" distL="114300" distR="114300" simplePos="0" relativeHeight="252018688" behindDoc="0" locked="1" layoutInCell="1" allowOverlap="1" wp14:anchorId="42097ED6" wp14:editId="200C377E">
                      <wp:simplePos x="0" y="0"/>
                      <wp:positionH relativeFrom="column">
                        <wp:posOffset>767715</wp:posOffset>
                      </wp:positionH>
                      <wp:positionV relativeFrom="paragraph">
                        <wp:posOffset>129540</wp:posOffset>
                      </wp:positionV>
                      <wp:extent cx="201295" cy="0"/>
                      <wp:effectExtent l="0" t="0" r="0" b="0"/>
                      <wp:wrapNone/>
                      <wp:docPr id="72065082" name="Conector reto 70"/>
                      <wp:cNvGraphicFramePr/>
                      <a:graphic xmlns:a="http://schemas.openxmlformats.org/drawingml/2006/main">
                        <a:graphicData uri="http://schemas.microsoft.com/office/word/2010/wordprocessingShape">
                          <wps:wsp>
                            <wps:cNvCnPr/>
                            <wps:spPr>
                              <a:xfrm>
                                <a:off x="0" y="0"/>
                                <a:ext cx="201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F7AAF19" id="Conector reto 70" o:spid="_x0000_s1026" style="position:absolute;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45pt,10.2pt" to="76.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UNmAEAAIcDAAAOAAAAZHJzL2Uyb0RvYy54bWysU9uO0zAQfUfiHyy/06SVQB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&#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sz w:val="22"/>
                <w:szCs w:val="22"/>
                <w:highlight w:val="white"/>
              </w:rPr>
              <w:t xml:space="preserve">       ºC</w:t>
            </w:r>
          </w:p>
        </w:tc>
        <w:tc>
          <w:tcPr>
            <w:tcW w:w="449" w:type="dxa"/>
            <w:tcBorders>
              <w:left w:val="single" w:sz="4" w:space="0" w:color="auto"/>
            </w:tcBorders>
            <w:vAlign w:val="center"/>
          </w:tcPr>
          <w:p w14:paraId="633B999A" w14:textId="776E16CD" w:rsidR="007C08BD" w:rsidRPr="00434F20" w:rsidRDefault="007C08BD" w:rsidP="007C08BD">
            <w:pPr>
              <w:pStyle w:val="SemEspaamento"/>
              <w:ind w:left="-103" w:right="-106"/>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835" w:type="dxa"/>
          </w:tcPr>
          <w:p w14:paraId="201FB18C" w14:textId="086D3046"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Surtos</w:t>
            </w:r>
          </w:p>
        </w:tc>
      </w:tr>
      <w:tr w:rsidR="00434F20" w:rsidRPr="00434F20" w14:paraId="4A90162B" w14:textId="77777777" w:rsidTr="00B741D5">
        <w:trPr>
          <w:trHeight w:val="166"/>
        </w:trPr>
        <w:tc>
          <w:tcPr>
            <w:tcW w:w="421" w:type="dxa"/>
            <w:vAlign w:val="center"/>
          </w:tcPr>
          <w:p w14:paraId="6EE9D673" w14:textId="4C4C8AA0" w:rsidR="007C08BD" w:rsidRPr="00434F20" w:rsidRDefault="007C08BD" w:rsidP="007C08BD">
            <w:pPr>
              <w:pStyle w:val="SemEspaamento"/>
              <w:ind w:left="-112" w:right="-111"/>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976" w:type="dxa"/>
            <w:tcBorders>
              <w:right w:val="single" w:sz="4" w:space="0" w:color="auto"/>
            </w:tcBorders>
          </w:tcPr>
          <w:p w14:paraId="24A49950" w14:textId="5BCECCD4"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7856" behindDoc="0" locked="1" layoutInCell="1" allowOverlap="1" wp14:anchorId="2794D109" wp14:editId="0D5D2210">
                      <wp:simplePos x="0" y="0"/>
                      <wp:positionH relativeFrom="column">
                        <wp:posOffset>440814</wp:posOffset>
                      </wp:positionH>
                      <wp:positionV relativeFrom="paragraph">
                        <wp:posOffset>138305</wp:posOffset>
                      </wp:positionV>
                      <wp:extent cx="1332000" cy="0"/>
                      <wp:effectExtent l="0" t="0" r="0" b="0"/>
                      <wp:wrapNone/>
                      <wp:docPr id="893917534" name="Conector reto 38"/>
                      <wp:cNvGraphicFramePr/>
                      <a:graphic xmlns:a="http://schemas.openxmlformats.org/drawingml/2006/main">
                        <a:graphicData uri="http://schemas.microsoft.com/office/word/2010/wordprocessingShape">
                          <wps:wsp>
                            <wps:cNvCnPr/>
                            <wps:spPr>
                              <a:xfrm>
                                <a:off x="0" y="0"/>
                                <a:ext cx="13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A3564E" id="Conector reto 38"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pt,10.9pt" to="139.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" strokecolor="black [3200]" strokeweight=".5pt">
                      <v:stroke joinstyle="miter"/>
                      <w10:anchorlock/>
                    </v:line>
                  </w:pict>
                </mc:Fallback>
              </mc:AlternateContent>
            </w:r>
            <w:r w:rsidR="007C08BD" w:rsidRPr="00434F20">
              <w:rPr>
                <w:rFonts w:ascii="Cambria" w:eastAsia="Cambria" w:hAnsi="Cambria"/>
                <w:sz w:val="22"/>
                <w:szCs w:val="22"/>
                <w:highlight w:val="white"/>
              </w:rPr>
              <w:t>Outros:</w:t>
            </w:r>
          </w:p>
        </w:tc>
        <w:tc>
          <w:tcPr>
            <w:tcW w:w="426" w:type="dxa"/>
            <w:tcBorders>
              <w:left w:val="single" w:sz="4" w:space="0" w:color="auto"/>
            </w:tcBorders>
            <w:vAlign w:val="center"/>
          </w:tcPr>
          <w:p w14:paraId="47971482" w14:textId="7784E775" w:rsidR="007C08BD" w:rsidRPr="00434F20" w:rsidRDefault="007C08BD" w:rsidP="007C08BD">
            <w:pPr>
              <w:pStyle w:val="SemEspaamento"/>
              <w:ind w:left="-103" w:right="-108"/>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3094" w:type="dxa"/>
            <w:tcBorders>
              <w:right w:val="single" w:sz="4" w:space="0" w:color="auto"/>
            </w:tcBorders>
          </w:tcPr>
          <w:p w14:paraId="599A4C6E" w14:textId="080D7171"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Outros:</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899904" behindDoc="0" locked="1" layoutInCell="1" allowOverlap="1" wp14:anchorId="504278A6" wp14:editId="5520E934">
                      <wp:simplePos x="0" y="0"/>
                      <wp:positionH relativeFrom="column">
                        <wp:posOffset>-109855</wp:posOffset>
                      </wp:positionH>
                      <wp:positionV relativeFrom="paragraph">
                        <wp:posOffset>290195</wp:posOffset>
                      </wp:positionV>
                      <wp:extent cx="1875155" cy="0"/>
                      <wp:effectExtent l="0" t="0" r="0" b="0"/>
                      <wp:wrapNone/>
                      <wp:docPr id="33464567" name="Conector reto 36"/>
                      <wp:cNvGraphicFramePr/>
                      <a:graphic xmlns:a="http://schemas.openxmlformats.org/drawingml/2006/main">
                        <a:graphicData uri="http://schemas.microsoft.com/office/word/2010/wordprocessingShape">
                          <wps:wsp>
                            <wps:cNvCnPr/>
                            <wps:spPr>
                              <a:xfrm>
                                <a:off x="0" y="0"/>
                                <a:ext cx="1875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5C4B11" id="Conector reto 36" o:spid="_x0000_s1026" style="position:absolute;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22.85pt" to="13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00928" behindDoc="0" locked="1" layoutInCell="1" allowOverlap="1" wp14:anchorId="33E29C4F" wp14:editId="6A9F5B8F">
                      <wp:simplePos x="0" y="0"/>
                      <wp:positionH relativeFrom="column">
                        <wp:posOffset>452755</wp:posOffset>
                      </wp:positionH>
                      <wp:positionV relativeFrom="paragraph">
                        <wp:posOffset>139065</wp:posOffset>
                      </wp:positionV>
                      <wp:extent cx="1331595" cy="0"/>
                      <wp:effectExtent l="0" t="0" r="0" b="0"/>
                      <wp:wrapNone/>
                      <wp:docPr id="1510381193" name="Conector reto 38"/>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281B1BF" id="Conector reto 38"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10.95pt" to="14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" strokecolor="black [3200]" strokeweight=".5pt">
                      <v:stroke joinstyle="miter"/>
                      <w10:anchorlock/>
                    </v:line>
                  </w:pict>
                </mc:Fallback>
              </mc:AlternateContent>
            </w:r>
          </w:p>
        </w:tc>
        <w:tc>
          <w:tcPr>
            <w:tcW w:w="449" w:type="dxa"/>
            <w:tcBorders>
              <w:left w:val="single" w:sz="4" w:space="0" w:color="auto"/>
            </w:tcBorders>
            <w:vAlign w:val="center"/>
          </w:tcPr>
          <w:p w14:paraId="528BEF74" w14:textId="556DAD02" w:rsidR="007C08BD" w:rsidRPr="00434F20" w:rsidRDefault="007C08BD" w:rsidP="007C08BD">
            <w:pPr>
              <w:pStyle w:val="SemEspaamento"/>
              <w:ind w:left="-103" w:right="-106"/>
              <w:jc w:val="center"/>
              <w:rPr>
                <w:rFonts w:ascii="Cambria" w:eastAsia="Cambria" w:hAnsi="Cambria"/>
                <w:sz w:val="22"/>
                <w:szCs w:val="22"/>
                <w:highlight w:val="white"/>
              </w:rPr>
            </w:pPr>
            <w:r w:rsidRPr="00434F20">
              <w:rPr>
                <w:rFonts w:ascii="Cambria" w:eastAsia="Cambria" w:hAnsi="Cambria"/>
                <w:sz w:val="22"/>
                <w:szCs w:val="22"/>
                <w:highlight w:val="white"/>
              </w:rPr>
              <w:t>(    )</w:t>
            </w:r>
          </w:p>
        </w:tc>
        <w:tc>
          <w:tcPr>
            <w:tcW w:w="2835" w:type="dxa"/>
          </w:tcPr>
          <w:p w14:paraId="0F7304E9" w14:textId="440CE036"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Outros:</w:t>
            </w:r>
            <w:r w:rsidRPr="00434F20">
              <w:rPr>
                <w:rFonts w:ascii="Cambria" w:eastAsia="Cambria" w:hAnsi="Cambria"/>
                <w:noProof/>
                <w:sz w:val="22"/>
                <w:szCs w:val="22"/>
              </w:rPr>
              <w:t xml:space="preserve"> </w:t>
            </w:r>
            <w:r w:rsidRPr="00434F20">
              <w:rPr>
                <w:rFonts w:ascii="Cambria" w:eastAsia="Cambria" w:hAnsi="Cambria"/>
                <w:noProof/>
                <w:sz w:val="22"/>
                <w:szCs w:val="22"/>
                <w:lang w:eastAsia="pt-BR"/>
              </w:rPr>
              <mc:AlternateContent>
                <mc:Choice Requires="wps">
                  <w:drawing>
                    <wp:anchor distT="0" distB="0" distL="114300" distR="114300" simplePos="0" relativeHeight="251902976" behindDoc="0" locked="1" layoutInCell="1" allowOverlap="1" wp14:anchorId="554FF1AD" wp14:editId="066D6DCB">
                      <wp:simplePos x="0" y="0"/>
                      <wp:positionH relativeFrom="column">
                        <wp:posOffset>-115486</wp:posOffset>
                      </wp:positionH>
                      <wp:positionV relativeFrom="paragraph">
                        <wp:posOffset>288823</wp:posOffset>
                      </wp:positionV>
                      <wp:extent cx="1680975" cy="0"/>
                      <wp:effectExtent l="0" t="0" r="0" b="0"/>
                      <wp:wrapNone/>
                      <wp:docPr id="280282262" name="Conector reto 36"/>
                      <wp:cNvGraphicFramePr/>
                      <a:graphic xmlns:a="http://schemas.openxmlformats.org/drawingml/2006/main">
                        <a:graphicData uri="http://schemas.microsoft.com/office/word/2010/wordprocessingShape">
                          <wps:wsp>
                            <wps:cNvCnPr/>
                            <wps:spPr>
                              <a:xfrm>
                                <a:off x="0" y="0"/>
                                <a:ext cx="16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CB7040" id="Conector reto 3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22.75pt" to="123.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04000" behindDoc="0" locked="1" layoutInCell="1" allowOverlap="1" wp14:anchorId="0974D710" wp14:editId="2F19A677">
                      <wp:simplePos x="0" y="0"/>
                      <wp:positionH relativeFrom="column">
                        <wp:posOffset>447889</wp:posOffset>
                      </wp:positionH>
                      <wp:positionV relativeFrom="paragraph">
                        <wp:posOffset>137145</wp:posOffset>
                      </wp:positionV>
                      <wp:extent cx="1118081" cy="0"/>
                      <wp:effectExtent l="0" t="0" r="0" b="0"/>
                      <wp:wrapNone/>
                      <wp:docPr id="979065439" name="Conector reto 38"/>
                      <wp:cNvGraphicFramePr/>
                      <a:graphic xmlns:a="http://schemas.openxmlformats.org/drawingml/2006/main">
                        <a:graphicData uri="http://schemas.microsoft.com/office/word/2010/wordprocessingShape">
                          <wps:wsp>
                            <wps:cNvCnPr/>
                            <wps:spPr>
                              <a:xfrm>
                                <a:off x="0" y="0"/>
                                <a:ext cx="11180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133244" id="Conector reto 3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10.8pt" to="12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" strokecolor="black [3200]" strokeweight=".5pt">
                      <v:stroke joinstyle="miter"/>
                      <w10:anchorlock/>
                    </v:line>
                  </w:pict>
                </mc:Fallback>
              </mc:AlternateContent>
            </w:r>
          </w:p>
        </w:tc>
      </w:tr>
      <w:tr w:rsidR="00F23128" w:rsidRPr="00434F20" w14:paraId="0EA84CBF" w14:textId="77777777" w:rsidTr="00B741D5">
        <w:tc>
          <w:tcPr>
            <w:tcW w:w="421" w:type="dxa"/>
          </w:tcPr>
          <w:p w14:paraId="64BCEEC0" w14:textId="243F36A0" w:rsidR="007C08BD" w:rsidRPr="00434F20" w:rsidRDefault="007C08BD" w:rsidP="00FE335E">
            <w:pPr>
              <w:pStyle w:val="SemEspaamento"/>
              <w:rPr>
                <w:rFonts w:ascii="Cambria" w:eastAsia="Cambria" w:hAnsi="Cambria"/>
                <w:sz w:val="22"/>
                <w:szCs w:val="22"/>
                <w:highlight w:val="white"/>
              </w:rPr>
            </w:pPr>
          </w:p>
        </w:tc>
        <w:tc>
          <w:tcPr>
            <w:tcW w:w="2976" w:type="dxa"/>
          </w:tcPr>
          <w:p w14:paraId="57875869" w14:textId="281F50D9" w:rsidR="007C08BD" w:rsidRPr="00434F20" w:rsidRDefault="00B741D5" w:rsidP="00FE335E">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896832" behindDoc="0" locked="1" layoutInCell="1" allowOverlap="1" wp14:anchorId="74DBAC0F" wp14:editId="496D079C">
                      <wp:simplePos x="0" y="0"/>
                      <wp:positionH relativeFrom="column">
                        <wp:posOffset>-122135</wp:posOffset>
                      </wp:positionH>
                      <wp:positionV relativeFrom="paragraph">
                        <wp:posOffset>125730</wp:posOffset>
                      </wp:positionV>
                      <wp:extent cx="1875600" cy="0"/>
                      <wp:effectExtent l="0" t="0" r="0" b="0"/>
                      <wp:wrapNone/>
                      <wp:docPr id="956875394" name="Conector reto 36"/>
                      <wp:cNvGraphicFramePr/>
                      <a:graphic xmlns:a="http://schemas.openxmlformats.org/drawingml/2006/main">
                        <a:graphicData uri="http://schemas.microsoft.com/office/word/2010/wordprocessingShape">
                          <wps:wsp>
                            <wps:cNvCnPr/>
                            <wps:spPr>
                              <a:xfrm>
                                <a:off x="0" y="0"/>
                                <a:ext cx="187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298404F" id="Conector reto 36"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pt,9.9pt" to="138.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" strokecolor="black [3200]" strokeweight=".5pt">
                      <v:stroke joinstyle="miter"/>
                      <w10:anchorlock/>
                    </v:line>
                  </w:pict>
                </mc:Fallback>
              </mc:AlternateContent>
            </w:r>
          </w:p>
        </w:tc>
        <w:tc>
          <w:tcPr>
            <w:tcW w:w="3520" w:type="dxa"/>
            <w:gridSpan w:val="2"/>
            <w:tcBorders>
              <w:right w:val="single" w:sz="4" w:space="0" w:color="auto"/>
            </w:tcBorders>
          </w:tcPr>
          <w:p w14:paraId="7E57A761" w14:textId="77777777" w:rsidR="007C08BD" w:rsidRPr="00434F20" w:rsidRDefault="007C08BD" w:rsidP="00FE335E">
            <w:pPr>
              <w:pStyle w:val="SemEspaamento"/>
              <w:rPr>
                <w:rFonts w:ascii="Cambria" w:eastAsia="Cambria" w:hAnsi="Cambria"/>
                <w:sz w:val="22"/>
                <w:szCs w:val="22"/>
                <w:highlight w:val="white"/>
              </w:rPr>
            </w:pPr>
          </w:p>
        </w:tc>
        <w:tc>
          <w:tcPr>
            <w:tcW w:w="3284" w:type="dxa"/>
            <w:gridSpan w:val="2"/>
            <w:tcBorders>
              <w:left w:val="single" w:sz="4" w:space="0" w:color="auto"/>
            </w:tcBorders>
          </w:tcPr>
          <w:p w14:paraId="03BD4262" w14:textId="77777777" w:rsidR="007C08BD" w:rsidRPr="00434F20" w:rsidRDefault="007C08BD" w:rsidP="00FE335E">
            <w:pPr>
              <w:pStyle w:val="SemEspaamento"/>
              <w:rPr>
                <w:rFonts w:ascii="Cambria" w:eastAsia="Cambria" w:hAnsi="Cambria"/>
                <w:sz w:val="22"/>
                <w:szCs w:val="22"/>
                <w:highlight w:val="white"/>
              </w:rPr>
            </w:pPr>
          </w:p>
        </w:tc>
      </w:tr>
    </w:tbl>
    <w:p w14:paraId="1B23F237" w14:textId="77777777" w:rsidR="00FE335E" w:rsidRPr="00434F20" w:rsidRDefault="00FE335E" w:rsidP="00FE335E">
      <w:pPr>
        <w:pStyle w:val="SemEspaamento"/>
        <w:rPr>
          <w:rFonts w:ascii="Cambria" w:eastAsia="Cambria" w:hAnsi="Cambria"/>
          <w:sz w:val="22"/>
          <w:szCs w:val="22"/>
          <w:highlight w:val="white"/>
        </w:rPr>
      </w:pPr>
    </w:p>
    <w:p w14:paraId="4D0FE39F" w14:textId="77777777" w:rsidR="00FE335E" w:rsidRPr="00434F20" w:rsidRDefault="00FE335E" w:rsidP="00FE335E">
      <w:pPr>
        <w:pStyle w:val="SemEspaamento"/>
        <w:jc w:val="both"/>
        <w:rPr>
          <w:rFonts w:ascii="Cambria" w:eastAsia="Cambria" w:hAnsi="Cambria"/>
          <w:highlight w:val="white"/>
        </w:rPr>
      </w:pPr>
      <w:r w:rsidRPr="00434F20">
        <w:rPr>
          <w:rFonts w:ascii="Cambria" w:eastAsia="Cambria" w:hAnsi="Cambria"/>
          <w:highlight w:val="white"/>
        </w:rPr>
        <w:t xml:space="preserve">Recebi, de acordo com os </w:t>
      </w:r>
      <w:r w:rsidRPr="00434F20">
        <w:rPr>
          <w:rFonts w:ascii="Cambria" w:eastAsia="Cambria" w:hAnsi="Cambria"/>
        </w:rPr>
        <w:t>§1º, §2º e §3º dos</w:t>
      </w:r>
      <w:r w:rsidRPr="00434F20">
        <w:rPr>
          <w:rFonts w:ascii="Cambria" w:eastAsia="Cambria" w:hAnsi="Cambria"/>
          <w:highlight w:val="white"/>
        </w:rPr>
        <w:t xml:space="preserve"> artigos 338, 340 do Decreto 3641/77 (ou outra Lei que a substituir), uma das amostras colhidas e triplicadas, dos produtos especificados para efeitos de possível contraprova e pericia, obrigando-me a mantê-la adequadamente conforme o recomendado.</w:t>
      </w:r>
    </w:p>
    <w:p w14:paraId="759C3B14" w14:textId="77777777" w:rsidR="00FE335E" w:rsidRPr="00434F20" w:rsidRDefault="00FE335E" w:rsidP="00FE335E">
      <w:pPr>
        <w:pStyle w:val="SemEspaamento"/>
        <w:rPr>
          <w:rFonts w:ascii="Cambria" w:eastAsia="Cambria" w:hAnsi="Cambria"/>
          <w:sz w:val="22"/>
          <w:szCs w:val="22"/>
          <w:highlight w:val="white"/>
        </w:rPr>
      </w:pPr>
    </w:p>
    <w:p w14:paraId="3CF630B9" w14:textId="77777777" w:rsidR="00B741D5" w:rsidRPr="00434F20" w:rsidRDefault="00B741D5" w:rsidP="00FE335E">
      <w:pPr>
        <w:pStyle w:val="SemEspaamento"/>
        <w:rPr>
          <w:rFonts w:ascii="Cambria" w:eastAsia="Cambria" w:hAnsi="Cambria"/>
          <w:sz w:val="22"/>
          <w:szCs w:val="22"/>
          <w:highlight w:val="white"/>
        </w:rPr>
      </w:pPr>
    </w:p>
    <w:p w14:paraId="6DEF2E4E" w14:textId="77777777" w:rsidR="00B741D5" w:rsidRPr="00434F20" w:rsidRDefault="00B741D5" w:rsidP="00FE335E">
      <w:pPr>
        <w:pStyle w:val="SemEspaamento"/>
        <w:rPr>
          <w:rFonts w:ascii="Cambria" w:eastAsia="Cambria" w:hAnsi="Cambria"/>
          <w:sz w:val="22"/>
          <w:szCs w:val="22"/>
          <w:highlight w:val="white"/>
        </w:rPr>
      </w:pPr>
    </w:p>
    <w:p w14:paraId="059352D3" w14:textId="77777777" w:rsidR="00FE335E" w:rsidRPr="00434F20" w:rsidRDefault="00FE335E" w:rsidP="00FE335E">
      <w:pPr>
        <w:pStyle w:val="SemEspaamento"/>
        <w:rPr>
          <w:rFonts w:ascii="Cambria" w:eastAsia="Cambria" w:hAnsi="Cambria"/>
          <w:sz w:val="22"/>
          <w:szCs w:val="22"/>
          <w:highlight w:val="white"/>
        </w:rPr>
      </w:pPr>
    </w:p>
    <w:tbl>
      <w:tblPr>
        <w:tblW w:w="10490" w:type="dxa"/>
        <w:tblBorders>
          <w:top w:val="nil"/>
          <w:left w:val="nil"/>
          <w:bottom w:val="nil"/>
          <w:right w:val="nil"/>
          <w:insideH w:val="nil"/>
          <w:insideV w:val="nil"/>
        </w:tblBorders>
        <w:tblLayout w:type="fixed"/>
        <w:tblLook w:val="0400" w:firstRow="0" w:lastRow="0" w:firstColumn="0" w:lastColumn="0" w:noHBand="0" w:noVBand="1"/>
      </w:tblPr>
      <w:tblGrid>
        <w:gridCol w:w="3615"/>
        <w:gridCol w:w="3615"/>
        <w:gridCol w:w="3260"/>
      </w:tblGrid>
      <w:tr w:rsidR="00434F20" w:rsidRPr="00434F20" w14:paraId="13F233AD" w14:textId="77777777" w:rsidTr="00B741D5">
        <w:tc>
          <w:tcPr>
            <w:tcW w:w="3615" w:type="dxa"/>
          </w:tcPr>
          <w:p w14:paraId="7FDD1322" w14:textId="54BEA3AD" w:rsidR="00FE335E" w:rsidRPr="00434F20" w:rsidRDefault="00FE335E" w:rsidP="003E5932">
            <w:pPr>
              <w:pStyle w:val="SemEspaamento"/>
              <w:rPr>
                <w:rFonts w:ascii="Cambria" w:eastAsia="Cambria" w:hAnsi="Cambria"/>
                <w:sz w:val="22"/>
                <w:szCs w:val="22"/>
                <w:highlight w:val="white"/>
                <w:u w:val="single"/>
              </w:rPr>
            </w:pPr>
            <w:r w:rsidRPr="00434F20">
              <w:rPr>
                <w:rFonts w:ascii="Cambria" w:eastAsia="Cambria" w:hAnsi="Cambria"/>
                <w:sz w:val="22"/>
                <w:szCs w:val="22"/>
                <w:highlight w:val="white"/>
                <w:u w:val="single"/>
              </w:rPr>
              <w:t>____________________</w:t>
            </w:r>
            <w:r w:rsidR="00B741D5" w:rsidRPr="00434F20">
              <w:rPr>
                <w:rFonts w:ascii="Cambria" w:eastAsia="Cambria" w:hAnsi="Cambria"/>
                <w:sz w:val="22"/>
                <w:szCs w:val="22"/>
                <w:highlight w:val="white"/>
                <w:u w:val="single"/>
              </w:rPr>
              <w:t xml:space="preserve">                 </w:t>
            </w:r>
            <w:r w:rsidRPr="00434F20">
              <w:rPr>
                <w:rFonts w:ascii="Cambria" w:eastAsia="Cambria" w:hAnsi="Cambria"/>
                <w:sz w:val="22"/>
                <w:szCs w:val="22"/>
                <w:highlight w:val="white"/>
                <w:u w:val="single"/>
              </w:rPr>
              <w:t>________</w:t>
            </w:r>
          </w:p>
        </w:tc>
        <w:tc>
          <w:tcPr>
            <w:tcW w:w="3615" w:type="dxa"/>
          </w:tcPr>
          <w:p w14:paraId="5F33FF2D" w14:textId="36C472B6" w:rsidR="00FE335E" w:rsidRPr="00434F20" w:rsidRDefault="00FE335E" w:rsidP="003E5932">
            <w:pPr>
              <w:pStyle w:val="SemEspaamento"/>
              <w:rPr>
                <w:rFonts w:ascii="Cambria" w:eastAsia="Cambria" w:hAnsi="Cambria"/>
                <w:sz w:val="22"/>
                <w:szCs w:val="22"/>
                <w:highlight w:val="white"/>
                <w:u w:val="single"/>
              </w:rPr>
            </w:pPr>
            <w:r w:rsidRPr="00434F20">
              <w:rPr>
                <w:rFonts w:ascii="Cambria" w:eastAsia="Cambria" w:hAnsi="Cambria"/>
                <w:sz w:val="22"/>
                <w:szCs w:val="22"/>
                <w:highlight w:val="white"/>
                <w:u w:val="single"/>
              </w:rPr>
              <w:t>__________________</w:t>
            </w:r>
            <w:r w:rsidR="00B741D5" w:rsidRPr="00434F20">
              <w:rPr>
                <w:rFonts w:ascii="Cambria" w:eastAsia="Cambria" w:hAnsi="Cambria"/>
                <w:sz w:val="22"/>
                <w:szCs w:val="22"/>
                <w:highlight w:val="white"/>
                <w:u w:val="single"/>
              </w:rPr>
              <w:t xml:space="preserve">                 </w:t>
            </w:r>
            <w:r w:rsidRPr="00434F20">
              <w:rPr>
                <w:rFonts w:ascii="Cambria" w:eastAsia="Cambria" w:hAnsi="Cambria"/>
                <w:sz w:val="22"/>
                <w:szCs w:val="22"/>
                <w:highlight w:val="white"/>
                <w:u w:val="single"/>
              </w:rPr>
              <w:t>__________</w:t>
            </w:r>
          </w:p>
        </w:tc>
        <w:tc>
          <w:tcPr>
            <w:tcW w:w="3260" w:type="dxa"/>
            <w:vMerge w:val="restart"/>
          </w:tcPr>
          <w:p w14:paraId="68D15D0D" w14:textId="77777777" w:rsidR="00FE335E" w:rsidRPr="00434F20" w:rsidRDefault="00FE335E" w:rsidP="003E5932">
            <w:pPr>
              <w:pStyle w:val="SemEspaamento"/>
              <w:rPr>
                <w:rFonts w:ascii="Cambria" w:eastAsia="Cambria" w:hAnsi="Cambria"/>
                <w:sz w:val="22"/>
                <w:szCs w:val="22"/>
                <w:highlight w:val="white"/>
              </w:rPr>
            </w:pPr>
          </w:p>
          <w:p w14:paraId="42EBB7A7"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Hora da colheita: ______:_____</w:t>
            </w:r>
          </w:p>
          <w:p w14:paraId="67F16C24" w14:textId="77777777" w:rsidR="00FE335E" w:rsidRPr="00434F20" w:rsidRDefault="00FE335E" w:rsidP="003E5932">
            <w:pPr>
              <w:pStyle w:val="SemEspaamento"/>
              <w:rPr>
                <w:rFonts w:ascii="Cambria" w:eastAsia="Cambria" w:hAnsi="Cambria"/>
                <w:sz w:val="22"/>
                <w:szCs w:val="22"/>
                <w:highlight w:val="white"/>
              </w:rPr>
            </w:pPr>
          </w:p>
          <w:p w14:paraId="33CE7F30"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Data: _______/_______/_______</w:t>
            </w:r>
          </w:p>
        </w:tc>
      </w:tr>
      <w:tr w:rsidR="00F23128" w:rsidRPr="00434F20" w14:paraId="5A356885" w14:textId="77777777" w:rsidTr="00B741D5">
        <w:tc>
          <w:tcPr>
            <w:tcW w:w="3615" w:type="dxa"/>
          </w:tcPr>
          <w:p w14:paraId="4DB52227" w14:textId="77777777" w:rsidR="00FE335E" w:rsidRPr="00434F20" w:rsidRDefault="00FE335E"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Autoridade Sanitária</w:t>
            </w:r>
          </w:p>
          <w:p w14:paraId="38EC15C0"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540B2996"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3615" w:type="dxa"/>
          </w:tcPr>
          <w:p w14:paraId="4B473A3B" w14:textId="77777777" w:rsidR="00FE335E" w:rsidRPr="00434F20" w:rsidRDefault="00FE335E"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Assinatura do Detentor</w:t>
            </w:r>
          </w:p>
          <w:p w14:paraId="0691C201"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20CC484D"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3260" w:type="dxa"/>
            <w:vMerge/>
          </w:tcPr>
          <w:p w14:paraId="57FE84B1" w14:textId="77777777" w:rsidR="00FE335E" w:rsidRPr="00434F20" w:rsidRDefault="00FE335E" w:rsidP="003E5932">
            <w:pPr>
              <w:pStyle w:val="SemEspaamento"/>
              <w:rPr>
                <w:rFonts w:ascii="Cambria" w:eastAsia="Cambria" w:hAnsi="Cambria"/>
                <w:sz w:val="22"/>
                <w:szCs w:val="22"/>
                <w:highlight w:val="white"/>
              </w:rPr>
            </w:pPr>
          </w:p>
        </w:tc>
      </w:tr>
    </w:tbl>
    <w:p w14:paraId="4DF79793" w14:textId="77777777" w:rsidR="00FE335E" w:rsidRPr="00434F20" w:rsidRDefault="00FE335E" w:rsidP="00FE335E">
      <w:pPr>
        <w:pStyle w:val="SemEspaamento"/>
        <w:rPr>
          <w:rFonts w:ascii="Cambria" w:eastAsia="Cambria" w:hAnsi="Cambria"/>
          <w:sz w:val="22"/>
          <w:szCs w:val="22"/>
        </w:rPr>
      </w:pPr>
    </w:p>
    <w:p w14:paraId="2E7EB367" w14:textId="77777777" w:rsidR="00FE335E" w:rsidRPr="00434F20" w:rsidRDefault="00FE335E" w:rsidP="00FE335E">
      <w:pPr>
        <w:pStyle w:val="SemEspaamento"/>
        <w:rPr>
          <w:rFonts w:ascii="Cambria" w:eastAsia="Cambria" w:hAnsi="Cambria"/>
          <w:b/>
          <w:bCs/>
          <w:sz w:val="22"/>
          <w:szCs w:val="22"/>
        </w:rPr>
      </w:pPr>
      <w:r w:rsidRPr="00434F20">
        <w:rPr>
          <w:rFonts w:ascii="Cambria" w:eastAsia="Cambria" w:hAnsi="Cambria"/>
          <w:b/>
          <w:bCs/>
          <w:sz w:val="22"/>
          <w:szCs w:val="22"/>
          <w:highlight w:val="white"/>
        </w:rPr>
        <w:t xml:space="preserve">V – </w:t>
      </w:r>
      <w:r w:rsidRPr="00434F20">
        <w:rPr>
          <w:rFonts w:ascii="Cambria" w:eastAsia="Cambria" w:hAnsi="Cambria"/>
          <w:b/>
          <w:bCs/>
          <w:sz w:val="22"/>
          <w:szCs w:val="22"/>
        </w:rPr>
        <w:t>CIRCUNSTÂNCIAS ATENUANTES E AGRAVANTES E/OU OBSERVAÇÕES:</w:t>
      </w:r>
    </w:p>
    <w:p w14:paraId="4DB53775" w14:textId="074EF1A2" w:rsidR="00FE335E" w:rsidRPr="00434F20" w:rsidRDefault="00FE335E" w:rsidP="00353786">
      <w:pPr>
        <w:pStyle w:val="SemEspaamento"/>
        <w:spacing w:line="276" w:lineRule="auto"/>
        <w:rPr>
          <w:rFonts w:ascii="Cambria" w:eastAsia="Cambria" w:hAnsi="Cambria"/>
          <w:sz w:val="22"/>
          <w:szCs w:val="22"/>
          <w:highlight w:val="white"/>
        </w:rPr>
      </w:pPr>
      <w:r w:rsidRPr="00434F20">
        <w:rPr>
          <w:rFonts w:ascii="Cambria" w:eastAsia="Cambria" w:hAnsi="Cambria"/>
          <w:sz w:val="22"/>
          <w:szCs w:val="22"/>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9889A6" w14:textId="77777777" w:rsidR="00044CD3" w:rsidRPr="00434F20" w:rsidRDefault="00044CD3" w:rsidP="00353786">
      <w:pPr>
        <w:pStyle w:val="SemEspaamento"/>
        <w:spacing w:line="276" w:lineRule="auto"/>
        <w:rPr>
          <w:rFonts w:ascii="Cambria" w:hAnsi="Cambria"/>
          <w:sz w:val="22"/>
          <w:szCs w:val="22"/>
          <w:highlight w:val="white"/>
        </w:rPr>
      </w:pPr>
    </w:p>
    <w:p w14:paraId="77F17E06" w14:textId="19E80602" w:rsidR="00B741D5" w:rsidRPr="00434F20" w:rsidRDefault="00B741D5" w:rsidP="00FE335E">
      <w:pPr>
        <w:pStyle w:val="SemEspaamento"/>
        <w:spacing w:line="360" w:lineRule="auto"/>
        <w:jc w:val="both"/>
        <w:rPr>
          <w:rFonts w:ascii="Cambria" w:eastAsia="Cambria" w:hAnsi="Cambria"/>
          <w:sz w:val="22"/>
          <w:szCs w:val="22"/>
          <w:u w:val="single"/>
        </w:rPr>
      </w:pPr>
      <w:r w:rsidRPr="00434F20">
        <w:rPr>
          <w:rFonts w:ascii="Cambria" w:eastAsia="Cambria" w:hAnsi="Cambria"/>
          <w:sz w:val="22"/>
          <w:szCs w:val="22"/>
        </w:rPr>
        <w:t xml:space="preserve">Os bens apreendidos ficarão sob responsabilidade do Município de Marquinho – Paraná, depositados junto ao Setor de </w:t>
      </w:r>
      <w:r w:rsidRPr="00434F20">
        <w:rPr>
          <w:rFonts w:ascii="Cambria" w:eastAsia="Cambria" w:hAnsi="Cambria"/>
          <w:sz w:val="22"/>
          <w:szCs w:val="22"/>
          <w:u w:val="single"/>
        </w:rPr>
        <w:t xml:space="preserve">                                                                                          </w:t>
      </w:r>
      <w:r w:rsidRPr="00434F20">
        <w:rPr>
          <w:rFonts w:ascii="Cambria" w:eastAsia="Cambria" w:hAnsi="Cambria"/>
          <w:sz w:val="22"/>
          <w:szCs w:val="22"/>
        </w:rPr>
        <w:t xml:space="preserve">, localizado na </w:t>
      </w:r>
      <w:r w:rsidRPr="00434F20">
        <w:rPr>
          <w:rFonts w:ascii="Cambria" w:eastAsia="Cambria" w:hAnsi="Cambria"/>
          <w:sz w:val="22"/>
          <w:szCs w:val="22"/>
          <w:u w:val="single"/>
        </w:rPr>
        <w:t xml:space="preserve">                                                                                                                                 .</w:t>
      </w:r>
    </w:p>
    <w:p w14:paraId="434FC2DF" w14:textId="0DC7AD60" w:rsidR="00B741D5" w:rsidRPr="00434F20" w:rsidRDefault="00B741D5" w:rsidP="00FE335E">
      <w:pPr>
        <w:pStyle w:val="SemEspaamento"/>
        <w:spacing w:line="360" w:lineRule="auto"/>
        <w:jc w:val="both"/>
        <w:rPr>
          <w:rFonts w:ascii="Cambria" w:eastAsia="Cambria" w:hAnsi="Cambria"/>
          <w:sz w:val="22"/>
          <w:szCs w:val="22"/>
        </w:rPr>
      </w:pPr>
      <w:r w:rsidRPr="00434F20">
        <w:rPr>
          <w:rFonts w:ascii="Cambria" w:eastAsia="Cambria" w:hAnsi="Cambria"/>
          <w:sz w:val="22"/>
          <w:szCs w:val="22"/>
          <w:u w:val="single"/>
        </w:rPr>
        <w:t xml:space="preserve">                                                                                                              </w:t>
      </w:r>
      <w:r w:rsidRPr="00434F20">
        <w:rPr>
          <w:rFonts w:ascii="Cambria" w:eastAsia="Cambria" w:hAnsi="Cambria"/>
          <w:sz w:val="22"/>
          <w:szCs w:val="22"/>
        </w:rPr>
        <w:t xml:space="preserve">. </w:t>
      </w:r>
    </w:p>
    <w:p w14:paraId="4BEEEB71" w14:textId="77777777" w:rsidR="00FE335E" w:rsidRPr="00434F20" w:rsidRDefault="00FE335E" w:rsidP="00FE335E">
      <w:pPr>
        <w:pStyle w:val="SemEspaamento"/>
        <w:spacing w:line="360" w:lineRule="auto"/>
        <w:jc w:val="both"/>
        <w:rPr>
          <w:rFonts w:ascii="Cambria" w:eastAsia="Cambria" w:hAnsi="Cambria"/>
          <w:sz w:val="22"/>
          <w:szCs w:val="22"/>
        </w:rPr>
      </w:pPr>
      <w:r w:rsidRPr="00434F20">
        <w:rPr>
          <w:rFonts w:ascii="Cambria" w:eastAsia="Cambria" w:hAnsi="Cambria"/>
          <w:sz w:val="22"/>
          <w:szCs w:val="22"/>
        </w:rPr>
        <w:t>No caso de não serem reclamados ou retirados dentro do prazo de:</w:t>
      </w:r>
    </w:p>
    <w:p w14:paraId="27CB3813" w14:textId="5CACEDAB" w:rsidR="00FE335E" w:rsidRPr="00434F20" w:rsidRDefault="00FE335E" w:rsidP="00FE335E">
      <w:pPr>
        <w:pStyle w:val="SemEspaamento"/>
        <w:spacing w:line="360" w:lineRule="auto"/>
        <w:rPr>
          <w:rFonts w:ascii="Cambria" w:eastAsia="Cambria" w:hAnsi="Cambria"/>
          <w:sz w:val="22"/>
          <w:szCs w:val="22"/>
        </w:rPr>
      </w:pPr>
      <w:r w:rsidRPr="00434F20">
        <w:rPr>
          <w:rFonts w:ascii="Cambria" w:eastAsia="Cambria" w:hAnsi="Cambria"/>
          <w:sz w:val="22"/>
          <w:szCs w:val="22"/>
        </w:rPr>
        <w:t>a) _________ (______</w:t>
      </w:r>
      <w:r w:rsidRPr="00434F20">
        <w:rPr>
          <w:rFonts w:ascii="Cambria" w:eastAsia="Cambria" w:hAnsi="Cambria"/>
          <w:sz w:val="22"/>
          <w:szCs w:val="22"/>
          <w:u w:val="single"/>
        </w:rPr>
        <w:t>_</w:t>
      </w:r>
      <w:r w:rsidR="00B741D5" w:rsidRPr="00434F20">
        <w:rPr>
          <w:rFonts w:ascii="Cambria" w:eastAsia="Cambria" w:hAnsi="Cambria"/>
          <w:sz w:val="22"/>
          <w:szCs w:val="22"/>
          <w:u w:val="single"/>
        </w:rPr>
        <w:t xml:space="preserve">         </w:t>
      </w:r>
      <w:r w:rsidRPr="00434F20">
        <w:rPr>
          <w:rFonts w:ascii="Cambria" w:eastAsia="Cambria" w:hAnsi="Cambria"/>
          <w:sz w:val="22"/>
          <w:szCs w:val="22"/>
          <w:u w:val="single"/>
        </w:rPr>
        <w:t>_</w:t>
      </w:r>
      <w:r w:rsidRPr="00434F20">
        <w:rPr>
          <w:rFonts w:ascii="Cambria" w:eastAsia="Cambria" w:hAnsi="Cambria"/>
          <w:sz w:val="22"/>
          <w:szCs w:val="22"/>
        </w:rPr>
        <w:t>_______) dias para os bens não perecíveis;</w:t>
      </w:r>
    </w:p>
    <w:p w14:paraId="3A330B91" w14:textId="1E0F35B9" w:rsidR="00FE335E" w:rsidRPr="00434F20" w:rsidRDefault="00FE335E" w:rsidP="00FE335E">
      <w:pPr>
        <w:pStyle w:val="SemEspaamento"/>
        <w:spacing w:line="360" w:lineRule="auto"/>
        <w:rPr>
          <w:rFonts w:ascii="Cambria" w:eastAsia="Cambria" w:hAnsi="Cambria"/>
          <w:sz w:val="22"/>
          <w:szCs w:val="22"/>
        </w:rPr>
      </w:pPr>
      <w:r w:rsidRPr="00434F20">
        <w:rPr>
          <w:rFonts w:ascii="Cambria" w:eastAsia="Cambria" w:hAnsi="Cambria"/>
          <w:sz w:val="22"/>
          <w:szCs w:val="22"/>
        </w:rPr>
        <w:t>b) _________ (_______</w:t>
      </w:r>
      <w:r w:rsidRPr="00434F20">
        <w:rPr>
          <w:rFonts w:ascii="Cambria" w:eastAsia="Cambria" w:hAnsi="Cambria"/>
          <w:sz w:val="22"/>
          <w:szCs w:val="22"/>
          <w:u w:val="single"/>
        </w:rPr>
        <w:t>_</w:t>
      </w:r>
      <w:r w:rsidR="00B741D5" w:rsidRPr="00434F20">
        <w:rPr>
          <w:rFonts w:ascii="Cambria" w:eastAsia="Cambria" w:hAnsi="Cambria"/>
          <w:sz w:val="22"/>
          <w:szCs w:val="22"/>
          <w:u w:val="single"/>
        </w:rPr>
        <w:t xml:space="preserve">         </w:t>
      </w:r>
      <w:r w:rsidRPr="00434F20">
        <w:rPr>
          <w:rFonts w:ascii="Cambria" w:eastAsia="Cambria" w:hAnsi="Cambria"/>
          <w:sz w:val="22"/>
          <w:szCs w:val="22"/>
          <w:u w:val="single"/>
        </w:rPr>
        <w:t>_______)</w:t>
      </w:r>
      <w:r w:rsidRPr="00434F20">
        <w:rPr>
          <w:rFonts w:ascii="Cambria" w:eastAsia="Cambria" w:hAnsi="Cambria"/>
          <w:sz w:val="22"/>
          <w:szCs w:val="22"/>
        </w:rPr>
        <w:t xml:space="preserve"> dias para bens perecíveis;</w:t>
      </w:r>
    </w:p>
    <w:p w14:paraId="534F8B46" w14:textId="290747E8" w:rsidR="00FE335E" w:rsidRPr="00434F20" w:rsidRDefault="00FE335E" w:rsidP="00FE335E">
      <w:pPr>
        <w:pStyle w:val="SemEspaamento"/>
        <w:spacing w:line="360" w:lineRule="auto"/>
        <w:rPr>
          <w:rFonts w:ascii="Cambria" w:eastAsia="Cambria" w:hAnsi="Cambria"/>
          <w:sz w:val="22"/>
          <w:szCs w:val="22"/>
        </w:rPr>
      </w:pPr>
      <w:r w:rsidRPr="00434F20">
        <w:rPr>
          <w:rFonts w:ascii="Cambria" w:eastAsia="Cambria" w:hAnsi="Cambria"/>
          <w:sz w:val="22"/>
          <w:szCs w:val="22"/>
        </w:rPr>
        <w:t>Os objetos apreendidos poderão ser levados a leilão público pelo Município, na forma da lei.</w:t>
      </w:r>
    </w:p>
    <w:p w14:paraId="175E6527" w14:textId="1B5B59CB" w:rsidR="00353786" w:rsidRPr="00434F20" w:rsidRDefault="00353786" w:rsidP="00FE335E">
      <w:pPr>
        <w:pStyle w:val="SemEspaamento"/>
        <w:spacing w:line="360" w:lineRule="auto"/>
        <w:rPr>
          <w:rFonts w:ascii="Cambria" w:eastAsia="Cambria" w:hAnsi="Cambria"/>
          <w:sz w:val="22"/>
          <w:szCs w:val="22"/>
        </w:rPr>
      </w:pPr>
    </w:p>
    <w:p w14:paraId="1A90854F" w14:textId="77777777" w:rsidR="00353786" w:rsidRPr="00434F20" w:rsidRDefault="00353786" w:rsidP="00FE335E">
      <w:pPr>
        <w:pStyle w:val="SemEspaamento"/>
        <w:spacing w:line="360" w:lineRule="auto"/>
        <w:rPr>
          <w:rFonts w:ascii="Cambria" w:eastAsia="Cambria" w:hAnsi="Cambria"/>
          <w:sz w:val="22"/>
          <w:szCs w:val="22"/>
        </w:rPr>
      </w:pPr>
    </w:p>
    <w:p w14:paraId="2D9ECEDA" w14:textId="77777777" w:rsidR="00FE335E" w:rsidRPr="00434F20" w:rsidRDefault="00FE335E" w:rsidP="00B741D5">
      <w:pPr>
        <w:pStyle w:val="SemEspaamento"/>
        <w:spacing w:before="80" w:after="80"/>
        <w:rPr>
          <w:rFonts w:ascii="Cambria" w:eastAsia="Cambria" w:hAnsi="Cambria"/>
          <w:b/>
          <w:bCs/>
          <w:sz w:val="22"/>
          <w:szCs w:val="22"/>
          <w:highlight w:val="white"/>
        </w:rPr>
      </w:pPr>
      <w:r w:rsidRPr="00434F20">
        <w:rPr>
          <w:rFonts w:ascii="Cambria" w:eastAsia="Cambria" w:hAnsi="Cambria"/>
          <w:b/>
          <w:bCs/>
          <w:sz w:val="22"/>
          <w:szCs w:val="22"/>
          <w:highlight w:val="white"/>
        </w:rPr>
        <w:lastRenderedPageBreak/>
        <w:t>VI – DADOS DA AUTORIDADE RESPONSÁVEL PELA APREENSÃO</w:t>
      </w:r>
    </w:p>
    <w:p w14:paraId="1A28A22F" w14:textId="713EFCE2" w:rsidR="00B741D5" w:rsidRPr="00434F20" w:rsidRDefault="00B741D5" w:rsidP="00B741D5">
      <w:pPr>
        <w:pStyle w:val="SemEspaamento"/>
        <w:spacing w:line="276" w:lineRule="auto"/>
        <w:ind w:right="-24"/>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905024" behindDoc="0" locked="1" layoutInCell="1" allowOverlap="1" wp14:anchorId="18787060" wp14:editId="45023AF7">
                <wp:simplePos x="0" y="0"/>
                <wp:positionH relativeFrom="column">
                  <wp:posOffset>391885</wp:posOffset>
                </wp:positionH>
                <wp:positionV relativeFrom="paragraph">
                  <wp:posOffset>144005</wp:posOffset>
                </wp:positionV>
                <wp:extent cx="6210000" cy="0"/>
                <wp:effectExtent l="0" t="0" r="0" b="0"/>
                <wp:wrapNone/>
                <wp:docPr id="684666371" name="Conector reto 39"/>
                <wp:cNvGraphicFramePr/>
                <a:graphic xmlns:a="http://schemas.openxmlformats.org/drawingml/2006/main">
                  <a:graphicData uri="http://schemas.microsoft.com/office/word/2010/wordprocessingShape">
                    <wps:wsp>
                      <wps:cNvCnPr/>
                      <wps:spPr>
                        <a:xfrm>
                          <a:off x="0" y="0"/>
                          <a:ext cx="621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60A5653" id="Conector reto 39"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5pt,11.35pt" to="519.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" strokecolor="black [3200]" strokeweight=".5pt">
                <v:stroke joinstyle="miter"/>
                <w10:anchorlock/>
              </v:line>
            </w:pict>
          </mc:Fallback>
        </mc:AlternateContent>
      </w:r>
      <w:r w:rsidRPr="00434F20">
        <w:rPr>
          <w:rFonts w:ascii="Cambria" w:eastAsia="Cambria" w:hAnsi="Cambria"/>
          <w:sz w:val="22"/>
          <w:szCs w:val="22"/>
        </w:rPr>
        <w:t>Nome:</w:t>
      </w:r>
    </w:p>
    <w:p w14:paraId="5C51EE77" w14:textId="7D407E77" w:rsidR="00B741D5" w:rsidRPr="00434F20" w:rsidRDefault="00B741D5" w:rsidP="00FE335E">
      <w:pPr>
        <w:pStyle w:val="SemEspaamento"/>
        <w:spacing w:line="276" w:lineRule="au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906048" behindDoc="0" locked="1" layoutInCell="1" allowOverlap="1" wp14:anchorId="2E409A63" wp14:editId="601DCFEC">
                <wp:simplePos x="0" y="0"/>
                <wp:positionH relativeFrom="column">
                  <wp:posOffset>1276141</wp:posOffset>
                </wp:positionH>
                <wp:positionV relativeFrom="paragraph">
                  <wp:posOffset>141305</wp:posOffset>
                </wp:positionV>
                <wp:extent cx="5324400" cy="0"/>
                <wp:effectExtent l="0" t="0" r="0" b="0"/>
                <wp:wrapNone/>
                <wp:docPr id="468165044" name="Conector reto 40"/>
                <wp:cNvGraphicFramePr/>
                <a:graphic xmlns:a="http://schemas.openxmlformats.org/drawingml/2006/main">
                  <a:graphicData uri="http://schemas.microsoft.com/office/word/2010/wordprocessingShape">
                    <wps:wsp>
                      <wps:cNvCnPr/>
                      <wps:spPr>
                        <a:xfrm>
                          <a:off x="0" y="0"/>
                          <a:ext cx="532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C749D08" id="Conector reto 40" o:spid="_x0000_s1026" style="position:absolute;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1.15pt" to="519.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YqmQEAAIgDAAAOAAAAZHJzL2Uyb0RvYy54bWysU02P0zAQvSPxHyzfadKyIB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" strokecolor="black [3200]" strokeweight=".5pt">
                <v:stroke joinstyle="miter"/>
                <w10:anchorlock/>
              </v:line>
            </w:pict>
          </mc:Fallback>
        </mc:AlternateContent>
      </w:r>
      <w:r w:rsidRPr="00434F20">
        <w:rPr>
          <w:rFonts w:ascii="Cambria" w:eastAsia="Cambria" w:hAnsi="Cambria"/>
          <w:sz w:val="22"/>
          <w:szCs w:val="22"/>
        </w:rPr>
        <w:t>Setor/Departamento:</w:t>
      </w:r>
    </w:p>
    <w:p w14:paraId="34FDA4B4" w14:textId="0EF71079" w:rsidR="00B741D5" w:rsidRPr="00434F20" w:rsidRDefault="00B741D5" w:rsidP="00FE335E">
      <w:pPr>
        <w:pStyle w:val="SemEspaamento"/>
        <w:spacing w:line="276" w:lineRule="au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907072" behindDoc="0" locked="1" layoutInCell="1" allowOverlap="1" wp14:anchorId="373FAC54" wp14:editId="65F7AC28">
                <wp:simplePos x="0" y="0"/>
                <wp:positionH relativeFrom="column">
                  <wp:posOffset>939521</wp:posOffset>
                </wp:positionH>
                <wp:positionV relativeFrom="paragraph">
                  <wp:posOffset>139239</wp:posOffset>
                </wp:positionV>
                <wp:extent cx="5659200" cy="0"/>
                <wp:effectExtent l="0" t="0" r="0" b="0"/>
                <wp:wrapNone/>
                <wp:docPr id="1107379211" name="Conector reto 41"/>
                <wp:cNvGraphicFramePr/>
                <a:graphic xmlns:a="http://schemas.openxmlformats.org/drawingml/2006/main">
                  <a:graphicData uri="http://schemas.microsoft.com/office/word/2010/wordprocessingShape">
                    <wps:wsp>
                      <wps:cNvCnPr/>
                      <wps:spPr>
                        <a:xfrm>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FD8F7D" id="Conector reto 41"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10.95pt" to="519.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" strokecolor="black [3200]" strokeweight=".5pt">
                <v:stroke joinstyle="miter"/>
                <w10:anchorlock/>
              </v:line>
            </w:pict>
          </mc:Fallback>
        </mc:AlternateContent>
      </w:r>
      <w:r w:rsidRPr="00434F20">
        <w:rPr>
          <w:rFonts w:ascii="Cambria" w:eastAsia="Cambria" w:hAnsi="Cambria"/>
          <w:sz w:val="22"/>
          <w:szCs w:val="22"/>
        </w:rPr>
        <w:t>Acompanhante:</w:t>
      </w:r>
    </w:p>
    <w:p w14:paraId="34D70D27" w14:textId="7E58256F" w:rsidR="00B741D5" w:rsidRPr="00434F20" w:rsidRDefault="00B741D5" w:rsidP="00FE335E">
      <w:pPr>
        <w:pStyle w:val="SemEspaamento"/>
        <w:spacing w:line="276" w:lineRule="au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908096" behindDoc="0" locked="1" layoutInCell="1" allowOverlap="1" wp14:anchorId="16A10CA3" wp14:editId="2974F8F7">
                <wp:simplePos x="0" y="0"/>
                <wp:positionH relativeFrom="column">
                  <wp:posOffset>1276141</wp:posOffset>
                </wp:positionH>
                <wp:positionV relativeFrom="paragraph">
                  <wp:posOffset>141563</wp:posOffset>
                </wp:positionV>
                <wp:extent cx="5320800" cy="0"/>
                <wp:effectExtent l="0" t="0" r="0" b="0"/>
                <wp:wrapNone/>
                <wp:docPr id="190242081" name="Conector reto 42"/>
                <wp:cNvGraphicFramePr/>
                <a:graphic xmlns:a="http://schemas.openxmlformats.org/drawingml/2006/main">
                  <a:graphicData uri="http://schemas.microsoft.com/office/word/2010/wordprocessingShape">
                    <wps:wsp>
                      <wps:cNvCnPr/>
                      <wps:spPr>
                        <a:xfrm>
                          <a:off x="0" y="0"/>
                          <a:ext cx="532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F9C0437" id="Conector reto 42" o:spid="_x0000_s1026" style="position:absolute;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1.15pt" to="519.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" strokecolor="black [3200]" strokeweight=".5pt">
                <v:stroke joinstyle="miter"/>
                <w10:anchorlock/>
              </v:line>
            </w:pict>
          </mc:Fallback>
        </mc:AlternateContent>
      </w:r>
      <w:r w:rsidRPr="00434F20">
        <w:rPr>
          <w:rFonts w:ascii="Cambria" w:eastAsia="Cambria" w:hAnsi="Cambria"/>
          <w:sz w:val="22"/>
          <w:szCs w:val="22"/>
        </w:rPr>
        <w:t>Setor/Departamento:</w:t>
      </w:r>
    </w:p>
    <w:p w14:paraId="42D20E6C" w14:textId="661621DC" w:rsidR="00044CD3" w:rsidRPr="00434F20" w:rsidRDefault="00B741D5" w:rsidP="00044CD3">
      <w:pPr>
        <w:pStyle w:val="SemEspaamento"/>
        <w:rPr>
          <w:rFonts w:ascii="Cambria" w:eastAsia="Cambria" w:hAnsi="Cambria"/>
          <w:sz w:val="22"/>
          <w:szCs w:val="22"/>
        </w:rPr>
      </w:pPr>
      <w:r w:rsidRPr="00434F20">
        <w:rPr>
          <w:rFonts w:ascii="Cambria" w:eastAsia="Cambria" w:hAnsi="Cambria"/>
          <w:sz w:val="22"/>
          <w:szCs w:val="22"/>
        </w:rPr>
        <w:t>Descrição da Autoridade:</w:t>
      </w:r>
      <w:r w:rsidR="00044CD3" w:rsidRPr="00434F20">
        <w:rPr>
          <w:rFonts w:ascii="Cambria" w:eastAsia="Cambria" w:hAnsi="Cambria"/>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1DE9CF" w14:textId="77777777" w:rsidR="00044CD3" w:rsidRPr="00434F20" w:rsidRDefault="00044CD3" w:rsidP="00044CD3">
      <w:pPr>
        <w:pStyle w:val="SemEspaamento"/>
        <w:spacing w:line="276" w:lineRule="auto"/>
        <w:rPr>
          <w:rFonts w:ascii="Cambria" w:hAnsi="Cambria"/>
          <w:sz w:val="22"/>
          <w:szCs w:val="22"/>
        </w:rPr>
      </w:pPr>
    </w:p>
    <w:p w14:paraId="0864DF7D" w14:textId="2C7C97A3" w:rsidR="00B741D5" w:rsidRPr="00434F20" w:rsidRDefault="00044CD3" w:rsidP="00FE335E">
      <w:pPr>
        <w:pStyle w:val="SemEspaamento"/>
        <w:rPr>
          <w:rFonts w:ascii="Cambria" w:hAnsi="Cambria"/>
          <w:sz w:val="22"/>
          <w:szCs w:val="22"/>
          <w:highlight w:val="white"/>
        </w:rPr>
      </w:pPr>
      <w:r w:rsidRPr="00434F20">
        <w:rPr>
          <w:rFonts w:ascii="Cambria" w:hAnsi="Cambria"/>
          <w:sz w:val="22"/>
          <w:szCs w:val="22"/>
        </w:rPr>
        <w:t>Marquinho-PR, _________ de _______________________________ de _______.</w:t>
      </w:r>
    </w:p>
    <w:p w14:paraId="25549F2D" w14:textId="77777777" w:rsidR="00B741D5" w:rsidRPr="00434F20" w:rsidRDefault="00B741D5" w:rsidP="00FE335E">
      <w:pPr>
        <w:pStyle w:val="SemEspaamento"/>
        <w:rPr>
          <w:rFonts w:ascii="Cambria" w:eastAsia="Cambria" w:hAnsi="Cambria"/>
          <w:sz w:val="22"/>
          <w:szCs w:val="22"/>
          <w:highlight w:val="white"/>
        </w:rPr>
      </w:pPr>
    </w:p>
    <w:tbl>
      <w:tblPr>
        <w:tblW w:w="5000" w:type="pct"/>
        <w:tblLook w:val="0400" w:firstRow="0" w:lastRow="0" w:firstColumn="0" w:lastColumn="0" w:noHBand="0" w:noVBand="1"/>
      </w:tblPr>
      <w:tblGrid>
        <w:gridCol w:w="4758"/>
        <w:gridCol w:w="950"/>
        <w:gridCol w:w="4758"/>
      </w:tblGrid>
      <w:tr w:rsidR="00434F20" w:rsidRPr="00434F20" w14:paraId="536F172F" w14:textId="77777777" w:rsidTr="00044CD3">
        <w:trPr>
          <w:trHeight w:val="539"/>
        </w:trPr>
        <w:tc>
          <w:tcPr>
            <w:tcW w:w="2273" w:type="pct"/>
            <w:tcBorders>
              <w:bottom w:val="single" w:sz="4" w:space="0" w:color="auto"/>
            </w:tcBorders>
            <w:vAlign w:val="center"/>
          </w:tcPr>
          <w:p w14:paraId="173B8C68" w14:textId="77777777" w:rsidR="00B741D5" w:rsidRPr="00434F20" w:rsidRDefault="00B741D5" w:rsidP="003E5932">
            <w:pPr>
              <w:pStyle w:val="SemEspaamento"/>
              <w:rPr>
                <w:rFonts w:ascii="Cambria" w:eastAsia="Cambria" w:hAnsi="Cambria"/>
                <w:sz w:val="22"/>
                <w:szCs w:val="22"/>
                <w:highlight w:val="white"/>
              </w:rPr>
            </w:pPr>
          </w:p>
        </w:tc>
        <w:tc>
          <w:tcPr>
            <w:tcW w:w="454" w:type="pct"/>
          </w:tcPr>
          <w:p w14:paraId="25A6BD37" w14:textId="77777777" w:rsidR="00B741D5" w:rsidRPr="00434F20" w:rsidRDefault="00B741D5" w:rsidP="003E5932">
            <w:pPr>
              <w:pStyle w:val="SemEspaamento"/>
              <w:rPr>
                <w:rFonts w:ascii="Cambria" w:eastAsia="Cambria" w:hAnsi="Cambria"/>
                <w:sz w:val="22"/>
                <w:szCs w:val="22"/>
                <w:highlight w:val="white"/>
              </w:rPr>
            </w:pPr>
          </w:p>
        </w:tc>
        <w:tc>
          <w:tcPr>
            <w:tcW w:w="2273" w:type="pct"/>
            <w:tcBorders>
              <w:bottom w:val="single" w:sz="4" w:space="0" w:color="auto"/>
            </w:tcBorders>
            <w:vAlign w:val="center"/>
          </w:tcPr>
          <w:p w14:paraId="628640C1" w14:textId="6C5C228F" w:rsidR="00B741D5" w:rsidRPr="00434F20" w:rsidRDefault="00B741D5" w:rsidP="003E5932">
            <w:pPr>
              <w:pStyle w:val="SemEspaamento"/>
              <w:rPr>
                <w:rFonts w:ascii="Cambria" w:eastAsia="Cambria" w:hAnsi="Cambria"/>
                <w:sz w:val="22"/>
                <w:szCs w:val="22"/>
                <w:highlight w:val="white"/>
              </w:rPr>
            </w:pPr>
          </w:p>
        </w:tc>
      </w:tr>
      <w:tr w:rsidR="00434F20" w:rsidRPr="00434F20" w14:paraId="30B8420E" w14:textId="77777777" w:rsidTr="00044CD3">
        <w:trPr>
          <w:trHeight w:val="539"/>
        </w:trPr>
        <w:tc>
          <w:tcPr>
            <w:tcW w:w="2273" w:type="pct"/>
            <w:tcBorders>
              <w:top w:val="single" w:sz="4" w:space="0" w:color="auto"/>
            </w:tcBorders>
            <w:vAlign w:val="center"/>
          </w:tcPr>
          <w:p w14:paraId="307FBD4E" w14:textId="77777777"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EMISSOR</w:t>
            </w:r>
          </w:p>
          <w:p w14:paraId="2F8E31D4"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7D1A5958"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454" w:type="pct"/>
          </w:tcPr>
          <w:p w14:paraId="3B7FFA54" w14:textId="77777777" w:rsidR="00B741D5" w:rsidRPr="00434F20" w:rsidRDefault="00B741D5" w:rsidP="003E5932">
            <w:pPr>
              <w:pStyle w:val="SemEspaamento"/>
              <w:rPr>
                <w:rFonts w:ascii="Cambria" w:eastAsia="Cambria" w:hAnsi="Cambria"/>
                <w:b/>
                <w:bCs/>
                <w:sz w:val="22"/>
                <w:szCs w:val="22"/>
                <w:highlight w:val="white"/>
              </w:rPr>
            </w:pPr>
          </w:p>
        </w:tc>
        <w:tc>
          <w:tcPr>
            <w:tcW w:w="2273" w:type="pct"/>
            <w:tcBorders>
              <w:top w:val="single" w:sz="4" w:space="0" w:color="auto"/>
            </w:tcBorders>
            <w:vAlign w:val="center"/>
          </w:tcPr>
          <w:p w14:paraId="66D6ECBD" w14:textId="08B5A4CD"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RECEBEDOR</w:t>
            </w:r>
          </w:p>
          <w:p w14:paraId="5E44F71C"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16C8CEF5"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r w:rsidR="00434F20" w:rsidRPr="00434F20" w14:paraId="1E5B4CDA" w14:textId="77777777" w:rsidTr="00044CD3">
        <w:trPr>
          <w:trHeight w:val="114"/>
        </w:trPr>
        <w:tc>
          <w:tcPr>
            <w:tcW w:w="2273" w:type="pct"/>
            <w:vAlign w:val="center"/>
          </w:tcPr>
          <w:p w14:paraId="25343A15" w14:textId="77777777" w:rsidR="00B741D5" w:rsidRPr="00434F20" w:rsidRDefault="00B741D5" w:rsidP="003E5932">
            <w:pPr>
              <w:pStyle w:val="SemEspaamento"/>
              <w:rPr>
                <w:rFonts w:ascii="Cambria" w:eastAsia="Cambria" w:hAnsi="Cambria"/>
                <w:sz w:val="22"/>
                <w:szCs w:val="22"/>
                <w:highlight w:val="white"/>
              </w:rPr>
            </w:pPr>
          </w:p>
          <w:p w14:paraId="5893C8AD" w14:textId="77777777" w:rsidR="00B741D5" w:rsidRPr="00434F20" w:rsidRDefault="00B741D5" w:rsidP="003E5932">
            <w:pPr>
              <w:pStyle w:val="SemEspaamento"/>
              <w:rPr>
                <w:rFonts w:ascii="Cambria" w:eastAsia="Cambria" w:hAnsi="Cambria"/>
                <w:sz w:val="22"/>
                <w:szCs w:val="22"/>
                <w:highlight w:val="white"/>
              </w:rPr>
            </w:pPr>
          </w:p>
          <w:p w14:paraId="41E53EB4" w14:textId="77777777" w:rsidR="00B741D5" w:rsidRPr="00434F20" w:rsidRDefault="00B741D5" w:rsidP="003E5932">
            <w:pPr>
              <w:pStyle w:val="SemEspaamento"/>
              <w:rPr>
                <w:rFonts w:ascii="Cambria" w:eastAsia="Cambria" w:hAnsi="Cambria"/>
                <w:sz w:val="22"/>
                <w:szCs w:val="22"/>
                <w:highlight w:val="white"/>
              </w:rPr>
            </w:pPr>
          </w:p>
        </w:tc>
        <w:tc>
          <w:tcPr>
            <w:tcW w:w="454" w:type="pct"/>
          </w:tcPr>
          <w:p w14:paraId="73F6E3DD" w14:textId="77777777" w:rsidR="00B741D5" w:rsidRPr="00434F20" w:rsidRDefault="00B741D5" w:rsidP="003E5932">
            <w:pPr>
              <w:pStyle w:val="SemEspaamento"/>
              <w:rPr>
                <w:rFonts w:ascii="Cambria" w:eastAsia="Cambria" w:hAnsi="Cambria"/>
                <w:sz w:val="22"/>
                <w:szCs w:val="22"/>
                <w:highlight w:val="white"/>
              </w:rPr>
            </w:pPr>
          </w:p>
        </w:tc>
        <w:tc>
          <w:tcPr>
            <w:tcW w:w="2273" w:type="pct"/>
            <w:vAlign w:val="center"/>
          </w:tcPr>
          <w:p w14:paraId="12A350B1" w14:textId="37B348A6" w:rsidR="00B741D5" w:rsidRPr="00434F20" w:rsidRDefault="00B741D5" w:rsidP="003E5932">
            <w:pPr>
              <w:pStyle w:val="SemEspaamento"/>
              <w:rPr>
                <w:rFonts w:ascii="Cambria" w:eastAsia="Cambria" w:hAnsi="Cambria"/>
                <w:sz w:val="22"/>
                <w:szCs w:val="22"/>
                <w:highlight w:val="white"/>
              </w:rPr>
            </w:pPr>
          </w:p>
        </w:tc>
      </w:tr>
      <w:tr w:rsidR="00434F20" w:rsidRPr="00434F20" w14:paraId="2F3BC461" w14:textId="77777777" w:rsidTr="00044CD3">
        <w:trPr>
          <w:trHeight w:val="114"/>
        </w:trPr>
        <w:tc>
          <w:tcPr>
            <w:tcW w:w="2273" w:type="pct"/>
            <w:tcBorders>
              <w:bottom w:val="single" w:sz="4" w:space="0" w:color="auto"/>
            </w:tcBorders>
            <w:vAlign w:val="center"/>
          </w:tcPr>
          <w:p w14:paraId="02AB0802" w14:textId="77777777" w:rsidR="00B741D5" w:rsidRPr="00434F20" w:rsidRDefault="00B741D5" w:rsidP="003E5932">
            <w:pPr>
              <w:pStyle w:val="SemEspaamento"/>
              <w:rPr>
                <w:rFonts w:ascii="Cambria" w:eastAsia="Cambria" w:hAnsi="Cambria"/>
                <w:sz w:val="22"/>
                <w:szCs w:val="22"/>
                <w:highlight w:val="white"/>
              </w:rPr>
            </w:pPr>
          </w:p>
        </w:tc>
        <w:tc>
          <w:tcPr>
            <w:tcW w:w="454" w:type="pct"/>
          </w:tcPr>
          <w:p w14:paraId="028FF07D" w14:textId="77777777" w:rsidR="00B741D5" w:rsidRPr="00434F20" w:rsidRDefault="00B741D5" w:rsidP="003E5932">
            <w:pPr>
              <w:pStyle w:val="SemEspaamento"/>
              <w:rPr>
                <w:rFonts w:ascii="Cambria" w:eastAsia="Cambria" w:hAnsi="Cambria"/>
                <w:sz w:val="22"/>
                <w:szCs w:val="22"/>
                <w:highlight w:val="white"/>
              </w:rPr>
            </w:pPr>
          </w:p>
        </w:tc>
        <w:tc>
          <w:tcPr>
            <w:tcW w:w="2273" w:type="pct"/>
            <w:tcBorders>
              <w:bottom w:val="single" w:sz="4" w:space="0" w:color="auto"/>
            </w:tcBorders>
            <w:vAlign w:val="center"/>
          </w:tcPr>
          <w:p w14:paraId="765ED5C4" w14:textId="61909423" w:rsidR="00B741D5" w:rsidRPr="00434F20" w:rsidRDefault="00B741D5" w:rsidP="003E5932">
            <w:pPr>
              <w:pStyle w:val="SemEspaamento"/>
              <w:rPr>
                <w:rFonts w:ascii="Cambria" w:eastAsia="Cambria" w:hAnsi="Cambria"/>
                <w:sz w:val="22"/>
                <w:szCs w:val="22"/>
                <w:highlight w:val="white"/>
              </w:rPr>
            </w:pPr>
          </w:p>
        </w:tc>
      </w:tr>
      <w:tr w:rsidR="00F23128" w:rsidRPr="00434F20" w14:paraId="289081CB" w14:textId="77777777" w:rsidTr="00044CD3">
        <w:trPr>
          <w:trHeight w:val="114"/>
        </w:trPr>
        <w:tc>
          <w:tcPr>
            <w:tcW w:w="2273" w:type="pct"/>
            <w:tcBorders>
              <w:top w:val="single" w:sz="4" w:space="0" w:color="auto"/>
            </w:tcBorders>
            <w:vAlign w:val="center"/>
          </w:tcPr>
          <w:p w14:paraId="6ACA2A42" w14:textId="77777777"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01</w:t>
            </w:r>
          </w:p>
          <w:p w14:paraId="68C41ADD"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464777E9"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454" w:type="pct"/>
          </w:tcPr>
          <w:p w14:paraId="77B99548" w14:textId="77777777" w:rsidR="00B741D5" w:rsidRPr="00434F20" w:rsidRDefault="00B741D5" w:rsidP="003E5932">
            <w:pPr>
              <w:pStyle w:val="SemEspaamento"/>
              <w:rPr>
                <w:rFonts w:ascii="Cambria" w:eastAsia="Cambria" w:hAnsi="Cambria"/>
                <w:b/>
                <w:bCs/>
                <w:sz w:val="22"/>
                <w:szCs w:val="22"/>
                <w:highlight w:val="white"/>
              </w:rPr>
            </w:pPr>
          </w:p>
        </w:tc>
        <w:tc>
          <w:tcPr>
            <w:tcW w:w="2273" w:type="pct"/>
            <w:tcBorders>
              <w:top w:val="single" w:sz="4" w:space="0" w:color="auto"/>
            </w:tcBorders>
            <w:vAlign w:val="center"/>
          </w:tcPr>
          <w:p w14:paraId="57B4F388" w14:textId="6709A2DB"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02</w:t>
            </w:r>
          </w:p>
          <w:p w14:paraId="53EF9EB8"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2AA8CB6B" w14:textId="77777777" w:rsidR="00B741D5" w:rsidRPr="00434F20" w:rsidRDefault="00B741D5"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bl>
    <w:p w14:paraId="4AD00BE2" w14:textId="77777777" w:rsidR="00FE335E" w:rsidRPr="00434F20" w:rsidRDefault="00FE335E" w:rsidP="00FE335E">
      <w:pPr>
        <w:pStyle w:val="SemEspaamento"/>
        <w:rPr>
          <w:rFonts w:ascii="Cambria" w:eastAsia="Cambria" w:hAnsi="Cambria"/>
          <w:sz w:val="22"/>
          <w:szCs w:val="22"/>
        </w:rPr>
      </w:pPr>
    </w:p>
    <w:p w14:paraId="2A64AD5A" w14:textId="613201E9" w:rsidR="00FE335E" w:rsidRPr="00434F20" w:rsidRDefault="00FE335E" w:rsidP="00044CD3">
      <w:pPr>
        <w:suppressAutoHyphens w:val="0"/>
        <w:spacing w:after="160" w:line="259" w:lineRule="auto"/>
        <w:rPr>
          <w:rFonts w:eastAsia="Cambria"/>
        </w:rPr>
      </w:pPr>
      <w:r w:rsidRPr="00434F20">
        <w:rPr>
          <w:rFonts w:eastAsia="Cambria"/>
          <w:b/>
          <w:bCs/>
        </w:rPr>
        <w:t>QUANTO ENCAMINHADO AMOSTRAS PARA LABORATÓRIO</w:t>
      </w:r>
    </w:p>
    <w:p w14:paraId="13B27C5E" w14:textId="77777777" w:rsidR="00B741D5" w:rsidRPr="00434F20" w:rsidRDefault="00B741D5" w:rsidP="00B741D5">
      <w:pPr>
        <w:pStyle w:val="SemEspaamento"/>
        <w:spacing w:line="360" w:lineRule="au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1942912" behindDoc="0" locked="1" layoutInCell="1" allowOverlap="1" wp14:anchorId="42EFE063" wp14:editId="0CA2CB98">
                <wp:simplePos x="0" y="0"/>
                <wp:positionH relativeFrom="column">
                  <wp:posOffset>3733136</wp:posOffset>
                </wp:positionH>
                <wp:positionV relativeFrom="paragraph">
                  <wp:posOffset>385445</wp:posOffset>
                </wp:positionV>
                <wp:extent cx="2577600" cy="0"/>
                <wp:effectExtent l="0" t="0" r="0" b="0"/>
                <wp:wrapNone/>
                <wp:docPr id="1765531921" name="Conector reto 44"/>
                <wp:cNvGraphicFramePr/>
                <a:graphic xmlns:a="http://schemas.openxmlformats.org/drawingml/2006/main">
                  <a:graphicData uri="http://schemas.microsoft.com/office/word/2010/wordprocessingShape">
                    <wps:wsp>
                      <wps:cNvCnPr/>
                      <wps:spPr>
                        <a:xfrm>
                          <a:off x="0" y="0"/>
                          <a:ext cx="257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80C25D" id="Conector reto 44"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95pt,30.35pt" to="496.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BmQEAAIgDAAAOAAAAZHJzL2Uyb0RvYy54bWysU9uO0zAQfUfiHyy/06SV2E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" strokecolor="black [3200]" strokeweight=".5pt">
                <v:stroke joinstyle="miter"/>
                <w10:anchorlock/>
              </v:line>
            </w:pict>
          </mc:Fallback>
        </mc:AlternateContent>
      </w:r>
      <w:r w:rsidR="00FE335E" w:rsidRPr="00434F20">
        <w:rPr>
          <w:rFonts w:ascii="Cambria" w:eastAsia="Cambria" w:hAnsi="Cambria"/>
          <w:sz w:val="22"/>
          <w:szCs w:val="22"/>
        </w:rPr>
        <w:t xml:space="preserve">Recebemos amostra(s) descritas(s), acompanhada(s) deste termo de apreensão de amostras as </w:t>
      </w:r>
      <w:r w:rsidR="00FE335E" w:rsidRPr="00434F20">
        <w:rPr>
          <w:rFonts w:ascii="Cambria" w:eastAsia="Cambria" w:hAnsi="Cambria"/>
          <w:sz w:val="22"/>
          <w:szCs w:val="22"/>
          <w:highlight w:val="white"/>
        </w:rPr>
        <w:t xml:space="preserve">______:_____ horas na data de _______/_______/_______ nas seguintes condições: </w:t>
      </w:r>
    </w:p>
    <w:p w14:paraId="18E9D3A7" w14:textId="19D0AEFF" w:rsidR="00B741D5" w:rsidRPr="00434F20" w:rsidRDefault="00044CD3" w:rsidP="00044CD3">
      <w:pPr>
        <w:pStyle w:val="SemEspaamento"/>
        <w:jc w:val="center"/>
        <w:rPr>
          <w:rFonts w:ascii="Cambria" w:eastAsia="Cambria" w:hAnsi="Cambria"/>
          <w:sz w:val="22"/>
          <w:szCs w:val="22"/>
          <w:highlight w:val="white"/>
        </w:rPr>
      </w:pPr>
      <w:r w:rsidRPr="00434F20">
        <w:rPr>
          <w:rFonts w:ascii="Cambria" w:eastAsia="Cambria" w:hAnsi="Cambri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DC8ED" w14:textId="77777777" w:rsidR="00B741D5" w:rsidRPr="00434F20" w:rsidRDefault="00B741D5" w:rsidP="00FE335E">
      <w:pPr>
        <w:pStyle w:val="SemEspaamento"/>
        <w:spacing w:line="360" w:lineRule="auto"/>
        <w:jc w:val="center"/>
        <w:rPr>
          <w:rFonts w:ascii="Cambria" w:eastAsia="Cambria" w:hAnsi="Cambria"/>
          <w:sz w:val="22"/>
          <w:szCs w:val="22"/>
          <w:highlight w:val="whit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2126"/>
        <w:gridCol w:w="1985"/>
      </w:tblGrid>
      <w:tr w:rsidR="00434F20" w:rsidRPr="00434F20" w14:paraId="7271D24C" w14:textId="77777777" w:rsidTr="00B741D5">
        <w:tc>
          <w:tcPr>
            <w:tcW w:w="4957" w:type="dxa"/>
            <w:tcBorders>
              <w:bottom w:val="single" w:sz="4" w:space="0" w:color="auto"/>
            </w:tcBorders>
          </w:tcPr>
          <w:p w14:paraId="2BA14CF8" w14:textId="77777777" w:rsidR="00B741D5" w:rsidRPr="00434F20" w:rsidRDefault="00B741D5" w:rsidP="00B741D5">
            <w:pPr>
              <w:pStyle w:val="SemEspaamento"/>
              <w:spacing w:line="360" w:lineRule="auto"/>
              <w:rPr>
                <w:rFonts w:ascii="Cambria" w:eastAsia="Cambria" w:hAnsi="Cambria"/>
                <w:sz w:val="22"/>
                <w:szCs w:val="22"/>
                <w:highlight w:val="white"/>
              </w:rPr>
            </w:pPr>
          </w:p>
        </w:tc>
        <w:tc>
          <w:tcPr>
            <w:tcW w:w="850" w:type="dxa"/>
            <w:tcBorders>
              <w:right w:val="single" w:sz="4" w:space="0" w:color="auto"/>
            </w:tcBorders>
          </w:tcPr>
          <w:p w14:paraId="2FABC21C" w14:textId="77777777" w:rsidR="00B741D5" w:rsidRPr="00434F20" w:rsidRDefault="00B741D5" w:rsidP="00B741D5">
            <w:pPr>
              <w:pStyle w:val="SemEspaamento"/>
              <w:jc w:val="center"/>
              <w:rPr>
                <w:rFonts w:ascii="Cambria" w:eastAsia="Cambria" w:hAnsi="Cambria"/>
                <w:b/>
                <w:bCs/>
                <w:sz w:val="22"/>
                <w:szCs w:val="22"/>
                <w:highlight w:val="white"/>
              </w:rPr>
            </w:pPr>
          </w:p>
        </w:tc>
        <w:tc>
          <w:tcPr>
            <w:tcW w:w="4111" w:type="dxa"/>
            <w:gridSpan w:val="2"/>
            <w:tcBorders>
              <w:top w:val="single" w:sz="4" w:space="0" w:color="auto"/>
              <w:left w:val="single" w:sz="4" w:space="0" w:color="auto"/>
              <w:right w:val="single" w:sz="4" w:space="0" w:color="auto"/>
            </w:tcBorders>
            <w:vAlign w:val="center"/>
          </w:tcPr>
          <w:p w14:paraId="66129883" w14:textId="07BB189C"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Data da Análise</w:t>
            </w:r>
          </w:p>
        </w:tc>
      </w:tr>
      <w:tr w:rsidR="00434F20" w:rsidRPr="00434F20" w14:paraId="41148008" w14:textId="77777777" w:rsidTr="00B741D5">
        <w:tc>
          <w:tcPr>
            <w:tcW w:w="4957" w:type="dxa"/>
            <w:tcBorders>
              <w:top w:val="single" w:sz="4" w:space="0" w:color="auto"/>
            </w:tcBorders>
          </w:tcPr>
          <w:p w14:paraId="7600552B" w14:textId="77777777" w:rsidR="00B741D5" w:rsidRPr="00434F20" w:rsidRDefault="00B741D5" w:rsidP="00B741D5">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Responsável do Laboratório</w:t>
            </w:r>
          </w:p>
          <w:p w14:paraId="5AB3E0E2" w14:textId="77777777" w:rsidR="00B741D5" w:rsidRPr="00434F20" w:rsidRDefault="00B741D5" w:rsidP="00B741D5">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139D9F5B" w14:textId="2FFC52D4" w:rsidR="00B741D5" w:rsidRPr="00434F20" w:rsidRDefault="00B741D5" w:rsidP="00B741D5">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850" w:type="dxa"/>
            <w:tcBorders>
              <w:right w:val="single" w:sz="4" w:space="0" w:color="auto"/>
            </w:tcBorders>
          </w:tcPr>
          <w:p w14:paraId="6EEE775C" w14:textId="77777777" w:rsidR="00B741D5" w:rsidRPr="00434F20" w:rsidRDefault="00B741D5" w:rsidP="00B741D5">
            <w:pPr>
              <w:pStyle w:val="SemEspaamento"/>
              <w:spacing w:line="360" w:lineRule="auto"/>
              <w:rPr>
                <w:rFonts w:ascii="Cambria" w:eastAsia="Cambria" w:hAnsi="Cambria"/>
                <w:sz w:val="22"/>
                <w:szCs w:val="22"/>
                <w:highlight w:val="white"/>
              </w:rPr>
            </w:pPr>
          </w:p>
        </w:tc>
        <w:tc>
          <w:tcPr>
            <w:tcW w:w="2126" w:type="dxa"/>
            <w:tcBorders>
              <w:left w:val="single" w:sz="4" w:space="0" w:color="auto"/>
              <w:bottom w:val="single" w:sz="4" w:space="0" w:color="auto"/>
            </w:tcBorders>
            <w:vAlign w:val="center"/>
          </w:tcPr>
          <w:p w14:paraId="470EE840" w14:textId="0664BBCE" w:rsidR="00B741D5" w:rsidRPr="00434F20" w:rsidRDefault="00B741D5" w:rsidP="00B741D5">
            <w:pPr>
              <w:pStyle w:val="SemEspaamento"/>
              <w:spacing w:line="360" w:lineRule="auto"/>
              <w:jc w:val="center"/>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57248" behindDoc="0" locked="1" layoutInCell="1" allowOverlap="1" wp14:anchorId="34426E4E" wp14:editId="403D22AB">
                      <wp:simplePos x="0" y="0"/>
                      <wp:positionH relativeFrom="column">
                        <wp:posOffset>772795</wp:posOffset>
                      </wp:positionH>
                      <wp:positionV relativeFrom="paragraph">
                        <wp:posOffset>231775</wp:posOffset>
                      </wp:positionV>
                      <wp:extent cx="205200" cy="0"/>
                      <wp:effectExtent l="0" t="0" r="0" b="0"/>
                      <wp:wrapNone/>
                      <wp:docPr id="1663665208" name="Conector reto 46"/>
                      <wp:cNvGraphicFramePr/>
                      <a:graphic xmlns:a="http://schemas.openxmlformats.org/drawingml/2006/main">
                        <a:graphicData uri="http://schemas.microsoft.com/office/word/2010/wordprocessingShape">
                          <wps:wsp>
                            <wps:cNvCnPr/>
                            <wps:spPr>
                              <a:xfrm>
                                <a:off x="0" y="0"/>
                                <a:ext cx="20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93D294" id="Conector reto 46"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8.25pt" to="7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KMmAEAAIcDAAAOAAAAZHJzL2Uyb0RvYy54bWysU9uO0zAQfUfaf7D8TpNWAq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&#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55200" behindDoc="0" locked="1" layoutInCell="1" allowOverlap="1" wp14:anchorId="55BCE217" wp14:editId="0467E2A6">
                      <wp:simplePos x="0" y="0"/>
                      <wp:positionH relativeFrom="column">
                        <wp:posOffset>756920</wp:posOffset>
                      </wp:positionH>
                      <wp:positionV relativeFrom="paragraph">
                        <wp:posOffset>142875</wp:posOffset>
                      </wp:positionV>
                      <wp:extent cx="72000" cy="90000"/>
                      <wp:effectExtent l="0" t="0" r="23495" b="24765"/>
                      <wp:wrapNone/>
                      <wp:docPr id="1949123835" name="Conector reto 47"/>
                      <wp:cNvGraphicFramePr/>
                      <a:graphic xmlns:a="http://schemas.openxmlformats.org/drawingml/2006/main">
                        <a:graphicData uri="http://schemas.microsoft.com/office/word/2010/wordprocessingShape">
                          <wps:wsp>
                            <wps:cNvCnPr/>
                            <wps:spPr>
                              <a:xfrm flipV="1">
                                <a:off x="0" y="0"/>
                                <a:ext cx="72000" cy="9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4B786F5" id="Conector reto 47" o:spid="_x0000_s1026" style="position:absolute;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pt,11.25pt" to="65.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52128" behindDoc="0" locked="1" layoutInCell="1" allowOverlap="1" wp14:anchorId="388D5AC9" wp14:editId="5349A997">
                      <wp:simplePos x="0" y="0"/>
                      <wp:positionH relativeFrom="column">
                        <wp:posOffset>485775</wp:posOffset>
                      </wp:positionH>
                      <wp:positionV relativeFrom="paragraph">
                        <wp:posOffset>142875</wp:posOffset>
                      </wp:positionV>
                      <wp:extent cx="72000" cy="90000"/>
                      <wp:effectExtent l="0" t="0" r="23495" b="24765"/>
                      <wp:wrapNone/>
                      <wp:docPr id="895334079" name="Conector reto 47"/>
                      <wp:cNvGraphicFramePr/>
                      <a:graphic xmlns:a="http://schemas.openxmlformats.org/drawingml/2006/main">
                        <a:graphicData uri="http://schemas.microsoft.com/office/word/2010/wordprocessingShape">
                          <wps:wsp>
                            <wps:cNvCnPr/>
                            <wps:spPr>
                              <a:xfrm flipV="1">
                                <a:off x="0" y="0"/>
                                <a:ext cx="72000" cy="9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9BF139" id="Conector reto 47"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1.25pt" to="43.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53152" behindDoc="0" locked="1" layoutInCell="1" allowOverlap="1" wp14:anchorId="744B4948" wp14:editId="0A1E2363">
                      <wp:simplePos x="0" y="0"/>
                      <wp:positionH relativeFrom="column">
                        <wp:posOffset>513715</wp:posOffset>
                      </wp:positionH>
                      <wp:positionV relativeFrom="paragraph">
                        <wp:posOffset>231775</wp:posOffset>
                      </wp:positionV>
                      <wp:extent cx="226800" cy="0"/>
                      <wp:effectExtent l="0" t="0" r="0" b="0"/>
                      <wp:wrapNone/>
                      <wp:docPr id="1751292350" name="Conector reto 48"/>
                      <wp:cNvGraphicFramePr/>
                      <a:graphic xmlns:a="http://schemas.openxmlformats.org/drawingml/2006/main">
                        <a:graphicData uri="http://schemas.microsoft.com/office/word/2010/wordprocessingShape">
                          <wps:wsp>
                            <wps:cNvCnPr/>
                            <wps:spPr>
                              <a:xfrm>
                                <a:off x="0" y="0"/>
                                <a:ext cx="22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7343A3" id="Conector reto 48"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8.25pt" to="58.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&#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51104" behindDoc="0" locked="1" layoutInCell="1" allowOverlap="1" wp14:anchorId="28C5CA03" wp14:editId="4BFBF726">
                      <wp:simplePos x="0" y="0"/>
                      <wp:positionH relativeFrom="column">
                        <wp:posOffset>261620</wp:posOffset>
                      </wp:positionH>
                      <wp:positionV relativeFrom="paragraph">
                        <wp:posOffset>231775</wp:posOffset>
                      </wp:positionV>
                      <wp:extent cx="205200" cy="0"/>
                      <wp:effectExtent l="0" t="0" r="0" b="0"/>
                      <wp:wrapNone/>
                      <wp:docPr id="1711017336" name="Conector reto 46"/>
                      <wp:cNvGraphicFramePr/>
                      <a:graphic xmlns:a="http://schemas.openxmlformats.org/drawingml/2006/main">
                        <a:graphicData uri="http://schemas.microsoft.com/office/word/2010/wordprocessingShape">
                          <wps:wsp>
                            <wps:cNvCnPr/>
                            <wps:spPr>
                              <a:xfrm>
                                <a:off x="0" y="0"/>
                                <a:ext cx="20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6DB5BF2" id="Conector reto 46"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8.25pt" to="36.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KMmAEAAIcDAAAOAAAAZHJzL2Uyb0RvYy54bWysU9uO0zAQfUfaf7D8TpNWAq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" strokecolor="black [3200]" strokeweight=".5pt">
                      <v:stroke joinstyle="miter"/>
                      <w10:anchorlock/>
                    </v:line>
                  </w:pict>
                </mc:Fallback>
              </mc:AlternateContent>
            </w:r>
          </w:p>
          <w:p w14:paraId="60F12F45" w14:textId="7D65D7A6" w:rsidR="00B741D5" w:rsidRPr="00434F20" w:rsidRDefault="00B741D5" w:rsidP="00B741D5">
            <w:pPr>
              <w:pStyle w:val="SemEspaamento"/>
              <w:spacing w:line="360" w:lineRule="auto"/>
              <w:jc w:val="center"/>
              <w:rPr>
                <w:rFonts w:ascii="Cambria" w:eastAsia="Cambria" w:hAnsi="Cambria"/>
                <w:sz w:val="22"/>
                <w:szCs w:val="22"/>
                <w:highlight w:val="white"/>
              </w:rPr>
            </w:pPr>
            <w:r w:rsidRPr="00434F20">
              <w:rPr>
                <w:rFonts w:ascii="Cambria" w:eastAsia="Cambria" w:hAnsi="Cambria"/>
                <w:sz w:val="22"/>
                <w:szCs w:val="22"/>
                <w:highlight w:val="white"/>
              </w:rPr>
              <w:t>Inicio</w:t>
            </w:r>
          </w:p>
        </w:tc>
        <w:tc>
          <w:tcPr>
            <w:tcW w:w="1985" w:type="dxa"/>
            <w:tcBorders>
              <w:bottom w:val="single" w:sz="4" w:space="0" w:color="auto"/>
              <w:right w:val="single" w:sz="4" w:space="0" w:color="auto"/>
            </w:tcBorders>
            <w:vAlign w:val="center"/>
          </w:tcPr>
          <w:p w14:paraId="2E786380" w14:textId="77777777" w:rsidR="00B741D5" w:rsidRPr="00434F20" w:rsidRDefault="00B741D5" w:rsidP="00B741D5">
            <w:pPr>
              <w:pStyle w:val="SemEspaamento"/>
              <w:spacing w:line="360" w:lineRule="auto"/>
              <w:jc w:val="center"/>
              <w:rPr>
                <w:rFonts w:ascii="Cambria" w:eastAsia="Cambria" w:hAnsi="Cambria"/>
                <w:sz w:val="22"/>
                <w:szCs w:val="22"/>
                <w:highlight w:val="white"/>
              </w:rPr>
            </w:pPr>
          </w:p>
          <w:p w14:paraId="20F70F59" w14:textId="0AD859CB" w:rsidR="00B741D5" w:rsidRPr="00434F20" w:rsidRDefault="00B741D5" w:rsidP="00B741D5">
            <w:pPr>
              <w:pStyle w:val="SemEspaamento"/>
              <w:spacing w:line="360" w:lineRule="auto"/>
              <w:jc w:val="center"/>
              <w:rPr>
                <w:rFonts w:ascii="Cambria" w:eastAsia="Cambria" w:hAnsi="Cambria"/>
                <w:sz w:val="22"/>
                <w:szCs w:val="22"/>
                <w:highlight w:val="white"/>
              </w:rPr>
            </w:pPr>
            <w:r w:rsidRPr="00434F20">
              <w:rPr>
                <w:rFonts w:ascii="Cambria" w:eastAsia="Cambria" w:hAnsi="Cambria"/>
                <w:sz w:val="22"/>
                <w:szCs w:val="22"/>
                <w:highlight w:val="white"/>
              </w:rPr>
              <w:t>T</w:t>
            </w:r>
            <w:r w:rsidRPr="00434F20">
              <w:rPr>
                <w:rFonts w:ascii="Cambria" w:eastAsia="Cambria" w:hAnsi="Cambria"/>
                <w:noProof/>
                <w:sz w:val="22"/>
                <w:szCs w:val="22"/>
                <w:lang w:eastAsia="pt-BR"/>
              </w:rPr>
              <mc:AlternateContent>
                <mc:Choice Requires="wps">
                  <w:drawing>
                    <wp:anchor distT="0" distB="0" distL="114300" distR="114300" simplePos="0" relativeHeight="251959296" behindDoc="0" locked="1" layoutInCell="1" allowOverlap="1" wp14:anchorId="28F98861" wp14:editId="283A4608">
                      <wp:simplePos x="0" y="0"/>
                      <wp:positionH relativeFrom="column">
                        <wp:posOffset>183515</wp:posOffset>
                      </wp:positionH>
                      <wp:positionV relativeFrom="paragraph">
                        <wp:posOffset>-13335</wp:posOffset>
                      </wp:positionV>
                      <wp:extent cx="205105" cy="0"/>
                      <wp:effectExtent l="0" t="0" r="0" b="0"/>
                      <wp:wrapNone/>
                      <wp:docPr id="517287684" name="Conector reto 46"/>
                      <wp:cNvGraphicFramePr/>
                      <a:graphic xmlns:a="http://schemas.openxmlformats.org/drawingml/2006/main">
                        <a:graphicData uri="http://schemas.microsoft.com/office/word/2010/wordprocessingShape">
                          <wps:wsp>
                            <wps:cNvCnPr/>
                            <wps:spPr>
                              <a:xfrm>
                                <a:off x="0" y="0"/>
                                <a:ext cx="205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8F25885" id="Conector reto 46"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1.05pt" to="30.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60320" behindDoc="0" locked="1" layoutInCell="1" allowOverlap="1" wp14:anchorId="60032737" wp14:editId="5E9D6F0E">
                      <wp:simplePos x="0" y="0"/>
                      <wp:positionH relativeFrom="column">
                        <wp:posOffset>407670</wp:posOffset>
                      </wp:positionH>
                      <wp:positionV relativeFrom="paragraph">
                        <wp:posOffset>-102235</wp:posOffset>
                      </wp:positionV>
                      <wp:extent cx="71755" cy="89535"/>
                      <wp:effectExtent l="0" t="0" r="23495" b="24765"/>
                      <wp:wrapNone/>
                      <wp:docPr id="1807047000" name="Conector reto 47"/>
                      <wp:cNvGraphicFramePr/>
                      <a:graphic xmlns:a="http://schemas.openxmlformats.org/drawingml/2006/main">
                        <a:graphicData uri="http://schemas.microsoft.com/office/word/2010/wordprocessingShape">
                          <wps:wsp>
                            <wps:cNvCnPr/>
                            <wps:spPr>
                              <a:xfrm flipV="1">
                                <a:off x="0" y="0"/>
                                <a:ext cx="7175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062BA7" id="Conector reto 47"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8.05pt" to="3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61344" behindDoc="0" locked="1" layoutInCell="1" allowOverlap="1" wp14:anchorId="64616E7E" wp14:editId="58BA573B">
                      <wp:simplePos x="0" y="0"/>
                      <wp:positionH relativeFrom="column">
                        <wp:posOffset>435610</wp:posOffset>
                      </wp:positionH>
                      <wp:positionV relativeFrom="paragraph">
                        <wp:posOffset>-13335</wp:posOffset>
                      </wp:positionV>
                      <wp:extent cx="226695" cy="0"/>
                      <wp:effectExtent l="0" t="0" r="0" b="0"/>
                      <wp:wrapNone/>
                      <wp:docPr id="1470038397" name="Conector reto 48"/>
                      <wp:cNvGraphicFramePr/>
                      <a:graphic xmlns:a="http://schemas.openxmlformats.org/drawingml/2006/main">
                        <a:graphicData uri="http://schemas.microsoft.com/office/word/2010/wordprocessingShape">
                          <wps:wsp>
                            <wps:cNvCnPr/>
                            <wps:spPr>
                              <a:xfrm>
                                <a:off x="0" y="0"/>
                                <a:ext cx="226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02EB4E" id="Conector reto 48"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05pt" to="5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&#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62368" behindDoc="0" locked="1" layoutInCell="1" allowOverlap="1" wp14:anchorId="7D089B5C" wp14:editId="7FB168E4">
                      <wp:simplePos x="0" y="0"/>
                      <wp:positionH relativeFrom="column">
                        <wp:posOffset>678815</wp:posOffset>
                      </wp:positionH>
                      <wp:positionV relativeFrom="paragraph">
                        <wp:posOffset>-102235</wp:posOffset>
                      </wp:positionV>
                      <wp:extent cx="71755" cy="89535"/>
                      <wp:effectExtent l="0" t="0" r="23495" b="24765"/>
                      <wp:wrapNone/>
                      <wp:docPr id="1291061990" name="Conector reto 47"/>
                      <wp:cNvGraphicFramePr/>
                      <a:graphic xmlns:a="http://schemas.openxmlformats.org/drawingml/2006/main">
                        <a:graphicData uri="http://schemas.microsoft.com/office/word/2010/wordprocessingShape">
                          <wps:wsp>
                            <wps:cNvCnPr/>
                            <wps:spPr>
                              <a:xfrm flipV="1">
                                <a:off x="0" y="0"/>
                                <a:ext cx="7175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D0D5DD" id="Conector reto 47"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8.05pt" to="5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63392" behindDoc="0" locked="1" layoutInCell="1" allowOverlap="1" wp14:anchorId="156B6BF7" wp14:editId="5411F9B3">
                      <wp:simplePos x="0" y="0"/>
                      <wp:positionH relativeFrom="column">
                        <wp:posOffset>694690</wp:posOffset>
                      </wp:positionH>
                      <wp:positionV relativeFrom="paragraph">
                        <wp:posOffset>-13335</wp:posOffset>
                      </wp:positionV>
                      <wp:extent cx="205105" cy="0"/>
                      <wp:effectExtent l="0" t="0" r="0" b="0"/>
                      <wp:wrapNone/>
                      <wp:docPr id="114713368" name="Conector reto 46"/>
                      <wp:cNvGraphicFramePr/>
                      <a:graphic xmlns:a="http://schemas.openxmlformats.org/drawingml/2006/main">
                        <a:graphicData uri="http://schemas.microsoft.com/office/word/2010/wordprocessingShape">
                          <wps:wsp>
                            <wps:cNvCnPr/>
                            <wps:spPr>
                              <a:xfrm>
                                <a:off x="0" y="0"/>
                                <a:ext cx="205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323930" id="Conector reto 46"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pt" to="70.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" strokecolor="black [3200]" strokeweight=".5pt">
                      <v:stroke joinstyle="miter"/>
                      <w10:anchorlock/>
                    </v:line>
                  </w:pict>
                </mc:Fallback>
              </mc:AlternateContent>
            </w:r>
            <w:r w:rsidRPr="00434F20">
              <w:rPr>
                <w:rFonts w:ascii="Cambria" w:eastAsia="Cambria" w:hAnsi="Cambria"/>
                <w:sz w:val="22"/>
                <w:szCs w:val="22"/>
                <w:highlight w:val="white"/>
              </w:rPr>
              <w:t>ermino</w:t>
            </w:r>
          </w:p>
        </w:tc>
      </w:tr>
    </w:tbl>
    <w:p w14:paraId="614B31B2" w14:textId="71A21C79" w:rsidR="00353786" w:rsidRPr="00434F20" w:rsidRDefault="00353786" w:rsidP="00434F20">
      <w:pPr>
        <w:suppressAutoHyphens w:val="0"/>
        <w:spacing w:after="160" w:line="259" w:lineRule="auto"/>
        <w:rPr>
          <w:rFonts w:eastAsia="Cambria"/>
          <w:highlight w:val="white"/>
          <w:lang w:eastAsia="ar-SA"/>
        </w:rPr>
        <w:sectPr w:rsidR="00353786" w:rsidRPr="00434F20" w:rsidSect="00434F20">
          <w:pgSz w:w="11906" w:h="16838"/>
          <w:pgMar w:top="-1418" w:right="720" w:bottom="720" w:left="720" w:header="567" w:footer="283" w:gutter="0"/>
          <w:cols w:space="708"/>
          <w:docGrid w:linePitch="360"/>
        </w:sectPr>
      </w:pPr>
      <w:bookmarkStart w:id="661" w:name="_Toc166229899"/>
      <w:bookmarkStart w:id="662" w:name="_Toc169102082"/>
      <w:bookmarkStart w:id="663" w:name="_Hlk166223685"/>
    </w:p>
    <w:p w14:paraId="7D33E66E" w14:textId="3556E2E5" w:rsidR="00FE335E" w:rsidRPr="00434F20" w:rsidRDefault="00FE335E" w:rsidP="00434F20">
      <w:pPr>
        <w:pStyle w:val="Ttulo2"/>
        <w:rPr>
          <w:rFonts w:eastAsia="Cambria"/>
          <w:highlight w:val="white"/>
        </w:rPr>
      </w:pPr>
      <w:bookmarkStart w:id="664" w:name="_Toc170737722"/>
      <w:r w:rsidRPr="00434F20">
        <w:rPr>
          <w:rFonts w:eastAsia="Cambria"/>
        </w:rPr>
        <w:lastRenderedPageBreak/>
        <w:t xml:space="preserve">ANEXO X - </w:t>
      </w:r>
      <w:r w:rsidRPr="00434F20">
        <w:rPr>
          <w:rFonts w:eastAsia="Cambria"/>
          <w:highlight w:val="white"/>
        </w:rPr>
        <w:t>FORMULÁRIO PARA RELATÓRIO DE VISITAS</w:t>
      </w:r>
      <w:bookmarkEnd w:id="661"/>
      <w:bookmarkEnd w:id="662"/>
      <w:bookmarkEnd w:id="664"/>
    </w:p>
    <w:p w14:paraId="4B1C0A9D" w14:textId="77777777" w:rsidR="00FE335E" w:rsidRPr="00434F20" w:rsidRDefault="00FE335E" w:rsidP="00FE335E">
      <w:pPr>
        <w:pStyle w:val="SemEspaamento"/>
        <w:rPr>
          <w:rFonts w:ascii="Cambria" w:eastAsia="Cambria" w:hAnsi="Cambria"/>
          <w:sz w:val="22"/>
          <w:szCs w:val="22"/>
          <w:highlight w:val="white"/>
        </w:rPr>
      </w:pPr>
    </w:p>
    <w:tbl>
      <w:tblPr>
        <w:tblW w:w="9498" w:type="dxa"/>
        <w:tblBorders>
          <w:top w:val="nil"/>
          <w:left w:val="nil"/>
          <w:bottom w:val="nil"/>
          <w:right w:val="nil"/>
          <w:insideH w:val="nil"/>
          <w:insideV w:val="nil"/>
        </w:tblBorders>
        <w:tblLayout w:type="fixed"/>
        <w:tblLook w:val="0400" w:firstRow="0" w:lastRow="0" w:firstColumn="0" w:lastColumn="0" w:noHBand="0" w:noVBand="1"/>
      </w:tblPr>
      <w:tblGrid>
        <w:gridCol w:w="6658"/>
        <w:gridCol w:w="2840"/>
      </w:tblGrid>
      <w:tr w:rsidR="00FE335E" w:rsidRPr="00434F20" w14:paraId="10588988" w14:textId="77777777" w:rsidTr="003E5932">
        <w:tc>
          <w:tcPr>
            <w:tcW w:w="6658" w:type="dxa"/>
            <w:tcBorders>
              <w:right w:val="single" w:sz="12" w:space="0" w:color="auto"/>
            </w:tcBorders>
            <w:vAlign w:val="center"/>
          </w:tcPr>
          <w:p w14:paraId="0DCFFE3B" w14:textId="77777777" w:rsidR="00FE335E" w:rsidRPr="00434F20" w:rsidRDefault="00FE335E"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VISITA DE FISCALIZAÇÃO</w:t>
            </w:r>
          </w:p>
        </w:tc>
        <w:tc>
          <w:tcPr>
            <w:tcW w:w="2840" w:type="dxa"/>
            <w:tcBorders>
              <w:top w:val="single" w:sz="12" w:space="0" w:color="auto"/>
              <w:left w:val="single" w:sz="12" w:space="0" w:color="auto"/>
              <w:bottom w:val="single" w:sz="12" w:space="0" w:color="auto"/>
              <w:right w:val="single" w:sz="12" w:space="0" w:color="auto"/>
            </w:tcBorders>
            <w:vAlign w:val="center"/>
          </w:tcPr>
          <w:p w14:paraId="7F58E510" w14:textId="77777777" w:rsidR="00FE335E" w:rsidRPr="00434F20" w:rsidRDefault="00FE335E"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Número: _________________</w:t>
            </w:r>
          </w:p>
        </w:tc>
      </w:tr>
    </w:tbl>
    <w:p w14:paraId="4E2AAFAF" w14:textId="77777777" w:rsidR="00B741D5" w:rsidRPr="00434F20" w:rsidRDefault="00B741D5" w:rsidP="00FE335E">
      <w:pPr>
        <w:pStyle w:val="SemEspaamento"/>
        <w:rPr>
          <w:rFonts w:ascii="Cambria" w:eastAsia="Cambria" w:hAnsi="Cambria"/>
          <w:b/>
          <w:bCs/>
          <w:sz w:val="22"/>
          <w:szCs w:val="22"/>
          <w:highlight w:val="white"/>
        </w:rPr>
      </w:pPr>
    </w:p>
    <w:p w14:paraId="495D7E91" w14:textId="727D5B76" w:rsidR="00FE335E" w:rsidRPr="00434F20" w:rsidRDefault="00FE335E" w:rsidP="00B741D5">
      <w:pPr>
        <w:pStyle w:val="SemEspaamento"/>
        <w:spacing w:before="80" w:after="80"/>
        <w:rPr>
          <w:rFonts w:ascii="Cambria" w:eastAsia="Cambria" w:hAnsi="Cambria"/>
          <w:b/>
          <w:bCs/>
          <w:sz w:val="22"/>
          <w:szCs w:val="22"/>
          <w:highlight w:val="white"/>
        </w:rPr>
      </w:pPr>
      <w:r w:rsidRPr="00434F20">
        <w:rPr>
          <w:rFonts w:ascii="Cambria" w:eastAsia="Cambria" w:hAnsi="Cambria"/>
          <w:b/>
          <w:bCs/>
          <w:sz w:val="22"/>
          <w:szCs w:val="22"/>
          <w:highlight w:val="white"/>
        </w:rPr>
        <w:t>I – IDENTIFICAÇÃO DO AGENTE QUE REALIZOU A VISITA</w:t>
      </w:r>
    </w:p>
    <w:p w14:paraId="239C5ECB" w14:textId="517478AF"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0560" behindDoc="0" locked="1" layoutInCell="1" allowOverlap="1" wp14:anchorId="7C46A544" wp14:editId="0BF50FD0">
                <wp:simplePos x="0" y="0"/>
                <wp:positionH relativeFrom="column">
                  <wp:posOffset>377916</wp:posOffset>
                </wp:positionH>
                <wp:positionV relativeFrom="paragraph">
                  <wp:posOffset>144541</wp:posOffset>
                </wp:positionV>
                <wp:extent cx="6228000" cy="0"/>
                <wp:effectExtent l="0" t="0" r="0" b="0"/>
                <wp:wrapNone/>
                <wp:docPr id="1451230213" name="Conector reto 51"/>
                <wp:cNvGraphicFramePr/>
                <a:graphic xmlns:a="http://schemas.openxmlformats.org/drawingml/2006/main">
                  <a:graphicData uri="http://schemas.microsoft.com/office/word/2010/wordprocessingShape">
                    <wps:wsp>
                      <wps:cNvCnPr/>
                      <wps:spPr>
                        <a:xfrm>
                          <a:off x="0" y="0"/>
                          <a:ext cx="622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1AC6225" id="Conector reto 51" o:spid="_x0000_s1026" style="position:absolute;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5pt,11.4pt" to="520.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" strokecolor="black [3200]" strokeweight=".5pt">
                <v:stroke joinstyle="miter"/>
                <w10:anchorlock/>
              </v:line>
            </w:pict>
          </mc:Fallback>
        </mc:AlternateContent>
      </w:r>
      <w:r w:rsidR="00B741D5" w:rsidRPr="00434F20">
        <w:rPr>
          <w:rFonts w:ascii="Cambria" w:eastAsia="Cambria" w:hAnsi="Cambria"/>
          <w:sz w:val="22"/>
          <w:szCs w:val="22"/>
          <w:highlight w:val="white"/>
        </w:rPr>
        <w:t>Nome:</w:t>
      </w:r>
    </w:p>
    <w:p w14:paraId="1378E2EA" w14:textId="7E9C8F67"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1584" behindDoc="0" locked="1" layoutInCell="1" allowOverlap="1" wp14:anchorId="573666AA" wp14:editId="61A73DDB">
                <wp:simplePos x="0" y="0"/>
                <wp:positionH relativeFrom="column">
                  <wp:posOffset>769046</wp:posOffset>
                </wp:positionH>
                <wp:positionV relativeFrom="paragraph">
                  <wp:posOffset>144563</wp:posOffset>
                </wp:positionV>
                <wp:extent cx="5835600" cy="0"/>
                <wp:effectExtent l="0" t="0" r="0" b="0"/>
                <wp:wrapNone/>
                <wp:docPr id="89085685" name="Conector reto 52"/>
                <wp:cNvGraphicFramePr/>
                <a:graphic xmlns:a="http://schemas.openxmlformats.org/drawingml/2006/main">
                  <a:graphicData uri="http://schemas.microsoft.com/office/word/2010/wordprocessingShape">
                    <wps:wsp>
                      <wps:cNvCnPr/>
                      <wps:spPr>
                        <a:xfrm>
                          <a:off x="0" y="0"/>
                          <a:ext cx="583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2C104F" id="Conector reto 52" o:spid="_x0000_s1026" style="position:absolute;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5pt,11.4pt" to="520.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DcmgEAAIgDAAAOAAAAZHJzL2Uyb0RvYy54bWysU8tu2zAQvBfoPxC815JTJ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" strokecolor="black [3200]" strokeweight=".5pt">
                <v:stroke joinstyle="miter"/>
                <w10:anchorlock/>
              </v:line>
            </w:pict>
          </mc:Fallback>
        </mc:AlternateContent>
      </w:r>
      <w:r w:rsidR="00B741D5" w:rsidRPr="00434F20">
        <w:rPr>
          <w:rFonts w:ascii="Cambria" w:eastAsia="Cambria" w:hAnsi="Cambria"/>
          <w:sz w:val="22"/>
          <w:szCs w:val="22"/>
          <w:highlight w:val="white"/>
        </w:rPr>
        <w:t>Cargo/Setor:</w:t>
      </w:r>
    </w:p>
    <w:p w14:paraId="1B4F3742" w14:textId="77777777" w:rsidR="00FE335E" w:rsidRPr="00434F20" w:rsidRDefault="00FE335E" w:rsidP="00B741D5">
      <w:pPr>
        <w:pStyle w:val="SemEspaamento"/>
        <w:spacing w:before="120" w:after="80"/>
        <w:rPr>
          <w:rFonts w:ascii="Cambria" w:eastAsia="Cambria" w:hAnsi="Cambria"/>
          <w:b/>
          <w:bCs/>
          <w:sz w:val="22"/>
          <w:szCs w:val="22"/>
          <w:highlight w:val="white"/>
        </w:rPr>
      </w:pPr>
      <w:r w:rsidRPr="00434F20">
        <w:rPr>
          <w:rFonts w:ascii="Cambria" w:eastAsia="Cambria" w:hAnsi="Cambria"/>
          <w:b/>
          <w:bCs/>
          <w:sz w:val="22"/>
          <w:szCs w:val="22"/>
          <w:highlight w:val="white"/>
        </w:rPr>
        <w:t>II – IDENTIFICAÇÃO DO VISITADO</w:t>
      </w:r>
    </w:p>
    <w:p w14:paraId="5D9EC219" w14:textId="60B88F73"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2608" behindDoc="0" locked="1" layoutInCell="1" allowOverlap="1" wp14:anchorId="2364186E" wp14:editId="5B6A17A3">
                <wp:simplePos x="0" y="0"/>
                <wp:positionH relativeFrom="column">
                  <wp:posOffset>1191891</wp:posOffset>
                </wp:positionH>
                <wp:positionV relativeFrom="paragraph">
                  <wp:posOffset>144461</wp:posOffset>
                </wp:positionV>
                <wp:extent cx="5414400" cy="0"/>
                <wp:effectExtent l="0" t="0" r="0" b="0"/>
                <wp:wrapNone/>
                <wp:docPr id="1099115375" name="Conector reto 53"/>
                <wp:cNvGraphicFramePr/>
                <a:graphic xmlns:a="http://schemas.openxmlformats.org/drawingml/2006/main">
                  <a:graphicData uri="http://schemas.microsoft.com/office/word/2010/wordprocessingShape">
                    <wps:wsp>
                      <wps:cNvCnPr/>
                      <wps:spPr>
                        <a:xfrm>
                          <a:off x="0" y="0"/>
                          <a:ext cx="54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50F5DB6" id="Conector reto 53"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85pt,11.35pt" to="52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" strokecolor="black [3200]" strokeweight=".5pt">
                <v:stroke joinstyle="miter"/>
                <w10:anchorlock/>
              </v:line>
            </w:pict>
          </mc:Fallback>
        </mc:AlternateContent>
      </w:r>
      <w:r w:rsidR="00B741D5" w:rsidRPr="00434F20">
        <w:rPr>
          <w:rFonts w:ascii="Cambria" w:eastAsia="Cambria" w:hAnsi="Cambria"/>
          <w:sz w:val="22"/>
          <w:szCs w:val="22"/>
          <w:highlight w:val="white"/>
        </w:rPr>
        <w:t>Nome/Razão Social: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142416DA" w14:textId="77777777" w:rsidTr="00B741D5">
        <w:tc>
          <w:tcPr>
            <w:tcW w:w="5228" w:type="dxa"/>
          </w:tcPr>
          <w:p w14:paraId="5A1362E2" w14:textId="676958DD" w:rsidR="00B741D5" w:rsidRPr="00434F20" w:rsidRDefault="008B1EE4" w:rsidP="00B741D5">
            <w:pPr>
              <w:pStyle w:val="SemEspaamento"/>
              <w:ind w:left="-113"/>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3632" behindDoc="0" locked="0" layoutInCell="1" allowOverlap="1" wp14:anchorId="4F830FE5" wp14:editId="5C8CA4A9">
                      <wp:simplePos x="0" y="0"/>
                      <wp:positionH relativeFrom="column">
                        <wp:posOffset>557758</wp:posOffset>
                      </wp:positionH>
                      <wp:positionV relativeFrom="paragraph">
                        <wp:posOffset>139197</wp:posOffset>
                      </wp:positionV>
                      <wp:extent cx="2716772" cy="0"/>
                      <wp:effectExtent l="0" t="0" r="0" b="0"/>
                      <wp:wrapNone/>
                      <wp:docPr id="1594073780" name="Conector reto 54"/>
                      <wp:cNvGraphicFramePr/>
                      <a:graphic xmlns:a="http://schemas.openxmlformats.org/drawingml/2006/main">
                        <a:graphicData uri="http://schemas.microsoft.com/office/word/2010/wordprocessingShape">
                          <wps:wsp>
                            <wps:cNvCnPr/>
                            <wps:spPr>
                              <a:xfrm>
                                <a:off x="0" y="0"/>
                                <a:ext cx="2716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983946" id="Conector reto 54"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43.9pt,10.95pt" to="257.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" strokecolor="black [3200]" strokeweight=".5pt">
                      <v:stroke joinstyle="miter"/>
                    </v:line>
                  </w:pict>
                </mc:Fallback>
              </mc:AlternateContent>
            </w:r>
            <w:r w:rsidR="00B741D5" w:rsidRPr="00434F20">
              <w:rPr>
                <w:rFonts w:ascii="Cambria" w:eastAsia="Cambria" w:hAnsi="Cambria"/>
                <w:sz w:val="22"/>
                <w:szCs w:val="22"/>
                <w:highlight w:val="white"/>
              </w:rPr>
              <w:t>CPF/CNPJ:</w:t>
            </w:r>
          </w:p>
        </w:tc>
        <w:tc>
          <w:tcPr>
            <w:tcW w:w="5228" w:type="dxa"/>
          </w:tcPr>
          <w:p w14:paraId="34C56799" w14:textId="2AABF816"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4656" behindDoc="0" locked="1" layoutInCell="1" allowOverlap="1" wp14:anchorId="22592628" wp14:editId="43639847">
                      <wp:simplePos x="0" y="0"/>
                      <wp:positionH relativeFrom="column">
                        <wp:posOffset>430448</wp:posOffset>
                      </wp:positionH>
                      <wp:positionV relativeFrom="paragraph">
                        <wp:posOffset>139197</wp:posOffset>
                      </wp:positionV>
                      <wp:extent cx="2786400" cy="0"/>
                      <wp:effectExtent l="0" t="0" r="0" b="0"/>
                      <wp:wrapNone/>
                      <wp:docPr id="1950189224" name="Conector reto 55"/>
                      <wp:cNvGraphicFramePr/>
                      <a:graphic xmlns:a="http://schemas.openxmlformats.org/drawingml/2006/main">
                        <a:graphicData uri="http://schemas.microsoft.com/office/word/2010/wordprocessingShape">
                          <wps:wsp>
                            <wps:cNvCnPr/>
                            <wps:spPr>
                              <a:xfrm>
                                <a:off x="0" y="0"/>
                                <a:ext cx="27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8BD398" id="Conector reto 55" o:spid="_x0000_s1026" style="position:absolute;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pt,10.95pt" to="253.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zO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" strokecolor="black [3200]" strokeweight=".5pt">
                      <v:stroke joinstyle="miter"/>
                      <w10:anchorlock/>
                    </v:line>
                  </w:pict>
                </mc:Fallback>
              </mc:AlternateContent>
            </w:r>
            <w:r w:rsidR="00B741D5" w:rsidRPr="00434F20">
              <w:rPr>
                <w:rFonts w:ascii="Cambria" w:eastAsia="Cambria" w:hAnsi="Cambria"/>
                <w:sz w:val="22"/>
                <w:szCs w:val="22"/>
                <w:highlight w:val="white"/>
              </w:rPr>
              <w:t>RG/I.E:</w:t>
            </w:r>
          </w:p>
        </w:tc>
      </w:tr>
    </w:tbl>
    <w:p w14:paraId="64C49A7E" w14:textId="0D75434D"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5680" behindDoc="0" locked="1" layoutInCell="1" allowOverlap="1" wp14:anchorId="66A3945F" wp14:editId="6CF7EF86">
                <wp:simplePos x="0" y="0"/>
                <wp:positionH relativeFrom="column">
                  <wp:posOffset>594623</wp:posOffset>
                </wp:positionH>
                <wp:positionV relativeFrom="paragraph">
                  <wp:posOffset>139854</wp:posOffset>
                </wp:positionV>
                <wp:extent cx="6012000" cy="0"/>
                <wp:effectExtent l="0" t="0" r="0" b="0"/>
                <wp:wrapNone/>
                <wp:docPr id="1028351080" name="Conector reto 56"/>
                <wp:cNvGraphicFramePr/>
                <a:graphic xmlns:a="http://schemas.openxmlformats.org/drawingml/2006/main">
                  <a:graphicData uri="http://schemas.microsoft.com/office/word/2010/wordprocessingShape">
                    <wps:wsp>
                      <wps:cNvCnPr/>
                      <wps:spPr>
                        <a:xfrm>
                          <a:off x="0" y="0"/>
                          <a:ext cx="601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7B0C2B" id="Conector reto 56" o:spid="_x0000_s1026" style="position:absolute;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8pt,11pt" to="520.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" strokecolor="black [3200]" strokeweight=".5pt">
                <v:stroke joinstyle="miter"/>
                <w10:anchorlock/>
              </v:line>
            </w:pict>
          </mc:Fallback>
        </mc:AlternateContent>
      </w:r>
      <w:r w:rsidR="00B741D5" w:rsidRPr="00434F20">
        <w:rPr>
          <w:rFonts w:ascii="Cambria" w:eastAsia="Cambria" w:hAnsi="Cambria"/>
          <w:sz w:val="22"/>
          <w:szCs w:val="22"/>
          <w:highlight w:val="white"/>
        </w:rPr>
        <w:t>Endereço: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402"/>
        <w:gridCol w:w="4365"/>
      </w:tblGrid>
      <w:tr w:rsidR="00434F20" w:rsidRPr="00434F20" w14:paraId="69D5AFB8" w14:textId="77777777" w:rsidTr="00B741D5">
        <w:tc>
          <w:tcPr>
            <w:tcW w:w="2689" w:type="dxa"/>
          </w:tcPr>
          <w:p w14:paraId="15D9A1E8" w14:textId="70CA42F3" w:rsidR="00B741D5" w:rsidRPr="00434F20" w:rsidRDefault="008B1EE4" w:rsidP="00B741D5">
            <w:pPr>
              <w:pStyle w:val="SemEspaamento"/>
              <w:ind w:left="-113"/>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6704" behindDoc="0" locked="1" layoutInCell="1" allowOverlap="1" wp14:anchorId="1A774C5B" wp14:editId="70EC2C09">
                      <wp:simplePos x="0" y="0"/>
                      <wp:positionH relativeFrom="column">
                        <wp:posOffset>451485</wp:posOffset>
                      </wp:positionH>
                      <wp:positionV relativeFrom="paragraph">
                        <wp:posOffset>144780</wp:posOffset>
                      </wp:positionV>
                      <wp:extent cx="1242000" cy="0"/>
                      <wp:effectExtent l="0" t="0" r="0" b="0"/>
                      <wp:wrapNone/>
                      <wp:docPr id="543659664" name="Conector reto 57"/>
                      <wp:cNvGraphicFramePr/>
                      <a:graphic xmlns:a="http://schemas.openxmlformats.org/drawingml/2006/main">
                        <a:graphicData uri="http://schemas.microsoft.com/office/word/2010/wordprocessingShape">
                          <wps:wsp>
                            <wps:cNvCnPr/>
                            <wps:spPr>
                              <a:xfrm>
                                <a:off x="0" y="0"/>
                                <a:ext cx="124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9647C5" id="Conector reto 57" o:spid="_x0000_s1026" style="position:absolute;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11.4pt" to="133.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" strokecolor="black [3200]" strokeweight=".5pt">
                      <v:stroke joinstyle="miter"/>
                      <w10:anchorlock/>
                    </v:line>
                  </w:pict>
                </mc:Fallback>
              </mc:AlternateContent>
            </w:r>
            <w:r w:rsidR="00B741D5" w:rsidRPr="00434F20">
              <w:rPr>
                <w:rFonts w:ascii="Cambria" w:eastAsia="Cambria" w:hAnsi="Cambria"/>
                <w:sz w:val="22"/>
                <w:szCs w:val="22"/>
                <w:highlight w:val="white"/>
              </w:rPr>
              <w:t>Número:</w:t>
            </w:r>
          </w:p>
        </w:tc>
        <w:tc>
          <w:tcPr>
            <w:tcW w:w="3402" w:type="dxa"/>
          </w:tcPr>
          <w:p w14:paraId="5924EEE9" w14:textId="68DDA711"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7728" behindDoc="0" locked="1" layoutInCell="1" allowOverlap="1" wp14:anchorId="1A5F2147" wp14:editId="0B473C48">
                      <wp:simplePos x="0" y="0"/>
                      <wp:positionH relativeFrom="column">
                        <wp:posOffset>414806</wp:posOffset>
                      </wp:positionH>
                      <wp:positionV relativeFrom="paragraph">
                        <wp:posOffset>145796</wp:posOffset>
                      </wp:positionV>
                      <wp:extent cx="1731600" cy="0"/>
                      <wp:effectExtent l="0" t="0" r="0" b="0"/>
                      <wp:wrapNone/>
                      <wp:docPr id="1965104920" name="Conector reto 58"/>
                      <wp:cNvGraphicFramePr/>
                      <a:graphic xmlns:a="http://schemas.openxmlformats.org/drawingml/2006/main">
                        <a:graphicData uri="http://schemas.microsoft.com/office/word/2010/wordprocessingShape">
                          <wps:wsp>
                            <wps:cNvCnPr/>
                            <wps:spPr>
                              <a:xfrm>
                                <a:off x="0" y="0"/>
                                <a:ext cx="173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6B8D079" id="Conector reto 58" o:spid="_x0000_s1026" style="position:absolute;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5pt,11.5pt" to="1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slmAEAAIgDAAAOAAAAZHJzL2Uyb0RvYy54bWysU9uO0zAQfUfiHyy/0ySLtK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" strokecolor="black [3200]" strokeweight=".5pt">
                      <v:stroke joinstyle="miter"/>
                      <w10:anchorlock/>
                    </v:line>
                  </w:pict>
                </mc:Fallback>
              </mc:AlternateContent>
            </w:r>
            <w:r w:rsidR="00B741D5" w:rsidRPr="00434F20">
              <w:rPr>
                <w:rFonts w:ascii="Cambria" w:eastAsia="Cambria" w:hAnsi="Cambria"/>
                <w:sz w:val="22"/>
                <w:szCs w:val="22"/>
                <w:highlight w:val="white"/>
              </w:rPr>
              <w:t>Bairro:</w:t>
            </w:r>
          </w:p>
        </w:tc>
        <w:tc>
          <w:tcPr>
            <w:tcW w:w="4365" w:type="dxa"/>
          </w:tcPr>
          <w:p w14:paraId="78EE523C" w14:textId="4DF37970"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8752" behindDoc="0" locked="1" layoutInCell="1" allowOverlap="1" wp14:anchorId="108699B4" wp14:editId="563E4BCA">
                      <wp:simplePos x="0" y="0"/>
                      <wp:positionH relativeFrom="column">
                        <wp:posOffset>917269</wp:posOffset>
                      </wp:positionH>
                      <wp:positionV relativeFrom="paragraph">
                        <wp:posOffset>145796</wp:posOffset>
                      </wp:positionV>
                      <wp:extent cx="1731600" cy="0"/>
                      <wp:effectExtent l="0" t="0" r="0" b="0"/>
                      <wp:wrapNone/>
                      <wp:docPr id="816612176" name="Conector reto 59"/>
                      <wp:cNvGraphicFramePr/>
                      <a:graphic xmlns:a="http://schemas.openxmlformats.org/drawingml/2006/main">
                        <a:graphicData uri="http://schemas.microsoft.com/office/word/2010/wordprocessingShape">
                          <wps:wsp>
                            <wps:cNvCnPr/>
                            <wps:spPr>
                              <a:xfrm>
                                <a:off x="0" y="0"/>
                                <a:ext cx="173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F24AC8" id="Conector reto 59"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25pt,11.5pt" to="20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slmAEAAIgDAAAOAAAAZHJzL2Uyb0RvYy54bWysU9uO0zAQfUfiHyy/0ySLtK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" strokecolor="black [3200]" strokeweight=".5pt">
                      <v:stroke joinstyle="miter"/>
                      <w10:anchorlock/>
                    </v:line>
                  </w:pict>
                </mc:Fallback>
              </mc:AlternateContent>
            </w:r>
            <w:r w:rsidR="00B741D5" w:rsidRPr="00434F20">
              <w:rPr>
                <w:rFonts w:ascii="Cambria" w:eastAsia="Cambria" w:hAnsi="Cambria"/>
                <w:sz w:val="22"/>
                <w:szCs w:val="22"/>
                <w:highlight w:val="white"/>
              </w:rPr>
              <w:t>Cidade/Estado</w:t>
            </w:r>
            <w:r w:rsidRPr="00434F20">
              <w:rPr>
                <w:rFonts w:ascii="Cambria" w:eastAsia="Cambria" w:hAnsi="Cambria"/>
                <w:sz w:val="22"/>
                <w:szCs w:val="22"/>
                <w:highlight w:val="white"/>
              </w:rPr>
              <w:t>:</w:t>
            </w:r>
          </w:p>
        </w:tc>
      </w:tr>
    </w:tbl>
    <w:p w14:paraId="4C8C086C" w14:textId="2103DB67" w:rsidR="00B741D5" w:rsidRPr="00434F20" w:rsidRDefault="008B1EE4" w:rsidP="00B741D5">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79776" behindDoc="0" locked="1" layoutInCell="1" allowOverlap="1" wp14:anchorId="2C04C035" wp14:editId="0546D51D">
                <wp:simplePos x="0" y="0"/>
                <wp:positionH relativeFrom="column">
                  <wp:posOffset>866851</wp:posOffset>
                </wp:positionH>
                <wp:positionV relativeFrom="paragraph">
                  <wp:posOffset>139243</wp:posOffset>
                </wp:positionV>
                <wp:extent cx="5734800" cy="0"/>
                <wp:effectExtent l="0" t="0" r="0" b="0"/>
                <wp:wrapNone/>
                <wp:docPr id="640923698" name="Conector reto 60"/>
                <wp:cNvGraphicFramePr/>
                <a:graphic xmlns:a="http://schemas.openxmlformats.org/drawingml/2006/main">
                  <a:graphicData uri="http://schemas.microsoft.com/office/word/2010/wordprocessingShape">
                    <wps:wsp>
                      <wps:cNvCnPr/>
                      <wps:spPr>
                        <a:xfrm>
                          <a:off x="0" y="0"/>
                          <a:ext cx="573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D8E828E" id="Conector reto 60" o:spid="_x0000_s1026" style="position:absolute;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10.95pt" to="519.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" strokecolor="black [3200]" strokeweight=".5pt">
                <v:stroke joinstyle="miter"/>
                <w10:anchorlock/>
              </v:line>
            </w:pict>
          </mc:Fallback>
        </mc:AlternateContent>
      </w:r>
      <w:r w:rsidR="00B741D5" w:rsidRPr="00434F20">
        <w:rPr>
          <w:rFonts w:ascii="Cambria" w:eastAsia="Cambria" w:hAnsi="Cambria"/>
          <w:sz w:val="22"/>
          <w:szCs w:val="22"/>
          <w:highlight w:val="white"/>
        </w:rPr>
        <w:t>Complemento:</w:t>
      </w:r>
    </w:p>
    <w:p w14:paraId="0F2B93BB" w14:textId="3B3355A7" w:rsidR="00FE335E" w:rsidRPr="00434F20" w:rsidRDefault="00FE335E" w:rsidP="00B741D5">
      <w:pPr>
        <w:pStyle w:val="SemEspaamento"/>
        <w:spacing w:before="120" w:after="80"/>
        <w:rPr>
          <w:rFonts w:ascii="Cambria" w:eastAsia="Cambria" w:hAnsi="Cambria"/>
          <w:b/>
          <w:bCs/>
          <w:sz w:val="22"/>
          <w:szCs w:val="22"/>
          <w:highlight w:val="white"/>
        </w:rPr>
      </w:pPr>
      <w:r w:rsidRPr="00434F20">
        <w:rPr>
          <w:rFonts w:ascii="Cambria" w:eastAsia="Cambria" w:hAnsi="Cambria"/>
          <w:b/>
          <w:bCs/>
          <w:sz w:val="22"/>
          <w:szCs w:val="22"/>
          <w:highlight w:val="white"/>
        </w:rPr>
        <w:t xml:space="preserve">III – </w:t>
      </w:r>
      <w:r w:rsidR="00B741D5" w:rsidRPr="00434F20">
        <w:rPr>
          <w:rFonts w:ascii="Cambria" w:eastAsia="Cambria" w:hAnsi="Cambria"/>
          <w:b/>
          <w:bCs/>
          <w:sz w:val="22"/>
          <w:szCs w:val="22"/>
          <w:highlight w:val="white"/>
        </w:rPr>
        <w:t>OBJETIVO</w:t>
      </w:r>
      <w:r w:rsidRPr="00434F20">
        <w:rPr>
          <w:rFonts w:ascii="Cambria" w:eastAsia="Cambria" w:hAnsi="Cambria"/>
          <w:b/>
          <w:bCs/>
          <w:sz w:val="22"/>
          <w:szCs w:val="22"/>
          <w:highlight w:val="white"/>
        </w:rPr>
        <w:t xml:space="preserve"> DA VISITA:</w:t>
      </w:r>
    </w:p>
    <w:p w14:paraId="15CF38C4" w14:textId="77777777" w:rsidR="00FE335E" w:rsidRPr="00434F20" w:rsidRDefault="00FE335E"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xml:space="preserve">(    ) FISCALIZAÇÃO  </w:t>
      </w:r>
    </w:p>
    <w:p w14:paraId="49C163C9" w14:textId="77777777" w:rsidR="00FE335E" w:rsidRPr="00434F20" w:rsidRDefault="00FE335E"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xml:space="preserve">(    ) ENTREGA DE INTIMAÇÃO </w:t>
      </w:r>
    </w:p>
    <w:p w14:paraId="1B1DF2C9" w14:textId="77777777" w:rsidR="00FE335E" w:rsidRPr="00434F20" w:rsidRDefault="00FE335E"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 ENTREGA DE DOCUMENTOS REFERENTE A PROCESSO DE FISCALIZAÇÃO</w:t>
      </w:r>
    </w:p>
    <w:p w14:paraId="66F7B78C" w14:textId="77777777" w:rsidR="00FE335E" w:rsidRPr="00434F20" w:rsidRDefault="00FE335E"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    ) ENTREGA DE TARIFAS E FINALIZAÇÃO DE PROCESSO DE AUTUAÇÃO</w:t>
      </w:r>
    </w:p>
    <w:p w14:paraId="48496E58" w14:textId="540450D4" w:rsidR="00FE335E" w:rsidRPr="00434F20" w:rsidRDefault="008B1EE4" w:rsidP="00FE335E">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80800" behindDoc="0" locked="1" layoutInCell="1" allowOverlap="1" wp14:anchorId="449DB84C" wp14:editId="11EDC940">
                <wp:simplePos x="0" y="0"/>
                <wp:positionH relativeFrom="column">
                  <wp:posOffset>735177</wp:posOffset>
                </wp:positionH>
                <wp:positionV relativeFrom="paragraph">
                  <wp:posOffset>137516</wp:posOffset>
                </wp:positionV>
                <wp:extent cx="5850000" cy="0"/>
                <wp:effectExtent l="0" t="0" r="0" b="0"/>
                <wp:wrapNone/>
                <wp:docPr id="908866664" name="Conector reto 61"/>
                <wp:cNvGraphicFramePr/>
                <a:graphic xmlns:a="http://schemas.openxmlformats.org/drawingml/2006/main">
                  <a:graphicData uri="http://schemas.microsoft.com/office/word/2010/wordprocessingShape">
                    <wps:wsp>
                      <wps:cNvCnPr/>
                      <wps:spPr>
                        <a:xfrm>
                          <a:off x="0" y="0"/>
                          <a:ext cx="585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297385" id="Conector reto 61" o:spid="_x0000_s1026" style="position:absolute;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0.85pt" to="518.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" strokecolor="black [3200]" strokeweight=".5pt">
                <v:stroke joinstyle="miter"/>
                <w10:anchorlock/>
              </v:line>
            </w:pict>
          </mc:Fallback>
        </mc:AlternateContent>
      </w:r>
      <w:r w:rsidR="00FE335E" w:rsidRPr="00434F20">
        <w:rPr>
          <w:rFonts w:ascii="Cambria" w:eastAsia="Cambria" w:hAnsi="Cambria"/>
          <w:sz w:val="22"/>
          <w:szCs w:val="22"/>
          <w:highlight w:val="white"/>
        </w:rPr>
        <w:t xml:space="preserve">(    ) OUTRO: </w:t>
      </w:r>
    </w:p>
    <w:p w14:paraId="622EB589" w14:textId="620B2B65" w:rsidR="00B741D5" w:rsidRPr="00434F20" w:rsidRDefault="008B1EE4" w:rsidP="00FE335E">
      <w:pPr>
        <w:pStyle w:val="SemEspaamento"/>
        <w:rPr>
          <w:rFonts w:ascii="Cambria" w:eastAsia="Cambria" w:hAnsi="Cambria"/>
          <w:sz w:val="22"/>
          <w:szCs w:val="22"/>
          <w:highlight w:val="white"/>
        </w:rPr>
      </w:pPr>
      <w:r w:rsidRPr="00434F20">
        <w:rPr>
          <w:rFonts w:ascii="Cambria" w:eastAsia="Cambria" w:hAnsi="Cambria"/>
          <w:noProof/>
          <w:sz w:val="22"/>
          <w:szCs w:val="22"/>
          <w:lang w:eastAsia="pt-BR"/>
        </w:rPr>
        <mc:AlternateContent>
          <mc:Choice Requires="wps">
            <w:drawing>
              <wp:anchor distT="0" distB="0" distL="114300" distR="114300" simplePos="0" relativeHeight="251985920" behindDoc="0" locked="1" layoutInCell="1" allowOverlap="1" wp14:anchorId="618CB8E7" wp14:editId="0BB8AC86">
                <wp:simplePos x="0" y="0"/>
                <wp:positionH relativeFrom="column">
                  <wp:posOffset>9525</wp:posOffset>
                </wp:positionH>
                <wp:positionV relativeFrom="paragraph">
                  <wp:posOffset>407670</wp:posOffset>
                </wp:positionV>
                <wp:extent cx="6573520" cy="17780"/>
                <wp:effectExtent l="0" t="0" r="36830" b="20320"/>
                <wp:wrapNone/>
                <wp:docPr id="1548510423" name="Conector reto 62"/>
                <wp:cNvGraphicFramePr/>
                <a:graphic xmlns:a="http://schemas.openxmlformats.org/drawingml/2006/main">
                  <a:graphicData uri="http://schemas.microsoft.com/office/word/2010/wordprocessingShape">
                    <wps:wsp>
                      <wps:cNvCnPr/>
                      <wps:spPr>
                        <a:xfrm flipV="1">
                          <a:off x="0" y="0"/>
                          <a:ext cx="657352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AD5942" id="Conector reto 62"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1pt" to="518.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83872" behindDoc="0" locked="1" layoutInCell="1" allowOverlap="1" wp14:anchorId="092742D1" wp14:editId="040BC3B6">
                <wp:simplePos x="0" y="0"/>
                <wp:positionH relativeFrom="column">
                  <wp:posOffset>9525</wp:posOffset>
                </wp:positionH>
                <wp:positionV relativeFrom="paragraph">
                  <wp:posOffset>257175</wp:posOffset>
                </wp:positionV>
                <wp:extent cx="6573520" cy="17780"/>
                <wp:effectExtent l="0" t="0" r="36830" b="20320"/>
                <wp:wrapNone/>
                <wp:docPr id="1797336745" name="Conector reto 62"/>
                <wp:cNvGraphicFramePr/>
                <a:graphic xmlns:a="http://schemas.openxmlformats.org/drawingml/2006/main">
                  <a:graphicData uri="http://schemas.microsoft.com/office/word/2010/wordprocessingShape">
                    <wps:wsp>
                      <wps:cNvCnPr/>
                      <wps:spPr>
                        <a:xfrm flipV="1">
                          <a:off x="0" y="0"/>
                          <a:ext cx="6573520" cy="17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4E84394" id="Conector reto 62"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25pt" to="518.3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1981824" behindDoc="0" locked="1" layoutInCell="1" allowOverlap="1" wp14:anchorId="3600E1AA" wp14:editId="61311824">
                <wp:simplePos x="0" y="0"/>
                <wp:positionH relativeFrom="column">
                  <wp:posOffset>10972</wp:posOffset>
                </wp:positionH>
                <wp:positionV relativeFrom="paragraph">
                  <wp:posOffset>105359</wp:posOffset>
                </wp:positionV>
                <wp:extent cx="6573600" cy="18000"/>
                <wp:effectExtent l="0" t="0" r="36830" b="20320"/>
                <wp:wrapNone/>
                <wp:docPr id="422160091" name="Conector reto 62"/>
                <wp:cNvGraphicFramePr/>
                <a:graphic xmlns:a="http://schemas.openxmlformats.org/drawingml/2006/main">
                  <a:graphicData uri="http://schemas.microsoft.com/office/word/2010/wordprocessingShape">
                    <wps:wsp>
                      <wps:cNvCnPr/>
                      <wps:spPr>
                        <a:xfrm flipV="1">
                          <a:off x="0" y="0"/>
                          <a:ext cx="6573600" cy="1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1CEBEB" id="Conector reto 62"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3pt" to="518.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" strokecolor="black [3200]" strokeweight=".5pt">
                <v:stroke joinstyle="miter"/>
                <w10:anchorlock/>
              </v:line>
            </w:pict>
          </mc:Fallback>
        </mc:AlternateContent>
      </w:r>
    </w:p>
    <w:p w14:paraId="0BBD60E5" w14:textId="77777777" w:rsidR="00B741D5" w:rsidRPr="00434F20" w:rsidRDefault="00B741D5" w:rsidP="00FE335E">
      <w:pPr>
        <w:pStyle w:val="SemEspaamento"/>
        <w:rPr>
          <w:rFonts w:ascii="Cambria" w:eastAsia="Cambria" w:hAnsi="Cambria"/>
          <w:sz w:val="22"/>
          <w:szCs w:val="22"/>
          <w:highlight w:val="white"/>
        </w:rPr>
      </w:pPr>
    </w:p>
    <w:p w14:paraId="441B02CE" w14:textId="77777777" w:rsidR="00FE335E" w:rsidRPr="00434F20" w:rsidRDefault="00FE335E" w:rsidP="00FE335E">
      <w:pPr>
        <w:pStyle w:val="SemEspaamento"/>
        <w:rPr>
          <w:rFonts w:ascii="Cambria" w:eastAsia="Cambria" w:hAnsi="Cambria"/>
          <w:sz w:val="22"/>
          <w:szCs w:val="22"/>
        </w:rPr>
      </w:pPr>
    </w:p>
    <w:p w14:paraId="5B4774B2" w14:textId="77777777" w:rsidR="00FE335E" w:rsidRPr="00434F20" w:rsidRDefault="00FE335E" w:rsidP="00B741D5">
      <w:pPr>
        <w:pStyle w:val="SemEspaamento"/>
        <w:spacing w:before="120" w:after="80"/>
        <w:rPr>
          <w:rFonts w:ascii="Cambria" w:eastAsia="Cambria" w:hAnsi="Cambria"/>
          <w:b/>
          <w:bCs/>
          <w:sz w:val="22"/>
          <w:szCs w:val="22"/>
          <w:highlight w:val="white"/>
        </w:rPr>
      </w:pPr>
      <w:r w:rsidRPr="00434F20">
        <w:rPr>
          <w:rFonts w:ascii="Cambria" w:eastAsia="Cambria" w:hAnsi="Cambria"/>
          <w:b/>
          <w:bCs/>
          <w:sz w:val="22"/>
          <w:szCs w:val="22"/>
          <w:highlight w:val="white"/>
        </w:rPr>
        <w:t>IV - DESCRIÇÃO DA AUTORIDADE:</w:t>
      </w:r>
    </w:p>
    <w:bookmarkStart w:id="665" w:name="_Hlk166223483"/>
    <w:bookmarkStart w:id="666" w:name="_Hlk166222822"/>
    <w:p w14:paraId="52177AC1" w14:textId="64BFB204" w:rsidR="00FE335E" w:rsidRPr="00434F20" w:rsidRDefault="008B1EE4" w:rsidP="00FE335E">
      <w:pPr>
        <w:pBdr>
          <w:top w:val="nil"/>
          <w:left w:val="nil"/>
          <w:bottom w:val="nil"/>
          <w:right w:val="nil"/>
          <w:between w:val="nil"/>
        </w:pBdr>
        <w:rPr>
          <w:rFonts w:cs="Cambria"/>
        </w:rPr>
      </w:pPr>
      <w:r w:rsidRPr="00434F20">
        <w:rPr>
          <w:rFonts w:cs="Cambria"/>
          <w:noProof/>
          <w:lang w:eastAsia="pt-BR"/>
        </w:rPr>
        <mc:AlternateContent>
          <mc:Choice Requires="wps">
            <w:drawing>
              <wp:anchor distT="0" distB="0" distL="114300" distR="114300" simplePos="0" relativeHeight="252003328" behindDoc="0" locked="1" layoutInCell="1" allowOverlap="1" wp14:anchorId="291D3A84" wp14:editId="5B218C53">
                <wp:simplePos x="0" y="0"/>
                <wp:positionH relativeFrom="column">
                  <wp:posOffset>28575</wp:posOffset>
                </wp:positionH>
                <wp:positionV relativeFrom="paragraph">
                  <wp:posOffset>1310640</wp:posOffset>
                </wp:positionV>
                <wp:extent cx="6587490" cy="21590"/>
                <wp:effectExtent l="0" t="0" r="22860" b="35560"/>
                <wp:wrapNone/>
                <wp:docPr id="92622283"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E97897E" id="Conector reto 63"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03.2pt" to="520.9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2001280" behindDoc="0" locked="1" layoutInCell="1" allowOverlap="1" wp14:anchorId="0BB44381" wp14:editId="6AEB6CF4">
                <wp:simplePos x="0" y="0"/>
                <wp:positionH relativeFrom="column">
                  <wp:posOffset>26035</wp:posOffset>
                </wp:positionH>
                <wp:positionV relativeFrom="paragraph">
                  <wp:posOffset>1157605</wp:posOffset>
                </wp:positionV>
                <wp:extent cx="6587490" cy="21590"/>
                <wp:effectExtent l="0" t="0" r="22860" b="35560"/>
                <wp:wrapNone/>
                <wp:docPr id="1118501487"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A719E1F" id="Conector reto 63"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91.15pt" to="520.7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99232" behindDoc="0" locked="1" layoutInCell="1" allowOverlap="1" wp14:anchorId="6487142F" wp14:editId="2865EEE6">
                <wp:simplePos x="0" y="0"/>
                <wp:positionH relativeFrom="column">
                  <wp:posOffset>21590</wp:posOffset>
                </wp:positionH>
                <wp:positionV relativeFrom="paragraph">
                  <wp:posOffset>1008380</wp:posOffset>
                </wp:positionV>
                <wp:extent cx="6587490" cy="21590"/>
                <wp:effectExtent l="0" t="0" r="22860" b="35560"/>
                <wp:wrapNone/>
                <wp:docPr id="340606834"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9FEFE8" id="Conector reto 6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79.4pt" to="520.4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97184" behindDoc="0" locked="1" layoutInCell="1" allowOverlap="1" wp14:anchorId="589672BA" wp14:editId="2BBFD708">
                <wp:simplePos x="0" y="0"/>
                <wp:positionH relativeFrom="column">
                  <wp:posOffset>16510</wp:posOffset>
                </wp:positionH>
                <wp:positionV relativeFrom="paragraph">
                  <wp:posOffset>869950</wp:posOffset>
                </wp:positionV>
                <wp:extent cx="6587490" cy="21590"/>
                <wp:effectExtent l="0" t="0" r="22860" b="35560"/>
                <wp:wrapNone/>
                <wp:docPr id="2029138220"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9552F50" id="Conector reto 63"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8.5pt" to="52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95136" behindDoc="0" locked="1" layoutInCell="1" allowOverlap="1" wp14:anchorId="26CC9F8F" wp14:editId="581F6FD5">
                <wp:simplePos x="0" y="0"/>
                <wp:positionH relativeFrom="column">
                  <wp:posOffset>20955</wp:posOffset>
                </wp:positionH>
                <wp:positionV relativeFrom="paragraph">
                  <wp:posOffset>718820</wp:posOffset>
                </wp:positionV>
                <wp:extent cx="6587490" cy="21590"/>
                <wp:effectExtent l="0" t="0" r="22860" b="35560"/>
                <wp:wrapNone/>
                <wp:docPr id="311493482"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3405756" id="Conector reto 63"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56.6pt" to="520.3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93088" behindDoc="0" locked="1" layoutInCell="1" allowOverlap="1" wp14:anchorId="7DF27480" wp14:editId="086B59F8">
                <wp:simplePos x="0" y="0"/>
                <wp:positionH relativeFrom="column">
                  <wp:posOffset>12700</wp:posOffset>
                </wp:positionH>
                <wp:positionV relativeFrom="paragraph">
                  <wp:posOffset>565785</wp:posOffset>
                </wp:positionV>
                <wp:extent cx="6587490" cy="21590"/>
                <wp:effectExtent l="0" t="0" r="22860" b="35560"/>
                <wp:wrapNone/>
                <wp:docPr id="846082436"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630CD9E" id="Conector reto 63"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4.55pt" to="519.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91040" behindDoc="0" locked="1" layoutInCell="1" allowOverlap="1" wp14:anchorId="618FDE8D" wp14:editId="2E21A4EA">
                <wp:simplePos x="0" y="0"/>
                <wp:positionH relativeFrom="column">
                  <wp:posOffset>20955</wp:posOffset>
                </wp:positionH>
                <wp:positionV relativeFrom="paragraph">
                  <wp:posOffset>436245</wp:posOffset>
                </wp:positionV>
                <wp:extent cx="6587490" cy="21590"/>
                <wp:effectExtent l="0" t="0" r="22860" b="35560"/>
                <wp:wrapNone/>
                <wp:docPr id="1654386994"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ADD3CE" id="Conector reto 63"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4.35pt" to="520.3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88992" behindDoc="0" locked="1" layoutInCell="1" allowOverlap="1" wp14:anchorId="5CE67020" wp14:editId="0F5835D8">
                <wp:simplePos x="0" y="0"/>
                <wp:positionH relativeFrom="column">
                  <wp:posOffset>20955</wp:posOffset>
                </wp:positionH>
                <wp:positionV relativeFrom="paragraph">
                  <wp:posOffset>285115</wp:posOffset>
                </wp:positionV>
                <wp:extent cx="6587490" cy="21590"/>
                <wp:effectExtent l="0" t="0" r="22860" b="35560"/>
                <wp:wrapNone/>
                <wp:docPr id="439068670" name="Conector reto 63"/>
                <wp:cNvGraphicFramePr/>
                <a:graphic xmlns:a="http://schemas.openxmlformats.org/drawingml/2006/main">
                  <a:graphicData uri="http://schemas.microsoft.com/office/word/2010/wordprocessingShape">
                    <wps:wsp>
                      <wps:cNvCnPr/>
                      <wps:spPr>
                        <a:xfrm flipV="1">
                          <a:off x="0" y="0"/>
                          <a:ext cx="658749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59B8B97" id="Conector reto 63" o:spid="_x0000_s1026" style="position:absolute;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2.45pt" to="520.3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" strokecolor="black [3200]" strokeweight=".5pt">
                <v:stroke joinstyle="miter"/>
                <w10:anchorlock/>
              </v:line>
            </w:pict>
          </mc:Fallback>
        </mc:AlternateContent>
      </w:r>
      <w:r w:rsidRPr="00434F20">
        <w:rPr>
          <w:rFonts w:cs="Cambria"/>
          <w:noProof/>
          <w:lang w:eastAsia="pt-BR"/>
        </w:rPr>
        <mc:AlternateContent>
          <mc:Choice Requires="wps">
            <w:drawing>
              <wp:anchor distT="0" distB="0" distL="114300" distR="114300" simplePos="0" relativeHeight="251986944" behindDoc="0" locked="1" layoutInCell="1" allowOverlap="1" wp14:anchorId="225D70D3" wp14:editId="154F5000">
                <wp:simplePos x="0" y="0"/>
                <wp:positionH relativeFrom="column">
                  <wp:posOffset>11927</wp:posOffset>
                </wp:positionH>
                <wp:positionV relativeFrom="paragraph">
                  <wp:posOffset>133129</wp:posOffset>
                </wp:positionV>
                <wp:extent cx="6588000" cy="21600"/>
                <wp:effectExtent l="0" t="0" r="22860" b="35560"/>
                <wp:wrapNone/>
                <wp:docPr id="1080998267" name="Conector reto 63"/>
                <wp:cNvGraphicFramePr/>
                <a:graphic xmlns:a="http://schemas.openxmlformats.org/drawingml/2006/main">
                  <a:graphicData uri="http://schemas.microsoft.com/office/word/2010/wordprocessingShape">
                    <wps:wsp>
                      <wps:cNvCnPr/>
                      <wps:spPr>
                        <a:xfrm flipV="1">
                          <a:off x="0" y="0"/>
                          <a:ext cx="6588000" cy="2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D349AD" id="Conector reto 63"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5pt" to="519.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" strokecolor="black [3200]" strokeweight=".5pt">
                <v:stroke joinstyle="miter"/>
                <w10:anchorlock/>
              </v:line>
            </w:pict>
          </mc:Fallback>
        </mc:AlternateContent>
      </w:r>
    </w:p>
    <w:p w14:paraId="6A578423" w14:textId="77777777" w:rsidR="008B1EE4" w:rsidRPr="00434F20" w:rsidRDefault="008B1EE4" w:rsidP="00FE335E">
      <w:pPr>
        <w:pBdr>
          <w:top w:val="nil"/>
          <w:left w:val="nil"/>
          <w:bottom w:val="nil"/>
          <w:right w:val="nil"/>
          <w:between w:val="nil"/>
        </w:pBdr>
        <w:rPr>
          <w:rFonts w:cs="Cambria"/>
        </w:rPr>
      </w:pPr>
    </w:p>
    <w:p w14:paraId="1796347A" w14:textId="77777777" w:rsidR="008B1EE4" w:rsidRPr="00434F20" w:rsidRDefault="008B1EE4" w:rsidP="00FE335E">
      <w:pPr>
        <w:pBdr>
          <w:top w:val="nil"/>
          <w:left w:val="nil"/>
          <w:bottom w:val="nil"/>
          <w:right w:val="nil"/>
          <w:between w:val="nil"/>
        </w:pBdr>
        <w:rPr>
          <w:rFonts w:cs="Cambria"/>
        </w:rPr>
      </w:pPr>
    </w:p>
    <w:p w14:paraId="43C229A0" w14:textId="77777777" w:rsidR="008B1EE4" w:rsidRPr="00434F20" w:rsidRDefault="008B1EE4" w:rsidP="00FE335E">
      <w:pPr>
        <w:pBdr>
          <w:top w:val="nil"/>
          <w:left w:val="nil"/>
          <w:bottom w:val="nil"/>
          <w:right w:val="nil"/>
          <w:between w:val="nil"/>
        </w:pBdr>
        <w:rPr>
          <w:rFonts w:cs="Cambria"/>
        </w:rPr>
      </w:pPr>
    </w:p>
    <w:p w14:paraId="13A11620" w14:textId="77777777" w:rsidR="008B1EE4" w:rsidRPr="00434F20" w:rsidRDefault="008B1EE4" w:rsidP="00FE335E">
      <w:pPr>
        <w:pBdr>
          <w:top w:val="nil"/>
          <w:left w:val="nil"/>
          <w:bottom w:val="nil"/>
          <w:right w:val="nil"/>
          <w:between w:val="nil"/>
        </w:pBdr>
        <w:rPr>
          <w:rFonts w:cs="Cambria"/>
        </w:rPr>
      </w:pPr>
    </w:p>
    <w:p w14:paraId="4DBE34EC" w14:textId="77777777" w:rsidR="008B1EE4" w:rsidRPr="00434F20" w:rsidRDefault="008B1EE4" w:rsidP="00FE335E">
      <w:pPr>
        <w:pBdr>
          <w:top w:val="nil"/>
          <w:left w:val="nil"/>
          <w:bottom w:val="nil"/>
          <w:right w:val="nil"/>
          <w:between w:val="nil"/>
        </w:pBdr>
        <w:rPr>
          <w:rFonts w:cs="Cambria"/>
        </w:rPr>
      </w:pPr>
    </w:p>
    <w:p w14:paraId="672CA0D4" w14:textId="77777777" w:rsidR="008B1EE4" w:rsidRPr="00434F20" w:rsidRDefault="008B1EE4" w:rsidP="00FE335E">
      <w:pPr>
        <w:pBdr>
          <w:top w:val="nil"/>
          <w:left w:val="nil"/>
          <w:bottom w:val="nil"/>
          <w:right w:val="nil"/>
          <w:between w:val="nil"/>
        </w:pBdr>
        <w:rPr>
          <w:rFonts w:cs="Cambria"/>
        </w:rPr>
      </w:pPr>
    </w:p>
    <w:p w14:paraId="739828D3" w14:textId="77777777" w:rsidR="008B1EE4" w:rsidRPr="00434F20" w:rsidRDefault="008B1EE4" w:rsidP="00FE335E">
      <w:pPr>
        <w:pBdr>
          <w:top w:val="nil"/>
          <w:left w:val="nil"/>
          <w:bottom w:val="nil"/>
          <w:right w:val="nil"/>
          <w:between w:val="nil"/>
        </w:pBdr>
        <w:rPr>
          <w:rFonts w:cs="Cambria"/>
        </w:rPr>
      </w:pPr>
    </w:p>
    <w:p w14:paraId="69CD1674" w14:textId="77777777" w:rsidR="00FE335E" w:rsidRPr="00434F20" w:rsidRDefault="00FE335E" w:rsidP="00FE335E">
      <w:pPr>
        <w:pBdr>
          <w:top w:val="nil"/>
          <w:left w:val="nil"/>
          <w:bottom w:val="nil"/>
          <w:right w:val="nil"/>
          <w:between w:val="nil"/>
        </w:pBdr>
        <w:rPr>
          <w:rFonts w:cs="Cambria"/>
        </w:rPr>
      </w:pPr>
    </w:p>
    <w:p w14:paraId="7BE33FE5" w14:textId="31113A73" w:rsidR="00FE335E" w:rsidRPr="00434F20" w:rsidRDefault="00FE335E" w:rsidP="00FE335E">
      <w:pPr>
        <w:pBdr>
          <w:top w:val="nil"/>
          <w:left w:val="nil"/>
          <w:bottom w:val="nil"/>
          <w:right w:val="nil"/>
          <w:between w:val="nil"/>
        </w:pBdr>
        <w:rPr>
          <w:rFonts w:cs="Cambria"/>
        </w:rPr>
      </w:pPr>
      <w:bookmarkStart w:id="667" w:name="_Hlk166224336"/>
      <w:r w:rsidRPr="00434F20">
        <w:rPr>
          <w:rFonts w:cs="Cambria"/>
        </w:rPr>
        <w:t>Marquinho-PR, _</w:t>
      </w:r>
      <w:r w:rsidRPr="00434F20">
        <w:rPr>
          <w:rFonts w:eastAsia="Cambria" w:cs="Cambria"/>
        </w:rPr>
        <w:t>_______</w:t>
      </w:r>
      <w:r w:rsidRPr="00434F20">
        <w:rPr>
          <w:rFonts w:cs="Cambria"/>
        </w:rPr>
        <w:t>_ de _______</w:t>
      </w:r>
      <w:r w:rsidRPr="00434F20">
        <w:rPr>
          <w:rFonts w:eastAsia="Cambria" w:cs="Cambria"/>
        </w:rPr>
        <w:t>__________________</w:t>
      </w:r>
      <w:r w:rsidRPr="00434F20">
        <w:rPr>
          <w:rFonts w:cs="Cambria"/>
        </w:rPr>
        <w:t>______ de _______.</w:t>
      </w:r>
      <w:bookmarkEnd w:id="665"/>
    </w:p>
    <w:bookmarkEnd w:id="666"/>
    <w:bookmarkEnd w:id="667"/>
    <w:p w14:paraId="581739A3" w14:textId="77777777" w:rsidR="00FE335E" w:rsidRPr="00434F20" w:rsidRDefault="00FE335E" w:rsidP="00FE335E">
      <w:pPr>
        <w:pStyle w:val="SemEspaamento"/>
        <w:rPr>
          <w:rFonts w:ascii="Cambria" w:eastAsia="Cambria" w:hAnsi="Cambria"/>
          <w:sz w:val="22"/>
          <w:szCs w:val="22"/>
          <w:highlight w:val="white"/>
        </w:rPr>
      </w:pPr>
    </w:p>
    <w:tbl>
      <w:tblPr>
        <w:tblW w:w="10343" w:type="dxa"/>
        <w:tblLayout w:type="fixed"/>
        <w:tblLook w:val="0400" w:firstRow="0" w:lastRow="0" w:firstColumn="0" w:lastColumn="0" w:noHBand="0" w:noVBand="1"/>
      </w:tblPr>
      <w:tblGrid>
        <w:gridCol w:w="4678"/>
        <w:gridCol w:w="987"/>
        <w:gridCol w:w="4678"/>
      </w:tblGrid>
      <w:tr w:rsidR="00434F20" w:rsidRPr="00434F20" w14:paraId="35868864" w14:textId="77777777" w:rsidTr="008B1EE4">
        <w:trPr>
          <w:trHeight w:val="1057"/>
        </w:trPr>
        <w:tc>
          <w:tcPr>
            <w:tcW w:w="4678" w:type="dxa"/>
            <w:tcBorders>
              <w:bottom w:val="single" w:sz="4" w:space="0" w:color="auto"/>
            </w:tcBorders>
            <w:vAlign w:val="center"/>
          </w:tcPr>
          <w:p w14:paraId="196627F2" w14:textId="77777777" w:rsidR="008B1EE4" w:rsidRPr="00434F20" w:rsidRDefault="008B1EE4" w:rsidP="003E5932">
            <w:pPr>
              <w:pStyle w:val="SemEspaamento"/>
              <w:rPr>
                <w:rFonts w:ascii="Cambria" w:eastAsia="Cambria" w:hAnsi="Cambria"/>
                <w:sz w:val="22"/>
                <w:szCs w:val="22"/>
                <w:highlight w:val="white"/>
              </w:rPr>
            </w:pPr>
          </w:p>
        </w:tc>
        <w:tc>
          <w:tcPr>
            <w:tcW w:w="987" w:type="dxa"/>
          </w:tcPr>
          <w:p w14:paraId="2E7912AE"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bottom w:val="single" w:sz="4" w:space="0" w:color="auto"/>
            </w:tcBorders>
            <w:vAlign w:val="center"/>
          </w:tcPr>
          <w:p w14:paraId="7F172229" w14:textId="15A678E8" w:rsidR="008B1EE4" w:rsidRPr="00434F20" w:rsidRDefault="008B1EE4" w:rsidP="003E5932">
            <w:pPr>
              <w:pStyle w:val="SemEspaamento"/>
              <w:rPr>
                <w:rFonts w:ascii="Cambria" w:eastAsia="Cambria" w:hAnsi="Cambria"/>
                <w:sz w:val="22"/>
                <w:szCs w:val="22"/>
                <w:highlight w:val="white"/>
              </w:rPr>
            </w:pPr>
          </w:p>
        </w:tc>
      </w:tr>
      <w:tr w:rsidR="00434F20" w:rsidRPr="00434F20" w14:paraId="654BD744" w14:textId="77777777" w:rsidTr="008B1EE4">
        <w:trPr>
          <w:trHeight w:val="855"/>
        </w:trPr>
        <w:tc>
          <w:tcPr>
            <w:tcW w:w="4678" w:type="dxa"/>
            <w:tcBorders>
              <w:top w:val="single" w:sz="4" w:space="0" w:color="auto"/>
            </w:tcBorders>
            <w:vAlign w:val="center"/>
          </w:tcPr>
          <w:p w14:paraId="6FF381A8" w14:textId="77777777" w:rsidR="008B1EE4" w:rsidRPr="00434F20" w:rsidRDefault="008B1EE4" w:rsidP="008B1EE4">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EMISSOR</w:t>
            </w:r>
          </w:p>
          <w:p w14:paraId="6BC1EC2F"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098EC57B"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987" w:type="dxa"/>
          </w:tcPr>
          <w:p w14:paraId="0BFC47EF"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top w:val="single" w:sz="4" w:space="0" w:color="auto"/>
            </w:tcBorders>
            <w:vAlign w:val="center"/>
          </w:tcPr>
          <w:p w14:paraId="444A7D03" w14:textId="4F076054" w:rsidR="008B1EE4" w:rsidRPr="00434F20" w:rsidRDefault="008B1EE4" w:rsidP="008B1EE4">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RECEBEDOR</w:t>
            </w:r>
          </w:p>
          <w:p w14:paraId="78AAB015"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47320738"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r w:rsidR="00434F20" w:rsidRPr="00434F20" w14:paraId="045D3AEC" w14:textId="77777777" w:rsidTr="008B1EE4">
        <w:trPr>
          <w:trHeight w:val="1246"/>
        </w:trPr>
        <w:tc>
          <w:tcPr>
            <w:tcW w:w="4678" w:type="dxa"/>
            <w:tcBorders>
              <w:bottom w:val="single" w:sz="4" w:space="0" w:color="auto"/>
            </w:tcBorders>
            <w:vAlign w:val="center"/>
          </w:tcPr>
          <w:p w14:paraId="69F1821F" w14:textId="77777777" w:rsidR="008B1EE4" w:rsidRPr="00434F20" w:rsidRDefault="008B1EE4" w:rsidP="003E5932">
            <w:pPr>
              <w:pStyle w:val="SemEspaamento"/>
              <w:rPr>
                <w:rFonts w:ascii="Cambria" w:eastAsia="Cambria" w:hAnsi="Cambria"/>
                <w:sz w:val="22"/>
                <w:szCs w:val="22"/>
                <w:highlight w:val="white"/>
              </w:rPr>
            </w:pPr>
          </w:p>
        </w:tc>
        <w:tc>
          <w:tcPr>
            <w:tcW w:w="987" w:type="dxa"/>
          </w:tcPr>
          <w:p w14:paraId="52420978"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bottom w:val="single" w:sz="4" w:space="0" w:color="auto"/>
            </w:tcBorders>
            <w:vAlign w:val="center"/>
          </w:tcPr>
          <w:p w14:paraId="7119C310" w14:textId="6860524C" w:rsidR="008B1EE4" w:rsidRPr="00434F20" w:rsidRDefault="008B1EE4" w:rsidP="003E5932">
            <w:pPr>
              <w:pStyle w:val="SemEspaamento"/>
              <w:rPr>
                <w:rFonts w:ascii="Cambria" w:eastAsia="Cambria" w:hAnsi="Cambria"/>
                <w:sz w:val="22"/>
                <w:szCs w:val="22"/>
                <w:highlight w:val="white"/>
              </w:rPr>
            </w:pPr>
          </w:p>
        </w:tc>
      </w:tr>
      <w:tr w:rsidR="00F23128" w:rsidRPr="00434F20" w14:paraId="0613571B" w14:textId="77777777" w:rsidTr="008B1EE4">
        <w:trPr>
          <w:trHeight w:val="801"/>
        </w:trPr>
        <w:tc>
          <w:tcPr>
            <w:tcW w:w="4678" w:type="dxa"/>
            <w:tcBorders>
              <w:top w:val="single" w:sz="4" w:space="0" w:color="auto"/>
            </w:tcBorders>
            <w:vAlign w:val="center"/>
          </w:tcPr>
          <w:p w14:paraId="779CC7A3" w14:textId="77777777"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01</w:t>
            </w:r>
          </w:p>
          <w:p w14:paraId="54A3A070"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244EDC01"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987" w:type="dxa"/>
          </w:tcPr>
          <w:p w14:paraId="1A667838"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top w:val="single" w:sz="4" w:space="0" w:color="auto"/>
            </w:tcBorders>
            <w:vAlign w:val="center"/>
          </w:tcPr>
          <w:p w14:paraId="1E50052E" w14:textId="77777777"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02</w:t>
            </w:r>
          </w:p>
          <w:p w14:paraId="7EE387C1"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79DBF357"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bl>
    <w:p w14:paraId="2F015C15" w14:textId="77777777" w:rsidR="00FE335E" w:rsidRPr="00434F20" w:rsidRDefault="00FE335E" w:rsidP="00FE335E">
      <w:pPr>
        <w:pBdr>
          <w:top w:val="nil"/>
          <w:left w:val="nil"/>
          <w:bottom w:val="nil"/>
          <w:right w:val="nil"/>
          <w:between w:val="nil"/>
        </w:pBdr>
        <w:jc w:val="center"/>
        <w:rPr>
          <w:rFonts w:eastAsia="Cambria" w:cs="Cambria"/>
          <w:b/>
        </w:rPr>
      </w:pPr>
    </w:p>
    <w:p w14:paraId="5BBEF68B" w14:textId="77777777" w:rsidR="00434F20" w:rsidRDefault="00434F20" w:rsidP="00FE335E">
      <w:pPr>
        <w:pStyle w:val="Ttulo3"/>
        <w:rPr>
          <w:rFonts w:eastAsia="Cambria"/>
          <w:bCs/>
        </w:rPr>
        <w:sectPr w:rsidR="00434F20" w:rsidSect="00353786">
          <w:pgSz w:w="11906" w:h="16838"/>
          <w:pgMar w:top="-1276" w:right="720" w:bottom="720" w:left="720" w:header="567" w:footer="283" w:gutter="0"/>
          <w:cols w:space="708"/>
          <w:docGrid w:linePitch="360"/>
        </w:sectPr>
      </w:pPr>
      <w:bookmarkStart w:id="668" w:name="_Toc166229900"/>
      <w:bookmarkStart w:id="669" w:name="_Toc169102083"/>
    </w:p>
    <w:p w14:paraId="16BB69BA" w14:textId="732B35E1" w:rsidR="00FE335E" w:rsidRPr="00434F20" w:rsidRDefault="00FE335E" w:rsidP="00434F20">
      <w:pPr>
        <w:pStyle w:val="Ttulo2"/>
        <w:rPr>
          <w:rFonts w:eastAsia="Cambria"/>
          <w:highlight w:val="white"/>
        </w:rPr>
      </w:pPr>
      <w:bookmarkStart w:id="670" w:name="_Toc170737723"/>
      <w:r w:rsidRPr="00434F20">
        <w:rPr>
          <w:rFonts w:eastAsia="Cambria"/>
        </w:rPr>
        <w:lastRenderedPageBreak/>
        <w:t xml:space="preserve">ANEXO XI – </w:t>
      </w:r>
      <w:r w:rsidRPr="00434F20">
        <w:rPr>
          <w:rFonts w:eastAsia="Cambria"/>
          <w:highlight w:val="white"/>
        </w:rPr>
        <w:t xml:space="preserve">MODELO DE TERMO DE LACRE DE </w:t>
      </w:r>
      <w:r w:rsidR="008B1EE4" w:rsidRPr="00434F20">
        <w:rPr>
          <w:rFonts w:eastAsia="Cambria"/>
          <w:highlight w:val="white"/>
        </w:rPr>
        <w:t>ESTABELECIMENTO</w:t>
      </w:r>
      <w:r w:rsidRPr="00434F20">
        <w:rPr>
          <w:rFonts w:eastAsia="Cambria"/>
          <w:highlight w:val="white"/>
        </w:rPr>
        <w:t xml:space="preserve"> E CASSAÇÃO DE ALVARÁ</w:t>
      </w:r>
      <w:bookmarkEnd w:id="668"/>
      <w:bookmarkEnd w:id="669"/>
      <w:bookmarkEnd w:id="670"/>
    </w:p>
    <w:p w14:paraId="2ED3D51F" w14:textId="77777777" w:rsidR="00FE335E" w:rsidRPr="00434F20" w:rsidRDefault="00FE335E" w:rsidP="00FE335E">
      <w:pPr>
        <w:pStyle w:val="SemEspaamento"/>
        <w:jc w:val="center"/>
        <w:rPr>
          <w:rFonts w:ascii="Cambria" w:eastAsia="Cambria" w:hAnsi="Cambria"/>
          <w:b/>
          <w:bCs/>
          <w:sz w:val="22"/>
          <w:szCs w:val="22"/>
          <w:highlight w:val="white"/>
        </w:rPr>
      </w:pPr>
    </w:p>
    <w:tbl>
      <w:tblPr>
        <w:tblW w:w="9061" w:type="dxa"/>
        <w:tblBorders>
          <w:top w:val="nil"/>
          <w:left w:val="nil"/>
          <w:bottom w:val="nil"/>
          <w:right w:val="nil"/>
          <w:insideH w:val="nil"/>
          <w:insideV w:val="nil"/>
        </w:tblBorders>
        <w:tblLayout w:type="fixed"/>
        <w:tblLook w:val="0400" w:firstRow="0" w:lastRow="0" w:firstColumn="0" w:lastColumn="0" w:noHBand="0" w:noVBand="1"/>
      </w:tblPr>
      <w:tblGrid>
        <w:gridCol w:w="6658"/>
        <w:gridCol w:w="2403"/>
      </w:tblGrid>
      <w:tr w:rsidR="00434F20" w:rsidRPr="00434F20" w14:paraId="3D80CFAA" w14:textId="77777777" w:rsidTr="003E5932">
        <w:tc>
          <w:tcPr>
            <w:tcW w:w="6658" w:type="dxa"/>
            <w:tcBorders>
              <w:right w:val="single" w:sz="12" w:space="0" w:color="auto"/>
            </w:tcBorders>
            <w:vAlign w:val="center"/>
          </w:tcPr>
          <w:p w14:paraId="0FA3C3DB" w14:textId="77777777" w:rsidR="00FE335E" w:rsidRPr="00434F20" w:rsidRDefault="00FE335E"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TERMO DE LACRE DE ESTABELECIMENTO E</w:t>
            </w:r>
          </w:p>
          <w:p w14:paraId="189D67E0" w14:textId="77777777" w:rsidR="00FE335E" w:rsidRPr="00434F20" w:rsidRDefault="00FE335E"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CASSAÇÃO DE ALVARÁ</w:t>
            </w:r>
          </w:p>
        </w:tc>
        <w:tc>
          <w:tcPr>
            <w:tcW w:w="2403" w:type="dxa"/>
            <w:tcBorders>
              <w:top w:val="single" w:sz="12" w:space="0" w:color="auto"/>
              <w:left w:val="single" w:sz="12" w:space="0" w:color="auto"/>
              <w:bottom w:val="single" w:sz="12" w:space="0" w:color="auto"/>
              <w:right w:val="single" w:sz="12" w:space="0" w:color="auto"/>
            </w:tcBorders>
            <w:vAlign w:val="center"/>
          </w:tcPr>
          <w:p w14:paraId="69A6C281" w14:textId="46FAFF22" w:rsidR="00FE335E" w:rsidRPr="00434F20" w:rsidRDefault="00FE335E" w:rsidP="008B1EE4">
            <w:pPr>
              <w:pStyle w:val="SemEspaamento"/>
              <w:rPr>
                <w:rFonts w:ascii="Cambria" w:eastAsia="Cambria" w:hAnsi="Cambria"/>
                <w:sz w:val="22"/>
                <w:szCs w:val="22"/>
                <w:highlight w:val="white"/>
              </w:rPr>
            </w:pPr>
            <w:r w:rsidRPr="00434F20">
              <w:rPr>
                <w:rFonts w:ascii="Cambria" w:eastAsia="Cambria" w:hAnsi="Cambria"/>
                <w:sz w:val="22"/>
                <w:szCs w:val="22"/>
                <w:highlight w:val="white"/>
              </w:rPr>
              <w:t>Número:_________</w:t>
            </w:r>
            <w:r w:rsidR="008B1EE4" w:rsidRPr="00434F20">
              <w:rPr>
                <w:rFonts w:ascii="Cambria" w:eastAsia="Cambria" w:hAnsi="Cambria"/>
                <w:sz w:val="22"/>
                <w:szCs w:val="22"/>
                <w:highlight w:val="white"/>
                <w:u w:val="single"/>
              </w:rPr>
              <w:t xml:space="preserve">     </w:t>
            </w:r>
            <w:r w:rsidRPr="00434F20">
              <w:rPr>
                <w:rFonts w:ascii="Cambria" w:eastAsia="Cambria" w:hAnsi="Cambria"/>
                <w:sz w:val="22"/>
                <w:szCs w:val="22"/>
                <w:highlight w:val="white"/>
              </w:rPr>
              <w:t>__</w:t>
            </w:r>
          </w:p>
        </w:tc>
      </w:tr>
    </w:tbl>
    <w:p w14:paraId="7DB8FD58" w14:textId="77777777" w:rsidR="00FE335E" w:rsidRPr="00434F20" w:rsidRDefault="00FE335E" w:rsidP="008B1EE4">
      <w:pPr>
        <w:pBdr>
          <w:top w:val="nil"/>
          <w:left w:val="nil"/>
          <w:bottom w:val="nil"/>
          <w:right w:val="nil"/>
          <w:between w:val="nil"/>
        </w:pBdr>
        <w:spacing w:before="80" w:after="80"/>
        <w:rPr>
          <w:rFonts w:eastAsia="Cambria" w:cs="Cambria"/>
          <w:b/>
          <w:highlight w:val="white"/>
        </w:rPr>
      </w:pPr>
      <w:r w:rsidRPr="00434F20">
        <w:rPr>
          <w:rFonts w:eastAsia="Cambria" w:cs="Cambria"/>
          <w:b/>
          <w:highlight w:val="white"/>
        </w:rPr>
        <w:t>I – IDENTIFICAÇÃO DO AGENTE QUE REALIZOU A VISITA</w:t>
      </w:r>
    </w:p>
    <w:p w14:paraId="3CDC108E" w14:textId="794193CC" w:rsidR="00FE335E" w:rsidRPr="00434F20" w:rsidRDefault="00FE335E" w:rsidP="00FE335E">
      <w:pPr>
        <w:rPr>
          <w:rFonts w:eastAsia="Cambria" w:cs="Cambria"/>
        </w:rPr>
      </w:pPr>
      <w:r w:rsidRPr="00434F20">
        <w:rPr>
          <w:rFonts w:eastAsia="Cambria" w:cs="Cambria"/>
        </w:rPr>
        <w:t>NOME:</w:t>
      </w:r>
    </w:p>
    <w:p w14:paraId="6173ED87" w14:textId="035F475E" w:rsidR="00FE335E" w:rsidRPr="00434F20" w:rsidRDefault="00FE335E" w:rsidP="00FE335E">
      <w:pPr>
        <w:rPr>
          <w:rFonts w:eastAsia="Cambria" w:cs="Cambria"/>
          <w:highlight w:val="white"/>
        </w:rPr>
      </w:pPr>
      <w:r w:rsidRPr="00434F20">
        <w:rPr>
          <w:rFonts w:eastAsia="Cambria" w:cs="Cambria"/>
        </w:rPr>
        <w:t>SETOR/DEPARTAMENTO</w:t>
      </w:r>
      <w:r w:rsidR="008B1EE4" w:rsidRPr="00434F20">
        <w:rPr>
          <w:rFonts w:eastAsia="Cambria" w:cs="Cambria"/>
        </w:rPr>
        <w:t>:</w:t>
      </w:r>
    </w:p>
    <w:p w14:paraId="376C3AFF" w14:textId="3E2EF397" w:rsidR="00FE335E" w:rsidRPr="00434F20" w:rsidRDefault="00FE335E" w:rsidP="00FE335E">
      <w:pPr>
        <w:rPr>
          <w:rFonts w:eastAsia="Cambria" w:cs="Cambria"/>
        </w:rPr>
      </w:pPr>
      <w:r w:rsidRPr="00434F20">
        <w:rPr>
          <w:rFonts w:eastAsia="Cambria" w:cs="Cambria"/>
          <w:highlight w:val="white"/>
        </w:rPr>
        <w:t>ACOMPANHANTE:</w:t>
      </w:r>
    </w:p>
    <w:p w14:paraId="4E201224" w14:textId="243C73B0" w:rsidR="00FE335E" w:rsidRPr="00434F20" w:rsidRDefault="00FE335E" w:rsidP="00FE335E">
      <w:pPr>
        <w:rPr>
          <w:rFonts w:eastAsia="Cambria" w:cs="Cambria"/>
          <w:b/>
          <w:highlight w:val="white"/>
        </w:rPr>
      </w:pPr>
      <w:r w:rsidRPr="00434F20">
        <w:rPr>
          <w:rFonts w:eastAsia="Cambria" w:cs="Cambria"/>
        </w:rPr>
        <w:t xml:space="preserve">SETOR/DEPARTAMENTO: </w:t>
      </w:r>
    </w:p>
    <w:p w14:paraId="3F64D030" w14:textId="77777777" w:rsidR="00FE335E" w:rsidRPr="00434F20" w:rsidRDefault="00FE335E" w:rsidP="008B1EE4">
      <w:pPr>
        <w:pBdr>
          <w:top w:val="nil"/>
          <w:left w:val="nil"/>
          <w:bottom w:val="nil"/>
          <w:right w:val="nil"/>
          <w:between w:val="nil"/>
        </w:pBdr>
        <w:spacing w:before="80" w:after="80"/>
        <w:rPr>
          <w:rFonts w:eastAsia="Cambria" w:cs="Cambria"/>
          <w:b/>
          <w:highlight w:val="white"/>
        </w:rPr>
      </w:pPr>
      <w:r w:rsidRPr="00434F20">
        <w:rPr>
          <w:rFonts w:eastAsia="Cambria" w:cs="Cambria"/>
          <w:b/>
          <w:highlight w:val="white"/>
        </w:rPr>
        <w:t>II – IDENTIFICAÇÃO DO LOCAL</w:t>
      </w:r>
    </w:p>
    <w:p w14:paraId="43193624" w14:textId="54892D49" w:rsidR="008B1EE4" w:rsidRPr="00434F20" w:rsidRDefault="008B1EE4" w:rsidP="008B1EE4">
      <w:pPr>
        <w:pBdr>
          <w:top w:val="nil"/>
          <w:left w:val="nil"/>
          <w:bottom w:val="nil"/>
          <w:right w:val="nil"/>
          <w:between w:val="nil"/>
        </w:pBdr>
        <w:rPr>
          <w:rFonts w:eastAsia="Cambria" w:cs="Cambria"/>
          <w:bCs/>
          <w:highlight w:val="white"/>
        </w:rPr>
      </w:pPr>
      <w:r w:rsidRPr="00434F20">
        <w:rPr>
          <w:rFonts w:eastAsia="Cambria" w:cs="Cambria"/>
          <w:bCs/>
          <w:highlight w:val="white"/>
        </w:rPr>
        <w:t>Nome/Razão Social: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34F20" w:rsidRPr="00434F20" w14:paraId="15E7531F" w14:textId="77777777" w:rsidTr="008B1EE4">
        <w:tc>
          <w:tcPr>
            <w:tcW w:w="5228" w:type="dxa"/>
          </w:tcPr>
          <w:p w14:paraId="680879B3" w14:textId="7965D1C5" w:rsidR="008B1EE4" w:rsidRPr="00434F20" w:rsidRDefault="008B1EE4" w:rsidP="008B1EE4">
            <w:pPr>
              <w:ind w:left="-110"/>
              <w:rPr>
                <w:rFonts w:ascii="Cambria" w:eastAsia="Cambria" w:hAnsi="Cambria" w:cs="Cambria"/>
                <w:bCs/>
                <w:sz w:val="22"/>
                <w:szCs w:val="22"/>
                <w:highlight w:val="white"/>
              </w:rPr>
            </w:pPr>
            <w:r w:rsidRPr="00434F20">
              <w:rPr>
                <w:rFonts w:ascii="Cambria" w:eastAsia="Cambria" w:hAnsi="Cambria" w:cs="Cambria"/>
                <w:bCs/>
                <w:sz w:val="22"/>
                <w:szCs w:val="22"/>
                <w:highlight w:val="white"/>
              </w:rPr>
              <w:t>CPF/CNPJ:</w:t>
            </w:r>
          </w:p>
        </w:tc>
        <w:tc>
          <w:tcPr>
            <w:tcW w:w="5228" w:type="dxa"/>
          </w:tcPr>
          <w:p w14:paraId="2831B486" w14:textId="06088E26" w:rsidR="008B1EE4" w:rsidRPr="00434F20" w:rsidRDefault="008B1EE4" w:rsidP="008B1EE4">
            <w:pPr>
              <w:rPr>
                <w:rFonts w:ascii="Cambria" w:eastAsia="Cambria" w:hAnsi="Cambria" w:cs="Cambria"/>
                <w:bCs/>
                <w:sz w:val="22"/>
                <w:szCs w:val="22"/>
                <w:highlight w:val="white"/>
              </w:rPr>
            </w:pPr>
            <w:r w:rsidRPr="00434F20">
              <w:rPr>
                <w:rFonts w:ascii="Cambria" w:eastAsia="Cambria" w:hAnsi="Cambria" w:cs="Cambria"/>
                <w:bCs/>
                <w:sz w:val="22"/>
                <w:szCs w:val="22"/>
                <w:highlight w:val="white"/>
              </w:rPr>
              <w:t>RG/I.E:</w:t>
            </w:r>
          </w:p>
        </w:tc>
      </w:tr>
    </w:tbl>
    <w:p w14:paraId="34B0C632" w14:textId="70F67C46" w:rsidR="008B1EE4" w:rsidRPr="00434F20" w:rsidRDefault="008B1EE4" w:rsidP="008B1EE4">
      <w:pPr>
        <w:pBdr>
          <w:top w:val="nil"/>
          <w:left w:val="nil"/>
          <w:bottom w:val="nil"/>
          <w:right w:val="nil"/>
          <w:between w:val="nil"/>
        </w:pBdr>
        <w:rPr>
          <w:rFonts w:eastAsia="Cambria" w:cs="Cambria"/>
          <w:bCs/>
          <w:highlight w:val="white"/>
        </w:rPr>
      </w:pPr>
      <w:r w:rsidRPr="00434F20">
        <w:rPr>
          <w:rFonts w:eastAsia="Cambria" w:cs="Cambria"/>
          <w:bCs/>
          <w:highlight w:val="white"/>
        </w:rPr>
        <w:t>Endereço: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544"/>
        <w:gridCol w:w="4365"/>
      </w:tblGrid>
      <w:tr w:rsidR="00434F20" w:rsidRPr="00434F20" w14:paraId="1DE820F7" w14:textId="77777777" w:rsidTr="008B1EE4">
        <w:tc>
          <w:tcPr>
            <w:tcW w:w="2547" w:type="dxa"/>
          </w:tcPr>
          <w:p w14:paraId="550DCBF1" w14:textId="5D3FFD42" w:rsidR="008B1EE4" w:rsidRPr="00434F20" w:rsidRDefault="008B1EE4" w:rsidP="008B1EE4">
            <w:pPr>
              <w:ind w:left="-110"/>
              <w:rPr>
                <w:rFonts w:ascii="Cambria" w:eastAsia="Cambria" w:hAnsi="Cambria" w:cs="Cambria"/>
                <w:bCs/>
                <w:sz w:val="22"/>
                <w:szCs w:val="22"/>
                <w:highlight w:val="white"/>
              </w:rPr>
            </w:pPr>
            <w:r w:rsidRPr="00434F20">
              <w:rPr>
                <w:rFonts w:ascii="Cambria" w:eastAsia="Cambria" w:hAnsi="Cambria" w:cs="Cambria"/>
                <w:bCs/>
                <w:sz w:val="22"/>
                <w:szCs w:val="22"/>
                <w:highlight w:val="white"/>
              </w:rPr>
              <w:t>Número:</w:t>
            </w:r>
          </w:p>
        </w:tc>
        <w:tc>
          <w:tcPr>
            <w:tcW w:w="3544" w:type="dxa"/>
          </w:tcPr>
          <w:p w14:paraId="0D55C9E0" w14:textId="4D3D8AAC" w:rsidR="008B1EE4" w:rsidRPr="00434F20" w:rsidRDefault="008B1EE4" w:rsidP="008B1EE4">
            <w:pPr>
              <w:rPr>
                <w:rFonts w:ascii="Cambria" w:eastAsia="Cambria" w:hAnsi="Cambria" w:cs="Cambria"/>
                <w:bCs/>
                <w:sz w:val="22"/>
                <w:szCs w:val="22"/>
                <w:highlight w:val="white"/>
              </w:rPr>
            </w:pPr>
            <w:r w:rsidRPr="00434F20">
              <w:rPr>
                <w:rFonts w:ascii="Cambria" w:eastAsia="Cambria" w:hAnsi="Cambria" w:cs="Cambria"/>
                <w:bCs/>
                <w:sz w:val="22"/>
                <w:szCs w:val="22"/>
                <w:highlight w:val="white"/>
              </w:rPr>
              <w:t>Bairro:</w:t>
            </w:r>
          </w:p>
        </w:tc>
        <w:tc>
          <w:tcPr>
            <w:tcW w:w="4365" w:type="dxa"/>
          </w:tcPr>
          <w:p w14:paraId="2F2E4A60" w14:textId="15A5D711" w:rsidR="008B1EE4" w:rsidRPr="00434F20" w:rsidRDefault="008B1EE4" w:rsidP="008B1EE4">
            <w:pPr>
              <w:rPr>
                <w:rFonts w:ascii="Cambria" w:eastAsia="Cambria" w:hAnsi="Cambria" w:cs="Cambria"/>
                <w:bCs/>
                <w:sz w:val="22"/>
                <w:szCs w:val="22"/>
                <w:highlight w:val="white"/>
              </w:rPr>
            </w:pPr>
            <w:r w:rsidRPr="00434F20">
              <w:rPr>
                <w:rFonts w:ascii="Cambria" w:eastAsia="Cambria" w:hAnsi="Cambria" w:cs="Cambria"/>
                <w:bCs/>
                <w:sz w:val="22"/>
                <w:szCs w:val="22"/>
                <w:highlight w:val="white"/>
              </w:rPr>
              <w:t>Cidade/Estado:</w:t>
            </w:r>
          </w:p>
        </w:tc>
      </w:tr>
    </w:tbl>
    <w:p w14:paraId="1BD67A0D" w14:textId="399D3AB3" w:rsidR="008B1EE4" w:rsidRPr="00434F20" w:rsidRDefault="008B1EE4" w:rsidP="008B1EE4">
      <w:pPr>
        <w:pBdr>
          <w:top w:val="nil"/>
          <w:left w:val="nil"/>
          <w:bottom w:val="nil"/>
          <w:right w:val="nil"/>
          <w:between w:val="nil"/>
        </w:pBdr>
        <w:rPr>
          <w:rFonts w:eastAsia="Cambria" w:cs="Cambria"/>
          <w:bCs/>
          <w:highlight w:val="white"/>
        </w:rPr>
      </w:pPr>
      <w:r w:rsidRPr="00434F20">
        <w:rPr>
          <w:rFonts w:eastAsia="Cambria" w:cs="Cambria"/>
          <w:bCs/>
          <w:highlight w:val="white"/>
        </w:rPr>
        <w:t>Complemento:</w:t>
      </w:r>
    </w:p>
    <w:p w14:paraId="2EBA8398" w14:textId="4C68AA37" w:rsidR="00FE335E" w:rsidRPr="00434F20" w:rsidRDefault="00FE335E" w:rsidP="008B1EE4">
      <w:pPr>
        <w:pBdr>
          <w:top w:val="nil"/>
          <w:left w:val="nil"/>
          <w:bottom w:val="nil"/>
          <w:right w:val="nil"/>
          <w:between w:val="nil"/>
        </w:pBdr>
        <w:spacing w:before="80" w:after="80"/>
        <w:rPr>
          <w:rFonts w:eastAsia="Cambria" w:cs="Cambria"/>
          <w:b/>
          <w:highlight w:val="white"/>
        </w:rPr>
      </w:pPr>
      <w:r w:rsidRPr="00434F20">
        <w:rPr>
          <w:rFonts w:eastAsia="Cambria" w:cs="Cambria"/>
          <w:b/>
          <w:highlight w:val="white"/>
        </w:rPr>
        <w:t>III - DESCRIÇÃO</w:t>
      </w:r>
    </w:p>
    <w:p w14:paraId="44572D7E" w14:textId="77777777" w:rsidR="00FE335E" w:rsidRPr="00434F20" w:rsidRDefault="00FE335E" w:rsidP="00FE335E">
      <w:pPr>
        <w:rPr>
          <w:rFonts w:eastAsia="Cambria" w:cs="Cambria"/>
        </w:rPr>
      </w:pPr>
      <w:r w:rsidRPr="00434F20">
        <w:rPr>
          <w:rFonts w:eastAsia="Cambria" w:cs="Cambria"/>
        </w:rPr>
        <w:t>Fica a Empresa acima ciente que o Alvará Nº __________________________ fica:</w:t>
      </w:r>
    </w:p>
    <w:p w14:paraId="5F791B5B" w14:textId="77777777" w:rsidR="00FE335E" w:rsidRPr="00434F20" w:rsidRDefault="00FE335E" w:rsidP="00FE335E">
      <w:pPr>
        <w:rPr>
          <w:rFonts w:eastAsia="Cambria" w:cs="Cambria"/>
        </w:rPr>
      </w:pPr>
      <w:r w:rsidRPr="00434F20">
        <w:rPr>
          <w:rFonts w:eastAsia="Cambria" w:cs="Cambria"/>
        </w:rPr>
        <w:t>(        ) LACRADA POR UM PERIODO DE ____________________________________________________</w:t>
      </w:r>
    </w:p>
    <w:p w14:paraId="441B5111" w14:textId="77777777" w:rsidR="00FE335E" w:rsidRPr="00434F20" w:rsidRDefault="00FE335E" w:rsidP="00FE335E">
      <w:pPr>
        <w:rPr>
          <w:rFonts w:eastAsia="Cambria" w:cs="Cambria"/>
        </w:rPr>
      </w:pPr>
      <w:r w:rsidRPr="00434F20">
        <w:rPr>
          <w:rFonts w:eastAsia="Cambria" w:cs="Cambria"/>
        </w:rPr>
        <w:t>(        ) CASSADA</w:t>
      </w:r>
    </w:p>
    <w:p w14:paraId="6701DF4D"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O motivo da determinação se dá em virtude de descumprimento da legislação abaixo elencada, descumprimento:</w:t>
      </w:r>
    </w:p>
    <w:p w14:paraId="4DE07CEA"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b/>
        </w:rPr>
        <w:t>Art.</w:t>
      </w:r>
      <w:r w:rsidRPr="00434F20">
        <w:rPr>
          <w:rFonts w:eastAsia="Cambria" w:cs="Cambria"/>
        </w:rPr>
        <w:t xml:space="preserve"> ______________________ da Lei Complementar n°_____________________</w:t>
      </w:r>
    </w:p>
    <w:p w14:paraId="38250516"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b/>
        </w:rPr>
        <w:t>Art.</w:t>
      </w:r>
      <w:r w:rsidRPr="00434F20">
        <w:rPr>
          <w:rFonts w:eastAsia="Cambria" w:cs="Cambria"/>
        </w:rPr>
        <w:t xml:space="preserve"> ______________________ da Lei Complementar n°_____________________</w:t>
      </w:r>
    </w:p>
    <w:p w14:paraId="7F40DBEE"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b/>
        </w:rPr>
        <w:t>Art.</w:t>
      </w:r>
      <w:r w:rsidRPr="00434F20">
        <w:rPr>
          <w:rFonts w:eastAsia="Cambria" w:cs="Cambria"/>
        </w:rPr>
        <w:t xml:space="preserve"> ______________________ da Lei Complementar n°_____________________</w:t>
      </w:r>
    </w:p>
    <w:p w14:paraId="7642297A"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Notificação Nº _________________/__________________</w:t>
      </w:r>
    </w:p>
    <w:p w14:paraId="633E1C70"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Notificação Nº _________________/__________________</w:t>
      </w:r>
    </w:p>
    <w:p w14:paraId="60D5DCE9"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Notificação Nº _________________/__________________</w:t>
      </w:r>
    </w:p>
    <w:p w14:paraId="0788C9E3"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Processo Administrativo Nº _________________/__________________,</w:t>
      </w:r>
    </w:p>
    <w:p w14:paraId="25B5CAE1"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Processo Administrativo Nº _________________/__________________,</w:t>
      </w:r>
    </w:p>
    <w:p w14:paraId="4A34E32B"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Processo Administrativo Nº _________________/__________________,</w:t>
      </w:r>
    </w:p>
    <w:p w14:paraId="69FBC2C2" w14:textId="77777777" w:rsidR="00FE335E" w:rsidRPr="00434F20" w:rsidRDefault="00FE335E" w:rsidP="00FE335E">
      <w:pPr>
        <w:pBdr>
          <w:top w:val="nil"/>
          <w:left w:val="nil"/>
          <w:bottom w:val="nil"/>
          <w:right w:val="nil"/>
          <w:between w:val="nil"/>
        </w:pBdr>
        <w:rPr>
          <w:rFonts w:eastAsia="Cambria" w:cs="Cambria"/>
          <w:b/>
        </w:rPr>
      </w:pPr>
    </w:p>
    <w:p w14:paraId="7A6B7A05" w14:textId="77777777" w:rsidR="00FE335E" w:rsidRPr="00434F20" w:rsidRDefault="00FE335E" w:rsidP="008B1EE4">
      <w:pPr>
        <w:pBdr>
          <w:top w:val="nil"/>
          <w:left w:val="nil"/>
          <w:bottom w:val="nil"/>
          <w:right w:val="nil"/>
          <w:between w:val="nil"/>
        </w:pBdr>
        <w:spacing w:before="80" w:after="80"/>
        <w:rPr>
          <w:rFonts w:eastAsia="Cambria" w:cs="Cambria"/>
          <w:b/>
        </w:rPr>
      </w:pPr>
      <w:r w:rsidRPr="00434F20">
        <w:rPr>
          <w:rFonts w:eastAsia="Cambria" w:cs="Cambria"/>
          <w:b/>
          <w:highlight w:val="white"/>
        </w:rPr>
        <w:t>IV - DESCRIÇÃO DO MOTIVO LEGAL:</w:t>
      </w:r>
    </w:p>
    <w:p w14:paraId="08350117" w14:textId="77777777" w:rsidR="00FE335E" w:rsidRPr="00434F20" w:rsidRDefault="00FE335E" w:rsidP="00FE335E">
      <w:pPr>
        <w:pBdr>
          <w:top w:val="nil"/>
          <w:left w:val="nil"/>
          <w:bottom w:val="nil"/>
          <w:right w:val="nil"/>
          <w:between w:val="nil"/>
        </w:pBdr>
        <w:jc w:val="center"/>
        <w:rPr>
          <w:rFonts w:eastAsia="Cambria" w:cs="Cambria"/>
          <w:highlight w:val="white"/>
        </w:rPr>
      </w:pPr>
      <w:r w:rsidRPr="00434F20">
        <w:rPr>
          <w:rFonts w:eastAsia="Cambria" w:cs="Cambria"/>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7778CA" w14:textId="77777777" w:rsidR="00FE335E" w:rsidRPr="00434F20" w:rsidRDefault="00FE335E" w:rsidP="008B1EE4">
      <w:pPr>
        <w:pBdr>
          <w:top w:val="nil"/>
          <w:left w:val="nil"/>
          <w:bottom w:val="nil"/>
          <w:right w:val="nil"/>
          <w:between w:val="nil"/>
        </w:pBdr>
        <w:spacing w:before="80" w:after="80"/>
        <w:rPr>
          <w:rFonts w:eastAsia="Cambria" w:cs="Cambria"/>
          <w:b/>
          <w:highlight w:val="white"/>
        </w:rPr>
      </w:pPr>
      <w:r w:rsidRPr="00434F20">
        <w:rPr>
          <w:rFonts w:eastAsia="Cambria" w:cs="Cambria"/>
          <w:b/>
          <w:highlight w:val="white"/>
        </w:rPr>
        <w:t xml:space="preserve">V - HOMOLOGAÇÃO </w:t>
      </w:r>
    </w:p>
    <w:p w14:paraId="105119C4" w14:textId="77777777" w:rsidR="00FE335E" w:rsidRPr="00434F20" w:rsidRDefault="00FE335E" w:rsidP="00FE335E">
      <w:pPr>
        <w:rPr>
          <w:rFonts w:eastAsia="Cambria" w:cs="Cambria"/>
        </w:rPr>
      </w:pPr>
      <w:r w:rsidRPr="00434F20">
        <w:rPr>
          <w:rFonts w:eastAsia="Cambria" w:cs="Cambria"/>
        </w:rPr>
        <w:t xml:space="preserve">A SECRETÁRIA MUNICIPAL DE _______________________ no uso das atribuições que lhe são conferidas por meio do Decreto nº 10.089, de 19 de setembro de 2055, Art. 3º, inciso XI; </w:t>
      </w:r>
    </w:p>
    <w:p w14:paraId="12563698"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 xml:space="preserve">RESOLVE: </w:t>
      </w:r>
    </w:p>
    <w:p w14:paraId="10791626"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 xml:space="preserve">(        ) Homologar o presente Termo de LACRAMENTO motivado por infração à legislação vigente. </w:t>
      </w:r>
    </w:p>
    <w:p w14:paraId="10537ABC"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        ) Não homologar o presente Termo de LACRAMENTO conforme despacho exarado às fls. _____________________________________________________________________________________________________.</w:t>
      </w:r>
    </w:p>
    <w:p w14:paraId="6D984A59"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 xml:space="preserve">(        ) Homologar o presente Termo de Cassação motivado por infração à legislação vigente. </w:t>
      </w:r>
    </w:p>
    <w:p w14:paraId="06692030" w14:textId="77777777" w:rsidR="00FE335E" w:rsidRPr="00434F20" w:rsidRDefault="00FE335E" w:rsidP="00FE335E">
      <w:pPr>
        <w:pBdr>
          <w:top w:val="nil"/>
          <w:left w:val="nil"/>
          <w:bottom w:val="nil"/>
          <w:right w:val="nil"/>
          <w:between w:val="nil"/>
        </w:pBdr>
        <w:rPr>
          <w:rFonts w:eastAsia="Cambria" w:cs="Cambria"/>
        </w:rPr>
      </w:pPr>
      <w:r w:rsidRPr="00434F20">
        <w:rPr>
          <w:rFonts w:eastAsia="Cambria" w:cs="Cambria"/>
        </w:rPr>
        <w:t>(        ) Não homologar o presente Termo de Cassação conforme despacho exarado às fls. _____________________________________________________________________________________________________.</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434F20" w:rsidRPr="00434F20" w14:paraId="03420F14" w14:textId="77777777" w:rsidTr="008B1EE4">
        <w:trPr>
          <w:jc w:val="center"/>
        </w:trPr>
        <w:tc>
          <w:tcPr>
            <w:tcW w:w="4106" w:type="dxa"/>
            <w:tcBorders>
              <w:bottom w:val="single" w:sz="4" w:space="0" w:color="auto"/>
            </w:tcBorders>
          </w:tcPr>
          <w:p w14:paraId="3E2AD225" w14:textId="77777777" w:rsidR="008B1EE4" w:rsidRPr="00434F20" w:rsidRDefault="008B1EE4" w:rsidP="00FE335E">
            <w:pPr>
              <w:jc w:val="center"/>
              <w:rPr>
                <w:rFonts w:ascii="Cambria" w:hAnsi="Cambria"/>
              </w:rPr>
            </w:pPr>
          </w:p>
          <w:p w14:paraId="4CAC2631" w14:textId="77777777" w:rsidR="008B1EE4" w:rsidRPr="00434F20" w:rsidRDefault="008B1EE4" w:rsidP="00FE335E">
            <w:pPr>
              <w:jc w:val="center"/>
              <w:rPr>
                <w:rFonts w:ascii="Cambria" w:hAnsi="Cambria"/>
              </w:rPr>
            </w:pPr>
          </w:p>
        </w:tc>
      </w:tr>
      <w:tr w:rsidR="00434F20" w:rsidRPr="00434F20" w14:paraId="4A678E1E" w14:textId="77777777" w:rsidTr="008B1EE4">
        <w:trPr>
          <w:jc w:val="center"/>
        </w:trPr>
        <w:tc>
          <w:tcPr>
            <w:tcW w:w="4106" w:type="dxa"/>
            <w:tcBorders>
              <w:top w:val="single" w:sz="4" w:space="0" w:color="auto"/>
            </w:tcBorders>
          </w:tcPr>
          <w:p w14:paraId="2A87AA80" w14:textId="573C7E90" w:rsidR="008B1EE4" w:rsidRPr="00434F20" w:rsidRDefault="008B1EE4" w:rsidP="008B1EE4">
            <w:pPr>
              <w:ind w:left="-110"/>
              <w:rPr>
                <w:rFonts w:ascii="Cambria" w:hAnsi="Cambria"/>
              </w:rPr>
            </w:pPr>
            <w:r w:rsidRPr="00434F20">
              <w:rPr>
                <w:noProof/>
              </w:rPr>
              <mc:AlternateContent>
                <mc:Choice Requires="wps">
                  <w:drawing>
                    <wp:anchor distT="0" distB="0" distL="114300" distR="114300" simplePos="0" relativeHeight="252004352" behindDoc="0" locked="1" layoutInCell="1" allowOverlap="1" wp14:anchorId="46D0514C" wp14:editId="2F4E8BB8">
                      <wp:simplePos x="0" y="0"/>
                      <wp:positionH relativeFrom="column">
                        <wp:posOffset>1303020</wp:posOffset>
                      </wp:positionH>
                      <wp:positionV relativeFrom="paragraph">
                        <wp:posOffset>123825</wp:posOffset>
                      </wp:positionV>
                      <wp:extent cx="1198800" cy="0"/>
                      <wp:effectExtent l="0" t="0" r="0" b="0"/>
                      <wp:wrapNone/>
                      <wp:docPr id="1103629069" name="Conector reto 64"/>
                      <wp:cNvGraphicFramePr/>
                      <a:graphic xmlns:a="http://schemas.openxmlformats.org/drawingml/2006/main">
                        <a:graphicData uri="http://schemas.microsoft.com/office/word/2010/wordprocessingShape">
                          <wps:wsp>
                            <wps:cNvCnPr/>
                            <wps:spPr>
                              <a:xfrm>
                                <a:off x="0" y="0"/>
                                <a:ext cx="119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9939DF" id="Conector reto 64" o:spid="_x0000_s1026" style="position:absolute;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6pt,9.75pt" to="19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" strokecolor="black [3200]" strokeweight=".5pt">
                      <v:stroke joinstyle="miter"/>
                      <w10:anchorlock/>
                    </v:line>
                  </w:pict>
                </mc:Fallback>
              </mc:AlternateContent>
            </w:r>
            <w:r w:rsidRPr="00434F20">
              <w:rPr>
                <w:rFonts w:ascii="Cambria" w:hAnsi="Cambria"/>
              </w:rPr>
              <w:t xml:space="preserve">Secretário(a) Municipal de </w:t>
            </w:r>
          </w:p>
          <w:p w14:paraId="0B1D2EEF" w14:textId="3A2EA549" w:rsidR="008B1EE4" w:rsidRPr="00434F20" w:rsidRDefault="008B1EE4" w:rsidP="008B1EE4">
            <w:pPr>
              <w:ind w:left="-110"/>
              <w:rPr>
                <w:rFonts w:ascii="Cambria" w:hAnsi="Cambria"/>
              </w:rPr>
            </w:pPr>
            <w:r w:rsidRPr="00434F20">
              <w:rPr>
                <w:rFonts w:ascii="Cambria" w:hAnsi="Cambria"/>
              </w:rPr>
              <w:t>Nome:</w:t>
            </w:r>
          </w:p>
          <w:p w14:paraId="18492D9D" w14:textId="4E29F1D0" w:rsidR="008B1EE4" w:rsidRPr="00434F20" w:rsidRDefault="008B1EE4" w:rsidP="008B1EE4">
            <w:pPr>
              <w:ind w:left="-110"/>
              <w:rPr>
                <w:rFonts w:ascii="Cambria" w:hAnsi="Cambria"/>
              </w:rPr>
            </w:pPr>
            <w:r w:rsidRPr="00434F20">
              <w:rPr>
                <w:rFonts w:ascii="Cambria" w:hAnsi="Cambria"/>
              </w:rPr>
              <w:t>CPF:</w:t>
            </w:r>
          </w:p>
        </w:tc>
      </w:tr>
    </w:tbl>
    <w:p w14:paraId="6C42478D" w14:textId="77777777" w:rsidR="00FE335E" w:rsidRPr="00434F20" w:rsidRDefault="00FE335E" w:rsidP="008B1EE4">
      <w:pPr>
        <w:pBdr>
          <w:top w:val="nil"/>
          <w:left w:val="nil"/>
          <w:bottom w:val="nil"/>
          <w:right w:val="nil"/>
          <w:between w:val="nil"/>
        </w:pBdr>
        <w:spacing w:before="80" w:after="80"/>
        <w:rPr>
          <w:rFonts w:eastAsia="Cambria" w:cs="Cambria"/>
          <w:b/>
          <w:highlight w:val="white"/>
        </w:rPr>
      </w:pPr>
      <w:r w:rsidRPr="00434F20">
        <w:rPr>
          <w:rFonts w:eastAsia="Cambria" w:cs="Cambria"/>
          <w:b/>
          <w:highlight w:val="white"/>
        </w:rPr>
        <w:lastRenderedPageBreak/>
        <w:t>VI – CIENTIFICAÇÃO</w:t>
      </w:r>
    </w:p>
    <w:p w14:paraId="45BFEA54" w14:textId="77777777" w:rsidR="00FE335E" w:rsidRPr="00434F20" w:rsidRDefault="00FE335E" w:rsidP="00FE335E">
      <w:pPr>
        <w:pBdr>
          <w:top w:val="nil"/>
          <w:left w:val="nil"/>
          <w:bottom w:val="nil"/>
          <w:right w:val="nil"/>
          <w:between w:val="nil"/>
        </w:pBdr>
        <w:rPr>
          <w:rFonts w:eastAsia="Cambria" w:cs="Cambria"/>
          <w:b/>
        </w:rPr>
      </w:pPr>
    </w:p>
    <w:p w14:paraId="6E8D66F7" w14:textId="77777777" w:rsidR="00FE335E" w:rsidRPr="00434F20" w:rsidRDefault="00FE335E" w:rsidP="00FE335E">
      <w:pPr>
        <w:pBdr>
          <w:top w:val="nil"/>
          <w:left w:val="nil"/>
          <w:bottom w:val="nil"/>
          <w:right w:val="nil"/>
          <w:between w:val="nil"/>
        </w:pBdr>
        <w:spacing w:line="360" w:lineRule="auto"/>
        <w:rPr>
          <w:rFonts w:eastAsia="Cambria" w:cs="Cambria"/>
          <w:highlight w:val="white"/>
        </w:rPr>
      </w:pPr>
      <w:r w:rsidRPr="00434F20">
        <w:rPr>
          <w:rFonts w:eastAsia="Cambria" w:cs="Cambria"/>
          <w:highlight w:val="white"/>
        </w:rPr>
        <w:t xml:space="preserve">DATA:  _____________________________   de __________________________________ de    ________________ </w:t>
      </w:r>
    </w:p>
    <w:p w14:paraId="41B3F263" w14:textId="77777777" w:rsidR="00FE335E" w:rsidRPr="00434F20" w:rsidRDefault="00FE335E" w:rsidP="00FE335E">
      <w:pPr>
        <w:pBdr>
          <w:top w:val="nil"/>
          <w:left w:val="nil"/>
          <w:bottom w:val="nil"/>
          <w:right w:val="nil"/>
          <w:between w:val="nil"/>
        </w:pBdr>
        <w:spacing w:line="360" w:lineRule="auto"/>
        <w:rPr>
          <w:rFonts w:eastAsia="Cambria" w:cs="Cambria"/>
          <w:highlight w:val="white"/>
        </w:rPr>
      </w:pPr>
      <w:r w:rsidRPr="00434F20">
        <w:rPr>
          <w:rFonts w:eastAsia="Cambria" w:cs="Cambria"/>
          <w:highlight w:val="white"/>
        </w:rPr>
        <w:t>HORA: ____________ hs ______________ min;</w:t>
      </w:r>
    </w:p>
    <w:p w14:paraId="2F66A618" w14:textId="77777777" w:rsidR="00FE335E" w:rsidRPr="00434F20" w:rsidRDefault="00FE335E" w:rsidP="00FE335E">
      <w:pPr>
        <w:pBdr>
          <w:top w:val="nil"/>
          <w:left w:val="nil"/>
          <w:bottom w:val="nil"/>
          <w:right w:val="nil"/>
          <w:between w:val="nil"/>
        </w:pBdr>
        <w:rPr>
          <w:rFonts w:cs="Cambria"/>
        </w:rPr>
      </w:pPr>
    </w:p>
    <w:p w14:paraId="0FFEB04D" w14:textId="77777777" w:rsidR="00FE335E" w:rsidRPr="00434F20" w:rsidRDefault="00FE335E" w:rsidP="00FE335E">
      <w:pPr>
        <w:pBdr>
          <w:top w:val="nil"/>
          <w:left w:val="nil"/>
          <w:bottom w:val="nil"/>
          <w:right w:val="nil"/>
          <w:between w:val="nil"/>
        </w:pBdr>
        <w:rPr>
          <w:rFonts w:cs="Cambria"/>
        </w:rPr>
      </w:pPr>
    </w:p>
    <w:p w14:paraId="12BD6E48" w14:textId="77777777" w:rsidR="008B1EE4" w:rsidRPr="00434F20" w:rsidRDefault="008B1EE4" w:rsidP="00FE335E">
      <w:pPr>
        <w:pBdr>
          <w:top w:val="nil"/>
          <w:left w:val="nil"/>
          <w:bottom w:val="nil"/>
          <w:right w:val="nil"/>
          <w:between w:val="nil"/>
        </w:pBdr>
        <w:rPr>
          <w:rFonts w:cs="Cambria"/>
        </w:rPr>
      </w:pPr>
    </w:p>
    <w:p w14:paraId="11132C33" w14:textId="77777777" w:rsidR="008B1EE4" w:rsidRPr="00434F20" w:rsidRDefault="008B1EE4" w:rsidP="00FE335E">
      <w:pPr>
        <w:pBdr>
          <w:top w:val="nil"/>
          <w:left w:val="nil"/>
          <w:bottom w:val="nil"/>
          <w:right w:val="nil"/>
          <w:between w:val="nil"/>
        </w:pBdr>
        <w:rPr>
          <w:rFonts w:cs="Cambria"/>
        </w:rPr>
      </w:pPr>
    </w:p>
    <w:p w14:paraId="5D0159E4" w14:textId="77777777" w:rsidR="008B1EE4" w:rsidRPr="00434F20" w:rsidRDefault="008B1EE4" w:rsidP="00FE335E">
      <w:pPr>
        <w:pBdr>
          <w:top w:val="nil"/>
          <w:left w:val="nil"/>
          <w:bottom w:val="nil"/>
          <w:right w:val="nil"/>
          <w:between w:val="nil"/>
        </w:pBdr>
        <w:rPr>
          <w:rFonts w:cs="Cambria"/>
        </w:rPr>
      </w:pPr>
    </w:p>
    <w:p w14:paraId="65345D26" w14:textId="77777777" w:rsidR="008B1EE4" w:rsidRPr="00434F20" w:rsidRDefault="008B1EE4" w:rsidP="00FE335E">
      <w:pPr>
        <w:pBdr>
          <w:top w:val="nil"/>
          <w:left w:val="nil"/>
          <w:bottom w:val="nil"/>
          <w:right w:val="nil"/>
          <w:between w:val="nil"/>
        </w:pBdr>
        <w:rPr>
          <w:rFonts w:cs="Cambria"/>
        </w:rPr>
      </w:pPr>
    </w:p>
    <w:p w14:paraId="38BE3BAF" w14:textId="7C414188" w:rsidR="00FE335E" w:rsidRPr="00434F20" w:rsidRDefault="00FE335E" w:rsidP="00FE335E">
      <w:pPr>
        <w:pBdr>
          <w:top w:val="nil"/>
          <w:left w:val="nil"/>
          <w:bottom w:val="nil"/>
          <w:right w:val="nil"/>
          <w:between w:val="nil"/>
        </w:pBdr>
        <w:rPr>
          <w:rFonts w:cs="Cambria"/>
        </w:rPr>
      </w:pPr>
      <w:r w:rsidRPr="00434F20">
        <w:rPr>
          <w:rFonts w:cs="Cambria"/>
        </w:rPr>
        <w:t>Marquinho-PR, _</w:t>
      </w:r>
      <w:r w:rsidRPr="00434F20">
        <w:rPr>
          <w:rFonts w:eastAsia="Cambria" w:cs="Cambria"/>
        </w:rPr>
        <w:t>_______</w:t>
      </w:r>
      <w:r w:rsidRPr="00434F20">
        <w:rPr>
          <w:rFonts w:cs="Cambria"/>
        </w:rPr>
        <w:t>_ de _______</w:t>
      </w:r>
      <w:r w:rsidRPr="00434F20">
        <w:rPr>
          <w:rFonts w:eastAsia="Cambria" w:cs="Cambria"/>
        </w:rPr>
        <w:t>__________________</w:t>
      </w:r>
      <w:r w:rsidRPr="00434F20">
        <w:rPr>
          <w:rFonts w:cs="Cambria"/>
        </w:rPr>
        <w:t>______ de _______.</w:t>
      </w:r>
    </w:p>
    <w:p w14:paraId="75048DE0" w14:textId="77777777" w:rsidR="00FE335E" w:rsidRPr="00434F20" w:rsidRDefault="00FE335E" w:rsidP="00FE335E">
      <w:pPr>
        <w:rPr>
          <w:rFonts w:eastAsia="Cambria" w:cs="Cambria"/>
          <w:highlight w:val="white"/>
        </w:rPr>
      </w:pPr>
    </w:p>
    <w:tbl>
      <w:tblPr>
        <w:tblW w:w="10343" w:type="dxa"/>
        <w:tblLayout w:type="fixed"/>
        <w:tblLook w:val="0400" w:firstRow="0" w:lastRow="0" w:firstColumn="0" w:lastColumn="0" w:noHBand="0" w:noVBand="1"/>
      </w:tblPr>
      <w:tblGrid>
        <w:gridCol w:w="4678"/>
        <w:gridCol w:w="987"/>
        <w:gridCol w:w="4678"/>
      </w:tblGrid>
      <w:tr w:rsidR="00434F20" w:rsidRPr="00434F20" w14:paraId="7C02AEFE" w14:textId="77777777" w:rsidTr="003E5932">
        <w:trPr>
          <w:trHeight w:val="1057"/>
        </w:trPr>
        <w:tc>
          <w:tcPr>
            <w:tcW w:w="4678" w:type="dxa"/>
            <w:tcBorders>
              <w:bottom w:val="single" w:sz="4" w:space="0" w:color="auto"/>
            </w:tcBorders>
            <w:vAlign w:val="center"/>
          </w:tcPr>
          <w:p w14:paraId="5A48FBF3" w14:textId="77777777" w:rsidR="008B1EE4" w:rsidRPr="00434F20" w:rsidRDefault="008B1EE4" w:rsidP="003E5932">
            <w:pPr>
              <w:pStyle w:val="SemEspaamento"/>
              <w:rPr>
                <w:rFonts w:ascii="Cambria" w:eastAsia="Cambria" w:hAnsi="Cambria"/>
                <w:sz w:val="22"/>
                <w:szCs w:val="22"/>
                <w:highlight w:val="white"/>
              </w:rPr>
            </w:pPr>
          </w:p>
        </w:tc>
        <w:tc>
          <w:tcPr>
            <w:tcW w:w="987" w:type="dxa"/>
          </w:tcPr>
          <w:p w14:paraId="3CF67D02"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bottom w:val="single" w:sz="4" w:space="0" w:color="auto"/>
            </w:tcBorders>
            <w:vAlign w:val="center"/>
          </w:tcPr>
          <w:p w14:paraId="57268680" w14:textId="77777777" w:rsidR="008B1EE4" w:rsidRPr="00434F20" w:rsidRDefault="008B1EE4" w:rsidP="003E5932">
            <w:pPr>
              <w:pStyle w:val="SemEspaamento"/>
              <w:rPr>
                <w:rFonts w:ascii="Cambria" w:eastAsia="Cambria" w:hAnsi="Cambria"/>
                <w:sz w:val="22"/>
                <w:szCs w:val="22"/>
                <w:highlight w:val="white"/>
              </w:rPr>
            </w:pPr>
          </w:p>
        </w:tc>
      </w:tr>
      <w:tr w:rsidR="00434F20" w:rsidRPr="00434F20" w14:paraId="5294313B" w14:textId="77777777" w:rsidTr="003E5932">
        <w:trPr>
          <w:trHeight w:val="855"/>
        </w:trPr>
        <w:tc>
          <w:tcPr>
            <w:tcW w:w="4678" w:type="dxa"/>
            <w:tcBorders>
              <w:top w:val="single" w:sz="4" w:space="0" w:color="auto"/>
            </w:tcBorders>
            <w:vAlign w:val="center"/>
          </w:tcPr>
          <w:p w14:paraId="0E0045F4" w14:textId="2568CB0A"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REPRESENTANTE LEGAL DO LOCAL</w:t>
            </w:r>
          </w:p>
          <w:p w14:paraId="3B8868E6"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7B2D0F6D"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987" w:type="dxa"/>
          </w:tcPr>
          <w:p w14:paraId="0AB5BA91"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top w:val="single" w:sz="4" w:space="0" w:color="auto"/>
            </w:tcBorders>
            <w:vAlign w:val="center"/>
          </w:tcPr>
          <w:p w14:paraId="78C30ACA" w14:textId="4C9033A7"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AGENTE FISCAL</w:t>
            </w:r>
          </w:p>
          <w:p w14:paraId="6D81D779"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293432F9"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r w:rsidR="00434F20" w:rsidRPr="00434F20" w14:paraId="6ACDFC0D" w14:textId="77777777" w:rsidTr="003E5932">
        <w:trPr>
          <w:trHeight w:val="1246"/>
        </w:trPr>
        <w:tc>
          <w:tcPr>
            <w:tcW w:w="4678" w:type="dxa"/>
            <w:tcBorders>
              <w:bottom w:val="single" w:sz="4" w:space="0" w:color="auto"/>
            </w:tcBorders>
            <w:vAlign w:val="center"/>
          </w:tcPr>
          <w:p w14:paraId="1A3175CF" w14:textId="77777777" w:rsidR="008B1EE4" w:rsidRPr="00434F20" w:rsidRDefault="008B1EE4" w:rsidP="003E5932">
            <w:pPr>
              <w:pStyle w:val="SemEspaamento"/>
              <w:rPr>
                <w:rFonts w:ascii="Cambria" w:eastAsia="Cambria" w:hAnsi="Cambria"/>
                <w:sz w:val="22"/>
                <w:szCs w:val="22"/>
                <w:highlight w:val="white"/>
              </w:rPr>
            </w:pPr>
          </w:p>
        </w:tc>
        <w:tc>
          <w:tcPr>
            <w:tcW w:w="987" w:type="dxa"/>
          </w:tcPr>
          <w:p w14:paraId="768143B6"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bottom w:val="single" w:sz="4" w:space="0" w:color="auto"/>
            </w:tcBorders>
            <w:vAlign w:val="center"/>
          </w:tcPr>
          <w:p w14:paraId="580FA230" w14:textId="77777777" w:rsidR="008B1EE4" w:rsidRPr="00434F20" w:rsidRDefault="008B1EE4" w:rsidP="003E5932">
            <w:pPr>
              <w:pStyle w:val="SemEspaamento"/>
              <w:rPr>
                <w:rFonts w:ascii="Cambria" w:eastAsia="Cambria" w:hAnsi="Cambria"/>
                <w:sz w:val="22"/>
                <w:szCs w:val="22"/>
                <w:highlight w:val="white"/>
              </w:rPr>
            </w:pPr>
          </w:p>
        </w:tc>
      </w:tr>
      <w:tr w:rsidR="00F23128" w:rsidRPr="00434F20" w14:paraId="5524243D" w14:textId="77777777" w:rsidTr="003E5932">
        <w:trPr>
          <w:trHeight w:val="801"/>
        </w:trPr>
        <w:tc>
          <w:tcPr>
            <w:tcW w:w="4678" w:type="dxa"/>
            <w:tcBorders>
              <w:top w:val="single" w:sz="4" w:space="0" w:color="auto"/>
            </w:tcBorders>
            <w:vAlign w:val="center"/>
          </w:tcPr>
          <w:p w14:paraId="7B4B7F25" w14:textId="77777777"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01</w:t>
            </w:r>
          </w:p>
          <w:p w14:paraId="1A59BB89"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7F7C2B71"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c>
          <w:tcPr>
            <w:tcW w:w="987" w:type="dxa"/>
          </w:tcPr>
          <w:p w14:paraId="599B827D" w14:textId="77777777" w:rsidR="008B1EE4" w:rsidRPr="00434F20" w:rsidRDefault="008B1EE4" w:rsidP="003E5932">
            <w:pPr>
              <w:pStyle w:val="SemEspaamento"/>
              <w:rPr>
                <w:rFonts w:ascii="Cambria" w:eastAsia="Cambria" w:hAnsi="Cambria"/>
                <w:sz w:val="22"/>
                <w:szCs w:val="22"/>
                <w:highlight w:val="white"/>
              </w:rPr>
            </w:pPr>
          </w:p>
        </w:tc>
        <w:tc>
          <w:tcPr>
            <w:tcW w:w="4678" w:type="dxa"/>
            <w:tcBorders>
              <w:top w:val="single" w:sz="4" w:space="0" w:color="auto"/>
            </w:tcBorders>
            <w:vAlign w:val="center"/>
          </w:tcPr>
          <w:p w14:paraId="3DE9D9BD" w14:textId="77777777" w:rsidR="008B1EE4" w:rsidRPr="00434F20" w:rsidRDefault="008B1EE4" w:rsidP="003E5932">
            <w:pPr>
              <w:pStyle w:val="SemEspaamento"/>
              <w:jc w:val="center"/>
              <w:rPr>
                <w:rFonts w:ascii="Cambria" w:eastAsia="Cambria" w:hAnsi="Cambria"/>
                <w:b/>
                <w:bCs/>
                <w:sz w:val="22"/>
                <w:szCs w:val="22"/>
                <w:highlight w:val="white"/>
              </w:rPr>
            </w:pPr>
            <w:r w:rsidRPr="00434F20">
              <w:rPr>
                <w:rFonts w:ascii="Cambria" w:eastAsia="Cambria" w:hAnsi="Cambria"/>
                <w:b/>
                <w:bCs/>
                <w:sz w:val="22"/>
                <w:szCs w:val="22"/>
                <w:highlight w:val="white"/>
              </w:rPr>
              <w:t>TESTEMUNHA 02</w:t>
            </w:r>
          </w:p>
          <w:p w14:paraId="4F5309D1"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Nome:</w:t>
            </w:r>
          </w:p>
          <w:p w14:paraId="3FAC6ED1" w14:textId="77777777" w:rsidR="008B1EE4" w:rsidRPr="00434F20" w:rsidRDefault="008B1EE4" w:rsidP="003E5932">
            <w:pPr>
              <w:pStyle w:val="SemEspaamento"/>
              <w:rPr>
                <w:rFonts w:ascii="Cambria" w:eastAsia="Cambria" w:hAnsi="Cambria"/>
                <w:sz w:val="22"/>
                <w:szCs w:val="22"/>
                <w:highlight w:val="white"/>
              </w:rPr>
            </w:pPr>
            <w:r w:rsidRPr="00434F20">
              <w:rPr>
                <w:rFonts w:ascii="Cambria" w:eastAsia="Cambria" w:hAnsi="Cambria"/>
                <w:sz w:val="22"/>
                <w:szCs w:val="22"/>
                <w:highlight w:val="white"/>
              </w:rPr>
              <w:t>CPF:</w:t>
            </w:r>
          </w:p>
        </w:tc>
      </w:tr>
    </w:tbl>
    <w:p w14:paraId="7425ECEE" w14:textId="77777777" w:rsidR="008B1EE4" w:rsidRPr="00434F20" w:rsidRDefault="008B1EE4" w:rsidP="00FE335E">
      <w:pPr>
        <w:rPr>
          <w:rFonts w:eastAsia="Cambria" w:cs="Cambria"/>
          <w:highlight w:val="white"/>
        </w:rPr>
      </w:pPr>
    </w:p>
    <w:p w14:paraId="77B9949B" w14:textId="77777777" w:rsidR="008B1EE4" w:rsidRPr="00434F20" w:rsidRDefault="008B1EE4" w:rsidP="00FE335E">
      <w:pPr>
        <w:rPr>
          <w:rFonts w:eastAsia="Cambria" w:cs="Cambria"/>
          <w:highlight w:val="white"/>
        </w:rPr>
      </w:pPr>
    </w:p>
    <w:p w14:paraId="45BF4645" w14:textId="77777777" w:rsidR="008B1EE4" w:rsidRPr="00434F20" w:rsidRDefault="008B1EE4" w:rsidP="00FE335E">
      <w:pPr>
        <w:rPr>
          <w:rFonts w:eastAsia="Cambria" w:cs="Cambria"/>
          <w:highlight w:val="white"/>
        </w:rPr>
      </w:pPr>
    </w:p>
    <w:p w14:paraId="1716A1C7" w14:textId="77777777" w:rsidR="008B1EE4" w:rsidRPr="00434F20" w:rsidRDefault="008B1EE4" w:rsidP="00FE335E">
      <w:pPr>
        <w:rPr>
          <w:rFonts w:eastAsia="Cambria" w:cs="Cambria"/>
          <w:highlight w:val="white"/>
        </w:rPr>
      </w:pPr>
    </w:p>
    <w:p w14:paraId="5D029816" w14:textId="77777777" w:rsidR="00FE335E" w:rsidRPr="00434F20" w:rsidRDefault="00FE335E" w:rsidP="00FE335E">
      <w:pPr>
        <w:pBdr>
          <w:top w:val="nil"/>
          <w:left w:val="nil"/>
          <w:bottom w:val="nil"/>
          <w:right w:val="nil"/>
          <w:between w:val="nil"/>
        </w:pBdr>
        <w:rPr>
          <w:rFonts w:eastAsia="Cambria" w:cs="Cambria"/>
        </w:rPr>
      </w:pPr>
    </w:p>
    <w:p w14:paraId="47917429" w14:textId="77777777" w:rsidR="00FE335E" w:rsidRPr="00434F20" w:rsidRDefault="00FE335E" w:rsidP="00FE335E">
      <w:pPr>
        <w:pBdr>
          <w:top w:val="nil"/>
          <w:left w:val="nil"/>
          <w:bottom w:val="nil"/>
          <w:right w:val="nil"/>
          <w:between w:val="nil"/>
        </w:pBdr>
        <w:rPr>
          <w:rFonts w:eastAsia="Cambria" w:cs="Cambria"/>
        </w:rPr>
      </w:pPr>
    </w:p>
    <w:p w14:paraId="32221F83" w14:textId="77777777" w:rsidR="00FE335E" w:rsidRPr="00434F20" w:rsidRDefault="00FE335E" w:rsidP="00FE335E">
      <w:pPr>
        <w:pBdr>
          <w:top w:val="nil"/>
          <w:left w:val="nil"/>
          <w:bottom w:val="nil"/>
          <w:right w:val="nil"/>
          <w:between w:val="nil"/>
        </w:pBdr>
        <w:rPr>
          <w:rFonts w:eastAsia="Cambria" w:cs="Cambria"/>
        </w:rPr>
      </w:pPr>
    </w:p>
    <w:p w14:paraId="621FBD87" w14:textId="77777777" w:rsidR="00FE335E" w:rsidRPr="00434F20" w:rsidRDefault="00FE335E" w:rsidP="00FE335E">
      <w:pPr>
        <w:pStyle w:val="SemEspaamento"/>
        <w:rPr>
          <w:rFonts w:ascii="Cambria" w:eastAsia="Cambria" w:hAnsi="Cambria"/>
          <w:sz w:val="22"/>
          <w:szCs w:val="22"/>
        </w:rPr>
      </w:pPr>
    </w:p>
    <w:p w14:paraId="5AFC1467" w14:textId="77777777" w:rsidR="008B1EE4" w:rsidRPr="00434F20" w:rsidRDefault="008B1EE4" w:rsidP="00FE335E">
      <w:pPr>
        <w:pStyle w:val="SemEspaamento"/>
        <w:rPr>
          <w:rFonts w:ascii="Cambria" w:eastAsia="Cambria" w:hAnsi="Cambria"/>
          <w:sz w:val="22"/>
          <w:szCs w:val="22"/>
        </w:rPr>
      </w:pPr>
    </w:p>
    <w:p w14:paraId="2044533C" w14:textId="77777777" w:rsidR="008B1EE4" w:rsidRPr="00434F20" w:rsidRDefault="008B1EE4" w:rsidP="00FE335E">
      <w:pPr>
        <w:pStyle w:val="SemEspaamento"/>
        <w:rPr>
          <w:rFonts w:ascii="Cambria" w:eastAsia="Cambria" w:hAnsi="Cambria"/>
          <w:sz w:val="22"/>
          <w:szCs w:val="22"/>
        </w:rPr>
      </w:pPr>
    </w:p>
    <w:p w14:paraId="5F66F8E0" w14:textId="77777777" w:rsidR="008B1EE4" w:rsidRPr="00434F20" w:rsidRDefault="008B1EE4" w:rsidP="00FE335E">
      <w:pPr>
        <w:pStyle w:val="SemEspaamento"/>
        <w:rPr>
          <w:rFonts w:ascii="Cambria" w:eastAsia="Cambria" w:hAnsi="Cambria"/>
          <w:sz w:val="22"/>
          <w:szCs w:val="22"/>
        </w:rPr>
      </w:pPr>
    </w:p>
    <w:p w14:paraId="54C19B45" w14:textId="77777777" w:rsidR="008B1EE4" w:rsidRPr="00434F20" w:rsidRDefault="008B1EE4" w:rsidP="00FE335E">
      <w:pPr>
        <w:pStyle w:val="SemEspaamento"/>
        <w:rPr>
          <w:rFonts w:ascii="Cambria" w:eastAsia="Cambria" w:hAnsi="Cambria"/>
          <w:sz w:val="22"/>
          <w:szCs w:val="22"/>
        </w:rPr>
      </w:pPr>
    </w:p>
    <w:p w14:paraId="07415586" w14:textId="77777777" w:rsidR="008B1EE4" w:rsidRPr="00434F20" w:rsidRDefault="008B1EE4" w:rsidP="00FE335E">
      <w:pPr>
        <w:pStyle w:val="SemEspaamento"/>
        <w:rPr>
          <w:rFonts w:ascii="Cambria" w:eastAsia="Cambria" w:hAnsi="Cambria"/>
          <w:sz w:val="22"/>
          <w:szCs w:val="22"/>
        </w:rPr>
      </w:pPr>
    </w:p>
    <w:p w14:paraId="2A28D2B1" w14:textId="77777777" w:rsidR="008B1EE4" w:rsidRPr="00434F20" w:rsidRDefault="008B1EE4" w:rsidP="00FE335E">
      <w:pPr>
        <w:pStyle w:val="SemEspaamento"/>
        <w:rPr>
          <w:rFonts w:ascii="Cambria" w:eastAsia="Cambria" w:hAnsi="Cambria"/>
          <w:sz w:val="22"/>
          <w:szCs w:val="22"/>
        </w:rPr>
      </w:pPr>
    </w:p>
    <w:p w14:paraId="38C01AE5" w14:textId="77777777" w:rsidR="008B1EE4" w:rsidRPr="00434F20" w:rsidRDefault="008B1EE4" w:rsidP="00FE335E">
      <w:pPr>
        <w:pStyle w:val="SemEspaamento"/>
        <w:rPr>
          <w:rFonts w:ascii="Cambria" w:eastAsia="Cambria" w:hAnsi="Cambria"/>
          <w:sz w:val="22"/>
          <w:szCs w:val="22"/>
        </w:rPr>
      </w:pPr>
    </w:p>
    <w:p w14:paraId="3FDEB884" w14:textId="77777777" w:rsidR="008B1EE4" w:rsidRPr="00434F20" w:rsidRDefault="008B1EE4" w:rsidP="00FE335E">
      <w:pPr>
        <w:pStyle w:val="SemEspaamento"/>
        <w:rPr>
          <w:rFonts w:ascii="Cambria" w:eastAsia="Cambria" w:hAnsi="Cambria"/>
          <w:sz w:val="22"/>
          <w:szCs w:val="22"/>
        </w:rPr>
      </w:pPr>
    </w:p>
    <w:p w14:paraId="27A28971" w14:textId="77777777" w:rsidR="008B1EE4" w:rsidRPr="00434F20" w:rsidRDefault="008B1EE4" w:rsidP="00FE335E">
      <w:pPr>
        <w:pStyle w:val="SemEspaamento"/>
        <w:rPr>
          <w:rFonts w:ascii="Cambria" w:eastAsia="Cambria" w:hAnsi="Cambria"/>
          <w:sz w:val="22"/>
          <w:szCs w:val="22"/>
        </w:rPr>
      </w:pPr>
    </w:p>
    <w:p w14:paraId="30547079" w14:textId="77777777" w:rsidR="008B1EE4" w:rsidRPr="00434F20" w:rsidRDefault="008B1EE4" w:rsidP="00FE335E">
      <w:pPr>
        <w:pStyle w:val="SemEspaamento"/>
        <w:rPr>
          <w:rFonts w:ascii="Cambria" w:eastAsia="Cambria" w:hAnsi="Cambria"/>
          <w:sz w:val="22"/>
          <w:szCs w:val="22"/>
        </w:rPr>
      </w:pPr>
    </w:p>
    <w:p w14:paraId="67824497" w14:textId="77777777" w:rsidR="008B1EE4" w:rsidRPr="00434F20" w:rsidRDefault="008B1EE4" w:rsidP="00FE335E">
      <w:pPr>
        <w:pStyle w:val="SemEspaamento"/>
        <w:rPr>
          <w:rFonts w:ascii="Cambria" w:eastAsia="Cambria" w:hAnsi="Cambria"/>
          <w:sz w:val="22"/>
          <w:szCs w:val="22"/>
        </w:rPr>
      </w:pPr>
    </w:p>
    <w:p w14:paraId="6B7693BE" w14:textId="77777777" w:rsidR="008B1EE4" w:rsidRPr="00434F20" w:rsidRDefault="008B1EE4" w:rsidP="00FE335E">
      <w:pPr>
        <w:pStyle w:val="SemEspaamento"/>
        <w:rPr>
          <w:rFonts w:ascii="Cambria" w:eastAsia="Cambria" w:hAnsi="Cambria"/>
          <w:sz w:val="22"/>
          <w:szCs w:val="22"/>
        </w:rPr>
      </w:pPr>
    </w:p>
    <w:p w14:paraId="38442840" w14:textId="77777777" w:rsidR="008B1EE4" w:rsidRPr="00434F20" w:rsidRDefault="008B1EE4" w:rsidP="00FE335E">
      <w:pPr>
        <w:pStyle w:val="SemEspaamento"/>
        <w:rPr>
          <w:rFonts w:ascii="Cambria" w:eastAsia="Cambria" w:hAnsi="Cambria"/>
          <w:sz w:val="22"/>
          <w:szCs w:val="22"/>
        </w:rPr>
      </w:pPr>
    </w:p>
    <w:p w14:paraId="1C342E1C" w14:textId="77777777" w:rsidR="008B1EE4" w:rsidRPr="00434F20" w:rsidRDefault="008B1EE4" w:rsidP="00FE335E">
      <w:pPr>
        <w:pStyle w:val="SemEspaamento"/>
        <w:rPr>
          <w:rFonts w:ascii="Cambria" w:eastAsia="Cambria" w:hAnsi="Cambria"/>
          <w:sz w:val="22"/>
          <w:szCs w:val="22"/>
        </w:rPr>
      </w:pPr>
    </w:p>
    <w:p w14:paraId="7211FFFF" w14:textId="77777777" w:rsidR="008B1EE4" w:rsidRPr="00434F20" w:rsidRDefault="008B1EE4" w:rsidP="00FE335E">
      <w:pPr>
        <w:pStyle w:val="SemEspaamento"/>
        <w:rPr>
          <w:rFonts w:ascii="Cambria" w:eastAsia="Cambria" w:hAnsi="Cambria"/>
          <w:sz w:val="22"/>
          <w:szCs w:val="22"/>
        </w:rPr>
      </w:pPr>
    </w:p>
    <w:p w14:paraId="2EDCD98D" w14:textId="77777777" w:rsidR="008B1EE4" w:rsidRPr="00434F20" w:rsidRDefault="008B1EE4" w:rsidP="00FE335E">
      <w:pPr>
        <w:pStyle w:val="SemEspaamento"/>
        <w:rPr>
          <w:rFonts w:ascii="Cambria" w:eastAsia="Cambria" w:hAnsi="Cambria"/>
          <w:sz w:val="22"/>
          <w:szCs w:val="22"/>
        </w:rPr>
      </w:pPr>
    </w:p>
    <w:p w14:paraId="3BCF9AD4" w14:textId="77777777" w:rsidR="008B1EE4" w:rsidRPr="00434F20" w:rsidRDefault="008B1EE4" w:rsidP="00FE335E">
      <w:pPr>
        <w:pStyle w:val="SemEspaamento"/>
        <w:rPr>
          <w:rFonts w:ascii="Cambria" w:eastAsia="Cambria" w:hAnsi="Cambria"/>
          <w:sz w:val="22"/>
          <w:szCs w:val="22"/>
        </w:rPr>
      </w:pPr>
    </w:p>
    <w:p w14:paraId="386F6B6A" w14:textId="77777777" w:rsidR="008B1EE4" w:rsidRPr="00434F20" w:rsidRDefault="008B1EE4" w:rsidP="00FE335E">
      <w:pPr>
        <w:pStyle w:val="SemEspaamento"/>
        <w:rPr>
          <w:rFonts w:ascii="Cambria" w:eastAsia="Cambria" w:hAnsi="Cambria"/>
          <w:sz w:val="22"/>
          <w:szCs w:val="22"/>
        </w:rPr>
      </w:pPr>
    </w:p>
    <w:p w14:paraId="1F5C91F6" w14:textId="77777777" w:rsidR="008B1EE4" w:rsidRPr="00434F20" w:rsidRDefault="008B1EE4" w:rsidP="00FE335E">
      <w:pPr>
        <w:pStyle w:val="SemEspaamento"/>
        <w:rPr>
          <w:rFonts w:ascii="Cambria" w:eastAsia="Cambria" w:hAnsi="Cambria"/>
          <w:sz w:val="22"/>
          <w:szCs w:val="22"/>
        </w:rPr>
      </w:pPr>
    </w:p>
    <w:p w14:paraId="76B6D52F" w14:textId="77777777" w:rsidR="00FE335E" w:rsidRPr="00434F20" w:rsidRDefault="00FE335E" w:rsidP="00FE335E">
      <w:pPr>
        <w:pStyle w:val="SemEspaamento"/>
        <w:rPr>
          <w:rFonts w:ascii="Cambria" w:eastAsia="Cambria" w:hAnsi="Cambria"/>
          <w:sz w:val="22"/>
          <w:szCs w:val="22"/>
        </w:rPr>
      </w:pPr>
    </w:p>
    <w:p w14:paraId="5F1D508D" w14:textId="77777777" w:rsidR="00FE335E" w:rsidRPr="00434F20" w:rsidRDefault="00FE335E" w:rsidP="00434F20">
      <w:pPr>
        <w:pStyle w:val="Ttulo2"/>
      </w:pPr>
      <w:bookmarkStart w:id="671" w:name="_Toc166229901"/>
      <w:bookmarkStart w:id="672" w:name="_Toc169102084"/>
      <w:bookmarkStart w:id="673" w:name="_Toc170737724"/>
      <w:r w:rsidRPr="00434F20">
        <w:lastRenderedPageBreak/>
        <w:t>ANEXO XII – TABELA DE AVALIAÇÃO DE NOTORIEDADE</w:t>
      </w:r>
      <w:bookmarkEnd w:id="671"/>
      <w:bookmarkEnd w:id="672"/>
      <w:bookmarkEnd w:id="673"/>
    </w:p>
    <w:p w14:paraId="02A82165" w14:textId="77777777" w:rsidR="00FE335E" w:rsidRPr="00434F20" w:rsidRDefault="00FE335E" w:rsidP="00FE335E">
      <w:pPr>
        <w:pStyle w:val="SemEspaamento"/>
        <w:jc w:val="center"/>
        <w:rPr>
          <w:rFonts w:ascii="Cambria" w:eastAsia="Cambria" w:hAnsi="Cambria"/>
          <w:b/>
          <w:bCs/>
          <w:sz w:val="22"/>
          <w:szCs w:val="22"/>
        </w:rPr>
      </w:pPr>
    </w:p>
    <w:p w14:paraId="0715CFF3" w14:textId="77777777" w:rsidR="00FE335E" w:rsidRPr="00434F20" w:rsidRDefault="00FE335E" w:rsidP="00FE335E">
      <w:pPr>
        <w:pStyle w:val="SemEspaamento"/>
        <w:jc w:val="center"/>
        <w:rPr>
          <w:rFonts w:ascii="Cambria" w:eastAsia="Cambria" w:hAnsi="Cambria"/>
          <w:b/>
          <w:bCs/>
          <w:sz w:val="22"/>
          <w:szCs w:val="22"/>
        </w:rPr>
      </w:pPr>
      <w:r w:rsidRPr="00434F20">
        <w:rPr>
          <w:rFonts w:ascii="Cambria" w:eastAsia="Cambria" w:hAnsi="Cambria"/>
          <w:b/>
          <w:bCs/>
          <w:sz w:val="22"/>
          <w:szCs w:val="22"/>
        </w:rPr>
        <w:t>AVALIAÇÃO DE ELEMENTOS PARA DETERMINAÇÃO DE NOTORIEDADE</w:t>
      </w:r>
    </w:p>
    <w:p w14:paraId="6AD74FDB" w14:textId="77777777" w:rsidR="00FE335E" w:rsidRPr="00434F20" w:rsidRDefault="00FE335E" w:rsidP="00FE335E">
      <w:pPr>
        <w:pStyle w:val="SemEspaamento"/>
        <w:jc w:val="center"/>
        <w:rPr>
          <w:rFonts w:ascii="Cambria" w:eastAsia="Cambria" w:hAnsi="Cambria"/>
          <w:b/>
          <w:bCs/>
          <w:sz w:val="22"/>
          <w:szCs w:val="22"/>
        </w:rPr>
      </w:pPr>
      <w:bookmarkStart w:id="674" w:name="_Hlk166224640"/>
    </w:p>
    <w:tbl>
      <w:tblPr>
        <w:tblStyle w:val="Tabelacomgrade"/>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7"/>
        <w:gridCol w:w="2348"/>
      </w:tblGrid>
      <w:tr w:rsidR="00434F20" w:rsidRPr="00434F20" w14:paraId="47A1D00E" w14:textId="77777777" w:rsidTr="008B1EE4">
        <w:tc>
          <w:tcPr>
            <w:tcW w:w="8217" w:type="dxa"/>
            <w:tcBorders>
              <w:right w:val="single" w:sz="4" w:space="0" w:color="auto"/>
            </w:tcBorders>
          </w:tcPr>
          <w:p w14:paraId="611F6654" w14:textId="6CBAC91E" w:rsidR="00FE335E" w:rsidRPr="00434F20" w:rsidRDefault="00FE335E" w:rsidP="003E5932">
            <w:pPr>
              <w:pStyle w:val="SemEspaamento"/>
              <w:jc w:val="center"/>
              <w:rPr>
                <w:rFonts w:ascii="Cambria" w:eastAsia="Cambria" w:hAnsi="Cambria"/>
                <w:b/>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CA59716" w14:textId="05F6AD3B" w:rsidR="00FE335E" w:rsidRPr="00434F20" w:rsidRDefault="00FE335E" w:rsidP="008B1EE4">
            <w:pPr>
              <w:pStyle w:val="SemEspaamento"/>
              <w:rPr>
                <w:rFonts w:ascii="Cambria" w:eastAsia="Cambria" w:hAnsi="Cambria"/>
                <w:b/>
                <w:bCs/>
                <w:sz w:val="22"/>
                <w:szCs w:val="22"/>
              </w:rPr>
            </w:pPr>
            <w:r w:rsidRPr="00434F20">
              <w:rPr>
                <w:rFonts w:ascii="Cambria" w:eastAsia="Cambria" w:hAnsi="Cambria"/>
                <w:sz w:val="22"/>
                <w:szCs w:val="22"/>
                <w:highlight w:val="white"/>
              </w:rPr>
              <w:t>Número:________________</w:t>
            </w:r>
          </w:p>
        </w:tc>
      </w:tr>
    </w:tbl>
    <w:p w14:paraId="25B7713E" w14:textId="586EAD2D" w:rsidR="00FE335E" w:rsidRPr="00434F20" w:rsidRDefault="008B1EE4" w:rsidP="00FE335E">
      <w:pPr>
        <w:pStyle w:val="SemEspaamento"/>
        <w:jc w:val="both"/>
        <w:rPr>
          <w:rFonts w:ascii="Cambria" w:eastAsia="Cambria" w:hAnsi="Cambria"/>
          <w:sz w:val="22"/>
          <w:szCs w:val="22"/>
        </w:rPr>
      </w:pPr>
      <w:r w:rsidRPr="00434F20">
        <w:rPr>
          <w:rFonts w:ascii="Cambria" w:eastAsia="Cambria" w:hAnsi="Cambria"/>
          <w:b/>
          <w:bCs/>
          <w:sz w:val="22"/>
          <w:szCs w:val="22"/>
        </w:rPr>
        <w:t>I – Identificação a ser avaliada:</w:t>
      </w:r>
    </w:p>
    <w:bookmarkEnd w:id="674"/>
    <w:p w14:paraId="157CB3C3" w14:textId="609FC1D3" w:rsidR="00FE335E" w:rsidRPr="00434F20" w:rsidRDefault="008B1EE4" w:rsidP="00FE335E">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2007424" behindDoc="0" locked="1" layoutInCell="1" allowOverlap="1" wp14:anchorId="6BDB9ACF" wp14:editId="0C634C00">
                <wp:simplePos x="0" y="0"/>
                <wp:positionH relativeFrom="column">
                  <wp:posOffset>0</wp:posOffset>
                </wp:positionH>
                <wp:positionV relativeFrom="paragraph">
                  <wp:posOffset>323850</wp:posOffset>
                </wp:positionV>
                <wp:extent cx="6591300" cy="0"/>
                <wp:effectExtent l="0" t="0" r="0" b="0"/>
                <wp:wrapNone/>
                <wp:docPr id="499203954" name="Conector reto 65"/>
                <wp:cNvGraphicFramePr/>
                <a:graphic xmlns:a="http://schemas.openxmlformats.org/drawingml/2006/main">
                  <a:graphicData uri="http://schemas.microsoft.com/office/word/2010/wordprocessingShape">
                    <wps:wsp>
                      <wps:cNvCnPr/>
                      <wps:spPr>
                        <a:xfrm>
                          <a:off x="0" y="0"/>
                          <a:ext cx="6591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03D4CD6" id="Conector reto 65"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5pt" to="51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" strokecolor="black [3200]" strokeweight=".5pt">
                <v:stroke joinstyle="miter"/>
                <w10:anchorlock/>
              </v:line>
            </w:pict>
          </mc:Fallback>
        </mc:AlternateContent>
      </w:r>
      <w:r w:rsidRPr="00434F20">
        <w:rPr>
          <w:rFonts w:ascii="Cambria" w:eastAsia="Cambria" w:hAnsi="Cambria"/>
          <w:noProof/>
          <w:sz w:val="22"/>
          <w:szCs w:val="22"/>
          <w:lang w:eastAsia="pt-BR"/>
        </w:rPr>
        <mc:AlternateContent>
          <mc:Choice Requires="wps">
            <w:drawing>
              <wp:anchor distT="0" distB="0" distL="114300" distR="114300" simplePos="0" relativeHeight="252005376" behindDoc="0" locked="1" layoutInCell="1" allowOverlap="1" wp14:anchorId="57748B97" wp14:editId="0515108D">
                <wp:simplePos x="0" y="0"/>
                <wp:positionH relativeFrom="column">
                  <wp:posOffset>0</wp:posOffset>
                </wp:positionH>
                <wp:positionV relativeFrom="paragraph">
                  <wp:posOffset>171450</wp:posOffset>
                </wp:positionV>
                <wp:extent cx="6591600" cy="0"/>
                <wp:effectExtent l="0" t="0" r="0" b="0"/>
                <wp:wrapNone/>
                <wp:docPr id="599441619" name="Conector reto 65"/>
                <wp:cNvGraphicFramePr/>
                <a:graphic xmlns:a="http://schemas.openxmlformats.org/drawingml/2006/main">
                  <a:graphicData uri="http://schemas.microsoft.com/office/word/2010/wordprocessingShape">
                    <wps:wsp>
                      <wps:cNvCnPr/>
                      <wps:spPr>
                        <a:xfrm>
                          <a:off x="0" y="0"/>
                          <a:ext cx="659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F01BDD6" id="Conector reto 65"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5pt" to="51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" strokecolor="black [3200]" strokeweight=".5pt">
                <v:stroke joinstyle="miter"/>
                <w10:anchorlock/>
              </v:line>
            </w:pict>
          </mc:Fallback>
        </mc:AlternateContent>
      </w:r>
    </w:p>
    <w:p w14:paraId="258C437E" w14:textId="77777777" w:rsidR="008B1EE4" w:rsidRPr="00434F20" w:rsidRDefault="008B1EE4" w:rsidP="00FE335E">
      <w:pPr>
        <w:pStyle w:val="SemEspaamento"/>
        <w:rPr>
          <w:rFonts w:ascii="Cambria" w:eastAsia="Cambria" w:hAnsi="Cambria"/>
          <w:sz w:val="22"/>
          <w:szCs w:val="22"/>
        </w:rPr>
      </w:pPr>
    </w:p>
    <w:p w14:paraId="088C9F6B" w14:textId="77777777" w:rsidR="008B1EE4" w:rsidRPr="00434F20" w:rsidRDefault="008B1EE4" w:rsidP="00FE335E">
      <w:pPr>
        <w:pStyle w:val="SemEspaamento"/>
        <w:rPr>
          <w:rFonts w:ascii="Cambria" w:eastAsia="Cambria" w:hAnsi="Cambria"/>
          <w:sz w:val="22"/>
          <w:szCs w:val="22"/>
        </w:rPr>
      </w:pPr>
    </w:p>
    <w:tbl>
      <w:tblPr>
        <w:tblW w:w="10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2"/>
        <w:gridCol w:w="774"/>
      </w:tblGrid>
      <w:tr w:rsidR="00434F20" w:rsidRPr="00434F20" w14:paraId="78368891" w14:textId="77777777" w:rsidTr="008B1EE4">
        <w:tc>
          <w:tcPr>
            <w:tcW w:w="10436" w:type="dxa"/>
            <w:gridSpan w:val="2"/>
            <w:tcBorders>
              <w:top w:val="single" w:sz="12" w:space="0" w:color="000000"/>
              <w:left w:val="single" w:sz="12" w:space="0" w:color="000000"/>
              <w:bottom w:val="single" w:sz="12" w:space="0" w:color="000000"/>
              <w:right w:val="single" w:sz="12" w:space="0" w:color="000000"/>
            </w:tcBorders>
            <w:vAlign w:val="center"/>
          </w:tcPr>
          <w:p w14:paraId="30AD021B" w14:textId="2CB31AA0" w:rsidR="008B1EE4" w:rsidRPr="00434F20" w:rsidRDefault="008B1EE4" w:rsidP="008B1EE4">
            <w:pPr>
              <w:pStyle w:val="SemEspaamento"/>
              <w:jc w:val="center"/>
              <w:rPr>
                <w:rFonts w:ascii="Cambria" w:eastAsia="Cambria" w:hAnsi="Cambria"/>
                <w:sz w:val="22"/>
                <w:szCs w:val="22"/>
              </w:rPr>
            </w:pPr>
            <w:r w:rsidRPr="00434F20">
              <w:rPr>
                <w:rFonts w:ascii="Cambria" w:eastAsia="Cambria" w:hAnsi="Cambria"/>
                <w:b/>
                <w:bCs/>
                <w:sz w:val="22"/>
                <w:szCs w:val="22"/>
              </w:rPr>
              <w:t>Item de avaliação</w:t>
            </w:r>
          </w:p>
        </w:tc>
      </w:tr>
      <w:tr w:rsidR="00434F20" w:rsidRPr="00434F20" w14:paraId="41FF4B22" w14:textId="77777777" w:rsidTr="008B1EE4">
        <w:tc>
          <w:tcPr>
            <w:tcW w:w="9662" w:type="dxa"/>
            <w:tcBorders>
              <w:top w:val="single" w:sz="12" w:space="0" w:color="000000"/>
              <w:left w:val="single" w:sz="12" w:space="0" w:color="000000"/>
              <w:right w:val="single" w:sz="12" w:space="0" w:color="000000"/>
            </w:tcBorders>
          </w:tcPr>
          <w:p w14:paraId="5F221CCF"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Participação em projetos sociais com destaque em seus desempenhos</w:t>
            </w:r>
          </w:p>
        </w:tc>
        <w:tc>
          <w:tcPr>
            <w:tcW w:w="774" w:type="dxa"/>
            <w:tcBorders>
              <w:top w:val="single" w:sz="12" w:space="0" w:color="000000"/>
              <w:left w:val="single" w:sz="12" w:space="0" w:color="000000"/>
              <w:right w:val="single" w:sz="12" w:space="0" w:color="000000"/>
            </w:tcBorders>
            <w:vAlign w:val="center"/>
          </w:tcPr>
          <w:p w14:paraId="3AB80E09" w14:textId="5BD8555F"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7C67FE9E" w14:textId="77777777" w:rsidTr="008B1EE4">
        <w:tc>
          <w:tcPr>
            <w:tcW w:w="9662" w:type="dxa"/>
            <w:tcBorders>
              <w:left w:val="single" w:sz="12" w:space="0" w:color="000000"/>
              <w:right w:val="single" w:sz="12" w:space="0" w:color="000000"/>
            </w:tcBorders>
          </w:tcPr>
          <w:p w14:paraId="79F22559"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Morou a pelo menos 5 anos no município.</w:t>
            </w:r>
          </w:p>
        </w:tc>
        <w:tc>
          <w:tcPr>
            <w:tcW w:w="774" w:type="dxa"/>
            <w:tcBorders>
              <w:left w:val="single" w:sz="12" w:space="0" w:color="000000"/>
              <w:right w:val="single" w:sz="12" w:space="0" w:color="000000"/>
            </w:tcBorders>
            <w:vAlign w:val="center"/>
          </w:tcPr>
          <w:p w14:paraId="598FCAE8" w14:textId="24417DF8"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4FE9EFE4" w14:textId="77777777" w:rsidTr="008B1EE4">
        <w:tc>
          <w:tcPr>
            <w:tcW w:w="9662" w:type="dxa"/>
            <w:tcBorders>
              <w:left w:val="single" w:sz="12" w:space="0" w:color="000000"/>
              <w:right w:val="single" w:sz="12" w:space="0" w:color="000000"/>
            </w:tcBorders>
          </w:tcPr>
          <w:p w14:paraId="3C9FF985"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Trabalhou a pelo menos 5 anos no município.</w:t>
            </w:r>
          </w:p>
        </w:tc>
        <w:tc>
          <w:tcPr>
            <w:tcW w:w="774" w:type="dxa"/>
            <w:tcBorders>
              <w:left w:val="single" w:sz="12" w:space="0" w:color="000000"/>
              <w:right w:val="single" w:sz="12" w:space="0" w:color="000000"/>
            </w:tcBorders>
            <w:vAlign w:val="center"/>
          </w:tcPr>
          <w:p w14:paraId="6034428C" w14:textId="7F8A6211"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05D1E6ED" w14:textId="77777777" w:rsidTr="008B1EE4">
        <w:tc>
          <w:tcPr>
            <w:tcW w:w="9662" w:type="dxa"/>
            <w:tcBorders>
              <w:left w:val="single" w:sz="12" w:space="0" w:color="000000"/>
              <w:right w:val="single" w:sz="12" w:space="0" w:color="000000"/>
            </w:tcBorders>
          </w:tcPr>
          <w:p w14:paraId="5CA4E168"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Contribui com alguma entidade comunitária no município de forma destacada.</w:t>
            </w:r>
          </w:p>
        </w:tc>
        <w:tc>
          <w:tcPr>
            <w:tcW w:w="774" w:type="dxa"/>
            <w:tcBorders>
              <w:left w:val="single" w:sz="12" w:space="0" w:color="000000"/>
              <w:right w:val="single" w:sz="12" w:space="0" w:color="000000"/>
            </w:tcBorders>
            <w:vAlign w:val="center"/>
          </w:tcPr>
          <w:p w14:paraId="3C683BFB" w14:textId="7AE1113F"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75812C26" w14:textId="77777777" w:rsidTr="008B1EE4">
        <w:tc>
          <w:tcPr>
            <w:tcW w:w="9662" w:type="dxa"/>
            <w:tcBorders>
              <w:left w:val="single" w:sz="12" w:space="0" w:color="000000"/>
              <w:right w:val="single" w:sz="12" w:space="0" w:color="000000"/>
            </w:tcBorders>
          </w:tcPr>
          <w:p w14:paraId="6094C44C"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Representou o município e algum evento de relevância.</w:t>
            </w:r>
          </w:p>
        </w:tc>
        <w:tc>
          <w:tcPr>
            <w:tcW w:w="774" w:type="dxa"/>
            <w:tcBorders>
              <w:left w:val="single" w:sz="12" w:space="0" w:color="000000"/>
              <w:right w:val="single" w:sz="12" w:space="0" w:color="000000"/>
            </w:tcBorders>
            <w:vAlign w:val="center"/>
          </w:tcPr>
          <w:p w14:paraId="463B8C46" w14:textId="275F8D75"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565140A1" w14:textId="77777777" w:rsidTr="008B1EE4">
        <w:tc>
          <w:tcPr>
            <w:tcW w:w="9662" w:type="dxa"/>
            <w:tcBorders>
              <w:left w:val="single" w:sz="12" w:space="0" w:color="000000"/>
              <w:right w:val="single" w:sz="12" w:space="0" w:color="000000"/>
            </w:tcBorders>
          </w:tcPr>
          <w:p w14:paraId="77879C05"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Propôs alguma política social de relevância para o município.</w:t>
            </w:r>
          </w:p>
        </w:tc>
        <w:tc>
          <w:tcPr>
            <w:tcW w:w="774" w:type="dxa"/>
            <w:tcBorders>
              <w:left w:val="single" w:sz="12" w:space="0" w:color="000000"/>
              <w:right w:val="single" w:sz="12" w:space="0" w:color="000000"/>
            </w:tcBorders>
            <w:vAlign w:val="center"/>
          </w:tcPr>
          <w:p w14:paraId="28797383" w14:textId="17C286D1"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1B2BF2E2" w14:textId="77777777" w:rsidTr="008B1EE4">
        <w:tc>
          <w:tcPr>
            <w:tcW w:w="9662" w:type="dxa"/>
            <w:tcBorders>
              <w:left w:val="single" w:sz="12" w:space="0" w:color="000000"/>
              <w:right w:val="single" w:sz="12" w:space="0" w:color="000000"/>
            </w:tcBorders>
          </w:tcPr>
          <w:p w14:paraId="06294ABE"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Atuou em algum órgão público (municipal, estadual, federal ou internacional) com destaque.</w:t>
            </w:r>
          </w:p>
        </w:tc>
        <w:tc>
          <w:tcPr>
            <w:tcW w:w="774" w:type="dxa"/>
            <w:tcBorders>
              <w:left w:val="single" w:sz="12" w:space="0" w:color="000000"/>
              <w:right w:val="single" w:sz="12" w:space="0" w:color="000000"/>
            </w:tcBorders>
            <w:vAlign w:val="center"/>
          </w:tcPr>
          <w:p w14:paraId="7924FDDD" w14:textId="1CBAB414"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40EFE148" w14:textId="77777777" w:rsidTr="008B1EE4">
        <w:tc>
          <w:tcPr>
            <w:tcW w:w="9662" w:type="dxa"/>
            <w:tcBorders>
              <w:left w:val="single" w:sz="12" w:space="0" w:color="000000"/>
              <w:right w:val="single" w:sz="12" w:space="0" w:color="000000"/>
            </w:tcBorders>
          </w:tcPr>
          <w:p w14:paraId="00119BA7"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Propôs alguma política social de relevância.</w:t>
            </w:r>
          </w:p>
        </w:tc>
        <w:tc>
          <w:tcPr>
            <w:tcW w:w="774" w:type="dxa"/>
            <w:tcBorders>
              <w:left w:val="single" w:sz="12" w:space="0" w:color="000000"/>
              <w:right w:val="single" w:sz="12" w:space="0" w:color="000000"/>
            </w:tcBorders>
            <w:vAlign w:val="center"/>
          </w:tcPr>
          <w:p w14:paraId="3E8CF716" w14:textId="419B26ED"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47EB3114" w14:textId="77777777" w:rsidTr="008B1EE4">
        <w:tc>
          <w:tcPr>
            <w:tcW w:w="9662" w:type="dxa"/>
            <w:tcBorders>
              <w:left w:val="single" w:sz="12" w:space="0" w:color="000000"/>
              <w:right w:val="single" w:sz="12" w:space="0" w:color="000000"/>
            </w:tcBorders>
          </w:tcPr>
          <w:p w14:paraId="4DA269E9"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Desenvolveu algum produto ou serviço com destaque em seu setor.</w:t>
            </w:r>
          </w:p>
        </w:tc>
        <w:tc>
          <w:tcPr>
            <w:tcW w:w="774" w:type="dxa"/>
            <w:tcBorders>
              <w:left w:val="single" w:sz="12" w:space="0" w:color="000000"/>
              <w:right w:val="single" w:sz="12" w:space="0" w:color="000000"/>
            </w:tcBorders>
            <w:vAlign w:val="center"/>
          </w:tcPr>
          <w:p w14:paraId="6AC5F8EB" w14:textId="78312CC2"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4FC61EF2" w14:textId="77777777" w:rsidTr="008B1EE4">
        <w:tc>
          <w:tcPr>
            <w:tcW w:w="9662" w:type="dxa"/>
            <w:tcBorders>
              <w:left w:val="single" w:sz="12" w:space="0" w:color="000000"/>
              <w:right w:val="single" w:sz="12" w:space="0" w:color="000000"/>
            </w:tcBorders>
          </w:tcPr>
          <w:p w14:paraId="24C6A0B6"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Foi destaque esportivo, representando o município.</w:t>
            </w:r>
          </w:p>
        </w:tc>
        <w:tc>
          <w:tcPr>
            <w:tcW w:w="774" w:type="dxa"/>
            <w:tcBorders>
              <w:left w:val="single" w:sz="12" w:space="0" w:color="000000"/>
              <w:right w:val="single" w:sz="12" w:space="0" w:color="000000"/>
            </w:tcBorders>
            <w:vAlign w:val="center"/>
          </w:tcPr>
          <w:p w14:paraId="731034CA" w14:textId="118F0671"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1E1D28A1" w14:textId="77777777" w:rsidTr="008B1EE4">
        <w:tc>
          <w:tcPr>
            <w:tcW w:w="9662" w:type="dxa"/>
            <w:tcBorders>
              <w:left w:val="single" w:sz="12" w:space="0" w:color="000000"/>
              <w:right w:val="single" w:sz="12" w:space="0" w:color="000000"/>
            </w:tcBorders>
          </w:tcPr>
          <w:p w14:paraId="7E9E039A"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Pessoa de referência em um setor no município.</w:t>
            </w:r>
          </w:p>
        </w:tc>
        <w:tc>
          <w:tcPr>
            <w:tcW w:w="774" w:type="dxa"/>
            <w:tcBorders>
              <w:left w:val="single" w:sz="12" w:space="0" w:color="000000"/>
              <w:right w:val="single" w:sz="12" w:space="0" w:color="000000"/>
            </w:tcBorders>
            <w:vAlign w:val="center"/>
          </w:tcPr>
          <w:p w14:paraId="0EFD150C" w14:textId="36F6C92F"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1DC8A4DF" w14:textId="77777777" w:rsidTr="008B1EE4">
        <w:tc>
          <w:tcPr>
            <w:tcW w:w="9662" w:type="dxa"/>
            <w:tcBorders>
              <w:left w:val="single" w:sz="12" w:space="0" w:color="000000"/>
              <w:right w:val="single" w:sz="12" w:space="0" w:color="000000"/>
            </w:tcBorders>
          </w:tcPr>
          <w:p w14:paraId="5FAC75F6"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Pessoa de referência em um setor, a nível de estadual, federal ou internacional.</w:t>
            </w:r>
          </w:p>
        </w:tc>
        <w:tc>
          <w:tcPr>
            <w:tcW w:w="774" w:type="dxa"/>
            <w:tcBorders>
              <w:left w:val="single" w:sz="12" w:space="0" w:color="000000"/>
              <w:right w:val="single" w:sz="12" w:space="0" w:color="000000"/>
            </w:tcBorders>
            <w:vAlign w:val="center"/>
          </w:tcPr>
          <w:p w14:paraId="76365786" w14:textId="3490E964"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5EF52D35" w14:textId="77777777" w:rsidTr="008B1EE4">
        <w:tc>
          <w:tcPr>
            <w:tcW w:w="9662" w:type="dxa"/>
            <w:tcBorders>
              <w:left w:val="single" w:sz="12" w:space="0" w:color="000000"/>
              <w:right w:val="single" w:sz="12" w:space="0" w:color="000000"/>
            </w:tcBorders>
          </w:tcPr>
          <w:p w14:paraId="3569B5C9"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Realizou a publicação de livros, artigos ou outros trabalhos acadêmicos.</w:t>
            </w:r>
          </w:p>
        </w:tc>
        <w:tc>
          <w:tcPr>
            <w:tcW w:w="774" w:type="dxa"/>
            <w:tcBorders>
              <w:left w:val="single" w:sz="12" w:space="0" w:color="000000"/>
              <w:right w:val="single" w:sz="12" w:space="0" w:color="000000"/>
            </w:tcBorders>
            <w:vAlign w:val="center"/>
          </w:tcPr>
          <w:p w14:paraId="336FB165" w14:textId="36566896"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6ED37EAF" w14:textId="77777777" w:rsidTr="008B1EE4">
        <w:tc>
          <w:tcPr>
            <w:tcW w:w="9662" w:type="dxa"/>
            <w:tcBorders>
              <w:left w:val="single" w:sz="12" w:space="0" w:color="000000"/>
              <w:right w:val="single" w:sz="12" w:space="0" w:color="000000"/>
            </w:tcBorders>
          </w:tcPr>
          <w:p w14:paraId="7ED428F6"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Liderança em movimentos sociais, políticos ou culturais.</w:t>
            </w:r>
          </w:p>
        </w:tc>
        <w:tc>
          <w:tcPr>
            <w:tcW w:w="774" w:type="dxa"/>
            <w:tcBorders>
              <w:left w:val="single" w:sz="12" w:space="0" w:color="000000"/>
              <w:right w:val="single" w:sz="12" w:space="0" w:color="000000"/>
            </w:tcBorders>
            <w:vAlign w:val="center"/>
          </w:tcPr>
          <w:p w14:paraId="2C3455FC" w14:textId="2BF7125E"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17DC0C17" w14:textId="77777777" w:rsidTr="008B1EE4">
        <w:tc>
          <w:tcPr>
            <w:tcW w:w="9662" w:type="dxa"/>
            <w:tcBorders>
              <w:left w:val="single" w:sz="12" w:space="0" w:color="000000"/>
              <w:right w:val="single" w:sz="12" w:space="0" w:color="000000"/>
            </w:tcBorders>
          </w:tcPr>
          <w:p w14:paraId="42AFED1F"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Relevância das suas ideias e contribuições para a sociedade.</w:t>
            </w:r>
          </w:p>
        </w:tc>
        <w:tc>
          <w:tcPr>
            <w:tcW w:w="774" w:type="dxa"/>
            <w:tcBorders>
              <w:left w:val="single" w:sz="12" w:space="0" w:color="000000"/>
              <w:right w:val="single" w:sz="12" w:space="0" w:color="000000"/>
            </w:tcBorders>
            <w:vAlign w:val="center"/>
          </w:tcPr>
          <w:p w14:paraId="72288750" w14:textId="40886BC0"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38BB5334" w14:textId="77777777" w:rsidTr="008B1EE4">
        <w:tc>
          <w:tcPr>
            <w:tcW w:w="9662" w:type="dxa"/>
            <w:tcBorders>
              <w:left w:val="single" w:sz="12" w:space="0" w:color="000000"/>
              <w:right w:val="single" w:sz="12" w:space="0" w:color="000000"/>
            </w:tcBorders>
          </w:tcPr>
          <w:p w14:paraId="6FC883ED"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Nível de reconhecimento em diferentes contextos (local, regional, nacional, internacional).</w:t>
            </w:r>
          </w:p>
        </w:tc>
        <w:tc>
          <w:tcPr>
            <w:tcW w:w="774" w:type="dxa"/>
            <w:tcBorders>
              <w:left w:val="single" w:sz="12" w:space="0" w:color="000000"/>
              <w:right w:val="single" w:sz="12" w:space="0" w:color="000000"/>
            </w:tcBorders>
            <w:vAlign w:val="center"/>
          </w:tcPr>
          <w:p w14:paraId="7A7A166D" w14:textId="4C9A8927"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4D28EEDF" w14:textId="77777777" w:rsidTr="008B1EE4">
        <w:tc>
          <w:tcPr>
            <w:tcW w:w="9662" w:type="dxa"/>
            <w:tcBorders>
              <w:left w:val="single" w:sz="12" w:space="0" w:color="000000"/>
              <w:right w:val="single" w:sz="12" w:space="0" w:color="000000"/>
            </w:tcBorders>
          </w:tcPr>
          <w:p w14:paraId="0573B242"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Recebeu prêmios, honrarias ou títulos (local, regional, nacional, internacional).</w:t>
            </w:r>
          </w:p>
        </w:tc>
        <w:tc>
          <w:tcPr>
            <w:tcW w:w="774" w:type="dxa"/>
            <w:tcBorders>
              <w:left w:val="single" w:sz="12" w:space="0" w:color="000000"/>
              <w:right w:val="single" w:sz="12" w:space="0" w:color="000000"/>
            </w:tcBorders>
            <w:vAlign w:val="center"/>
          </w:tcPr>
          <w:p w14:paraId="428A4294" w14:textId="5F8C864A" w:rsidR="00FE335E" w:rsidRPr="00434F20" w:rsidRDefault="00FE335E" w:rsidP="008B1EE4">
            <w:pPr>
              <w:pStyle w:val="SemEspaamento"/>
              <w:jc w:val="center"/>
              <w:rPr>
                <w:rFonts w:ascii="Cambria" w:eastAsia="Cambria" w:hAnsi="Cambria"/>
                <w:sz w:val="22"/>
                <w:szCs w:val="22"/>
              </w:rPr>
            </w:pPr>
            <w:r w:rsidRPr="00434F20">
              <w:rPr>
                <w:rFonts w:ascii="Cambria" w:eastAsia="Cambria" w:hAnsi="Cambria"/>
                <w:sz w:val="22"/>
                <w:szCs w:val="22"/>
              </w:rPr>
              <w:t>(      )</w:t>
            </w:r>
          </w:p>
        </w:tc>
      </w:tr>
      <w:tr w:rsidR="00434F20" w:rsidRPr="00434F20" w14:paraId="3F7608F0" w14:textId="77777777" w:rsidTr="008B1EE4">
        <w:tc>
          <w:tcPr>
            <w:tcW w:w="9662" w:type="dxa"/>
            <w:tcBorders>
              <w:left w:val="single" w:sz="12" w:space="0" w:color="000000"/>
              <w:right w:val="single" w:sz="12" w:space="0" w:color="000000"/>
            </w:tcBorders>
          </w:tcPr>
          <w:p w14:paraId="3660C950" w14:textId="77777777" w:rsidR="00FE335E" w:rsidRPr="00434F20" w:rsidRDefault="00FE335E" w:rsidP="003E5932">
            <w:pPr>
              <w:pStyle w:val="SemEspaamento"/>
              <w:rPr>
                <w:rFonts w:ascii="Cambria" w:eastAsia="Cambria" w:hAnsi="Cambria"/>
                <w:sz w:val="22"/>
                <w:szCs w:val="22"/>
              </w:rPr>
            </w:pPr>
            <w:r w:rsidRPr="00434F20">
              <w:rPr>
                <w:rFonts w:ascii="Cambria" w:eastAsia="Cambria" w:hAnsi="Cambria"/>
                <w:sz w:val="22"/>
                <w:szCs w:val="22"/>
              </w:rPr>
              <w:t>Outro elemento de relevância que deva ser destacado:</w:t>
            </w:r>
          </w:p>
        </w:tc>
        <w:tc>
          <w:tcPr>
            <w:tcW w:w="774" w:type="dxa"/>
            <w:tcBorders>
              <w:left w:val="single" w:sz="12" w:space="0" w:color="000000"/>
              <w:bottom w:val="single" w:sz="12" w:space="0" w:color="000000"/>
              <w:right w:val="single" w:sz="12" w:space="0" w:color="000000"/>
            </w:tcBorders>
            <w:vAlign w:val="center"/>
          </w:tcPr>
          <w:p w14:paraId="3A17D5E8" w14:textId="2D08BF04" w:rsidR="00FE335E" w:rsidRPr="00434F20" w:rsidRDefault="00FE335E" w:rsidP="008B1EE4">
            <w:pPr>
              <w:pStyle w:val="SemEspaamento"/>
              <w:jc w:val="center"/>
              <w:rPr>
                <w:rFonts w:ascii="Cambria" w:eastAsia="Cambria" w:hAnsi="Cambria"/>
                <w:sz w:val="22"/>
                <w:szCs w:val="22"/>
              </w:rPr>
            </w:pPr>
            <w:r w:rsidRPr="00434F20">
              <w:rPr>
                <w:rFonts w:ascii="Cambria" w:hAnsi="Cambria"/>
                <w:sz w:val="22"/>
                <w:szCs w:val="22"/>
              </w:rPr>
              <w:t>(      )</w:t>
            </w:r>
          </w:p>
        </w:tc>
      </w:tr>
      <w:tr w:rsidR="00F23128" w:rsidRPr="00434F20" w14:paraId="67DE28E0" w14:textId="77777777" w:rsidTr="003E5932">
        <w:tc>
          <w:tcPr>
            <w:tcW w:w="10436" w:type="dxa"/>
            <w:gridSpan w:val="2"/>
            <w:tcBorders>
              <w:left w:val="single" w:sz="12" w:space="0" w:color="000000"/>
              <w:bottom w:val="single" w:sz="12" w:space="0" w:color="000000"/>
              <w:right w:val="single" w:sz="12" w:space="0" w:color="000000"/>
            </w:tcBorders>
          </w:tcPr>
          <w:p w14:paraId="3ADC4EC9" w14:textId="1CBE76F2" w:rsidR="008B1EE4" w:rsidRPr="00434F20" w:rsidRDefault="00FE335E" w:rsidP="008B1EE4">
            <w:pPr>
              <w:pStyle w:val="SemEspaamento"/>
              <w:rPr>
                <w:rFonts w:ascii="Cambria" w:eastAsia="Cambria" w:hAnsi="Cambria"/>
                <w:sz w:val="22"/>
                <w:szCs w:val="22"/>
              </w:rPr>
            </w:pPr>
            <w:r w:rsidRPr="00434F20">
              <w:rPr>
                <w:rFonts w:ascii="Cambria" w:eastAsia="Cambria" w:hAnsi="Cambria"/>
                <w:sz w:val="22"/>
                <w:szCs w:val="22"/>
              </w:rPr>
              <w:t xml:space="preserve">Descrever: </w:t>
            </w:r>
            <w:r w:rsidR="008B1EE4" w:rsidRPr="00434F20">
              <w:rPr>
                <w:rFonts w:ascii="Cambria" w:eastAsia="Cambria" w:hAnsi="Cambria"/>
                <w:noProof/>
                <w:sz w:val="22"/>
                <w:szCs w:val="22"/>
                <w:lang w:eastAsia="pt-BR"/>
              </w:rPr>
              <mc:AlternateContent>
                <mc:Choice Requires="wps">
                  <w:drawing>
                    <wp:anchor distT="0" distB="0" distL="114300" distR="114300" simplePos="0" relativeHeight="252008448" behindDoc="0" locked="1" layoutInCell="1" allowOverlap="1" wp14:anchorId="1D57095C" wp14:editId="34DF22D8">
                      <wp:simplePos x="0" y="0"/>
                      <wp:positionH relativeFrom="column">
                        <wp:posOffset>4445</wp:posOffset>
                      </wp:positionH>
                      <wp:positionV relativeFrom="paragraph">
                        <wp:posOffset>162560</wp:posOffset>
                      </wp:positionV>
                      <wp:extent cx="6508750" cy="0"/>
                      <wp:effectExtent l="0" t="0" r="0" b="0"/>
                      <wp:wrapNone/>
                      <wp:docPr id="686574917" name="Conector reto 68"/>
                      <wp:cNvGraphicFramePr/>
                      <a:graphic xmlns:a="http://schemas.openxmlformats.org/drawingml/2006/main">
                        <a:graphicData uri="http://schemas.microsoft.com/office/word/2010/wordprocessingShape">
                          <wps:wsp>
                            <wps:cNvCnPr/>
                            <wps:spPr>
                              <a:xfrm>
                                <a:off x="0" y="0"/>
                                <a:ext cx="650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E097B81" id="Conector reto 68" o:spid="_x0000_s1026" style="position:absolute;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2.8pt" to="512.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rmgEAAIgDAAAOAAAAZHJzL2Uyb0RvYy54bWysU8tu2zAQvBfoPxC815IDJA0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" strokecolor="black [3200]" strokeweight=".5pt">
                      <v:stroke joinstyle="miter"/>
                      <w10:anchorlock/>
                    </v:line>
                  </w:pict>
                </mc:Fallback>
              </mc:AlternateContent>
            </w:r>
          </w:p>
          <w:p w14:paraId="6793D1D4" w14:textId="21161A0A" w:rsidR="008B1EE4" w:rsidRPr="00434F20" w:rsidRDefault="008B1EE4" w:rsidP="008B1EE4">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2009472" behindDoc="0" locked="1" layoutInCell="1" allowOverlap="1" wp14:anchorId="67F1A46F" wp14:editId="6C69E654">
                      <wp:simplePos x="0" y="0"/>
                      <wp:positionH relativeFrom="column">
                        <wp:posOffset>4445</wp:posOffset>
                      </wp:positionH>
                      <wp:positionV relativeFrom="paragraph">
                        <wp:posOffset>157480</wp:posOffset>
                      </wp:positionV>
                      <wp:extent cx="6476400" cy="0"/>
                      <wp:effectExtent l="0" t="0" r="0" b="0"/>
                      <wp:wrapNone/>
                      <wp:docPr id="758659669" name="Conector reto 69"/>
                      <wp:cNvGraphicFramePr/>
                      <a:graphic xmlns:a="http://schemas.openxmlformats.org/drawingml/2006/main">
                        <a:graphicData uri="http://schemas.microsoft.com/office/word/2010/wordprocessingShape">
                          <wps:wsp>
                            <wps:cNvCnPr/>
                            <wps:spPr>
                              <a:xfrm>
                                <a:off x="0" y="0"/>
                                <a:ext cx="64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0F0E6E" id="Conector reto 69"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2.4pt" to="510.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LAmQEAAIgDAAAOAAAAZHJzL2Uyb0RvYy54bWysU9uO0zAQfUfiHyy/06SrVU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" strokecolor="black [3200]" strokeweight=".5pt">
                      <v:stroke joinstyle="miter"/>
                      <w10:anchorlock/>
                    </v:line>
                  </w:pict>
                </mc:Fallback>
              </mc:AlternateContent>
            </w:r>
          </w:p>
          <w:p w14:paraId="7DF9794E" w14:textId="77777777" w:rsidR="008B1EE4" w:rsidRPr="00434F20" w:rsidRDefault="008B1EE4" w:rsidP="008B1EE4">
            <w:pPr>
              <w:pStyle w:val="SemEspaamento"/>
              <w:rPr>
                <w:rFonts w:ascii="Cambria" w:eastAsia="Cambria" w:hAnsi="Cambria"/>
                <w:sz w:val="22"/>
                <w:szCs w:val="22"/>
              </w:rPr>
            </w:pPr>
          </w:p>
          <w:p w14:paraId="78FEAD04" w14:textId="3801CF1C" w:rsidR="008B1EE4" w:rsidRPr="00434F20" w:rsidRDefault="008B1EE4" w:rsidP="008B1EE4">
            <w:pPr>
              <w:pStyle w:val="SemEspaamento"/>
              <w:rPr>
                <w:rFonts w:ascii="Cambria" w:eastAsia="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2011520" behindDoc="0" locked="1" layoutInCell="1" allowOverlap="1" wp14:anchorId="38734707" wp14:editId="3978B9ED">
                      <wp:simplePos x="0" y="0"/>
                      <wp:positionH relativeFrom="column">
                        <wp:posOffset>0</wp:posOffset>
                      </wp:positionH>
                      <wp:positionV relativeFrom="paragraph">
                        <wp:posOffset>2540</wp:posOffset>
                      </wp:positionV>
                      <wp:extent cx="6476400" cy="0"/>
                      <wp:effectExtent l="0" t="0" r="0" b="0"/>
                      <wp:wrapNone/>
                      <wp:docPr id="244496670" name="Conector reto 69"/>
                      <wp:cNvGraphicFramePr/>
                      <a:graphic xmlns:a="http://schemas.openxmlformats.org/drawingml/2006/main">
                        <a:graphicData uri="http://schemas.microsoft.com/office/word/2010/wordprocessingShape">
                          <wps:wsp>
                            <wps:cNvCnPr/>
                            <wps:spPr>
                              <a:xfrm>
                                <a:off x="0" y="0"/>
                                <a:ext cx="64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1618938" id="Conector reto 69" o:spid="_x0000_s1026" style="position:absolute;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50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LAmQEAAIgDAAAOAAAAZHJzL2Uyb0RvYy54bWysU9uO0zAQfUfiHyy/06SrVU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" strokecolor="black [3200]" strokeweight=".5pt">
                      <v:stroke joinstyle="miter"/>
                      <w10:anchorlock/>
                    </v:line>
                  </w:pict>
                </mc:Fallback>
              </mc:AlternateContent>
            </w:r>
          </w:p>
          <w:p w14:paraId="785B7681" w14:textId="0E38B7EC" w:rsidR="008B1EE4" w:rsidRPr="00434F20" w:rsidRDefault="008B1EE4" w:rsidP="008B1EE4">
            <w:pPr>
              <w:pStyle w:val="SemEspaamento"/>
              <w:rPr>
                <w:rFonts w:ascii="Cambria" w:hAnsi="Cambria"/>
                <w:sz w:val="22"/>
                <w:szCs w:val="22"/>
              </w:rPr>
            </w:pPr>
            <w:r w:rsidRPr="00434F20">
              <w:rPr>
                <w:rFonts w:ascii="Cambria" w:eastAsia="Cambria" w:hAnsi="Cambria"/>
                <w:noProof/>
                <w:sz w:val="22"/>
                <w:szCs w:val="22"/>
                <w:lang w:eastAsia="pt-BR"/>
              </w:rPr>
              <mc:AlternateContent>
                <mc:Choice Requires="wps">
                  <w:drawing>
                    <wp:anchor distT="0" distB="0" distL="114300" distR="114300" simplePos="0" relativeHeight="252013568" behindDoc="0" locked="1" layoutInCell="1" allowOverlap="1" wp14:anchorId="30F48D09" wp14:editId="30D363DE">
                      <wp:simplePos x="0" y="0"/>
                      <wp:positionH relativeFrom="column">
                        <wp:posOffset>0</wp:posOffset>
                      </wp:positionH>
                      <wp:positionV relativeFrom="paragraph">
                        <wp:posOffset>2540</wp:posOffset>
                      </wp:positionV>
                      <wp:extent cx="6476400" cy="0"/>
                      <wp:effectExtent l="0" t="0" r="0" b="0"/>
                      <wp:wrapNone/>
                      <wp:docPr id="1216682606" name="Conector reto 69"/>
                      <wp:cNvGraphicFramePr/>
                      <a:graphic xmlns:a="http://schemas.openxmlformats.org/drawingml/2006/main">
                        <a:graphicData uri="http://schemas.microsoft.com/office/word/2010/wordprocessingShape">
                          <wps:wsp>
                            <wps:cNvCnPr/>
                            <wps:spPr>
                              <a:xfrm>
                                <a:off x="0" y="0"/>
                                <a:ext cx="64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4E2434" id="Conector reto 69" o:spid="_x0000_s1026" style="position:absolute;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pt" to="50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LAmQEAAIgDAAAOAAAAZHJzL2Uyb0RvYy54bWysU9uO0zAQfUfiHyy/06SrVUF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" strokecolor="black [3200]" strokeweight=".5pt">
                      <v:stroke joinstyle="miter"/>
                      <w10:anchorlock/>
                    </v:line>
                  </w:pict>
                </mc:Fallback>
              </mc:AlternateContent>
            </w:r>
          </w:p>
        </w:tc>
      </w:tr>
    </w:tbl>
    <w:p w14:paraId="50D2F683" w14:textId="77777777" w:rsidR="00FE335E" w:rsidRPr="00434F20" w:rsidRDefault="00FE335E" w:rsidP="00FE335E">
      <w:pPr>
        <w:pStyle w:val="SemEspaamento"/>
        <w:rPr>
          <w:rFonts w:ascii="Cambria" w:eastAsia="Cambria" w:hAnsi="Cambria"/>
          <w:sz w:val="22"/>
          <w:szCs w:val="22"/>
        </w:rPr>
      </w:pPr>
    </w:p>
    <w:p w14:paraId="06285140" w14:textId="14774C91" w:rsidR="00FE335E" w:rsidRPr="00434F20" w:rsidRDefault="00FE335E" w:rsidP="00FE335E">
      <w:pPr>
        <w:pStyle w:val="SemEspaamento"/>
        <w:rPr>
          <w:rFonts w:ascii="Cambria" w:eastAsia="Cambria" w:hAnsi="Cambria"/>
          <w:b/>
          <w:bCs/>
          <w:sz w:val="22"/>
          <w:szCs w:val="22"/>
        </w:rPr>
      </w:pPr>
      <w:r w:rsidRPr="00434F20">
        <w:rPr>
          <w:rFonts w:ascii="Cambria" w:eastAsia="Cambria" w:hAnsi="Cambria"/>
          <w:b/>
          <w:bCs/>
          <w:sz w:val="22"/>
          <w:szCs w:val="22"/>
        </w:rPr>
        <w:t>Resultado Final da Avaliação</w:t>
      </w:r>
      <w:r w:rsidR="008B1EE4" w:rsidRPr="00434F20">
        <w:rPr>
          <w:rFonts w:ascii="Cambria" w:eastAsia="Cambria" w:hAnsi="Cambria"/>
          <w:b/>
          <w:bCs/>
          <w:sz w:val="22"/>
          <w:szCs w:val="22"/>
        </w:rPr>
        <w:t xml:space="preserve">: </w:t>
      </w:r>
      <w:r w:rsidRPr="00434F20">
        <w:rPr>
          <w:rFonts w:ascii="Cambria" w:eastAsia="Cambria" w:hAnsi="Cambria"/>
          <w:b/>
          <w:bCs/>
          <w:sz w:val="22"/>
          <w:szCs w:val="22"/>
        </w:rPr>
        <w:t xml:space="preserve">(     ) Aprovado   (      ) Reprovado   </w:t>
      </w:r>
    </w:p>
    <w:p w14:paraId="4A6D03D6" w14:textId="06847E0D" w:rsidR="00FE335E" w:rsidRPr="00434F20" w:rsidRDefault="00FE335E" w:rsidP="00FE335E">
      <w:pPr>
        <w:pStyle w:val="SemEspaamento"/>
        <w:rPr>
          <w:rFonts w:ascii="Cambria" w:eastAsia="Cambria" w:hAnsi="Cambria"/>
          <w:sz w:val="22"/>
          <w:szCs w:val="22"/>
        </w:rPr>
      </w:pPr>
      <w:r w:rsidRPr="00434F20">
        <w:rPr>
          <w:rFonts w:ascii="Cambria" w:eastAsia="Cambria" w:hAnsi="Cambria"/>
          <w:sz w:val="22"/>
          <w:szCs w:val="22"/>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E472CB" w14:textId="77777777" w:rsidR="00353786" w:rsidRPr="00434F20" w:rsidRDefault="00353786" w:rsidP="00FE335E">
      <w:pPr>
        <w:pStyle w:val="SemEspaamento"/>
        <w:rPr>
          <w:rFonts w:ascii="Cambria" w:eastAsia="Cambria" w:hAnsi="Cambria"/>
          <w:sz w:val="22"/>
          <w:szCs w:val="22"/>
        </w:rPr>
      </w:pPr>
    </w:p>
    <w:p w14:paraId="533902CE" w14:textId="566303A4" w:rsidR="00FE335E" w:rsidRPr="00434F20" w:rsidRDefault="00FE335E" w:rsidP="00FE335E">
      <w:pPr>
        <w:pStyle w:val="SemEspaamento"/>
        <w:rPr>
          <w:rFonts w:ascii="Cambria" w:eastAsia="Cambria" w:hAnsi="Cambria"/>
          <w:sz w:val="22"/>
          <w:szCs w:val="22"/>
        </w:rPr>
      </w:pPr>
      <w:r w:rsidRPr="00434F20">
        <w:rPr>
          <w:rFonts w:ascii="Cambria" w:eastAsia="Cambria" w:hAnsi="Cambria"/>
          <w:sz w:val="22"/>
          <w:szCs w:val="22"/>
        </w:rPr>
        <w:t>Marquinho-PR, _________ de _______________________________ de _______.</w:t>
      </w:r>
    </w:p>
    <w:p w14:paraId="2F8F8BE9" w14:textId="30F7419D" w:rsidR="00353786" w:rsidRPr="00434F20" w:rsidRDefault="00353786" w:rsidP="00FE335E">
      <w:pPr>
        <w:pStyle w:val="SemEspaamento"/>
        <w:rPr>
          <w:rFonts w:ascii="Cambria" w:eastAsia="Cambria" w:hAnsi="Cambria"/>
          <w:sz w:val="22"/>
          <w:szCs w:val="22"/>
        </w:rPr>
      </w:pPr>
    </w:p>
    <w:p w14:paraId="189CE0F4" w14:textId="556EBDF7" w:rsidR="00353786" w:rsidRPr="00434F20" w:rsidRDefault="00353786" w:rsidP="00FE335E">
      <w:pPr>
        <w:pStyle w:val="SemEspaamento"/>
        <w:rPr>
          <w:rFonts w:ascii="Cambria" w:eastAsia="Cambria" w:hAnsi="Cambria"/>
          <w:sz w:val="22"/>
          <w:szCs w:val="22"/>
        </w:rPr>
      </w:pPr>
    </w:p>
    <w:p w14:paraId="147A97F5" w14:textId="77777777" w:rsidR="00353786" w:rsidRPr="00434F20" w:rsidRDefault="00353786" w:rsidP="00FE335E">
      <w:pPr>
        <w:pStyle w:val="SemEspaamento"/>
        <w:rPr>
          <w:rFonts w:ascii="Cambria" w:hAnsi="Cambria"/>
          <w:sz w:val="22"/>
          <w:szCs w:val="22"/>
        </w:rPr>
      </w:pPr>
    </w:p>
    <w:tbl>
      <w:tblPr>
        <w:tblW w:w="9493" w:type="dxa"/>
        <w:tblLayout w:type="fixed"/>
        <w:tblLook w:val="0400" w:firstRow="0" w:lastRow="0" w:firstColumn="0" w:lastColumn="0" w:noHBand="0" w:noVBand="1"/>
      </w:tblPr>
      <w:tblGrid>
        <w:gridCol w:w="4962"/>
        <w:gridCol w:w="4531"/>
      </w:tblGrid>
      <w:tr w:rsidR="00434F20" w:rsidRPr="00434F20" w14:paraId="4F3774DB" w14:textId="77777777" w:rsidTr="008B1EE4">
        <w:trPr>
          <w:trHeight w:val="50"/>
        </w:trPr>
        <w:tc>
          <w:tcPr>
            <w:tcW w:w="4962" w:type="dxa"/>
            <w:tcBorders>
              <w:top w:val="single" w:sz="4" w:space="0" w:color="auto"/>
            </w:tcBorders>
            <w:vAlign w:val="center"/>
          </w:tcPr>
          <w:p w14:paraId="2AEBE373" w14:textId="77777777" w:rsidR="00FE335E" w:rsidRPr="00434F20" w:rsidRDefault="00FE335E" w:rsidP="008B1EE4">
            <w:pPr>
              <w:pStyle w:val="SemEspaamento"/>
              <w:ind w:left="-110"/>
              <w:jc w:val="center"/>
              <w:rPr>
                <w:rFonts w:ascii="Cambria" w:eastAsia="Cambria" w:hAnsi="Cambria"/>
                <w:b/>
                <w:sz w:val="22"/>
                <w:szCs w:val="22"/>
                <w:highlight w:val="white"/>
              </w:rPr>
            </w:pPr>
            <w:r w:rsidRPr="00434F20">
              <w:rPr>
                <w:rFonts w:ascii="Cambria" w:eastAsia="Cambria" w:hAnsi="Cambria"/>
                <w:b/>
                <w:sz w:val="22"/>
                <w:szCs w:val="22"/>
                <w:highlight w:val="white"/>
              </w:rPr>
              <w:t>Presidente do Conselho Municipal da Cidade</w:t>
            </w:r>
          </w:p>
          <w:p w14:paraId="36818DAB" w14:textId="77777777" w:rsidR="00FE335E" w:rsidRPr="00434F20" w:rsidRDefault="00FE335E" w:rsidP="008B1EE4">
            <w:pPr>
              <w:pStyle w:val="SemEspaamento"/>
              <w:ind w:left="-110"/>
              <w:rPr>
                <w:rFonts w:ascii="Cambria" w:eastAsia="Cambria" w:hAnsi="Cambria"/>
                <w:sz w:val="22"/>
                <w:szCs w:val="22"/>
                <w:highlight w:val="white"/>
              </w:rPr>
            </w:pPr>
            <w:r w:rsidRPr="00434F20">
              <w:rPr>
                <w:rFonts w:ascii="Cambria" w:eastAsia="Cambria" w:hAnsi="Cambria"/>
                <w:sz w:val="22"/>
                <w:szCs w:val="22"/>
                <w:highlight w:val="white"/>
              </w:rPr>
              <w:t>Nome:</w:t>
            </w:r>
          </w:p>
          <w:p w14:paraId="24FA9780" w14:textId="77777777" w:rsidR="00FE335E" w:rsidRPr="00434F20" w:rsidRDefault="00FE335E" w:rsidP="008B1EE4">
            <w:pPr>
              <w:pStyle w:val="SemEspaamento"/>
              <w:ind w:left="-110"/>
              <w:rPr>
                <w:rFonts w:ascii="Cambria" w:eastAsia="Cambria" w:hAnsi="Cambria"/>
                <w:sz w:val="22"/>
                <w:szCs w:val="22"/>
                <w:highlight w:val="white"/>
              </w:rPr>
            </w:pPr>
            <w:r w:rsidRPr="00434F20">
              <w:rPr>
                <w:rFonts w:ascii="Cambria" w:eastAsia="Cambria" w:hAnsi="Cambria"/>
                <w:sz w:val="22"/>
                <w:szCs w:val="22"/>
                <w:highlight w:val="white"/>
              </w:rPr>
              <w:t>CPF:</w:t>
            </w:r>
          </w:p>
          <w:p w14:paraId="23249943" w14:textId="77777777" w:rsidR="008B1EE4" w:rsidRPr="00434F20" w:rsidRDefault="008B1EE4" w:rsidP="003E5932">
            <w:pPr>
              <w:pStyle w:val="SemEspaamento"/>
              <w:rPr>
                <w:rFonts w:ascii="Cambria" w:eastAsia="Cambria" w:hAnsi="Cambria"/>
                <w:sz w:val="22"/>
                <w:szCs w:val="22"/>
                <w:highlight w:val="white"/>
              </w:rPr>
            </w:pPr>
          </w:p>
        </w:tc>
        <w:tc>
          <w:tcPr>
            <w:tcW w:w="4531" w:type="dxa"/>
            <w:vAlign w:val="center"/>
          </w:tcPr>
          <w:p w14:paraId="4E186566" w14:textId="77777777" w:rsidR="00FE335E" w:rsidRPr="00434F20" w:rsidRDefault="00FE335E" w:rsidP="003E5932">
            <w:pPr>
              <w:pStyle w:val="SemEspaamento"/>
              <w:rPr>
                <w:rFonts w:ascii="Cambria" w:eastAsia="Cambria" w:hAnsi="Cambria"/>
                <w:sz w:val="22"/>
                <w:szCs w:val="22"/>
                <w:highlight w:val="white"/>
              </w:rPr>
            </w:pPr>
          </w:p>
          <w:p w14:paraId="18F6CD87" w14:textId="77777777" w:rsidR="00FE335E" w:rsidRPr="00434F20" w:rsidRDefault="00FE335E" w:rsidP="003E5932">
            <w:pPr>
              <w:pStyle w:val="SemEspaamento"/>
              <w:rPr>
                <w:rFonts w:ascii="Cambria" w:eastAsia="Cambria" w:hAnsi="Cambria"/>
                <w:sz w:val="22"/>
                <w:szCs w:val="22"/>
                <w:highlight w:val="white"/>
              </w:rPr>
            </w:pPr>
          </w:p>
        </w:tc>
      </w:tr>
    </w:tbl>
    <w:p w14:paraId="1D8AD3F8" w14:textId="77777777" w:rsidR="00FE335E" w:rsidRPr="00434F20" w:rsidRDefault="00FE335E" w:rsidP="00FE335E">
      <w:pPr>
        <w:pStyle w:val="SemEspaamento"/>
        <w:rPr>
          <w:rFonts w:ascii="Cambria" w:eastAsia="Cambria" w:hAnsi="Cambria"/>
          <w:sz w:val="22"/>
          <w:szCs w:val="22"/>
          <w:highlight w:val="white"/>
        </w:rPr>
      </w:pPr>
      <w:r w:rsidRPr="00434F20">
        <w:rPr>
          <w:rFonts w:ascii="Cambria" w:eastAsia="Cambria" w:hAnsi="Cambria"/>
          <w:sz w:val="22"/>
          <w:szCs w:val="22"/>
          <w:highlight w:val="white"/>
        </w:rPr>
        <w:t>Demais conselheiros:</w:t>
      </w:r>
    </w:p>
    <w:p w14:paraId="30A1BDB6" w14:textId="77777777" w:rsidR="00434F20" w:rsidRPr="00434F20" w:rsidRDefault="00FE335E" w:rsidP="00FE335E">
      <w:pPr>
        <w:pStyle w:val="SemEspaamento"/>
        <w:rPr>
          <w:rFonts w:ascii="Cambria" w:eastAsia="Cambria" w:hAnsi="Cambria"/>
          <w:sz w:val="22"/>
          <w:szCs w:val="22"/>
          <w:highlight w:val="white"/>
        </w:rPr>
        <w:sectPr w:rsidR="00434F20" w:rsidRPr="00434F20" w:rsidSect="00353786">
          <w:pgSz w:w="11906" w:h="16838"/>
          <w:pgMar w:top="-1276" w:right="720" w:bottom="720" w:left="720" w:header="567" w:footer="283" w:gutter="0"/>
          <w:cols w:space="708"/>
          <w:docGrid w:linePitch="360"/>
        </w:sectPr>
      </w:pPr>
      <w:r w:rsidRPr="00434F20">
        <w:rPr>
          <w:rFonts w:ascii="Cambria" w:eastAsia="Cambria" w:hAnsi="Cambria"/>
          <w:sz w:val="22"/>
          <w:szCs w:val="22"/>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654"/>
      <w:bookmarkEnd w:id="663"/>
    </w:p>
    <w:p w14:paraId="7982C8FB" w14:textId="69C93FCA" w:rsidR="00FE335E" w:rsidRPr="00434F20" w:rsidRDefault="00434F20" w:rsidP="00434F20">
      <w:pPr>
        <w:pStyle w:val="SemEspaamento"/>
        <w:spacing w:line="360" w:lineRule="auto"/>
        <w:jc w:val="center"/>
        <w:rPr>
          <w:rFonts w:ascii="Cambria" w:hAnsi="Cambria"/>
        </w:rPr>
      </w:pPr>
      <w:r w:rsidRPr="00434F20">
        <w:rPr>
          <w:rFonts w:ascii="Cambria" w:hAnsi="Cambria"/>
        </w:rPr>
        <w:lastRenderedPageBreak/>
        <w:t>SUMÁRIO</w:t>
      </w:r>
    </w:p>
    <w:p w14:paraId="075EED03" w14:textId="7082DA30" w:rsidR="00434F20" w:rsidRPr="00434F20" w:rsidRDefault="00434F20"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r w:rsidRPr="00434F20">
        <w:rPr>
          <w:rFonts w:ascii="Cambria" w:hAnsi="Cambria"/>
          <w:b w:val="0"/>
          <w:bCs w:val="0"/>
          <w:i w:val="0"/>
          <w:iCs w:val="0"/>
        </w:rPr>
        <w:fldChar w:fldCharType="begin"/>
      </w:r>
      <w:r w:rsidRPr="00434F20">
        <w:rPr>
          <w:rFonts w:ascii="Cambria" w:hAnsi="Cambria"/>
          <w:b w:val="0"/>
          <w:bCs w:val="0"/>
          <w:i w:val="0"/>
          <w:iCs w:val="0"/>
        </w:rPr>
        <w:instrText xml:space="preserve"> TOC \o "1-5" \h \z \u </w:instrText>
      </w:r>
      <w:r w:rsidRPr="00434F20">
        <w:rPr>
          <w:rFonts w:ascii="Cambria" w:hAnsi="Cambria"/>
          <w:b w:val="0"/>
          <w:bCs w:val="0"/>
          <w:i w:val="0"/>
          <w:iCs w:val="0"/>
        </w:rPr>
        <w:fldChar w:fldCharType="separate"/>
      </w:r>
      <w:hyperlink w:anchor="_Toc170737573" w:history="1">
        <w:r w:rsidRPr="00434F20">
          <w:rPr>
            <w:rStyle w:val="Hyperlink"/>
            <w:rFonts w:ascii="Cambria" w:hAnsi="Cambria"/>
            <w:b w:val="0"/>
            <w:bCs w:val="0"/>
            <w:i w:val="0"/>
            <w:iCs w:val="0"/>
            <w:noProof/>
          </w:rPr>
          <w:t>TÍTULO I</w:t>
        </w:r>
        <w:r w:rsidRPr="00434F20">
          <w:rPr>
            <w:rFonts w:ascii="Cambria" w:hAnsi="Cambria"/>
            <w:b w:val="0"/>
            <w:bCs w:val="0"/>
            <w:i w:val="0"/>
            <w:iCs w:val="0"/>
            <w:noProof/>
            <w:webHidden/>
          </w:rPr>
          <w:tab/>
        </w:r>
        <w:r w:rsidRPr="00434F20">
          <w:rPr>
            <w:rFonts w:ascii="Cambria" w:hAnsi="Cambria"/>
            <w:b w:val="0"/>
            <w:bCs w:val="0"/>
            <w:i w:val="0"/>
            <w:iCs w:val="0"/>
            <w:noProof/>
            <w:webHidden/>
          </w:rPr>
          <w:fldChar w:fldCharType="begin"/>
        </w:r>
        <w:r w:rsidRPr="00434F20">
          <w:rPr>
            <w:rFonts w:ascii="Cambria" w:hAnsi="Cambria"/>
            <w:b w:val="0"/>
            <w:bCs w:val="0"/>
            <w:i w:val="0"/>
            <w:iCs w:val="0"/>
            <w:noProof/>
            <w:webHidden/>
          </w:rPr>
          <w:instrText xml:space="preserve"> PAGEREF _Toc170737573 \h </w:instrText>
        </w:r>
        <w:r w:rsidRPr="00434F20">
          <w:rPr>
            <w:rFonts w:ascii="Cambria" w:hAnsi="Cambria"/>
            <w:b w:val="0"/>
            <w:bCs w:val="0"/>
            <w:i w:val="0"/>
            <w:iCs w:val="0"/>
            <w:noProof/>
            <w:webHidden/>
          </w:rPr>
        </w:r>
        <w:r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w:t>
        </w:r>
        <w:r w:rsidRPr="00434F20">
          <w:rPr>
            <w:rFonts w:ascii="Cambria" w:hAnsi="Cambria"/>
            <w:b w:val="0"/>
            <w:bCs w:val="0"/>
            <w:i w:val="0"/>
            <w:iCs w:val="0"/>
            <w:noProof/>
            <w:webHidden/>
          </w:rPr>
          <w:fldChar w:fldCharType="end"/>
        </w:r>
      </w:hyperlink>
    </w:p>
    <w:p w14:paraId="5FB73287" w14:textId="6AA65497"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574" w:history="1">
        <w:r w:rsidR="00434F20" w:rsidRPr="00434F20">
          <w:rPr>
            <w:rStyle w:val="Hyperlink"/>
            <w:rFonts w:ascii="Cambria" w:hAnsi="Cambria"/>
            <w:b w:val="0"/>
            <w:bCs w:val="0"/>
            <w:i w:val="0"/>
            <w:iCs w:val="0"/>
            <w:noProof/>
          </w:rPr>
          <w:t>DISPOSIÇÕES GERAIS</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_Toc170737574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w:t>
        </w:r>
        <w:r w:rsidR="00434F20" w:rsidRPr="00434F20">
          <w:rPr>
            <w:rFonts w:ascii="Cambria" w:hAnsi="Cambria"/>
            <w:b w:val="0"/>
            <w:bCs w:val="0"/>
            <w:i w:val="0"/>
            <w:iCs w:val="0"/>
            <w:noProof/>
            <w:webHidden/>
          </w:rPr>
          <w:fldChar w:fldCharType="end"/>
        </w:r>
      </w:hyperlink>
    </w:p>
    <w:p w14:paraId="121A45DA" w14:textId="5DBB5337"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575" w:history="1">
        <w:r w:rsidR="00434F20" w:rsidRPr="00434F20">
          <w:rPr>
            <w:rStyle w:val="Hyperlink"/>
            <w:rFonts w:ascii="Cambria" w:hAnsi="Cambria"/>
            <w:b w:val="0"/>
            <w:bCs w:val="0"/>
            <w:i w:val="0"/>
            <w:iCs w:val="0"/>
            <w:noProof/>
          </w:rPr>
          <w:t>TÍTULO II</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_Toc170737575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2</w:t>
        </w:r>
        <w:r w:rsidR="00434F20" w:rsidRPr="00434F20">
          <w:rPr>
            <w:rFonts w:ascii="Cambria" w:hAnsi="Cambria"/>
            <w:b w:val="0"/>
            <w:bCs w:val="0"/>
            <w:i w:val="0"/>
            <w:iCs w:val="0"/>
            <w:noProof/>
            <w:webHidden/>
          </w:rPr>
          <w:fldChar w:fldCharType="end"/>
        </w:r>
      </w:hyperlink>
    </w:p>
    <w:p w14:paraId="14F689C0" w14:textId="50EC16A3"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576" w:history="1">
        <w:r w:rsidR="00434F20" w:rsidRPr="00434F20">
          <w:rPr>
            <w:rStyle w:val="Hyperlink"/>
            <w:rFonts w:ascii="Cambria" w:hAnsi="Cambria"/>
            <w:b w:val="0"/>
            <w:bCs w:val="0"/>
            <w:i w:val="0"/>
            <w:iCs w:val="0"/>
            <w:noProof/>
          </w:rPr>
          <w:t>DOS AUTOS ADMINISTRATIVOS</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_Toc170737576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2</w:t>
        </w:r>
        <w:r w:rsidR="00434F20" w:rsidRPr="00434F20">
          <w:rPr>
            <w:rFonts w:ascii="Cambria" w:hAnsi="Cambria"/>
            <w:b w:val="0"/>
            <w:bCs w:val="0"/>
            <w:i w:val="0"/>
            <w:iCs w:val="0"/>
            <w:noProof/>
            <w:webHidden/>
          </w:rPr>
          <w:fldChar w:fldCharType="end"/>
        </w:r>
      </w:hyperlink>
    </w:p>
    <w:p w14:paraId="510F3E26" w14:textId="42E2553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577" w:history="1">
        <w:r w:rsidR="00434F20" w:rsidRPr="00434F20">
          <w:rPr>
            <w:rStyle w:val="Hyperlink"/>
            <w:rFonts w:ascii="Cambria" w:hAnsi="Cambria"/>
            <w:b w:val="0"/>
            <w:bCs w:val="0"/>
            <w:noProof/>
            <w:sz w:val="24"/>
            <w:szCs w:val="24"/>
          </w:rPr>
          <w:t>CAPÍTULO 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_Toc170737577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2</w:t>
        </w:r>
        <w:r w:rsidR="00434F20" w:rsidRPr="00434F20">
          <w:rPr>
            <w:rFonts w:ascii="Cambria" w:hAnsi="Cambria"/>
            <w:b w:val="0"/>
            <w:bCs w:val="0"/>
            <w:noProof/>
            <w:webHidden/>
            <w:sz w:val="24"/>
            <w:szCs w:val="24"/>
          </w:rPr>
          <w:fldChar w:fldCharType="end"/>
        </w:r>
      </w:hyperlink>
    </w:p>
    <w:p w14:paraId="50D028DF" w14:textId="6EB2BC25"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578" w:history="1">
        <w:r w:rsidR="00434F20" w:rsidRPr="00434F20">
          <w:rPr>
            <w:rStyle w:val="Hyperlink"/>
            <w:rFonts w:ascii="Cambria" w:hAnsi="Cambria"/>
            <w:b w:val="0"/>
            <w:bCs w:val="0"/>
            <w:noProof/>
            <w:sz w:val="24"/>
            <w:szCs w:val="24"/>
          </w:rPr>
          <w:t>DAS NOTIFICAÇÕES, INFRAÇÕES E AUTOS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_Toc170737578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2</w:t>
        </w:r>
        <w:r w:rsidR="00434F20" w:rsidRPr="00434F20">
          <w:rPr>
            <w:rFonts w:ascii="Cambria" w:hAnsi="Cambria"/>
            <w:b w:val="0"/>
            <w:bCs w:val="0"/>
            <w:noProof/>
            <w:webHidden/>
            <w:sz w:val="24"/>
            <w:szCs w:val="24"/>
          </w:rPr>
          <w:fldChar w:fldCharType="end"/>
        </w:r>
      </w:hyperlink>
    </w:p>
    <w:p w14:paraId="5CBCD085" w14:textId="1E9DEE3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79"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_Toc170737579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w:t>
        </w:r>
        <w:r w:rsidR="00434F20" w:rsidRPr="00434F20">
          <w:rPr>
            <w:rFonts w:ascii="Cambria" w:hAnsi="Cambria"/>
            <w:noProof/>
            <w:webHidden/>
            <w:sz w:val="24"/>
            <w:szCs w:val="24"/>
          </w:rPr>
          <w:fldChar w:fldCharType="end"/>
        </w:r>
      </w:hyperlink>
    </w:p>
    <w:p w14:paraId="52987288" w14:textId="0F44A95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0" w:history="1">
        <w:r w:rsidR="00434F20" w:rsidRPr="00434F20">
          <w:rPr>
            <w:rStyle w:val="Hyperlink"/>
            <w:rFonts w:ascii="Cambria" w:hAnsi="Cambria"/>
            <w:noProof/>
            <w:sz w:val="24"/>
            <w:szCs w:val="24"/>
          </w:rPr>
          <w:t>Das Infrações e das Penas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w:t>
        </w:r>
        <w:r w:rsidR="00434F20" w:rsidRPr="00434F20">
          <w:rPr>
            <w:rFonts w:ascii="Cambria" w:hAnsi="Cambria"/>
            <w:noProof/>
            <w:webHidden/>
            <w:sz w:val="24"/>
            <w:szCs w:val="24"/>
          </w:rPr>
          <w:fldChar w:fldCharType="end"/>
        </w:r>
      </w:hyperlink>
    </w:p>
    <w:p w14:paraId="3D6E9AAE" w14:textId="5F4CB51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1"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w:t>
        </w:r>
        <w:r w:rsidR="00434F20" w:rsidRPr="00434F20">
          <w:rPr>
            <w:rFonts w:ascii="Cambria" w:hAnsi="Cambria"/>
            <w:noProof/>
            <w:webHidden/>
            <w:sz w:val="24"/>
            <w:szCs w:val="24"/>
          </w:rPr>
          <w:fldChar w:fldCharType="end"/>
        </w:r>
      </w:hyperlink>
    </w:p>
    <w:p w14:paraId="5730E5CB" w14:textId="672B9D8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2" w:history="1">
        <w:r w:rsidR="00434F20" w:rsidRPr="00434F20">
          <w:rPr>
            <w:rStyle w:val="Hyperlink"/>
            <w:rFonts w:ascii="Cambria" w:hAnsi="Cambria"/>
            <w:noProof/>
            <w:sz w:val="24"/>
            <w:szCs w:val="24"/>
          </w:rPr>
          <w:t>Da Apreensão de Bens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w:t>
        </w:r>
        <w:r w:rsidR="00434F20" w:rsidRPr="00434F20">
          <w:rPr>
            <w:rFonts w:ascii="Cambria" w:hAnsi="Cambria"/>
            <w:noProof/>
            <w:webHidden/>
            <w:sz w:val="24"/>
            <w:szCs w:val="24"/>
          </w:rPr>
          <w:fldChar w:fldCharType="end"/>
        </w:r>
      </w:hyperlink>
    </w:p>
    <w:p w14:paraId="09EC7BC2" w14:textId="4EBC741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3"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w:t>
        </w:r>
        <w:r w:rsidR="00434F20" w:rsidRPr="00434F20">
          <w:rPr>
            <w:rFonts w:ascii="Cambria" w:hAnsi="Cambria"/>
            <w:noProof/>
            <w:webHidden/>
            <w:sz w:val="24"/>
            <w:szCs w:val="24"/>
          </w:rPr>
          <w:fldChar w:fldCharType="end"/>
        </w:r>
      </w:hyperlink>
    </w:p>
    <w:p w14:paraId="5054813D" w14:textId="3C71E99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4" w:history="1">
        <w:r w:rsidR="00434F20" w:rsidRPr="00434F20">
          <w:rPr>
            <w:rStyle w:val="Hyperlink"/>
            <w:rFonts w:ascii="Cambria" w:hAnsi="Cambria"/>
            <w:noProof/>
            <w:sz w:val="24"/>
            <w:szCs w:val="24"/>
          </w:rPr>
          <w:t>Do Auto de Infração – Disposições Gerais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w:t>
        </w:r>
        <w:r w:rsidR="00434F20" w:rsidRPr="00434F20">
          <w:rPr>
            <w:rFonts w:ascii="Cambria" w:hAnsi="Cambria"/>
            <w:noProof/>
            <w:webHidden/>
            <w:sz w:val="24"/>
            <w:szCs w:val="24"/>
          </w:rPr>
          <w:fldChar w:fldCharType="end"/>
        </w:r>
      </w:hyperlink>
    </w:p>
    <w:p w14:paraId="54EEF11A" w14:textId="0B6FF480"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5"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w:t>
        </w:r>
        <w:r w:rsidR="00434F20" w:rsidRPr="00434F20">
          <w:rPr>
            <w:rFonts w:ascii="Cambria" w:hAnsi="Cambria"/>
            <w:noProof/>
            <w:webHidden/>
            <w:sz w:val="24"/>
            <w:szCs w:val="24"/>
          </w:rPr>
          <w:fldChar w:fldCharType="end"/>
        </w:r>
      </w:hyperlink>
    </w:p>
    <w:p w14:paraId="6DA45A85" w14:textId="36797FDE"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6" w:history="1">
        <w:r w:rsidR="00434F20" w:rsidRPr="00434F20">
          <w:rPr>
            <w:rStyle w:val="Hyperlink"/>
            <w:rFonts w:ascii="Cambria" w:hAnsi="Cambria"/>
            <w:noProof/>
            <w:sz w:val="24"/>
            <w:szCs w:val="24"/>
          </w:rPr>
          <w:t>Do Auto de Infração - Aplicação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w:t>
        </w:r>
        <w:r w:rsidR="00434F20" w:rsidRPr="00434F20">
          <w:rPr>
            <w:rFonts w:ascii="Cambria" w:hAnsi="Cambria"/>
            <w:noProof/>
            <w:webHidden/>
            <w:sz w:val="24"/>
            <w:szCs w:val="24"/>
          </w:rPr>
          <w:fldChar w:fldCharType="end"/>
        </w:r>
      </w:hyperlink>
    </w:p>
    <w:p w14:paraId="5531859E" w14:textId="17DB32FD"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7" w:history="1">
        <w:r w:rsidR="00434F20" w:rsidRPr="00434F20">
          <w:rPr>
            <w:rStyle w:val="Hyperlink"/>
            <w:rFonts w:ascii="Cambria" w:hAnsi="Cambria"/>
            <w:noProof/>
            <w:sz w:val="24"/>
            <w:szCs w:val="24"/>
          </w:rPr>
          <w:t>Seção 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w:t>
        </w:r>
        <w:r w:rsidR="00434F20" w:rsidRPr="00434F20">
          <w:rPr>
            <w:rFonts w:ascii="Cambria" w:hAnsi="Cambria"/>
            <w:noProof/>
            <w:webHidden/>
            <w:sz w:val="24"/>
            <w:szCs w:val="24"/>
          </w:rPr>
          <w:fldChar w:fldCharType="end"/>
        </w:r>
      </w:hyperlink>
    </w:p>
    <w:p w14:paraId="67DFEE6A" w14:textId="2FF8FFF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8" w:history="1">
        <w:r w:rsidR="00434F20" w:rsidRPr="00434F20">
          <w:rPr>
            <w:rStyle w:val="Hyperlink"/>
            <w:rFonts w:ascii="Cambria" w:hAnsi="Cambria"/>
            <w:noProof/>
            <w:sz w:val="24"/>
            <w:szCs w:val="24"/>
          </w:rPr>
          <w:t>Do Processo de Execução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w:t>
        </w:r>
        <w:r w:rsidR="00434F20" w:rsidRPr="00434F20">
          <w:rPr>
            <w:rFonts w:ascii="Cambria" w:hAnsi="Cambria"/>
            <w:noProof/>
            <w:webHidden/>
            <w:sz w:val="24"/>
            <w:szCs w:val="24"/>
          </w:rPr>
          <w:fldChar w:fldCharType="end"/>
        </w:r>
      </w:hyperlink>
    </w:p>
    <w:p w14:paraId="14CA478E" w14:textId="3CC43AC1"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89" w:history="1">
        <w:r w:rsidR="00434F20" w:rsidRPr="00434F20">
          <w:rPr>
            <w:rStyle w:val="Hyperlink"/>
            <w:rFonts w:ascii="Cambria" w:hAnsi="Cambria"/>
            <w:noProof/>
            <w:sz w:val="24"/>
            <w:szCs w:val="24"/>
          </w:rPr>
          <w:t>Seção VI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_Toc170737589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11</w:t>
        </w:r>
        <w:r w:rsidR="00434F20" w:rsidRPr="00434F20">
          <w:rPr>
            <w:rFonts w:ascii="Cambria" w:hAnsi="Cambria"/>
            <w:noProof/>
            <w:webHidden/>
            <w:sz w:val="24"/>
            <w:szCs w:val="24"/>
          </w:rPr>
          <w:fldChar w:fldCharType="end"/>
        </w:r>
      </w:hyperlink>
    </w:p>
    <w:p w14:paraId="2F27CD68" w14:textId="263A0DB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0" w:history="1">
        <w:r w:rsidR="00434F20" w:rsidRPr="00434F20">
          <w:rPr>
            <w:rStyle w:val="Hyperlink"/>
            <w:rFonts w:ascii="Cambria" w:hAnsi="Cambria"/>
            <w:noProof/>
            <w:sz w:val="24"/>
            <w:szCs w:val="24"/>
          </w:rPr>
          <w:t>Do Procedimento Para Interdição e Lacre de Estabelecimentos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11</w:t>
        </w:r>
        <w:r w:rsidR="00434F20" w:rsidRPr="00434F20">
          <w:rPr>
            <w:rFonts w:ascii="Cambria" w:hAnsi="Cambria"/>
            <w:noProof/>
            <w:webHidden/>
            <w:sz w:val="24"/>
            <w:szCs w:val="24"/>
          </w:rPr>
          <w:fldChar w:fldCharType="end"/>
        </w:r>
      </w:hyperlink>
    </w:p>
    <w:p w14:paraId="24FFD8D0" w14:textId="391FD0EF"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591" w:history="1">
        <w:r w:rsidR="00434F20" w:rsidRPr="00434F20">
          <w:rPr>
            <w:rStyle w:val="Hyperlink"/>
            <w:rFonts w:ascii="Cambria" w:hAnsi="Cambria"/>
            <w:b w:val="0"/>
            <w:bCs w:val="0"/>
            <w:i w:val="0"/>
            <w:iCs w:val="0"/>
            <w:noProof/>
          </w:rPr>
          <w:t>TÍTULO III</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_Toc170737591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14</w:t>
        </w:r>
        <w:r w:rsidR="00434F20" w:rsidRPr="00434F20">
          <w:rPr>
            <w:rFonts w:ascii="Cambria" w:hAnsi="Cambria"/>
            <w:b w:val="0"/>
            <w:bCs w:val="0"/>
            <w:i w:val="0"/>
            <w:iCs w:val="0"/>
            <w:noProof/>
            <w:webHidden/>
          </w:rPr>
          <w:fldChar w:fldCharType="end"/>
        </w:r>
      </w:hyperlink>
    </w:p>
    <w:p w14:paraId="062D68BA" w14:textId="7466EE7D"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592" w:history="1">
        <w:r w:rsidR="00434F20" w:rsidRPr="00434F20">
          <w:rPr>
            <w:rStyle w:val="Hyperlink"/>
            <w:rFonts w:ascii="Cambria" w:hAnsi="Cambria"/>
            <w:b w:val="0"/>
            <w:bCs w:val="0"/>
            <w:i w:val="0"/>
            <w:iCs w:val="0"/>
            <w:noProof/>
          </w:rPr>
          <w:t>DAS POSTURAS MUNICIPAIS</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_Toc170737592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14</w:t>
        </w:r>
        <w:r w:rsidR="00434F20" w:rsidRPr="00434F20">
          <w:rPr>
            <w:rFonts w:ascii="Cambria" w:hAnsi="Cambria"/>
            <w:b w:val="0"/>
            <w:bCs w:val="0"/>
            <w:i w:val="0"/>
            <w:iCs w:val="0"/>
            <w:noProof/>
            <w:webHidden/>
          </w:rPr>
          <w:fldChar w:fldCharType="end"/>
        </w:r>
      </w:hyperlink>
    </w:p>
    <w:p w14:paraId="17174DC9" w14:textId="6BFA7227"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593" w:history="1">
        <w:r w:rsidR="00434F20" w:rsidRPr="00434F20">
          <w:rPr>
            <w:rStyle w:val="Hyperlink"/>
            <w:rFonts w:ascii="Cambria" w:hAnsi="Cambria"/>
            <w:b w:val="0"/>
            <w:bCs w:val="0"/>
            <w:noProof/>
            <w:sz w:val="24"/>
            <w:szCs w:val="24"/>
          </w:rPr>
          <w:t>CAPÍTULO 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_Toc170737593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w:t>
        </w:r>
        <w:r w:rsidR="00434F20" w:rsidRPr="00434F20">
          <w:rPr>
            <w:rFonts w:ascii="Cambria" w:hAnsi="Cambria"/>
            <w:b w:val="0"/>
            <w:bCs w:val="0"/>
            <w:noProof/>
            <w:webHidden/>
            <w:sz w:val="24"/>
            <w:szCs w:val="24"/>
          </w:rPr>
          <w:fldChar w:fldCharType="end"/>
        </w:r>
      </w:hyperlink>
    </w:p>
    <w:p w14:paraId="740FE3EB" w14:textId="75CB62F3"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594" w:history="1">
        <w:r w:rsidR="00434F20" w:rsidRPr="00434F20">
          <w:rPr>
            <w:rStyle w:val="Hyperlink"/>
            <w:rFonts w:ascii="Cambria" w:hAnsi="Cambria"/>
            <w:b w:val="0"/>
            <w:bCs w:val="0"/>
            <w:noProof/>
            <w:sz w:val="24"/>
            <w:szCs w:val="24"/>
          </w:rPr>
          <w:t>DA HIGIENE PÚBLICA</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_Toc170737594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w:t>
        </w:r>
        <w:r w:rsidR="00434F20" w:rsidRPr="00434F20">
          <w:rPr>
            <w:rFonts w:ascii="Cambria" w:hAnsi="Cambria"/>
            <w:b w:val="0"/>
            <w:bCs w:val="0"/>
            <w:noProof/>
            <w:webHidden/>
            <w:sz w:val="24"/>
            <w:szCs w:val="24"/>
          </w:rPr>
          <w:fldChar w:fldCharType="end"/>
        </w:r>
      </w:hyperlink>
    </w:p>
    <w:p w14:paraId="20A7AEA7" w14:textId="58325A7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5"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15</w:t>
        </w:r>
        <w:r w:rsidR="00434F20" w:rsidRPr="00434F20">
          <w:rPr>
            <w:rFonts w:ascii="Cambria" w:hAnsi="Cambria"/>
            <w:noProof/>
            <w:webHidden/>
            <w:sz w:val="24"/>
            <w:szCs w:val="24"/>
          </w:rPr>
          <w:fldChar w:fldCharType="end"/>
        </w:r>
      </w:hyperlink>
    </w:p>
    <w:p w14:paraId="5BE3EEF2" w14:textId="5FB05D4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6" w:history="1">
        <w:r w:rsidR="00434F20" w:rsidRPr="00434F20">
          <w:rPr>
            <w:rStyle w:val="Hyperlink"/>
            <w:rFonts w:ascii="Cambria" w:hAnsi="Cambria"/>
            <w:noProof/>
            <w:sz w:val="24"/>
            <w:szCs w:val="24"/>
          </w:rPr>
          <w:t>Da Higiene das Vias e Logradouros Públicas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15</w:t>
        </w:r>
        <w:r w:rsidR="00434F20" w:rsidRPr="00434F20">
          <w:rPr>
            <w:rFonts w:ascii="Cambria" w:hAnsi="Cambria"/>
            <w:noProof/>
            <w:webHidden/>
            <w:sz w:val="24"/>
            <w:szCs w:val="24"/>
          </w:rPr>
          <w:fldChar w:fldCharType="end"/>
        </w:r>
      </w:hyperlink>
    </w:p>
    <w:p w14:paraId="52528F2F" w14:textId="4F6C51D1"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7"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18</w:t>
        </w:r>
        <w:r w:rsidR="00434F20" w:rsidRPr="00434F20">
          <w:rPr>
            <w:rFonts w:ascii="Cambria" w:hAnsi="Cambria"/>
            <w:noProof/>
            <w:webHidden/>
            <w:sz w:val="24"/>
            <w:szCs w:val="24"/>
          </w:rPr>
          <w:fldChar w:fldCharType="end"/>
        </w:r>
      </w:hyperlink>
    </w:p>
    <w:p w14:paraId="444BCCAD" w14:textId="1014B55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8" w:history="1">
        <w:r w:rsidR="00434F20" w:rsidRPr="00434F20">
          <w:rPr>
            <w:rStyle w:val="Hyperlink"/>
            <w:rFonts w:ascii="Cambria" w:hAnsi="Cambria"/>
            <w:noProof/>
            <w:sz w:val="24"/>
            <w:szCs w:val="24"/>
          </w:rPr>
          <w:t>Da Higiene das Habitações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18</w:t>
        </w:r>
        <w:r w:rsidR="00434F20" w:rsidRPr="00434F20">
          <w:rPr>
            <w:rFonts w:ascii="Cambria" w:hAnsi="Cambria"/>
            <w:noProof/>
            <w:webHidden/>
            <w:sz w:val="24"/>
            <w:szCs w:val="24"/>
          </w:rPr>
          <w:fldChar w:fldCharType="end"/>
        </w:r>
      </w:hyperlink>
    </w:p>
    <w:p w14:paraId="2AF7D115" w14:textId="0F91D71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599"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_Toc170737599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21</w:t>
        </w:r>
        <w:r w:rsidR="00434F20" w:rsidRPr="00434F20">
          <w:rPr>
            <w:rFonts w:ascii="Cambria" w:hAnsi="Cambria"/>
            <w:noProof/>
            <w:webHidden/>
            <w:sz w:val="24"/>
            <w:szCs w:val="24"/>
          </w:rPr>
          <w:fldChar w:fldCharType="end"/>
        </w:r>
      </w:hyperlink>
    </w:p>
    <w:p w14:paraId="001CCA01" w14:textId="28D8107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0" w:history="1">
        <w:r w:rsidR="00434F20" w:rsidRPr="00434F20">
          <w:rPr>
            <w:rStyle w:val="Hyperlink"/>
            <w:rFonts w:ascii="Cambria" w:hAnsi="Cambria"/>
            <w:noProof/>
            <w:sz w:val="24"/>
            <w:szCs w:val="24"/>
          </w:rPr>
          <w:t>Do Controle da Poluição Ambiental</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21</w:t>
        </w:r>
        <w:r w:rsidR="00434F20" w:rsidRPr="00434F20">
          <w:rPr>
            <w:rFonts w:ascii="Cambria" w:hAnsi="Cambria"/>
            <w:noProof/>
            <w:webHidden/>
            <w:sz w:val="24"/>
            <w:szCs w:val="24"/>
          </w:rPr>
          <w:fldChar w:fldCharType="end"/>
        </w:r>
      </w:hyperlink>
    </w:p>
    <w:p w14:paraId="6B7E44C1" w14:textId="4C2A2F2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1"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24</w:t>
        </w:r>
        <w:r w:rsidR="00434F20" w:rsidRPr="00434F20">
          <w:rPr>
            <w:rFonts w:ascii="Cambria" w:hAnsi="Cambria"/>
            <w:noProof/>
            <w:webHidden/>
            <w:sz w:val="24"/>
            <w:szCs w:val="24"/>
          </w:rPr>
          <w:fldChar w:fldCharType="end"/>
        </w:r>
      </w:hyperlink>
    </w:p>
    <w:p w14:paraId="66208963" w14:textId="35A81B3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2" w:history="1">
        <w:r w:rsidR="00434F20" w:rsidRPr="00434F20">
          <w:rPr>
            <w:rStyle w:val="Hyperlink"/>
            <w:rFonts w:ascii="Cambria" w:hAnsi="Cambria"/>
            <w:noProof/>
            <w:sz w:val="24"/>
            <w:szCs w:val="24"/>
          </w:rPr>
          <w:t>Da Estrutura e Higiene da Alimentação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24</w:t>
        </w:r>
        <w:r w:rsidR="00434F20" w:rsidRPr="00434F20">
          <w:rPr>
            <w:rFonts w:ascii="Cambria" w:hAnsi="Cambria"/>
            <w:noProof/>
            <w:webHidden/>
            <w:sz w:val="24"/>
            <w:szCs w:val="24"/>
          </w:rPr>
          <w:fldChar w:fldCharType="end"/>
        </w:r>
      </w:hyperlink>
    </w:p>
    <w:p w14:paraId="09438B23" w14:textId="2C54B41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03" w:history="1">
        <w:r w:rsidR="00434F20" w:rsidRPr="00434F20">
          <w:rPr>
            <w:rStyle w:val="Hyperlink"/>
            <w:rFonts w:ascii="Cambria" w:hAnsi="Cambria"/>
            <w:b w:val="0"/>
            <w:bCs w:val="0"/>
            <w:noProof/>
            <w:sz w:val="24"/>
            <w:szCs w:val="24"/>
          </w:rPr>
          <w:t>CAPITULO II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_Toc170737603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28</w:t>
        </w:r>
        <w:r w:rsidR="00434F20" w:rsidRPr="00434F20">
          <w:rPr>
            <w:rFonts w:ascii="Cambria" w:hAnsi="Cambria"/>
            <w:b w:val="0"/>
            <w:bCs w:val="0"/>
            <w:noProof/>
            <w:webHidden/>
            <w:sz w:val="24"/>
            <w:szCs w:val="24"/>
          </w:rPr>
          <w:fldChar w:fldCharType="end"/>
        </w:r>
      </w:hyperlink>
    </w:p>
    <w:p w14:paraId="7F3D6DF7" w14:textId="4E8120C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04" w:history="1">
        <w:r w:rsidR="00434F20" w:rsidRPr="00434F20">
          <w:rPr>
            <w:rStyle w:val="Hyperlink"/>
            <w:rFonts w:ascii="Cambria" w:hAnsi="Cambria"/>
            <w:b w:val="0"/>
            <w:bCs w:val="0"/>
            <w:noProof/>
            <w:sz w:val="24"/>
            <w:szCs w:val="24"/>
          </w:rPr>
          <w:t>DA HIGIENE DOS ESTABELECIMENTOS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_Toc170737604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28</w:t>
        </w:r>
        <w:r w:rsidR="00434F20" w:rsidRPr="00434F20">
          <w:rPr>
            <w:rFonts w:ascii="Cambria" w:hAnsi="Cambria"/>
            <w:b w:val="0"/>
            <w:bCs w:val="0"/>
            <w:noProof/>
            <w:webHidden/>
            <w:sz w:val="24"/>
            <w:szCs w:val="24"/>
          </w:rPr>
          <w:fldChar w:fldCharType="end"/>
        </w:r>
      </w:hyperlink>
    </w:p>
    <w:p w14:paraId="72B09C08" w14:textId="2CB575D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5"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28</w:t>
        </w:r>
        <w:r w:rsidR="00434F20" w:rsidRPr="00434F20">
          <w:rPr>
            <w:rFonts w:ascii="Cambria" w:hAnsi="Cambria"/>
            <w:noProof/>
            <w:webHidden/>
            <w:sz w:val="24"/>
            <w:szCs w:val="24"/>
          </w:rPr>
          <w:fldChar w:fldCharType="end"/>
        </w:r>
      </w:hyperlink>
    </w:p>
    <w:p w14:paraId="7C5ED01F" w14:textId="3EF0513D"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6" w:history="1">
        <w:r w:rsidR="00434F20" w:rsidRPr="00434F20">
          <w:rPr>
            <w:rStyle w:val="Hyperlink"/>
            <w:rFonts w:ascii="Cambria" w:hAnsi="Cambria"/>
            <w:noProof/>
            <w:sz w:val="24"/>
            <w:szCs w:val="24"/>
          </w:rPr>
          <w:t>Da higiene de hotéis, pensões, restaurantes, casa de lanches, cafés, padarias, confeitarias e estabelecimentos congêneres.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28</w:t>
        </w:r>
        <w:r w:rsidR="00434F20" w:rsidRPr="00434F20">
          <w:rPr>
            <w:rFonts w:ascii="Cambria" w:hAnsi="Cambria"/>
            <w:noProof/>
            <w:webHidden/>
            <w:sz w:val="24"/>
            <w:szCs w:val="24"/>
          </w:rPr>
          <w:fldChar w:fldCharType="end"/>
        </w:r>
      </w:hyperlink>
    </w:p>
    <w:p w14:paraId="5C6320C8" w14:textId="42A723B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7"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29</w:t>
        </w:r>
        <w:r w:rsidR="00434F20" w:rsidRPr="00434F20">
          <w:rPr>
            <w:rFonts w:ascii="Cambria" w:hAnsi="Cambria"/>
            <w:noProof/>
            <w:webHidden/>
            <w:sz w:val="24"/>
            <w:szCs w:val="24"/>
          </w:rPr>
          <w:fldChar w:fldCharType="end"/>
        </w:r>
      </w:hyperlink>
    </w:p>
    <w:p w14:paraId="61ED8BAB" w14:textId="469D1B1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8" w:history="1">
        <w:r w:rsidR="00434F20" w:rsidRPr="00434F20">
          <w:rPr>
            <w:rStyle w:val="Hyperlink"/>
            <w:rFonts w:ascii="Cambria" w:hAnsi="Cambria"/>
            <w:noProof/>
            <w:sz w:val="24"/>
            <w:szCs w:val="24"/>
          </w:rPr>
          <w:t>Dos salões de barbeiros, cabeleireiros e estabelecimentos congêneres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29</w:t>
        </w:r>
        <w:r w:rsidR="00434F20" w:rsidRPr="00434F20">
          <w:rPr>
            <w:rFonts w:ascii="Cambria" w:hAnsi="Cambria"/>
            <w:noProof/>
            <w:webHidden/>
            <w:sz w:val="24"/>
            <w:szCs w:val="24"/>
          </w:rPr>
          <w:fldChar w:fldCharType="end"/>
        </w:r>
      </w:hyperlink>
    </w:p>
    <w:p w14:paraId="7114185A" w14:textId="718E227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09"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_Toc170737609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30</w:t>
        </w:r>
        <w:r w:rsidR="00434F20" w:rsidRPr="00434F20">
          <w:rPr>
            <w:rFonts w:ascii="Cambria" w:hAnsi="Cambria"/>
            <w:noProof/>
            <w:webHidden/>
            <w:sz w:val="24"/>
            <w:szCs w:val="24"/>
          </w:rPr>
          <w:fldChar w:fldCharType="end"/>
        </w:r>
      </w:hyperlink>
    </w:p>
    <w:p w14:paraId="2AF730DA" w14:textId="3CDCAE3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0" w:history="1">
        <w:r w:rsidR="00434F20" w:rsidRPr="00434F20">
          <w:rPr>
            <w:rStyle w:val="Hyperlink"/>
            <w:rFonts w:ascii="Cambria" w:hAnsi="Cambria"/>
            <w:noProof/>
            <w:sz w:val="24"/>
            <w:szCs w:val="24"/>
          </w:rPr>
          <w:t>Da higiene das casas de carne e peixarias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30</w:t>
        </w:r>
        <w:r w:rsidR="00434F20" w:rsidRPr="00434F20">
          <w:rPr>
            <w:rFonts w:ascii="Cambria" w:hAnsi="Cambria"/>
            <w:noProof/>
            <w:webHidden/>
            <w:sz w:val="24"/>
            <w:szCs w:val="24"/>
          </w:rPr>
          <w:fldChar w:fldCharType="end"/>
        </w:r>
      </w:hyperlink>
    </w:p>
    <w:p w14:paraId="6819F448" w14:textId="189FEDEE"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1"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31</w:t>
        </w:r>
        <w:r w:rsidR="00434F20" w:rsidRPr="00434F20">
          <w:rPr>
            <w:rFonts w:ascii="Cambria" w:hAnsi="Cambria"/>
            <w:noProof/>
            <w:webHidden/>
            <w:sz w:val="24"/>
            <w:szCs w:val="24"/>
          </w:rPr>
          <w:fldChar w:fldCharType="end"/>
        </w:r>
      </w:hyperlink>
    </w:p>
    <w:p w14:paraId="46BD6D3C" w14:textId="26F5D97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2" w:history="1">
        <w:r w:rsidR="00434F20" w:rsidRPr="00434F20">
          <w:rPr>
            <w:rStyle w:val="Hyperlink"/>
            <w:rFonts w:ascii="Cambria" w:hAnsi="Cambria"/>
            <w:noProof/>
            <w:sz w:val="24"/>
            <w:szCs w:val="24"/>
          </w:rPr>
          <w:t>Da Higiene Das Piscinas De Natação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31</w:t>
        </w:r>
        <w:r w:rsidR="00434F20" w:rsidRPr="00434F20">
          <w:rPr>
            <w:rFonts w:ascii="Cambria" w:hAnsi="Cambria"/>
            <w:noProof/>
            <w:webHidden/>
            <w:sz w:val="24"/>
            <w:szCs w:val="24"/>
          </w:rPr>
          <w:fldChar w:fldCharType="end"/>
        </w:r>
      </w:hyperlink>
    </w:p>
    <w:p w14:paraId="6C147308" w14:textId="7D2C25D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3" w:history="1">
        <w:r w:rsidR="00434F20" w:rsidRPr="00434F20">
          <w:rPr>
            <w:rStyle w:val="Hyperlink"/>
            <w:rFonts w:ascii="Cambria" w:hAnsi="Cambria"/>
            <w:noProof/>
            <w:sz w:val="24"/>
            <w:szCs w:val="24"/>
          </w:rPr>
          <w:t>Seção 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32</w:t>
        </w:r>
        <w:r w:rsidR="00434F20" w:rsidRPr="00434F20">
          <w:rPr>
            <w:rFonts w:ascii="Cambria" w:hAnsi="Cambria"/>
            <w:noProof/>
            <w:webHidden/>
            <w:sz w:val="24"/>
            <w:szCs w:val="24"/>
          </w:rPr>
          <w:fldChar w:fldCharType="end"/>
        </w:r>
      </w:hyperlink>
    </w:p>
    <w:p w14:paraId="678DEABF" w14:textId="2CD9B46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4" w:history="1">
        <w:r w:rsidR="00434F20" w:rsidRPr="00434F20">
          <w:rPr>
            <w:rStyle w:val="Hyperlink"/>
            <w:rFonts w:ascii="Cambria" w:hAnsi="Cambria" w:cs="Times-Bold"/>
            <w:noProof/>
            <w:sz w:val="24"/>
            <w:szCs w:val="24"/>
          </w:rPr>
          <w:t xml:space="preserve">Da higiene dos hospitais, casas de saúde, maternidades e </w:t>
        </w:r>
        <w:r w:rsidR="00434F20" w:rsidRPr="00434F20">
          <w:rPr>
            <w:rStyle w:val="Hyperlink"/>
            <w:rFonts w:ascii="Cambria" w:eastAsia="Calibri" w:hAnsi="Cambria" w:cs="Times-Bold"/>
            <w:noProof/>
            <w:sz w:val="24"/>
            <w:szCs w:val="24"/>
          </w:rPr>
          <w:t>necrotérios.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32</w:t>
        </w:r>
        <w:r w:rsidR="00434F20" w:rsidRPr="00434F20">
          <w:rPr>
            <w:rFonts w:ascii="Cambria" w:hAnsi="Cambria"/>
            <w:noProof/>
            <w:webHidden/>
            <w:sz w:val="24"/>
            <w:szCs w:val="24"/>
          </w:rPr>
          <w:fldChar w:fldCharType="end"/>
        </w:r>
      </w:hyperlink>
    </w:p>
    <w:p w14:paraId="4A739081" w14:textId="611B343B"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15" w:history="1">
        <w:r w:rsidR="00434F20" w:rsidRPr="00434F20">
          <w:rPr>
            <w:rStyle w:val="Hyperlink"/>
            <w:rFonts w:ascii="Cambria" w:hAnsi="Cambria"/>
            <w:b w:val="0"/>
            <w:bCs w:val="0"/>
            <w:noProof/>
            <w:sz w:val="24"/>
            <w:szCs w:val="24"/>
          </w:rPr>
          <w:t>CAPÍTULO III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_Toc170737615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33</w:t>
        </w:r>
        <w:r w:rsidR="00434F20" w:rsidRPr="00434F20">
          <w:rPr>
            <w:rFonts w:ascii="Cambria" w:hAnsi="Cambria"/>
            <w:b w:val="0"/>
            <w:bCs w:val="0"/>
            <w:noProof/>
            <w:webHidden/>
            <w:sz w:val="24"/>
            <w:szCs w:val="24"/>
          </w:rPr>
          <w:fldChar w:fldCharType="end"/>
        </w:r>
      </w:hyperlink>
    </w:p>
    <w:p w14:paraId="4E7B8D03" w14:textId="594C3852"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16" w:history="1">
        <w:r w:rsidR="00434F20" w:rsidRPr="00434F20">
          <w:rPr>
            <w:rStyle w:val="Hyperlink"/>
            <w:rFonts w:ascii="Cambria" w:hAnsi="Cambria"/>
            <w:b w:val="0"/>
            <w:bCs w:val="0"/>
            <w:noProof/>
            <w:sz w:val="24"/>
            <w:szCs w:val="24"/>
          </w:rPr>
          <w:t>DAS MEDIDAS DO SANEAMENTO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_Toc170737616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33</w:t>
        </w:r>
        <w:r w:rsidR="00434F20" w:rsidRPr="00434F20">
          <w:rPr>
            <w:rFonts w:ascii="Cambria" w:hAnsi="Cambria"/>
            <w:b w:val="0"/>
            <w:bCs w:val="0"/>
            <w:noProof/>
            <w:webHidden/>
            <w:sz w:val="24"/>
            <w:szCs w:val="24"/>
          </w:rPr>
          <w:fldChar w:fldCharType="end"/>
        </w:r>
      </w:hyperlink>
    </w:p>
    <w:p w14:paraId="74DD985C" w14:textId="57CFD84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7"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33</w:t>
        </w:r>
        <w:r w:rsidR="00434F20" w:rsidRPr="00434F20">
          <w:rPr>
            <w:rFonts w:ascii="Cambria" w:hAnsi="Cambria"/>
            <w:noProof/>
            <w:webHidden/>
            <w:sz w:val="24"/>
            <w:szCs w:val="24"/>
          </w:rPr>
          <w:fldChar w:fldCharType="end"/>
        </w:r>
      </w:hyperlink>
    </w:p>
    <w:p w14:paraId="742AED51" w14:textId="701439A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8" w:history="1">
        <w:r w:rsidR="00434F20" w:rsidRPr="00434F20">
          <w:rPr>
            <w:rStyle w:val="Hyperlink"/>
            <w:rFonts w:ascii="Cambria" w:hAnsi="Cambria"/>
            <w:noProof/>
            <w:sz w:val="24"/>
            <w:szCs w:val="24"/>
          </w:rPr>
          <w:t>Do Abastecimento de Água</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33</w:t>
        </w:r>
        <w:r w:rsidR="00434F20" w:rsidRPr="00434F20">
          <w:rPr>
            <w:rFonts w:ascii="Cambria" w:hAnsi="Cambria"/>
            <w:noProof/>
            <w:webHidden/>
            <w:sz w:val="24"/>
            <w:szCs w:val="24"/>
          </w:rPr>
          <w:fldChar w:fldCharType="end"/>
        </w:r>
      </w:hyperlink>
    </w:p>
    <w:p w14:paraId="2DDF2BD8" w14:textId="7FD0E14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19" w:history="1">
        <w:r w:rsidR="00434F20" w:rsidRPr="00434F20">
          <w:rPr>
            <w:rStyle w:val="Hyperlink"/>
            <w:rFonts w:ascii="Cambria" w:hAnsi="Cambria"/>
            <w:noProof/>
            <w:sz w:val="24"/>
            <w:szCs w:val="24"/>
          </w:rPr>
          <w:t>Secção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_Toc170737619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35</w:t>
        </w:r>
        <w:r w:rsidR="00434F20" w:rsidRPr="00434F20">
          <w:rPr>
            <w:rFonts w:ascii="Cambria" w:hAnsi="Cambria"/>
            <w:noProof/>
            <w:webHidden/>
            <w:sz w:val="24"/>
            <w:szCs w:val="24"/>
          </w:rPr>
          <w:fldChar w:fldCharType="end"/>
        </w:r>
      </w:hyperlink>
    </w:p>
    <w:p w14:paraId="65A1DB34" w14:textId="16620A7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0" w:history="1">
        <w:r w:rsidR="00434F20" w:rsidRPr="00434F20">
          <w:rPr>
            <w:rStyle w:val="Hyperlink"/>
            <w:rFonts w:ascii="Cambria" w:hAnsi="Cambria"/>
            <w:noProof/>
            <w:sz w:val="24"/>
            <w:szCs w:val="24"/>
          </w:rPr>
          <w:t>Do Esgotamento Sanitário e Drenagem do Solo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35</w:t>
        </w:r>
        <w:r w:rsidR="00434F20" w:rsidRPr="00434F20">
          <w:rPr>
            <w:rFonts w:ascii="Cambria" w:hAnsi="Cambria"/>
            <w:noProof/>
            <w:webHidden/>
            <w:sz w:val="24"/>
            <w:szCs w:val="24"/>
          </w:rPr>
          <w:fldChar w:fldCharType="end"/>
        </w:r>
      </w:hyperlink>
    </w:p>
    <w:p w14:paraId="0D633CA6" w14:textId="027FFE13"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21" w:history="1">
        <w:r w:rsidR="00434F20" w:rsidRPr="00434F20">
          <w:rPr>
            <w:rStyle w:val="Hyperlink"/>
            <w:rFonts w:ascii="Cambria" w:hAnsi="Cambria"/>
            <w:b w:val="0"/>
            <w:bCs w:val="0"/>
            <w:noProof/>
            <w:sz w:val="24"/>
            <w:szCs w:val="24"/>
          </w:rPr>
          <w:t>CAPÍTULO IV</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_Toc170737621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37</w:t>
        </w:r>
        <w:r w:rsidR="00434F20" w:rsidRPr="00434F20">
          <w:rPr>
            <w:rFonts w:ascii="Cambria" w:hAnsi="Cambria"/>
            <w:b w:val="0"/>
            <w:bCs w:val="0"/>
            <w:noProof/>
            <w:webHidden/>
            <w:sz w:val="24"/>
            <w:szCs w:val="24"/>
          </w:rPr>
          <w:fldChar w:fldCharType="end"/>
        </w:r>
      </w:hyperlink>
    </w:p>
    <w:p w14:paraId="331A6F37" w14:textId="7EE32EB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22" w:history="1">
        <w:r w:rsidR="00434F20" w:rsidRPr="00434F20">
          <w:rPr>
            <w:rStyle w:val="Hyperlink"/>
            <w:rFonts w:ascii="Cambria" w:hAnsi="Cambria"/>
            <w:b w:val="0"/>
            <w:bCs w:val="0"/>
            <w:noProof/>
            <w:sz w:val="24"/>
            <w:szCs w:val="24"/>
          </w:rPr>
          <w:t>RESÍDUOS SÓLIDOS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_Toc170737622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37</w:t>
        </w:r>
        <w:r w:rsidR="00434F20" w:rsidRPr="00434F20">
          <w:rPr>
            <w:rFonts w:ascii="Cambria" w:hAnsi="Cambria"/>
            <w:b w:val="0"/>
            <w:bCs w:val="0"/>
            <w:noProof/>
            <w:webHidden/>
            <w:sz w:val="24"/>
            <w:szCs w:val="24"/>
          </w:rPr>
          <w:fldChar w:fldCharType="end"/>
        </w:r>
      </w:hyperlink>
    </w:p>
    <w:p w14:paraId="182972B1" w14:textId="2789C0C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3"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37</w:t>
        </w:r>
        <w:r w:rsidR="00434F20" w:rsidRPr="00434F20">
          <w:rPr>
            <w:rFonts w:ascii="Cambria" w:hAnsi="Cambria"/>
            <w:noProof/>
            <w:webHidden/>
            <w:sz w:val="24"/>
            <w:szCs w:val="24"/>
          </w:rPr>
          <w:fldChar w:fldCharType="end"/>
        </w:r>
      </w:hyperlink>
    </w:p>
    <w:p w14:paraId="09219E63" w14:textId="14B4A35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4" w:history="1">
        <w:r w:rsidR="00434F20" w:rsidRPr="00434F20">
          <w:rPr>
            <w:rStyle w:val="Hyperlink"/>
            <w:rFonts w:ascii="Cambria" w:hAnsi="Cambria"/>
            <w:noProof/>
            <w:sz w:val="24"/>
            <w:szCs w:val="24"/>
          </w:rPr>
          <w:t>Da Limpeza Urbana e Manejo dos Resíduos Sólidos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37</w:t>
        </w:r>
        <w:r w:rsidR="00434F20" w:rsidRPr="00434F20">
          <w:rPr>
            <w:rFonts w:ascii="Cambria" w:hAnsi="Cambria"/>
            <w:noProof/>
            <w:webHidden/>
            <w:sz w:val="24"/>
            <w:szCs w:val="24"/>
          </w:rPr>
          <w:fldChar w:fldCharType="end"/>
        </w:r>
      </w:hyperlink>
    </w:p>
    <w:p w14:paraId="69C5E446" w14:textId="77AD512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5"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41</w:t>
        </w:r>
        <w:r w:rsidR="00434F20" w:rsidRPr="00434F20">
          <w:rPr>
            <w:rFonts w:ascii="Cambria" w:hAnsi="Cambria"/>
            <w:noProof/>
            <w:webHidden/>
            <w:sz w:val="24"/>
            <w:szCs w:val="24"/>
          </w:rPr>
          <w:fldChar w:fldCharType="end"/>
        </w:r>
      </w:hyperlink>
    </w:p>
    <w:p w14:paraId="67D346FD" w14:textId="204ACF9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6" w:history="1">
        <w:r w:rsidR="00434F20" w:rsidRPr="00434F20">
          <w:rPr>
            <w:rStyle w:val="Hyperlink"/>
            <w:rFonts w:ascii="Cambria" w:hAnsi="Cambria"/>
            <w:noProof/>
            <w:sz w:val="24"/>
            <w:szCs w:val="24"/>
          </w:rPr>
          <w:t>Da Coleta de Resíduos Sólidos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41</w:t>
        </w:r>
        <w:r w:rsidR="00434F20" w:rsidRPr="00434F20">
          <w:rPr>
            <w:rFonts w:ascii="Cambria" w:hAnsi="Cambria"/>
            <w:noProof/>
            <w:webHidden/>
            <w:sz w:val="24"/>
            <w:szCs w:val="24"/>
          </w:rPr>
          <w:fldChar w:fldCharType="end"/>
        </w:r>
      </w:hyperlink>
    </w:p>
    <w:p w14:paraId="2F5757E4" w14:textId="2921251F"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27" w:history="1">
        <w:r w:rsidR="00434F20" w:rsidRPr="00434F20">
          <w:rPr>
            <w:rStyle w:val="Hyperlink"/>
            <w:rFonts w:ascii="Cambria" w:hAnsi="Cambria"/>
            <w:b w:val="0"/>
            <w:bCs w:val="0"/>
            <w:noProof/>
            <w:sz w:val="24"/>
            <w:szCs w:val="24"/>
          </w:rPr>
          <w:t>CAPÍTULO V</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_Toc170737627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43</w:t>
        </w:r>
        <w:r w:rsidR="00434F20" w:rsidRPr="00434F20">
          <w:rPr>
            <w:rFonts w:ascii="Cambria" w:hAnsi="Cambria"/>
            <w:b w:val="0"/>
            <w:bCs w:val="0"/>
            <w:noProof/>
            <w:webHidden/>
            <w:sz w:val="24"/>
            <w:szCs w:val="24"/>
          </w:rPr>
          <w:fldChar w:fldCharType="end"/>
        </w:r>
      </w:hyperlink>
    </w:p>
    <w:p w14:paraId="44D38298" w14:textId="463277A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28" w:history="1">
        <w:r w:rsidR="00434F20" w:rsidRPr="00434F20">
          <w:rPr>
            <w:rStyle w:val="Hyperlink"/>
            <w:rFonts w:ascii="Cambria" w:hAnsi="Cambria"/>
            <w:b w:val="0"/>
            <w:bCs w:val="0"/>
            <w:noProof/>
            <w:sz w:val="24"/>
            <w:szCs w:val="24"/>
          </w:rPr>
          <w:t>DA SEGURANÇA E ORDEM PÚBLICA</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_Toc170737628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43</w:t>
        </w:r>
        <w:r w:rsidR="00434F20" w:rsidRPr="00434F20">
          <w:rPr>
            <w:rFonts w:ascii="Cambria" w:hAnsi="Cambria"/>
            <w:b w:val="0"/>
            <w:bCs w:val="0"/>
            <w:noProof/>
            <w:webHidden/>
            <w:sz w:val="24"/>
            <w:szCs w:val="24"/>
          </w:rPr>
          <w:fldChar w:fldCharType="end"/>
        </w:r>
      </w:hyperlink>
    </w:p>
    <w:p w14:paraId="0145E6FA" w14:textId="3632B0D0"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29"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_Toc170737629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43</w:t>
        </w:r>
        <w:r w:rsidR="00434F20" w:rsidRPr="00434F20">
          <w:rPr>
            <w:rFonts w:ascii="Cambria" w:hAnsi="Cambria"/>
            <w:noProof/>
            <w:webHidden/>
            <w:sz w:val="24"/>
            <w:szCs w:val="24"/>
          </w:rPr>
          <w:fldChar w:fldCharType="end"/>
        </w:r>
      </w:hyperlink>
    </w:p>
    <w:p w14:paraId="71BAAB8E" w14:textId="64B69E7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0" w:history="1">
        <w:r w:rsidR="00434F20" w:rsidRPr="00434F20">
          <w:rPr>
            <w:rStyle w:val="Hyperlink"/>
            <w:rFonts w:ascii="Cambria" w:hAnsi="Cambria"/>
            <w:noProof/>
            <w:sz w:val="24"/>
            <w:szCs w:val="24"/>
          </w:rPr>
          <w:t>Da Moralidade e do Sossego Público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43</w:t>
        </w:r>
        <w:r w:rsidR="00434F20" w:rsidRPr="00434F20">
          <w:rPr>
            <w:rFonts w:ascii="Cambria" w:hAnsi="Cambria"/>
            <w:noProof/>
            <w:webHidden/>
            <w:sz w:val="24"/>
            <w:szCs w:val="24"/>
          </w:rPr>
          <w:fldChar w:fldCharType="end"/>
        </w:r>
      </w:hyperlink>
    </w:p>
    <w:p w14:paraId="21546345" w14:textId="3324546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1"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46</w:t>
        </w:r>
        <w:r w:rsidR="00434F20" w:rsidRPr="00434F20">
          <w:rPr>
            <w:rFonts w:ascii="Cambria" w:hAnsi="Cambria"/>
            <w:noProof/>
            <w:webHidden/>
            <w:sz w:val="24"/>
            <w:szCs w:val="24"/>
          </w:rPr>
          <w:fldChar w:fldCharType="end"/>
        </w:r>
      </w:hyperlink>
    </w:p>
    <w:p w14:paraId="3D7116AC" w14:textId="535608A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2" w:history="1">
        <w:r w:rsidR="00434F20" w:rsidRPr="00434F20">
          <w:rPr>
            <w:rStyle w:val="Hyperlink"/>
            <w:rFonts w:ascii="Cambria" w:hAnsi="Cambria"/>
            <w:noProof/>
            <w:sz w:val="24"/>
            <w:szCs w:val="24"/>
          </w:rPr>
          <w:t>Dos Divertimentos Públicos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46</w:t>
        </w:r>
        <w:r w:rsidR="00434F20" w:rsidRPr="00434F20">
          <w:rPr>
            <w:rFonts w:ascii="Cambria" w:hAnsi="Cambria"/>
            <w:noProof/>
            <w:webHidden/>
            <w:sz w:val="24"/>
            <w:szCs w:val="24"/>
          </w:rPr>
          <w:fldChar w:fldCharType="end"/>
        </w:r>
      </w:hyperlink>
    </w:p>
    <w:p w14:paraId="367F9EB3" w14:textId="260AFA5D"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3"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49</w:t>
        </w:r>
        <w:r w:rsidR="00434F20" w:rsidRPr="00434F20">
          <w:rPr>
            <w:rFonts w:ascii="Cambria" w:hAnsi="Cambria"/>
            <w:noProof/>
            <w:webHidden/>
            <w:sz w:val="24"/>
            <w:szCs w:val="24"/>
          </w:rPr>
          <w:fldChar w:fldCharType="end"/>
        </w:r>
      </w:hyperlink>
    </w:p>
    <w:p w14:paraId="58F8072D" w14:textId="0D69DBB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4" w:history="1">
        <w:r w:rsidR="00434F20" w:rsidRPr="00434F20">
          <w:rPr>
            <w:rStyle w:val="Hyperlink"/>
            <w:rFonts w:ascii="Cambria" w:hAnsi="Cambria"/>
            <w:noProof/>
            <w:sz w:val="24"/>
            <w:szCs w:val="24"/>
          </w:rPr>
          <w:t>Dos Locais de Culto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49</w:t>
        </w:r>
        <w:r w:rsidR="00434F20" w:rsidRPr="00434F20">
          <w:rPr>
            <w:rFonts w:ascii="Cambria" w:hAnsi="Cambria"/>
            <w:noProof/>
            <w:webHidden/>
            <w:sz w:val="24"/>
            <w:szCs w:val="24"/>
          </w:rPr>
          <w:fldChar w:fldCharType="end"/>
        </w:r>
      </w:hyperlink>
    </w:p>
    <w:p w14:paraId="3E38347F" w14:textId="58E845A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5"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50</w:t>
        </w:r>
        <w:r w:rsidR="00434F20" w:rsidRPr="00434F20">
          <w:rPr>
            <w:rFonts w:ascii="Cambria" w:hAnsi="Cambria"/>
            <w:noProof/>
            <w:webHidden/>
            <w:sz w:val="24"/>
            <w:szCs w:val="24"/>
          </w:rPr>
          <w:fldChar w:fldCharType="end"/>
        </w:r>
      </w:hyperlink>
    </w:p>
    <w:p w14:paraId="0D42BC3D" w14:textId="2F4A76A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6" w:history="1">
        <w:r w:rsidR="00434F20" w:rsidRPr="00434F20">
          <w:rPr>
            <w:rStyle w:val="Hyperlink"/>
            <w:rFonts w:ascii="Cambria" w:hAnsi="Cambria"/>
            <w:noProof/>
            <w:sz w:val="24"/>
            <w:szCs w:val="24"/>
          </w:rPr>
          <w:t>Do Trânsito Público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50</w:t>
        </w:r>
        <w:r w:rsidR="00434F20" w:rsidRPr="00434F20">
          <w:rPr>
            <w:rFonts w:ascii="Cambria" w:hAnsi="Cambria"/>
            <w:noProof/>
            <w:webHidden/>
            <w:sz w:val="24"/>
            <w:szCs w:val="24"/>
          </w:rPr>
          <w:fldChar w:fldCharType="end"/>
        </w:r>
      </w:hyperlink>
    </w:p>
    <w:p w14:paraId="543C2A4E" w14:textId="60F0719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7" w:history="1">
        <w:r w:rsidR="00434F20" w:rsidRPr="00434F20">
          <w:rPr>
            <w:rStyle w:val="Hyperlink"/>
            <w:rFonts w:ascii="Cambria" w:hAnsi="Cambria"/>
            <w:noProof/>
            <w:sz w:val="24"/>
            <w:szCs w:val="24"/>
          </w:rPr>
          <w:t>Seção 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52</w:t>
        </w:r>
        <w:r w:rsidR="00434F20" w:rsidRPr="00434F20">
          <w:rPr>
            <w:rFonts w:ascii="Cambria" w:hAnsi="Cambria"/>
            <w:noProof/>
            <w:webHidden/>
            <w:sz w:val="24"/>
            <w:szCs w:val="24"/>
          </w:rPr>
          <w:fldChar w:fldCharType="end"/>
        </w:r>
      </w:hyperlink>
    </w:p>
    <w:p w14:paraId="232FCA61" w14:textId="3CED20E1"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8" w:history="1">
        <w:r w:rsidR="00434F20" w:rsidRPr="00434F20">
          <w:rPr>
            <w:rStyle w:val="Hyperlink"/>
            <w:rFonts w:ascii="Cambria" w:hAnsi="Cambria"/>
            <w:noProof/>
            <w:sz w:val="24"/>
            <w:szCs w:val="24"/>
          </w:rPr>
          <w:t>Das Obstruções das Vias e Logradouros Públicos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52</w:t>
        </w:r>
        <w:r w:rsidR="00434F20" w:rsidRPr="00434F20">
          <w:rPr>
            <w:rFonts w:ascii="Cambria" w:hAnsi="Cambria"/>
            <w:noProof/>
            <w:webHidden/>
            <w:sz w:val="24"/>
            <w:szCs w:val="24"/>
          </w:rPr>
          <w:fldChar w:fldCharType="end"/>
        </w:r>
      </w:hyperlink>
    </w:p>
    <w:p w14:paraId="7B73AF1F" w14:textId="777BCAD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39" w:history="1">
        <w:r w:rsidR="00434F20" w:rsidRPr="00434F20">
          <w:rPr>
            <w:rStyle w:val="Hyperlink"/>
            <w:rFonts w:ascii="Cambria" w:hAnsi="Cambria"/>
            <w:noProof/>
            <w:sz w:val="24"/>
            <w:szCs w:val="24"/>
          </w:rPr>
          <w:t>Seção VI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_Toc170737639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55</w:t>
        </w:r>
        <w:r w:rsidR="00434F20" w:rsidRPr="00434F20">
          <w:rPr>
            <w:rFonts w:ascii="Cambria" w:hAnsi="Cambria"/>
            <w:noProof/>
            <w:webHidden/>
            <w:sz w:val="24"/>
            <w:szCs w:val="24"/>
          </w:rPr>
          <w:fldChar w:fldCharType="end"/>
        </w:r>
      </w:hyperlink>
    </w:p>
    <w:p w14:paraId="201227D5" w14:textId="17F991E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0" w:history="1">
        <w:r w:rsidR="00434F20" w:rsidRPr="00434F20">
          <w:rPr>
            <w:rStyle w:val="Hyperlink"/>
            <w:rFonts w:ascii="Cambria" w:hAnsi="Cambria"/>
            <w:noProof/>
            <w:sz w:val="24"/>
            <w:szCs w:val="24"/>
          </w:rPr>
          <w:t>Das Estradas Municipais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55</w:t>
        </w:r>
        <w:r w:rsidR="00434F20" w:rsidRPr="00434F20">
          <w:rPr>
            <w:rFonts w:ascii="Cambria" w:hAnsi="Cambria"/>
            <w:noProof/>
            <w:webHidden/>
            <w:sz w:val="24"/>
            <w:szCs w:val="24"/>
          </w:rPr>
          <w:fldChar w:fldCharType="end"/>
        </w:r>
      </w:hyperlink>
    </w:p>
    <w:p w14:paraId="738EDBAF" w14:textId="77FFA7F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1" w:history="1">
        <w:r w:rsidR="00434F20" w:rsidRPr="00434F20">
          <w:rPr>
            <w:rStyle w:val="Hyperlink"/>
            <w:rFonts w:ascii="Cambria" w:hAnsi="Cambria"/>
            <w:noProof/>
            <w:sz w:val="24"/>
            <w:szCs w:val="24"/>
          </w:rPr>
          <w:t>Seção VII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56</w:t>
        </w:r>
        <w:r w:rsidR="00434F20" w:rsidRPr="00434F20">
          <w:rPr>
            <w:rFonts w:ascii="Cambria" w:hAnsi="Cambria"/>
            <w:noProof/>
            <w:webHidden/>
            <w:sz w:val="24"/>
            <w:szCs w:val="24"/>
          </w:rPr>
          <w:fldChar w:fldCharType="end"/>
        </w:r>
      </w:hyperlink>
    </w:p>
    <w:p w14:paraId="4A8EC973" w14:textId="54049C8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2" w:history="1">
        <w:r w:rsidR="00434F20" w:rsidRPr="00434F20">
          <w:rPr>
            <w:rStyle w:val="Hyperlink"/>
            <w:rFonts w:ascii="Cambria" w:hAnsi="Cambria"/>
            <w:noProof/>
            <w:sz w:val="24"/>
            <w:szCs w:val="24"/>
          </w:rPr>
          <w:t>Das Queimadas e Dos Cortes de Árvores e Pastagens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56</w:t>
        </w:r>
        <w:r w:rsidR="00434F20" w:rsidRPr="00434F20">
          <w:rPr>
            <w:rFonts w:ascii="Cambria" w:hAnsi="Cambria"/>
            <w:noProof/>
            <w:webHidden/>
            <w:sz w:val="24"/>
            <w:szCs w:val="24"/>
          </w:rPr>
          <w:fldChar w:fldCharType="end"/>
        </w:r>
      </w:hyperlink>
    </w:p>
    <w:p w14:paraId="62D32ACD" w14:textId="488AEA4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3" w:history="1">
        <w:r w:rsidR="00434F20" w:rsidRPr="00434F20">
          <w:rPr>
            <w:rStyle w:val="Hyperlink"/>
            <w:rFonts w:ascii="Cambria" w:hAnsi="Cambria"/>
            <w:noProof/>
            <w:sz w:val="24"/>
            <w:szCs w:val="24"/>
          </w:rPr>
          <w:t>Seção VIII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57</w:t>
        </w:r>
        <w:r w:rsidR="00434F20" w:rsidRPr="00434F20">
          <w:rPr>
            <w:rFonts w:ascii="Cambria" w:hAnsi="Cambria"/>
            <w:noProof/>
            <w:webHidden/>
            <w:sz w:val="24"/>
            <w:szCs w:val="24"/>
          </w:rPr>
          <w:fldChar w:fldCharType="end"/>
        </w:r>
      </w:hyperlink>
    </w:p>
    <w:p w14:paraId="5A1DD522" w14:textId="6F3C035A"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4" w:history="1">
        <w:r w:rsidR="00434F20" w:rsidRPr="00434F20">
          <w:rPr>
            <w:rStyle w:val="Hyperlink"/>
            <w:rFonts w:ascii="Cambria" w:hAnsi="Cambria"/>
            <w:noProof/>
            <w:sz w:val="24"/>
            <w:szCs w:val="24"/>
          </w:rPr>
          <w:t>Dos Muros e Cercas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57</w:t>
        </w:r>
        <w:r w:rsidR="00434F20" w:rsidRPr="00434F20">
          <w:rPr>
            <w:rFonts w:ascii="Cambria" w:hAnsi="Cambria"/>
            <w:noProof/>
            <w:webHidden/>
            <w:sz w:val="24"/>
            <w:szCs w:val="24"/>
          </w:rPr>
          <w:fldChar w:fldCharType="end"/>
        </w:r>
      </w:hyperlink>
    </w:p>
    <w:p w14:paraId="45867150" w14:textId="723620B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5" w:history="1">
        <w:r w:rsidR="00434F20" w:rsidRPr="00434F20">
          <w:rPr>
            <w:rStyle w:val="Hyperlink"/>
            <w:rFonts w:ascii="Cambria" w:hAnsi="Cambria"/>
            <w:noProof/>
            <w:sz w:val="24"/>
            <w:szCs w:val="24"/>
          </w:rPr>
          <w:t>CAPÍTULO VI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59</w:t>
        </w:r>
        <w:r w:rsidR="00434F20" w:rsidRPr="00434F20">
          <w:rPr>
            <w:rFonts w:ascii="Cambria" w:hAnsi="Cambria"/>
            <w:noProof/>
            <w:webHidden/>
            <w:sz w:val="24"/>
            <w:szCs w:val="24"/>
          </w:rPr>
          <w:fldChar w:fldCharType="end"/>
        </w:r>
      </w:hyperlink>
    </w:p>
    <w:p w14:paraId="51B5DC7C" w14:textId="49E5430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6" w:history="1">
        <w:r w:rsidR="00434F20" w:rsidRPr="00434F20">
          <w:rPr>
            <w:rStyle w:val="Hyperlink"/>
            <w:rFonts w:ascii="Cambria" w:hAnsi="Cambria"/>
            <w:noProof/>
            <w:sz w:val="24"/>
            <w:szCs w:val="24"/>
          </w:rPr>
          <w:t>DAS MEDIDAS REFERENTES AOS ANIMAIS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59</w:t>
        </w:r>
        <w:r w:rsidR="00434F20" w:rsidRPr="00434F20">
          <w:rPr>
            <w:rFonts w:ascii="Cambria" w:hAnsi="Cambria"/>
            <w:noProof/>
            <w:webHidden/>
            <w:sz w:val="24"/>
            <w:szCs w:val="24"/>
          </w:rPr>
          <w:fldChar w:fldCharType="end"/>
        </w:r>
      </w:hyperlink>
    </w:p>
    <w:p w14:paraId="48D85365" w14:textId="32B7FD1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7"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59</w:t>
        </w:r>
        <w:r w:rsidR="00434F20" w:rsidRPr="00434F20">
          <w:rPr>
            <w:rFonts w:ascii="Cambria" w:hAnsi="Cambria"/>
            <w:noProof/>
            <w:webHidden/>
            <w:sz w:val="24"/>
            <w:szCs w:val="24"/>
          </w:rPr>
          <w:fldChar w:fldCharType="end"/>
        </w:r>
      </w:hyperlink>
    </w:p>
    <w:p w14:paraId="2E041512" w14:textId="1CCE90A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8" w:history="1">
        <w:r w:rsidR="00434F20" w:rsidRPr="00434F20">
          <w:rPr>
            <w:rStyle w:val="Hyperlink"/>
            <w:rFonts w:ascii="Cambria" w:hAnsi="Cambria"/>
            <w:noProof/>
            <w:sz w:val="24"/>
            <w:szCs w:val="24"/>
          </w:rPr>
          <w:t>Disposições Preliminares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59</w:t>
        </w:r>
        <w:r w:rsidR="00434F20" w:rsidRPr="00434F20">
          <w:rPr>
            <w:rFonts w:ascii="Cambria" w:hAnsi="Cambria"/>
            <w:noProof/>
            <w:webHidden/>
            <w:sz w:val="24"/>
            <w:szCs w:val="24"/>
          </w:rPr>
          <w:fldChar w:fldCharType="end"/>
        </w:r>
      </w:hyperlink>
    </w:p>
    <w:p w14:paraId="6DA92309" w14:textId="5FE2C8E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49"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_Toc170737649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64</w:t>
        </w:r>
        <w:r w:rsidR="00434F20" w:rsidRPr="00434F20">
          <w:rPr>
            <w:rFonts w:ascii="Cambria" w:hAnsi="Cambria"/>
            <w:noProof/>
            <w:webHidden/>
            <w:sz w:val="24"/>
            <w:szCs w:val="24"/>
          </w:rPr>
          <w:fldChar w:fldCharType="end"/>
        </w:r>
      </w:hyperlink>
    </w:p>
    <w:p w14:paraId="0CB205C3" w14:textId="3911D24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0" w:history="1">
        <w:r w:rsidR="00434F20" w:rsidRPr="00434F20">
          <w:rPr>
            <w:rStyle w:val="Hyperlink"/>
            <w:rFonts w:ascii="Cambria" w:hAnsi="Cambria"/>
            <w:noProof/>
            <w:sz w:val="24"/>
            <w:szCs w:val="24"/>
          </w:rPr>
          <w:t>Da Localização, das Instalações e da Capacidade dos Criadouros de Animais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64</w:t>
        </w:r>
        <w:r w:rsidR="00434F20" w:rsidRPr="00434F20">
          <w:rPr>
            <w:rFonts w:ascii="Cambria" w:hAnsi="Cambria"/>
            <w:noProof/>
            <w:webHidden/>
            <w:sz w:val="24"/>
            <w:szCs w:val="24"/>
          </w:rPr>
          <w:fldChar w:fldCharType="end"/>
        </w:r>
      </w:hyperlink>
    </w:p>
    <w:p w14:paraId="2493B620" w14:textId="6668FBE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1"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65</w:t>
        </w:r>
        <w:r w:rsidR="00434F20" w:rsidRPr="00434F20">
          <w:rPr>
            <w:rFonts w:ascii="Cambria" w:hAnsi="Cambria"/>
            <w:noProof/>
            <w:webHidden/>
            <w:sz w:val="24"/>
            <w:szCs w:val="24"/>
          </w:rPr>
          <w:fldChar w:fldCharType="end"/>
        </w:r>
      </w:hyperlink>
    </w:p>
    <w:p w14:paraId="51BEAA83" w14:textId="03D5178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2" w:history="1">
        <w:r w:rsidR="00434F20" w:rsidRPr="00434F20">
          <w:rPr>
            <w:rStyle w:val="Hyperlink"/>
            <w:rFonts w:ascii="Cambria" w:hAnsi="Cambria"/>
            <w:noProof/>
            <w:sz w:val="24"/>
            <w:szCs w:val="24"/>
          </w:rPr>
          <w:t>Dos Animais Sinantrópicos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65</w:t>
        </w:r>
        <w:r w:rsidR="00434F20" w:rsidRPr="00434F20">
          <w:rPr>
            <w:rFonts w:ascii="Cambria" w:hAnsi="Cambria"/>
            <w:noProof/>
            <w:webHidden/>
            <w:sz w:val="24"/>
            <w:szCs w:val="24"/>
          </w:rPr>
          <w:fldChar w:fldCharType="end"/>
        </w:r>
      </w:hyperlink>
    </w:p>
    <w:p w14:paraId="1AA048F8" w14:textId="1D98DF1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3"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67</w:t>
        </w:r>
        <w:r w:rsidR="00434F20" w:rsidRPr="00434F20">
          <w:rPr>
            <w:rFonts w:ascii="Cambria" w:hAnsi="Cambria"/>
            <w:noProof/>
            <w:webHidden/>
            <w:sz w:val="24"/>
            <w:szCs w:val="24"/>
          </w:rPr>
          <w:fldChar w:fldCharType="end"/>
        </w:r>
      </w:hyperlink>
    </w:p>
    <w:p w14:paraId="121C22B8" w14:textId="52F9098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4" w:history="1">
        <w:r w:rsidR="00434F20" w:rsidRPr="00434F20">
          <w:rPr>
            <w:rStyle w:val="Hyperlink"/>
            <w:rFonts w:ascii="Cambria" w:hAnsi="Cambria"/>
            <w:noProof/>
            <w:sz w:val="24"/>
            <w:szCs w:val="24"/>
          </w:rPr>
          <w:t>Dos Vetores e Zoonose</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67</w:t>
        </w:r>
        <w:r w:rsidR="00434F20" w:rsidRPr="00434F20">
          <w:rPr>
            <w:rFonts w:ascii="Cambria" w:hAnsi="Cambria"/>
            <w:noProof/>
            <w:webHidden/>
            <w:sz w:val="24"/>
            <w:szCs w:val="24"/>
          </w:rPr>
          <w:fldChar w:fldCharType="end"/>
        </w:r>
      </w:hyperlink>
    </w:p>
    <w:p w14:paraId="5C6CB167" w14:textId="0FA57EFF"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55" w:history="1">
        <w:r w:rsidR="00434F20" w:rsidRPr="00434F20">
          <w:rPr>
            <w:rStyle w:val="Hyperlink"/>
            <w:rFonts w:ascii="Cambria" w:hAnsi="Cambria"/>
            <w:b w:val="0"/>
            <w:bCs w:val="0"/>
            <w:noProof/>
            <w:sz w:val="24"/>
            <w:szCs w:val="24"/>
          </w:rPr>
          <w:t>CAPÍTULO VII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_Toc170737655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68</w:t>
        </w:r>
        <w:r w:rsidR="00434F20" w:rsidRPr="00434F20">
          <w:rPr>
            <w:rFonts w:ascii="Cambria" w:hAnsi="Cambria"/>
            <w:b w:val="0"/>
            <w:bCs w:val="0"/>
            <w:noProof/>
            <w:webHidden/>
            <w:sz w:val="24"/>
            <w:szCs w:val="24"/>
          </w:rPr>
          <w:fldChar w:fldCharType="end"/>
        </w:r>
      </w:hyperlink>
    </w:p>
    <w:p w14:paraId="50DE9DF9" w14:textId="551E1276"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56" w:history="1">
        <w:r w:rsidR="00434F20" w:rsidRPr="00434F20">
          <w:rPr>
            <w:rStyle w:val="Hyperlink"/>
            <w:rFonts w:ascii="Cambria" w:hAnsi="Cambria"/>
            <w:b w:val="0"/>
            <w:bCs w:val="0"/>
            <w:noProof/>
            <w:sz w:val="24"/>
            <w:szCs w:val="24"/>
          </w:rPr>
          <w:t>DA VIGILÂNCIA À SAÚDE DO TRABALHADOR</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_Toc170737656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68</w:t>
        </w:r>
        <w:r w:rsidR="00434F20" w:rsidRPr="00434F20">
          <w:rPr>
            <w:rFonts w:ascii="Cambria" w:hAnsi="Cambria"/>
            <w:b w:val="0"/>
            <w:bCs w:val="0"/>
            <w:noProof/>
            <w:webHidden/>
            <w:sz w:val="24"/>
            <w:szCs w:val="24"/>
          </w:rPr>
          <w:fldChar w:fldCharType="end"/>
        </w:r>
      </w:hyperlink>
    </w:p>
    <w:p w14:paraId="075F4655" w14:textId="38562C9A"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7"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68</w:t>
        </w:r>
        <w:r w:rsidR="00434F20" w:rsidRPr="00434F20">
          <w:rPr>
            <w:rFonts w:ascii="Cambria" w:hAnsi="Cambria"/>
            <w:noProof/>
            <w:webHidden/>
            <w:sz w:val="24"/>
            <w:szCs w:val="24"/>
          </w:rPr>
          <w:fldChar w:fldCharType="end"/>
        </w:r>
      </w:hyperlink>
    </w:p>
    <w:p w14:paraId="6D19DB6E" w14:textId="3344C24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8" w:history="1">
        <w:r w:rsidR="00434F20" w:rsidRPr="00434F20">
          <w:rPr>
            <w:rStyle w:val="Hyperlink"/>
            <w:rFonts w:ascii="Cambria" w:hAnsi="Cambria"/>
            <w:noProof/>
            <w:sz w:val="24"/>
            <w:szCs w:val="24"/>
          </w:rPr>
          <w:t>Disposições Gerais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68</w:t>
        </w:r>
        <w:r w:rsidR="00434F20" w:rsidRPr="00434F20">
          <w:rPr>
            <w:rFonts w:ascii="Cambria" w:hAnsi="Cambria"/>
            <w:noProof/>
            <w:webHidden/>
            <w:sz w:val="24"/>
            <w:szCs w:val="24"/>
          </w:rPr>
          <w:fldChar w:fldCharType="end"/>
        </w:r>
      </w:hyperlink>
    </w:p>
    <w:p w14:paraId="1403FFC7" w14:textId="68EC865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59"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_Toc170737659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69</w:t>
        </w:r>
        <w:r w:rsidR="00434F20" w:rsidRPr="00434F20">
          <w:rPr>
            <w:rFonts w:ascii="Cambria" w:hAnsi="Cambria"/>
            <w:noProof/>
            <w:webHidden/>
            <w:sz w:val="24"/>
            <w:szCs w:val="24"/>
          </w:rPr>
          <w:fldChar w:fldCharType="end"/>
        </w:r>
      </w:hyperlink>
    </w:p>
    <w:p w14:paraId="78782FA9" w14:textId="1B3327F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0" w:history="1">
        <w:r w:rsidR="00434F20" w:rsidRPr="00434F20">
          <w:rPr>
            <w:rStyle w:val="Hyperlink"/>
            <w:rFonts w:ascii="Cambria" w:hAnsi="Cambria"/>
            <w:noProof/>
            <w:sz w:val="24"/>
            <w:szCs w:val="24"/>
          </w:rPr>
          <w:t>Das Medidas de Prevenção aos Riscos de Acidentes nos Ambientes de Trabalho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69</w:t>
        </w:r>
        <w:r w:rsidR="00434F20" w:rsidRPr="00434F20">
          <w:rPr>
            <w:rFonts w:ascii="Cambria" w:hAnsi="Cambria"/>
            <w:noProof/>
            <w:webHidden/>
            <w:sz w:val="24"/>
            <w:szCs w:val="24"/>
          </w:rPr>
          <w:fldChar w:fldCharType="end"/>
        </w:r>
      </w:hyperlink>
    </w:p>
    <w:p w14:paraId="35C95357" w14:textId="43CBF64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1"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70</w:t>
        </w:r>
        <w:r w:rsidR="00434F20" w:rsidRPr="00434F20">
          <w:rPr>
            <w:rFonts w:ascii="Cambria" w:hAnsi="Cambria"/>
            <w:noProof/>
            <w:webHidden/>
            <w:sz w:val="24"/>
            <w:szCs w:val="24"/>
          </w:rPr>
          <w:fldChar w:fldCharType="end"/>
        </w:r>
      </w:hyperlink>
    </w:p>
    <w:p w14:paraId="078F0EA5" w14:textId="5567038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2" w:history="1">
        <w:r w:rsidR="00434F20" w:rsidRPr="00434F20">
          <w:rPr>
            <w:rStyle w:val="Hyperlink"/>
            <w:rFonts w:ascii="Cambria" w:hAnsi="Cambria"/>
            <w:noProof/>
            <w:sz w:val="24"/>
            <w:szCs w:val="24"/>
          </w:rPr>
          <w:t>Das Condições de Conforto e da Adaptação do Ambiente de Trabalho ao Trabalhador</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70</w:t>
        </w:r>
        <w:r w:rsidR="00434F20" w:rsidRPr="00434F20">
          <w:rPr>
            <w:rFonts w:ascii="Cambria" w:hAnsi="Cambria"/>
            <w:noProof/>
            <w:webHidden/>
            <w:sz w:val="24"/>
            <w:szCs w:val="24"/>
          </w:rPr>
          <w:fldChar w:fldCharType="end"/>
        </w:r>
      </w:hyperlink>
    </w:p>
    <w:p w14:paraId="163181D9" w14:textId="0F58F63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3"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70</w:t>
        </w:r>
        <w:r w:rsidR="00434F20" w:rsidRPr="00434F20">
          <w:rPr>
            <w:rFonts w:ascii="Cambria" w:hAnsi="Cambria"/>
            <w:noProof/>
            <w:webHidden/>
            <w:sz w:val="24"/>
            <w:szCs w:val="24"/>
          </w:rPr>
          <w:fldChar w:fldCharType="end"/>
        </w:r>
      </w:hyperlink>
    </w:p>
    <w:p w14:paraId="044F1443" w14:textId="0BE62D2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4" w:history="1">
        <w:r w:rsidR="00434F20" w:rsidRPr="00434F20">
          <w:rPr>
            <w:rStyle w:val="Hyperlink"/>
            <w:rFonts w:ascii="Cambria" w:hAnsi="Cambria"/>
            <w:noProof/>
            <w:sz w:val="24"/>
            <w:szCs w:val="24"/>
          </w:rPr>
          <w:t>Da Investigação de Agravos à Saúde do Trabalhador</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70</w:t>
        </w:r>
        <w:r w:rsidR="00434F20" w:rsidRPr="00434F20">
          <w:rPr>
            <w:rFonts w:ascii="Cambria" w:hAnsi="Cambria"/>
            <w:noProof/>
            <w:webHidden/>
            <w:sz w:val="24"/>
            <w:szCs w:val="24"/>
          </w:rPr>
          <w:fldChar w:fldCharType="end"/>
        </w:r>
      </w:hyperlink>
    </w:p>
    <w:p w14:paraId="68C90B2E" w14:textId="5DF92639"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665" w:history="1">
        <w:r w:rsidR="00434F20" w:rsidRPr="00434F20">
          <w:rPr>
            <w:rStyle w:val="Hyperlink"/>
            <w:rFonts w:ascii="Cambria" w:hAnsi="Cambria"/>
            <w:b w:val="0"/>
            <w:bCs w:val="0"/>
            <w:i w:val="0"/>
            <w:iCs w:val="0"/>
            <w:noProof/>
          </w:rPr>
          <w:t>TÍTULO IV</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_Toc170737665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71</w:t>
        </w:r>
        <w:r w:rsidR="00434F20" w:rsidRPr="00434F20">
          <w:rPr>
            <w:rFonts w:ascii="Cambria" w:hAnsi="Cambria"/>
            <w:b w:val="0"/>
            <w:bCs w:val="0"/>
            <w:i w:val="0"/>
            <w:iCs w:val="0"/>
            <w:noProof/>
            <w:webHidden/>
          </w:rPr>
          <w:fldChar w:fldCharType="end"/>
        </w:r>
      </w:hyperlink>
    </w:p>
    <w:p w14:paraId="03BED070" w14:textId="31427118"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666" w:history="1">
        <w:r w:rsidR="00434F20" w:rsidRPr="00434F20">
          <w:rPr>
            <w:rStyle w:val="Hyperlink"/>
            <w:rFonts w:ascii="Cambria" w:hAnsi="Cambria"/>
            <w:b w:val="0"/>
            <w:bCs w:val="0"/>
            <w:i w:val="0"/>
            <w:iCs w:val="0"/>
            <w:noProof/>
          </w:rPr>
          <w:t>DOS ATOS NORMATIVOS</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_Toc170737666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71</w:t>
        </w:r>
        <w:r w:rsidR="00434F20" w:rsidRPr="00434F20">
          <w:rPr>
            <w:rFonts w:ascii="Cambria" w:hAnsi="Cambria"/>
            <w:b w:val="0"/>
            <w:bCs w:val="0"/>
            <w:i w:val="0"/>
            <w:iCs w:val="0"/>
            <w:noProof/>
            <w:webHidden/>
          </w:rPr>
          <w:fldChar w:fldCharType="end"/>
        </w:r>
      </w:hyperlink>
    </w:p>
    <w:p w14:paraId="4A4EFB4E" w14:textId="5ECD5B6D"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67" w:history="1">
        <w:r w:rsidR="00434F20" w:rsidRPr="00434F20">
          <w:rPr>
            <w:rStyle w:val="Hyperlink"/>
            <w:rFonts w:ascii="Cambria" w:hAnsi="Cambria"/>
            <w:b w:val="0"/>
            <w:bCs w:val="0"/>
            <w:noProof/>
            <w:sz w:val="24"/>
            <w:szCs w:val="24"/>
          </w:rPr>
          <w:t>CAPITULO 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_Toc170737667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71</w:t>
        </w:r>
        <w:r w:rsidR="00434F20" w:rsidRPr="00434F20">
          <w:rPr>
            <w:rFonts w:ascii="Cambria" w:hAnsi="Cambria"/>
            <w:b w:val="0"/>
            <w:bCs w:val="0"/>
            <w:noProof/>
            <w:webHidden/>
            <w:sz w:val="24"/>
            <w:szCs w:val="24"/>
          </w:rPr>
          <w:fldChar w:fldCharType="end"/>
        </w:r>
      </w:hyperlink>
    </w:p>
    <w:p w14:paraId="530BB607" w14:textId="28A69ED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68" w:history="1">
        <w:r w:rsidR="00434F20" w:rsidRPr="00434F20">
          <w:rPr>
            <w:rStyle w:val="Hyperlink"/>
            <w:rFonts w:ascii="Cambria" w:hAnsi="Cambria"/>
            <w:b w:val="0"/>
            <w:bCs w:val="0"/>
            <w:noProof/>
            <w:sz w:val="24"/>
            <w:szCs w:val="24"/>
          </w:rPr>
          <w:t>DO EXERCÍCIO DE ATIVIDADES ESPECIAIS E USOS ESPECIAIS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_Toc170737668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71</w:t>
        </w:r>
        <w:r w:rsidR="00434F20" w:rsidRPr="00434F20">
          <w:rPr>
            <w:rFonts w:ascii="Cambria" w:hAnsi="Cambria"/>
            <w:b w:val="0"/>
            <w:bCs w:val="0"/>
            <w:noProof/>
            <w:webHidden/>
            <w:sz w:val="24"/>
            <w:szCs w:val="24"/>
          </w:rPr>
          <w:fldChar w:fldCharType="end"/>
        </w:r>
      </w:hyperlink>
    </w:p>
    <w:p w14:paraId="03530A75" w14:textId="096E5F1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69"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_Toc170737669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71</w:t>
        </w:r>
        <w:r w:rsidR="00434F20" w:rsidRPr="00434F20">
          <w:rPr>
            <w:rFonts w:ascii="Cambria" w:hAnsi="Cambria"/>
            <w:noProof/>
            <w:webHidden/>
            <w:sz w:val="24"/>
            <w:szCs w:val="24"/>
          </w:rPr>
          <w:fldChar w:fldCharType="end"/>
        </w:r>
      </w:hyperlink>
    </w:p>
    <w:p w14:paraId="23C4CACD" w14:textId="6A27F40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0" w:history="1">
        <w:r w:rsidR="00434F20" w:rsidRPr="00434F20">
          <w:rPr>
            <w:rStyle w:val="Hyperlink"/>
            <w:rFonts w:ascii="Cambria" w:hAnsi="Cambria"/>
            <w:noProof/>
            <w:sz w:val="24"/>
            <w:szCs w:val="24"/>
          </w:rPr>
          <w:t>Dos Inflamáveis e Explosivos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71</w:t>
        </w:r>
        <w:r w:rsidR="00434F20" w:rsidRPr="00434F20">
          <w:rPr>
            <w:rFonts w:ascii="Cambria" w:hAnsi="Cambria"/>
            <w:noProof/>
            <w:webHidden/>
            <w:sz w:val="24"/>
            <w:szCs w:val="24"/>
          </w:rPr>
          <w:fldChar w:fldCharType="end"/>
        </w:r>
      </w:hyperlink>
    </w:p>
    <w:p w14:paraId="4FA4D8F7" w14:textId="1D08592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1"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77</w:t>
        </w:r>
        <w:r w:rsidR="00434F20" w:rsidRPr="00434F20">
          <w:rPr>
            <w:rFonts w:ascii="Cambria" w:hAnsi="Cambria"/>
            <w:noProof/>
            <w:webHidden/>
            <w:sz w:val="24"/>
            <w:szCs w:val="24"/>
          </w:rPr>
          <w:fldChar w:fldCharType="end"/>
        </w:r>
      </w:hyperlink>
    </w:p>
    <w:p w14:paraId="022458F2" w14:textId="46AE0C4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2" w:history="1">
        <w:r w:rsidR="00434F20" w:rsidRPr="00434F20">
          <w:rPr>
            <w:rStyle w:val="Hyperlink"/>
            <w:rFonts w:ascii="Cambria" w:hAnsi="Cambria"/>
            <w:noProof/>
            <w:sz w:val="24"/>
            <w:szCs w:val="24"/>
          </w:rPr>
          <w:t>Da preservação da fauna e flora</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77</w:t>
        </w:r>
        <w:r w:rsidR="00434F20" w:rsidRPr="00434F20">
          <w:rPr>
            <w:rFonts w:ascii="Cambria" w:hAnsi="Cambria"/>
            <w:noProof/>
            <w:webHidden/>
            <w:sz w:val="24"/>
            <w:szCs w:val="24"/>
          </w:rPr>
          <w:fldChar w:fldCharType="end"/>
        </w:r>
      </w:hyperlink>
    </w:p>
    <w:p w14:paraId="4774EDE4" w14:textId="75DAB55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3" w:history="1">
        <w:r w:rsidR="00434F20" w:rsidRPr="00434F20">
          <w:rPr>
            <w:rStyle w:val="Hyperlink"/>
            <w:rFonts w:ascii="Cambria" w:eastAsia="Cambria" w:hAnsi="Cambria" w:cs="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77</w:t>
        </w:r>
        <w:r w:rsidR="00434F20" w:rsidRPr="00434F20">
          <w:rPr>
            <w:rFonts w:ascii="Cambria" w:hAnsi="Cambria"/>
            <w:noProof/>
            <w:webHidden/>
            <w:sz w:val="24"/>
            <w:szCs w:val="24"/>
          </w:rPr>
          <w:fldChar w:fldCharType="end"/>
        </w:r>
      </w:hyperlink>
    </w:p>
    <w:p w14:paraId="6BD72396" w14:textId="6CF6EF1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4" w:history="1">
        <w:r w:rsidR="00434F20" w:rsidRPr="00434F20">
          <w:rPr>
            <w:rStyle w:val="Hyperlink"/>
            <w:rFonts w:ascii="Cambria" w:eastAsia="Cambria" w:hAnsi="Cambria" w:cs="Cambria"/>
            <w:noProof/>
            <w:sz w:val="24"/>
            <w:szCs w:val="24"/>
          </w:rPr>
          <w:t>Da exploração de pedreiras, cascalheiras, olarias e depósitos de areia e saibro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77</w:t>
        </w:r>
        <w:r w:rsidR="00434F20" w:rsidRPr="00434F20">
          <w:rPr>
            <w:rFonts w:ascii="Cambria" w:hAnsi="Cambria"/>
            <w:noProof/>
            <w:webHidden/>
            <w:sz w:val="24"/>
            <w:szCs w:val="24"/>
          </w:rPr>
          <w:fldChar w:fldCharType="end"/>
        </w:r>
      </w:hyperlink>
    </w:p>
    <w:p w14:paraId="377D2794" w14:textId="30FA4026"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5" w:history="1">
        <w:r w:rsidR="00434F20" w:rsidRPr="00434F20">
          <w:rPr>
            <w:rStyle w:val="Hyperlink"/>
            <w:rFonts w:ascii="Cambria" w:eastAsia="Cambria" w:hAnsi="Cambria" w:cs="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78</w:t>
        </w:r>
        <w:r w:rsidR="00434F20" w:rsidRPr="00434F20">
          <w:rPr>
            <w:rFonts w:ascii="Cambria" w:hAnsi="Cambria"/>
            <w:noProof/>
            <w:webHidden/>
            <w:sz w:val="24"/>
            <w:szCs w:val="24"/>
          </w:rPr>
          <w:fldChar w:fldCharType="end"/>
        </w:r>
      </w:hyperlink>
    </w:p>
    <w:p w14:paraId="57643CCB" w14:textId="1E137C8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6" w:history="1">
        <w:r w:rsidR="00434F20" w:rsidRPr="00434F20">
          <w:rPr>
            <w:rStyle w:val="Hyperlink"/>
            <w:rFonts w:ascii="Cambria" w:eastAsia="Cambria" w:hAnsi="Cambria" w:cs="Cambria"/>
            <w:noProof/>
            <w:sz w:val="24"/>
            <w:szCs w:val="24"/>
          </w:rPr>
          <w:t>Das áreas para produção de energia elétrica alternativa por sistemas fotovoltaicos, eólicos e/ou outros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78</w:t>
        </w:r>
        <w:r w:rsidR="00434F20" w:rsidRPr="00434F20">
          <w:rPr>
            <w:rFonts w:ascii="Cambria" w:hAnsi="Cambria"/>
            <w:noProof/>
            <w:webHidden/>
            <w:sz w:val="24"/>
            <w:szCs w:val="24"/>
          </w:rPr>
          <w:fldChar w:fldCharType="end"/>
        </w:r>
      </w:hyperlink>
    </w:p>
    <w:p w14:paraId="3B7D2465" w14:textId="677E16B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7" w:history="1">
        <w:r w:rsidR="00434F20" w:rsidRPr="00434F20">
          <w:rPr>
            <w:rStyle w:val="Hyperlink"/>
            <w:rFonts w:ascii="Cambria" w:hAnsi="Cambria"/>
            <w:noProof/>
            <w:sz w:val="24"/>
            <w:szCs w:val="24"/>
          </w:rPr>
          <w:t>Seção VII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79</w:t>
        </w:r>
        <w:r w:rsidR="00434F20" w:rsidRPr="00434F20">
          <w:rPr>
            <w:rFonts w:ascii="Cambria" w:hAnsi="Cambria"/>
            <w:noProof/>
            <w:webHidden/>
            <w:sz w:val="24"/>
            <w:szCs w:val="24"/>
          </w:rPr>
          <w:fldChar w:fldCharType="end"/>
        </w:r>
      </w:hyperlink>
    </w:p>
    <w:p w14:paraId="4AE9F8B4" w14:textId="243DAE5A"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8" w:history="1">
        <w:r w:rsidR="00434F20" w:rsidRPr="00434F20">
          <w:rPr>
            <w:rStyle w:val="Hyperlink"/>
            <w:rFonts w:ascii="Cambria" w:hAnsi="Cambria"/>
            <w:noProof/>
            <w:sz w:val="24"/>
            <w:szCs w:val="24"/>
          </w:rPr>
          <w:t>Estações rádio base (ERBS) e equipamentos de telefonia sem fio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79</w:t>
        </w:r>
        <w:r w:rsidR="00434F20" w:rsidRPr="00434F20">
          <w:rPr>
            <w:rFonts w:ascii="Cambria" w:hAnsi="Cambria"/>
            <w:noProof/>
            <w:webHidden/>
            <w:sz w:val="24"/>
            <w:szCs w:val="24"/>
          </w:rPr>
          <w:fldChar w:fldCharType="end"/>
        </w:r>
      </w:hyperlink>
    </w:p>
    <w:p w14:paraId="0CF6EC35" w14:textId="01DEEF30"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79"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_Toc170737679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81</w:t>
        </w:r>
        <w:r w:rsidR="00434F20" w:rsidRPr="00434F20">
          <w:rPr>
            <w:rFonts w:ascii="Cambria" w:hAnsi="Cambria"/>
            <w:noProof/>
            <w:webHidden/>
            <w:sz w:val="24"/>
            <w:szCs w:val="24"/>
          </w:rPr>
          <w:fldChar w:fldCharType="end"/>
        </w:r>
      </w:hyperlink>
    </w:p>
    <w:p w14:paraId="77D0666C" w14:textId="39C1E92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0" w:history="1">
        <w:r w:rsidR="00434F20" w:rsidRPr="00434F20">
          <w:rPr>
            <w:rStyle w:val="Hyperlink"/>
            <w:rFonts w:ascii="Cambria" w:hAnsi="Cambria"/>
            <w:noProof/>
            <w:sz w:val="24"/>
            <w:szCs w:val="24"/>
          </w:rPr>
          <w:t>Dos Anúncios, Cartazes e Propagandas em Geral</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81</w:t>
        </w:r>
        <w:r w:rsidR="00434F20" w:rsidRPr="00434F20">
          <w:rPr>
            <w:rFonts w:ascii="Cambria" w:hAnsi="Cambria"/>
            <w:noProof/>
            <w:webHidden/>
            <w:sz w:val="24"/>
            <w:szCs w:val="24"/>
          </w:rPr>
          <w:fldChar w:fldCharType="end"/>
        </w:r>
      </w:hyperlink>
    </w:p>
    <w:p w14:paraId="10F62DC8" w14:textId="54F5CE3A"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81" w:history="1">
        <w:r w:rsidR="00434F20" w:rsidRPr="00434F20">
          <w:rPr>
            <w:rStyle w:val="Hyperlink"/>
            <w:rFonts w:ascii="Cambria" w:hAnsi="Cambria"/>
            <w:b w:val="0"/>
            <w:bCs w:val="0"/>
            <w:noProof/>
            <w:sz w:val="24"/>
            <w:szCs w:val="24"/>
          </w:rPr>
          <w:t>CAPÍTULO II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_Toc170737681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84</w:t>
        </w:r>
        <w:r w:rsidR="00434F20" w:rsidRPr="00434F20">
          <w:rPr>
            <w:rFonts w:ascii="Cambria" w:hAnsi="Cambria"/>
            <w:b w:val="0"/>
            <w:bCs w:val="0"/>
            <w:noProof/>
            <w:webHidden/>
            <w:sz w:val="24"/>
            <w:szCs w:val="24"/>
          </w:rPr>
          <w:fldChar w:fldCharType="end"/>
        </w:r>
      </w:hyperlink>
    </w:p>
    <w:p w14:paraId="4F46FE8A" w14:textId="4A7B4180"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82" w:history="1">
        <w:r w:rsidR="00434F20" w:rsidRPr="00434F20">
          <w:rPr>
            <w:rStyle w:val="Hyperlink"/>
            <w:rFonts w:ascii="Cambria" w:hAnsi="Cambria"/>
            <w:b w:val="0"/>
            <w:bCs w:val="0"/>
            <w:noProof/>
            <w:sz w:val="24"/>
            <w:szCs w:val="24"/>
          </w:rPr>
          <w:t>DOS CEMITÉRIOS, FUNERÁRIAS, CASAS MORTUÁRIAS E CONGÊNERES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_Toc170737682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84</w:t>
        </w:r>
        <w:r w:rsidR="00434F20" w:rsidRPr="00434F20">
          <w:rPr>
            <w:rFonts w:ascii="Cambria" w:hAnsi="Cambria"/>
            <w:b w:val="0"/>
            <w:bCs w:val="0"/>
            <w:noProof/>
            <w:webHidden/>
            <w:sz w:val="24"/>
            <w:szCs w:val="24"/>
          </w:rPr>
          <w:fldChar w:fldCharType="end"/>
        </w:r>
      </w:hyperlink>
    </w:p>
    <w:p w14:paraId="719FC667" w14:textId="3D59814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3"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84</w:t>
        </w:r>
        <w:r w:rsidR="00434F20" w:rsidRPr="00434F20">
          <w:rPr>
            <w:rFonts w:ascii="Cambria" w:hAnsi="Cambria"/>
            <w:noProof/>
            <w:webHidden/>
            <w:sz w:val="24"/>
            <w:szCs w:val="24"/>
          </w:rPr>
          <w:fldChar w:fldCharType="end"/>
        </w:r>
      </w:hyperlink>
    </w:p>
    <w:p w14:paraId="198B4832" w14:textId="5587E1F9"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4" w:history="1">
        <w:r w:rsidR="00434F20" w:rsidRPr="00434F20">
          <w:rPr>
            <w:rStyle w:val="Hyperlink"/>
            <w:rFonts w:ascii="Cambria" w:hAnsi="Cambria"/>
            <w:noProof/>
            <w:sz w:val="24"/>
            <w:szCs w:val="24"/>
          </w:rPr>
          <w:t>Disposições Preliminares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84</w:t>
        </w:r>
        <w:r w:rsidR="00434F20" w:rsidRPr="00434F20">
          <w:rPr>
            <w:rFonts w:ascii="Cambria" w:hAnsi="Cambria"/>
            <w:noProof/>
            <w:webHidden/>
            <w:sz w:val="24"/>
            <w:szCs w:val="24"/>
          </w:rPr>
          <w:fldChar w:fldCharType="end"/>
        </w:r>
      </w:hyperlink>
    </w:p>
    <w:p w14:paraId="0F5D5380" w14:textId="3D9DF0D3"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5"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86</w:t>
        </w:r>
        <w:r w:rsidR="00434F20" w:rsidRPr="00434F20">
          <w:rPr>
            <w:rFonts w:ascii="Cambria" w:hAnsi="Cambria"/>
            <w:noProof/>
            <w:webHidden/>
            <w:sz w:val="24"/>
            <w:szCs w:val="24"/>
          </w:rPr>
          <w:fldChar w:fldCharType="end"/>
        </w:r>
      </w:hyperlink>
    </w:p>
    <w:p w14:paraId="0A5904DC" w14:textId="15EB5BDD"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6" w:history="1">
        <w:r w:rsidR="00434F20" w:rsidRPr="00434F20">
          <w:rPr>
            <w:rStyle w:val="Hyperlink"/>
            <w:rFonts w:ascii="Cambria" w:hAnsi="Cambria"/>
            <w:noProof/>
            <w:sz w:val="24"/>
            <w:szCs w:val="24"/>
          </w:rPr>
          <w:t>Dos Sepultamentos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86</w:t>
        </w:r>
        <w:r w:rsidR="00434F20" w:rsidRPr="00434F20">
          <w:rPr>
            <w:rFonts w:ascii="Cambria" w:hAnsi="Cambria"/>
            <w:noProof/>
            <w:webHidden/>
            <w:sz w:val="24"/>
            <w:szCs w:val="24"/>
          </w:rPr>
          <w:fldChar w:fldCharType="end"/>
        </w:r>
      </w:hyperlink>
    </w:p>
    <w:p w14:paraId="141C179C" w14:textId="3588FE33"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87" w:history="1">
        <w:r w:rsidR="00434F20" w:rsidRPr="00434F20">
          <w:rPr>
            <w:rStyle w:val="Hyperlink"/>
            <w:rFonts w:ascii="Cambria" w:hAnsi="Cambria"/>
            <w:b w:val="0"/>
            <w:bCs w:val="0"/>
            <w:noProof/>
            <w:sz w:val="24"/>
            <w:szCs w:val="24"/>
          </w:rPr>
          <w:t>CAPÍTULO III</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_Toc170737687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88</w:t>
        </w:r>
        <w:r w:rsidR="00434F20" w:rsidRPr="00434F20">
          <w:rPr>
            <w:rFonts w:ascii="Cambria" w:hAnsi="Cambria"/>
            <w:b w:val="0"/>
            <w:bCs w:val="0"/>
            <w:noProof/>
            <w:webHidden/>
            <w:sz w:val="24"/>
            <w:szCs w:val="24"/>
          </w:rPr>
          <w:fldChar w:fldCharType="end"/>
        </w:r>
      </w:hyperlink>
    </w:p>
    <w:p w14:paraId="14C26B2E" w14:textId="51493C59"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88" w:history="1">
        <w:r w:rsidR="00434F20" w:rsidRPr="00434F20">
          <w:rPr>
            <w:rStyle w:val="Hyperlink"/>
            <w:rFonts w:ascii="Cambria" w:hAnsi="Cambria"/>
            <w:b w:val="0"/>
            <w:bCs w:val="0"/>
            <w:noProof/>
            <w:sz w:val="24"/>
            <w:szCs w:val="24"/>
          </w:rPr>
          <w:t>DO NOMENCLATURA DAS VIAS, LOGRADOUROS PÚBLICOS E DA NUMERAÇÃO DAS EDIFICAÇÕES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_Toc170737688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88</w:t>
        </w:r>
        <w:r w:rsidR="00434F20" w:rsidRPr="00434F20">
          <w:rPr>
            <w:rFonts w:ascii="Cambria" w:hAnsi="Cambria"/>
            <w:b w:val="0"/>
            <w:bCs w:val="0"/>
            <w:noProof/>
            <w:webHidden/>
            <w:sz w:val="24"/>
            <w:szCs w:val="24"/>
          </w:rPr>
          <w:fldChar w:fldCharType="end"/>
        </w:r>
      </w:hyperlink>
    </w:p>
    <w:p w14:paraId="01967D56" w14:textId="7E546254"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89"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_Toc170737689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88</w:t>
        </w:r>
        <w:r w:rsidR="00434F20" w:rsidRPr="00434F20">
          <w:rPr>
            <w:rFonts w:ascii="Cambria" w:hAnsi="Cambria"/>
            <w:noProof/>
            <w:webHidden/>
            <w:sz w:val="24"/>
            <w:szCs w:val="24"/>
          </w:rPr>
          <w:fldChar w:fldCharType="end"/>
        </w:r>
      </w:hyperlink>
    </w:p>
    <w:p w14:paraId="0552F382" w14:textId="1E6EC99C"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0" w:history="1">
        <w:r w:rsidR="00434F20" w:rsidRPr="00434F20">
          <w:rPr>
            <w:rStyle w:val="Hyperlink"/>
            <w:rFonts w:ascii="Cambria" w:hAnsi="Cambria"/>
            <w:noProof/>
            <w:sz w:val="24"/>
            <w:szCs w:val="24"/>
          </w:rPr>
          <w:t>Da Numeração das Edificações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88</w:t>
        </w:r>
        <w:r w:rsidR="00434F20" w:rsidRPr="00434F20">
          <w:rPr>
            <w:rFonts w:ascii="Cambria" w:hAnsi="Cambria"/>
            <w:noProof/>
            <w:webHidden/>
            <w:sz w:val="24"/>
            <w:szCs w:val="24"/>
          </w:rPr>
          <w:fldChar w:fldCharType="end"/>
        </w:r>
      </w:hyperlink>
    </w:p>
    <w:p w14:paraId="5A547C98" w14:textId="0C160E4A"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1"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91</w:t>
        </w:r>
        <w:r w:rsidR="00434F20" w:rsidRPr="00434F20">
          <w:rPr>
            <w:rFonts w:ascii="Cambria" w:hAnsi="Cambria"/>
            <w:noProof/>
            <w:webHidden/>
            <w:sz w:val="24"/>
            <w:szCs w:val="24"/>
          </w:rPr>
          <w:fldChar w:fldCharType="end"/>
        </w:r>
      </w:hyperlink>
    </w:p>
    <w:p w14:paraId="763CCBA9" w14:textId="0BD7A2F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2" w:history="1">
        <w:r w:rsidR="00434F20" w:rsidRPr="00434F20">
          <w:rPr>
            <w:rStyle w:val="Hyperlink"/>
            <w:rFonts w:ascii="Cambria" w:hAnsi="Cambria"/>
            <w:noProof/>
            <w:sz w:val="24"/>
            <w:szCs w:val="24"/>
          </w:rPr>
          <w:t>Da Nomenclatura das Vias e Logradouros Públicos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91</w:t>
        </w:r>
        <w:r w:rsidR="00434F20" w:rsidRPr="00434F20">
          <w:rPr>
            <w:rFonts w:ascii="Cambria" w:hAnsi="Cambria"/>
            <w:noProof/>
            <w:webHidden/>
            <w:sz w:val="24"/>
            <w:szCs w:val="24"/>
          </w:rPr>
          <w:fldChar w:fldCharType="end"/>
        </w:r>
      </w:hyperlink>
    </w:p>
    <w:p w14:paraId="155DF753" w14:textId="5BCF860E"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93" w:history="1">
        <w:r w:rsidR="00434F20" w:rsidRPr="00434F20">
          <w:rPr>
            <w:rStyle w:val="Hyperlink"/>
            <w:rFonts w:ascii="Cambria" w:hAnsi="Cambria"/>
            <w:b w:val="0"/>
            <w:bCs w:val="0"/>
            <w:noProof/>
            <w:sz w:val="24"/>
            <w:szCs w:val="24"/>
          </w:rPr>
          <w:t>CAPÍTULO IV</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_Toc170737693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93</w:t>
        </w:r>
        <w:r w:rsidR="00434F20" w:rsidRPr="00434F20">
          <w:rPr>
            <w:rFonts w:ascii="Cambria" w:hAnsi="Cambria"/>
            <w:b w:val="0"/>
            <w:bCs w:val="0"/>
            <w:noProof/>
            <w:webHidden/>
            <w:sz w:val="24"/>
            <w:szCs w:val="24"/>
          </w:rPr>
          <w:fldChar w:fldCharType="end"/>
        </w:r>
      </w:hyperlink>
    </w:p>
    <w:p w14:paraId="50E5F867" w14:textId="59166E29"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694" w:history="1">
        <w:r w:rsidR="00434F20" w:rsidRPr="00434F20">
          <w:rPr>
            <w:rStyle w:val="Hyperlink"/>
            <w:rFonts w:ascii="Cambria" w:hAnsi="Cambria"/>
            <w:b w:val="0"/>
            <w:bCs w:val="0"/>
            <w:noProof/>
            <w:sz w:val="24"/>
            <w:szCs w:val="24"/>
          </w:rPr>
          <w:t>DO FUNCIONAMENTO DO COMÉRCIO, SERVIÇO E DA INDÚSTRIA</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_Toc170737694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93</w:t>
        </w:r>
        <w:r w:rsidR="00434F20" w:rsidRPr="00434F20">
          <w:rPr>
            <w:rFonts w:ascii="Cambria" w:hAnsi="Cambria"/>
            <w:b w:val="0"/>
            <w:bCs w:val="0"/>
            <w:noProof/>
            <w:webHidden/>
            <w:sz w:val="24"/>
            <w:szCs w:val="24"/>
          </w:rPr>
          <w:fldChar w:fldCharType="end"/>
        </w:r>
      </w:hyperlink>
    </w:p>
    <w:p w14:paraId="21776BAD" w14:textId="3C3C3AD1"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5" w:history="1">
        <w:r w:rsidR="00434F20" w:rsidRPr="00434F20">
          <w:rPr>
            <w:rStyle w:val="Hyperlink"/>
            <w:rFonts w:ascii="Cambria" w:hAnsi="Cambria"/>
            <w:noProof/>
            <w:sz w:val="24"/>
            <w:szCs w:val="24"/>
          </w:rPr>
          <w:t>Seção 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93</w:t>
        </w:r>
        <w:r w:rsidR="00434F20" w:rsidRPr="00434F20">
          <w:rPr>
            <w:rFonts w:ascii="Cambria" w:hAnsi="Cambria"/>
            <w:noProof/>
            <w:webHidden/>
            <w:sz w:val="24"/>
            <w:szCs w:val="24"/>
          </w:rPr>
          <w:fldChar w:fldCharType="end"/>
        </w:r>
      </w:hyperlink>
    </w:p>
    <w:p w14:paraId="7D6A80AB" w14:textId="294E6EC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6" w:history="1">
        <w:r w:rsidR="00434F20" w:rsidRPr="00434F20">
          <w:rPr>
            <w:rStyle w:val="Hyperlink"/>
            <w:rFonts w:ascii="Cambria" w:hAnsi="Cambria"/>
            <w:noProof/>
            <w:sz w:val="24"/>
            <w:szCs w:val="24"/>
          </w:rPr>
          <w:t>Do Licenciamento dos Estabelecimentos Industriais, Comerciais e Prestadores de Serviços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93</w:t>
        </w:r>
        <w:r w:rsidR="00434F20" w:rsidRPr="00434F20">
          <w:rPr>
            <w:rFonts w:ascii="Cambria" w:hAnsi="Cambria"/>
            <w:noProof/>
            <w:webHidden/>
            <w:sz w:val="24"/>
            <w:szCs w:val="24"/>
          </w:rPr>
          <w:fldChar w:fldCharType="end"/>
        </w:r>
      </w:hyperlink>
    </w:p>
    <w:p w14:paraId="79D7227E" w14:textId="3700B61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7" w:history="1">
        <w:r w:rsidR="00434F20" w:rsidRPr="00434F20">
          <w:rPr>
            <w:rStyle w:val="Hyperlink"/>
            <w:rFonts w:ascii="Cambria" w:hAnsi="Cambria"/>
            <w:noProof/>
            <w:sz w:val="24"/>
            <w:szCs w:val="24"/>
          </w:rPr>
          <w:t>Seção 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95</w:t>
        </w:r>
        <w:r w:rsidR="00434F20" w:rsidRPr="00434F20">
          <w:rPr>
            <w:rFonts w:ascii="Cambria" w:hAnsi="Cambria"/>
            <w:noProof/>
            <w:webHidden/>
            <w:sz w:val="24"/>
            <w:szCs w:val="24"/>
          </w:rPr>
          <w:fldChar w:fldCharType="end"/>
        </w:r>
      </w:hyperlink>
    </w:p>
    <w:p w14:paraId="4D533E13" w14:textId="0C0A3C0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8" w:history="1">
        <w:r w:rsidR="00434F20" w:rsidRPr="00434F20">
          <w:rPr>
            <w:rStyle w:val="Hyperlink"/>
            <w:rFonts w:ascii="Cambria" w:hAnsi="Cambria"/>
            <w:noProof/>
            <w:sz w:val="24"/>
            <w:szCs w:val="24"/>
          </w:rPr>
          <w:t>Do Comércio Ambulante</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95</w:t>
        </w:r>
        <w:r w:rsidR="00434F20" w:rsidRPr="00434F20">
          <w:rPr>
            <w:rFonts w:ascii="Cambria" w:hAnsi="Cambria"/>
            <w:noProof/>
            <w:webHidden/>
            <w:sz w:val="24"/>
            <w:szCs w:val="24"/>
          </w:rPr>
          <w:fldChar w:fldCharType="end"/>
        </w:r>
      </w:hyperlink>
    </w:p>
    <w:p w14:paraId="0D8133F3" w14:textId="1D743498"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699" w:history="1">
        <w:r w:rsidR="00434F20" w:rsidRPr="00434F20">
          <w:rPr>
            <w:rStyle w:val="Hyperlink"/>
            <w:rFonts w:ascii="Cambria" w:hAnsi="Cambria"/>
            <w:noProof/>
            <w:sz w:val="24"/>
            <w:szCs w:val="24"/>
          </w:rPr>
          <w:t>Seção III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_Toc170737699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96</w:t>
        </w:r>
        <w:r w:rsidR="00434F20" w:rsidRPr="00434F20">
          <w:rPr>
            <w:rFonts w:ascii="Cambria" w:hAnsi="Cambria"/>
            <w:noProof/>
            <w:webHidden/>
            <w:sz w:val="24"/>
            <w:szCs w:val="24"/>
          </w:rPr>
          <w:fldChar w:fldCharType="end"/>
        </w:r>
      </w:hyperlink>
    </w:p>
    <w:p w14:paraId="30B2AAF9" w14:textId="557B914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0" w:history="1">
        <w:r w:rsidR="00434F20" w:rsidRPr="00434F20">
          <w:rPr>
            <w:rStyle w:val="Hyperlink"/>
            <w:rFonts w:ascii="Cambria" w:hAnsi="Cambria"/>
            <w:noProof/>
            <w:sz w:val="24"/>
            <w:szCs w:val="24"/>
          </w:rPr>
          <w:t>Do Funcionamento</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_Toc170737700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96</w:t>
        </w:r>
        <w:r w:rsidR="00434F20" w:rsidRPr="00434F20">
          <w:rPr>
            <w:rFonts w:ascii="Cambria" w:hAnsi="Cambria"/>
            <w:noProof/>
            <w:webHidden/>
            <w:sz w:val="24"/>
            <w:szCs w:val="24"/>
          </w:rPr>
          <w:fldChar w:fldCharType="end"/>
        </w:r>
      </w:hyperlink>
    </w:p>
    <w:p w14:paraId="5155E70D" w14:textId="3F2647D2"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1" w:history="1">
        <w:r w:rsidR="00434F20" w:rsidRPr="00434F20">
          <w:rPr>
            <w:rStyle w:val="Hyperlink"/>
            <w:rFonts w:ascii="Cambria" w:hAnsi="Cambria"/>
            <w:noProof/>
            <w:sz w:val="24"/>
            <w:szCs w:val="24"/>
          </w:rPr>
          <w:t>Seção IV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_Toc170737701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100</w:t>
        </w:r>
        <w:r w:rsidR="00434F20" w:rsidRPr="00434F20">
          <w:rPr>
            <w:rFonts w:ascii="Cambria" w:hAnsi="Cambria"/>
            <w:noProof/>
            <w:webHidden/>
            <w:sz w:val="24"/>
            <w:szCs w:val="24"/>
          </w:rPr>
          <w:fldChar w:fldCharType="end"/>
        </w:r>
      </w:hyperlink>
    </w:p>
    <w:p w14:paraId="678DBA55" w14:textId="3D1BBA9F"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2" w:history="1">
        <w:r w:rsidR="00434F20" w:rsidRPr="00434F20">
          <w:rPr>
            <w:rStyle w:val="Hyperlink"/>
            <w:rFonts w:ascii="Cambria" w:hAnsi="Cambria"/>
            <w:noProof/>
            <w:sz w:val="24"/>
            <w:szCs w:val="24"/>
          </w:rPr>
          <w:t>Das Feiras Livres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_Toc170737702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100</w:t>
        </w:r>
        <w:r w:rsidR="00434F20" w:rsidRPr="00434F20">
          <w:rPr>
            <w:rFonts w:ascii="Cambria" w:hAnsi="Cambria"/>
            <w:noProof/>
            <w:webHidden/>
            <w:sz w:val="24"/>
            <w:szCs w:val="24"/>
          </w:rPr>
          <w:fldChar w:fldCharType="end"/>
        </w:r>
      </w:hyperlink>
    </w:p>
    <w:p w14:paraId="43323C33" w14:textId="10AA8B50"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3" w:history="1">
        <w:r w:rsidR="00434F20" w:rsidRPr="00434F20">
          <w:rPr>
            <w:rStyle w:val="Hyperlink"/>
            <w:rFonts w:ascii="Cambria" w:hAnsi="Cambria"/>
            <w:noProof/>
            <w:sz w:val="24"/>
            <w:szCs w:val="24"/>
          </w:rPr>
          <w:t>Seção V</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_Toc170737703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101</w:t>
        </w:r>
        <w:r w:rsidR="00434F20" w:rsidRPr="00434F20">
          <w:rPr>
            <w:rFonts w:ascii="Cambria" w:hAnsi="Cambria"/>
            <w:noProof/>
            <w:webHidden/>
            <w:sz w:val="24"/>
            <w:szCs w:val="24"/>
          </w:rPr>
          <w:fldChar w:fldCharType="end"/>
        </w:r>
      </w:hyperlink>
    </w:p>
    <w:p w14:paraId="793C4AE3" w14:textId="060F7377"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4" w:history="1">
        <w:r w:rsidR="00434F20" w:rsidRPr="00434F20">
          <w:rPr>
            <w:rStyle w:val="Hyperlink"/>
            <w:rFonts w:ascii="Cambria" w:hAnsi="Cambria"/>
            <w:noProof/>
            <w:sz w:val="24"/>
            <w:szCs w:val="24"/>
            <w:shd w:val="clear" w:color="auto" w:fill="FFFFFF"/>
          </w:rPr>
          <w:t>Do comércio ambulante de alimentos, por meio da atividade Food Truck</w:t>
        </w:r>
        <w:r w:rsidR="00434F20" w:rsidRPr="00434F20">
          <w:rPr>
            <w:rStyle w:val="Hyperlink"/>
            <w:rFonts w:ascii="Cambria" w:hAnsi="Cambria"/>
            <w:noProof/>
            <w:sz w:val="24"/>
            <w:szCs w:val="24"/>
          </w:rPr>
          <w:t xml:space="preserve"> e similares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_Toc170737704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101</w:t>
        </w:r>
        <w:r w:rsidR="00434F20" w:rsidRPr="00434F20">
          <w:rPr>
            <w:rFonts w:ascii="Cambria" w:hAnsi="Cambria"/>
            <w:noProof/>
            <w:webHidden/>
            <w:sz w:val="24"/>
            <w:szCs w:val="24"/>
          </w:rPr>
          <w:fldChar w:fldCharType="end"/>
        </w:r>
      </w:hyperlink>
    </w:p>
    <w:p w14:paraId="1911E8EB" w14:textId="44BB651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5" w:history="1">
        <w:r w:rsidR="00434F20" w:rsidRPr="00434F20">
          <w:rPr>
            <w:rStyle w:val="Hyperlink"/>
            <w:rFonts w:ascii="Cambria" w:hAnsi="Cambria"/>
            <w:noProof/>
            <w:sz w:val="24"/>
            <w:szCs w:val="24"/>
          </w:rPr>
          <w:t>Seção VI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_Toc170737705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106</w:t>
        </w:r>
        <w:r w:rsidR="00434F20" w:rsidRPr="00434F20">
          <w:rPr>
            <w:rFonts w:ascii="Cambria" w:hAnsi="Cambria"/>
            <w:noProof/>
            <w:webHidden/>
            <w:sz w:val="24"/>
            <w:szCs w:val="24"/>
          </w:rPr>
          <w:fldChar w:fldCharType="end"/>
        </w:r>
      </w:hyperlink>
    </w:p>
    <w:p w14:paraId="5F213BFD" w14:textId="3D673B5B"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6" w:history="1">
        <w:r w:rsidR="00434F20" w:rsidRPr="00434F20">
          <w:rPr>
            <w:rStyle w:val="Hyperlink"/>
            <w:rFonts w:ascii="Cambria" w:hAnsi="Cambria"/>
            <w:noProof/>
            <w:sz w:val="24"/>
            <w:szCs w:val="24"/>
            <w:shd w:val="clear" w:color="auto" w:fill="FFFFFF"/>
          </w:rPr>
          <w:t>Da Realização de Feiras e Exposições Itinerantes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_Toc170737706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106</w:t>
        </w:r>
        <w:r w:rsidR="00434F20" w:rsidRPr="00434F20">
          <w:rPr>
            <w:rFonts w:ascii="Cambria" w:hAnsi="Cambria"/>
            <w:noProof/>
            <w:webHidden/>
            <w:sz w:val="24"/>
            <w:szCs w:val="24"/>
          </w:rPr>
          <w:fldChar w:fldCharType="end"/>
        </w:r>
      </w:hyperlink>
    </w:p>
    <w:p w14:paraId="190730BB" w14:textId="33B97831"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7" w:history="1">
        <w:r w:rsidR="00434F20" w:rsidRPr="00434F20">
          <w:rPr>
            <w:rStyle w:val="Hyperlink"/>
            <w:rFonts w:ascii="Cambria" w:hAnsi="Cambria"/>
            <w:noProof/>
            <w:sz w:val="24"/>
            <w:szCs w:val="24"/>
          </w:rPr>
          <w:t>Seção VII</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_Toc170737707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114</w:t>
        </w:r>
        <w:r w:rsidR="00434F20" w:rsidRPr="00434F20">
          <w:rPr>
            <w:rFonts w:ascii="Cambria" w:hAnsi="Cambria"/>
            <w:noProof/>
            <w:webHidden/>
            <w:sz w:val="24"/>
            <w:szCs w:val="24"/>
          </w:rPr>
          <w:fldChar w:fldCharType="end"/>
        </w:r>
      </w:hyperlink>
    </w:p>
    <w:p w14:paraId="43E524EA" w14:textId="3F95BE25" w:rsidR="00434F20" w:rsidRPr="00434F20" w:rsidRDefault="00E31292" w:rsidP="00434F20">
      <w:pPr>
        <w:pStyle w:val="Sumrio3"/>
        <w:tabs>
          <w:tab w:val="right" w:pos="9061"/>
        </w:tabs>
        <w:spacing w:line="360" w:lineRule="auto"/>
        <w:rPr>
          <w:rFonts w:ascii="Cambria" w:eastAsiaTheme="minorEastAsia" w:hAnsi="Cambria" w:cstheme="minorBidi"/>
          <w:noProof/>
          <w:sz w:val="24"/>
          <w:szCs w:val="24"/>
          <w:lang w:eastAsia="pt-BR"/>
        </w:rPr>
      </w:pPr>
      <w:hyperlink w:anchor="_Toc170737708" w:history="1">
        <w:r w:rsidR="00434F20" w:rsidRPr="00434F20">
          <w:rPr>
            <w:rStyle w:val="Hyperlink"/>
            <w:rFonts w:ascii="Cambria" w:hAnsi="Cambria"/>
            <w:noProof/>
            <w:sz w:val="24"/>
            <w:szCs w:val="24"/>
            <w:shd w:val="clear" w:color="auto" w:fill="FFFFFF"/>
          </w:rPr>
          <w:t>Da Realização de Feiras e Exposições Municipais</w:t>
        </w:r>
        <w:r w:rsidR="00434F20" w:rsidRPr="00434F20">
          <w:rPr>
            <w:rFonts w:ascii="Cambria" w:hAnsi="Cambria"/>
            <w:noProof/>
            <w:webHidden/>
            <w:sz w:val="24"/>
            <w:szCs w:val="24"/>
          </w:rPr>
          <w:tab/>
        </w:r>
        <w:r w:rsidR="00434F20" w:rsidRPr="00434F20">
          <w:rPr>
            <w:rFonts w:ascii="Cambria" w:hAnsi="Cambria"/>
            <w:noProof/>
            <w:webHidden/>
            <w:sz w:val="24"/>
            <w:szCs w:val="24"/>
          </w:rPr>
          <w:fldChar w:fldCharType="begin"/>
        </w:r>
        <w:r w:rsidR="00434F20" w:rsidRPr="00434F20">
          <w:rPr>
            <w:rFonts w:ascii="Cambria" w:hAnsi="Cambria"/>
            <w:noProof/>
            <w:webHidden/>
            <w:sz w:val="24"/>
            <w:szCs w:val="24"/>
          </w:rPr>
          <w:instrText xml:space="preserve"> PAGEREF _Toc170737708 \h </w:instrText>
        </w:r>
        <w:r w:rsidR="00434F20" w:rsidRPr="00434F20">
          <w:rPr>
            <w:rFonts w:ascii="Cambria" w:hAnsi="Cambria"/>
            <w:noProof/>
            <w:webHidden/>
            <w:sz w:val="24"/>
            <w:szCs w:val="24"/>
          </w:rPr>
        </w:r>
        <w:r w:rsidR="00434F20" w:rsidRPr="00434F20">
          <w:rPr>
            <w:rFonts w:ascii="Cambria" w:hAnsi="Cambria"/>
            <w:noProof/>
            <w:webHidden/>
            <w:sz w:val="24"/>
            <w:szCs w:val="24"/>
          </w:rPr>
          <w:fldChar w:fldCharType="separate"/>
        </w:r>
        <w:r w:rsidR="003C7CA7">
          <w:rPr>
            <w:rFonts w:ascii="Cambria" w:hAnsi="Cambria"/>
            <w:noProof/>
            <w:webHidden/>
            <w:sz w:val="24"/>
            <w:szCs w:val="24"/>
          </w:rPr>
          <w:t>114</w:t>
        </w:r>
        <w:r w:rsidR="00434F20" w:rsidRPr="00434F20">
          <w:rPr>
            <w:rFonts w:ascii="Cambria" w:hAnsi="Cambria"/>
            <w:noProof/>
            <w:webHidden/>
            <w:sz w:val="24"/>
            <w:szCs w:val="24"/>
          </w:rPr>
          <w:fldChar w:fldCharType="end"/>
        </w:r>
      </w:hyperlink>
    </w:p>
    <w:p w14:paraId="48C5FA93" w14:textId="43BDD416"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09" w:history="1">
        <w:r w:rsidR="00434F20" w:rsidRPr="00434F20">
          <w:rPr>
            <w:rStyle w:val="Hyperlink"/>
            <w:rFonts w:ascii="Cambria" w:hAnsi="Cambria"/>
            <w:b w:val="0"/>
            <w:bCs w:val="0"/>
            <w:noProof/>
            <w:sz w:val="24"/>
            <w:szCs w:val="24"/>
          </w:rPr>
          <w:t>CAPITULO V</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_Toc170737709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118</w:t>
        </w:r>
        <w:r w:rsidR="00434F20" w:rsidRPr="00434F20">
          <w:rPr>
            <w:rFonts w:ascii="Cambria" w:hAnsi="Cambria"/>
            <w:b w:val="0"/>
            <w:bCs w:val="0"/>
            <w:noProof/>
            <w:webHidden/>
            <w:sz w:val="24"/>
            <w:szCs w:val="24"/>
          </w:rPr>
          <w:fldChar w:fldCharType="end"/>
        </w:r>
      </w:hyperlink>
    </w:p>
    <w:p w14:paraId="6E2AC3DF" w14:textId="38534449"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0" w:history="1">
        <w:r w:rsidR="00434F20" w:rsidRPr="00434F20">
          <w:rPr>
            <w:rStyle w:val="Hyperlink"/>
            <w:rFonts w:ascii="Cambria" w:hAnsi="Cambria"/>
            <w:b w:val="0"/>
            <w:bCs w:val="0"/>
            <w:noProof/>
            <w:sz w:val="24"/>
            <w:szCs w:val="24"/>
          </w:rPr>
          <w:t>DO DESENVOLVIMENTO ECONÔMICO, TURÍSTICO E SOCIAL</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_Toc170737710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118</w:t>
        </w:r>
        <w:r w:rsidR="00434F20" w:rsidRPr="00434F20">
          <w:rPr>
            <w:rFonts w:ascii="Cambria" w:hAnsi="Cambria"/>
            <w:b w:val="0"/>
            <w:bCs w:val="0"/>
            <w:noProof/>
            <w:webHidden/>
            <w:sz w:val="24"/>
            <w:szCs w:val="24"/>
          </w:rPr>
          <w:fldChar w:fldCharType="end"/>
        </w:r>
      </w:hyperlink>
    </w:p>
    <w:p w14:paraId="79A9467B" w14:textId="77C312D1"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711" w:history="1">
        <w:r w:rsidR="00434F20" w:rsidRPr="00434F20">
          <w:rPr>
            <w:rStyle w:val="Hyperlink"/>
            <w:rFonts w:ascii="Cambria" w:hAnsi="Cambria"/>
            <w:b w:val="0"/>
            <w:bCs w:val="0"/>
            <w:i w:val="0"/>
            <w:iCs w:val="0"/>
            <w:noProof/>
          </w:rPr>
          <w:t>TÍTULO V</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_Toc170737711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120</w:t>
        </w:r>
        <w:r w:rsidR="00434F20" w:rsidRPr="00434F20">
          <w:rPr>
            <w:rFonts w:ascii="Cambria" w:hAnsi="Cambria"/>
            <w:b w:val="0"/>
            <w:bCs w:val="0"/>
            <w:i w:val="0"/>
            <w:iCs w:val="0"/>
            <w:noProof/>
            <w:webHidden/>
          </w:rPr>
          <w:fldChar w:fldCharType="end"/>
        </w:r>
      </w:hyperlink>
    </w:p>
    <w:p w14:paraId="6E01E247" w14:textId="205B37B8" w:rsidR="00434F20" w:rsidRPr="00434F20" w:rsidRDefault="00E31292" w:rsidP="00434F20">
      <w:pPr>
        <w:pStyle w:val="Sumrio1"/>
        <w:tabs>
          <w:tab w:val="right" w:pos="9061"/>
        </w:tabs>
        <w:spacing w:before="0" w:line="360" w:lineRule="auto"/>
        <w:rPr>
          <w:rFonts w:ascii="Cambria" w:eastAsiaTheme="minorEastAsia" w:hAnsi="Cambria" w:cstheme="minorBidi"/>
          <w:b w:val="0"/>
          <w:bCs w:val="0"/>
          <w:i w:val="0"/>
          <w:iCs w:val="0"/>
          <w:noProof/>
          <w:lang w:eastAsia="pt-BR"/>
        </w:rPr>
      </w:pPr>
      <w:hyperlink w:anchor="_Toc170737712" w:history="1">
        <w:r w:rsidR="00434F20" w:rsidRPr="00434F20">
          <w:rPr>
            <w:rStyle w:val="Hyperlink"/>
            <w:rFonts w:ascii="Cambria" w:hAnsi="Cambria"/>
            <w:b w:val="0"/>
            <w:bCs w:val="0"/>
            <w:i w:val="0"/>
            <w:iCs w:val="0"/>
            <w:noProof/>
          </w:rPr>
          <w:t>DAS DISPOSIÇÕES FINAIS</w:t>
        </w:r>
        <w:r w:rsidR="00434F20" w:rsidRPr="00434F20">
          <w:rPr>
            <w:rFonts w:ascii="Cambria" w:hAnsi="Cambria"/>
            <w:b w:val="0"/>
            <w:bCs w:val="0"/>
            <w:i w:val="0"/>
            <w:iCs w:val="0"/>
            <w:noProof/>
            <w:webHidden/>
          </w:rPr>
          <w:tab/>
        </w:r>
        <w:r w:rsidR="00434F20" w:rsidRPr="00434F20">
          <w:rPr>
            <w:rFonts w:ascii="Cambria" w:hAnsi="Cambria"/>
            <w:b w:val="0"/>
            <w:bCs w:val="0"/>
            <w:i w:val="0"/>
            <w:iCs w:val="0"/>
            <w:noProof/>
            <w:webHidden/>
          </w:rPr>
          <w:fldChar w:fldCharType="begin"/>
        </w:r>
        <w:r w:rsidR="00434F20" w:rsidRPr="00434F20">
          <w:rPr>
            <w:rFonts w:ascii="Cambria" w:hAnsi="Cambria"/>
            <w:b w:val="0"/>
            <w:bCs w:val="0"/>
            <w:i w:val="0"/>
            <w:iCs w:val="0"/>
            <w:noProof/>
            <w:webHidden/>
          </w:rPr>
          <w:instrText xml:space="preserve"> PAGEREF _Toc170737712 \h </w:instrText>
        </w:r>
        <w:r w:rsidR="00434F20" w:rsidRPr="00434F20">
          <w:rPr>
            <w:rFonts w:ascii="Cambria" w:hAnsi="Cambria"/>
            <w:b w:val="0"/>
            <w:bCs w:val="0"/>
            <w:i w:val="0"/>
            <w:iCs w:val="0"/>
            <w:noProof/>
            <w:webHidden/>
          </w:rPr>
        </w:r>
        <w:r w:rsidR="00434F20" w:rsidRPr="00434F20">
          <w:rPr>
            <w:rFonts w:ascii="Cambria" w:hAnsi="Cambria"/>
            <w:b w:val="0"/>
            <w:bCs w:val="0"/>
            <w:i w:val="0"/>
            <w:iCs w:val="0"/>
            <w:noProof/>
            <w:webHidden/>
          </w:rPr>
          <w:fldChar w:fldCharType="separate"/>
        </w:r>
        <w:r w:rsidR="003C7CA7">
          <w:rPr>
            <w:rFonts w:ascii="Cambria" w:hAnsi="Cambria"/>
            <w:b w:val="0"/>
            <w:bCs w:val="0"/>
            <w:i w:val="0"/>
            <w:iCs w:val="0"/>
            <w:noProof/>
            <w:webHidden/>
          </w:rPr>
          <w:t>120</w:t>
        </w:r>
        <w:r w:rsidR="00434F20" w:rsidRPr="00434F20">
          <w:rPr>
            <w:rFonts w:ascii="Cambria" w:hAnsi="Cambria"/>
            <w:b w:val="0"/>
            <w:bCs w:val="0"/>
            <w:i w:val="0"/>
            <w:iCs w:val="0"/>
            <w:noProof/>
            <w:webHidden/>
          </w:rPr>
          <w:fldChar w:fldCharType="end"/>
        </w:r>
      </w:hyperlink>
    </w:p>
    <w:p w14:paraId="5952B8E6" w14:textId="517658D7"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3" w:history="1">
        <w:r w:rsidR="00434F20" w:rsidRPr="00434F20">
          <w:rPr>
            <w:rStyle w:val="Hyperlink"/>
            <w:rFonts w:ascii="Cambria" w:hAnsi="Cambria"/>
            <w:b w:val="0"/>
            <w:bCs w:val="0"/>
            <w:noProof/>
            <w:sz w:val="24"/>
            <w:szCs w:val="24"/>
          </w:rPr>
          <w:t>ANEXO I - GRAUS DE INFRAÇÃO POR TIPIFICAÇÃO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_Toc170737713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121</w:t>
        </w:r>
        <w:r w:rsidR="00434F20" w:rsidRPr="00434F20">
          <w:rPr>
            <w:rFonts w:ascii="Cambria" w:hAnsi="Cambria"/>
            <w:b w:val="0"/>
            <w:bCs w:val="0"/>
            <w:noProof/>
            <w:webHidden/>
            <w:sz w:val="24"/>
            <w:szCs w:val="24"/>
          </w:rPr>
          <w:fldChar w:fldCharType="end"/>
        </w:r>
      </w:hyperlink>
    </w:p>
    <w:p w14:paraId="558C3A2D" w14:textId="019C0F59"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4" w:history="1">
        <w:r w:rsidR="00434F20" w:rsidRPr="00434F20">
          <w:rPr>
            <w:rStyle w:val="Hyperlink"/>
            <w:rFonts w:ascii="Cambria" w:hAnsi="Cambria"/>
            <w:b w:val="0"/>
            <w:bCs w:val="0"/>
            <w:noProof/>
            <w:sz w:val="24"/>
            <w:szCs w:val="24"/>
          </w:rPr>
          <w:t>ANEXO II – VALORES DE REFERÊNCIA PARA A DEFINIÇÃO DAS MULTAS POR ATOS INFRACIONARIOS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_Toc170737714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129</w:t>
        </w:r>
        <w:r w:rsidR="00434F20" w:rsidRPr="00434F20">
          <w:rPr>
            <w:rFonts w:ascii="Cambria" w:hAnsi="Cambria"/>
            <w:b w:val="0"/>
            <w:bCs w:val="0"/>
            <w:noProof/>
            <w:webHidden/>
            <w:sz w:val="24"/>
            <w:szCs w:val="24"/>
          </w:rPr>
          <w:fldChar w:fldCharType="end"/>
        </w:r>
      </w:hyperlink>
    </w:p>
    <w:p w14:paraId="7FA0BC64" w14:textId="2C69D78A"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5" w:history="1">
        <w:r w:rsidR="00434F20" w:rsidRPr="00434F20">
          <w:rPr>
            <w:rStyle w:val="Hyperlink"/>
            <w:rFonts w:ascii="Cambria" w:hAnsi="Cambria"/>
            <w:b w:val="0"/>
            <w:bCs w:val="0"/>
            <w:noProof/>
            <w:sz w:val="24"/>
            <w:szCs w:val="24"/>
          </w:rPr>
          <w:t>ANEXO III- RELATÓRIO DO GRAU DE INFRAÇÃO E DAS MULTAS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_Toc170737715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130</w:t>
        </w:r>
        <w:r w:rsidR="00434F20" w:rsidRPr="00434F20">
          <w:rPr>
            <w:rFonts w:ascii="Cambria" w:hAnsi="Cambria"/>
            <w:b w:val="0"/>
            <w:bCs w:val="0"/>
            <w:noProof/>
            <w:webHidden/>
            <w:sz w:val="24"/>
            <w:szCs w:val="24"/>
          </w:rPr>
          <w:fldChar w:fldCharType="end"/>
        </w:r>
      </w:hyperlink>
    </w:p>
    <w:p w14:paraId="546845AF" w14:textId="58B7BF0A"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6" w:history="1">
        <w:r w:rsidR="00434F20" w:rsidRPr="00434F20">
          <w:rPr>
            <w:rStyle w:val="Hyperlink"/>
            <w:rFonts w:ascii="Cambria" w:hAnsi="Cambria"/>
            <w:b w:val="0"/>
            <w:bCs w:val="0"/>
            <w:noProof/>
            <w:sz w:val="24"/>
            <w:szCs w:val="24"/>
          </w:rPr>
          <w:t>ANEXO IV- ORIENTAÇÕES PARA FISCALIZAÇÃO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_Toc170737716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131</w:t>
        </w:r>
        <w:r w:rsidR="00434F20" w:rsidRPr="00434F20">
          <w:rPr>
            <w:rFonts w:ascii="Cambria" w:hAnsi="Cambria"/>
            <w:b w:val="0"/>
            <w:bCs w:val="0"/>
            <w:noProof/>
            <w:webHidden/>
            <w:sz w:val="24"/>
            <w:szCs w:val="24"/>
          </w:rPr>
          <w:fldChar w:fldCharType="end"/>
        </w:r>
      </w:hyperlink>
    </w:p>
    <w:p w14:paraId="3F462011" w14:textId="3B922700"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7" w:history="1">
        <w:r w:rsidR="00434F20" w:rsidRPr="00434F20">
          <w:rPr>
            <w:rStyle w:val="Hyperlink"/>
            <w:rFonts w:ascii="Cambria" w:hAnsi="Cambria"/>
            <w:b w:val="0"/>
            <w:bCs w:val="0"/>
            <w:noProof/>
            <w:sz w:val="24"/>
            <w:szCs w:val="24"/>
          </w:rPr>
          <w:t>ANEXO V - LAUDO DE INFRAÇÃO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_Toc170737717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134</w:t>
        </w:r>
        <w:r w:rsidR="00434F20" w:rsidRPr="00434F20">
          <w:rPr>
            <w:rFonts w:ascii="Cambria" w:hAnsi="Cambria"/>
            <w:b w:val="0"/>
            <w:bCs w:val="0"/>
            <w:noProof/>
            <w:webHidden/>
            <w:sz w:val="24"/>
            <w:szCs w:val="24"/>
          </w:rPr>
          <w:fldChar w:fldCharType="end"/>
        </w:r>
      </w:hyperlink>
    </w:p>
    <w:p w14:paraId="00490FAF" w14:textId="2D3A8EA1"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8" w:history="1">
        <w:r w:rsidR="00434F20" w:rsidRPr="00434F20">
          <w:rPr>
            <w:rStyle w:val="Hyperlink"/>
            <w:rFonts w:ascii="Cambria" w:eastAsia="Cambria" w:hAnsi="Cambria"/>
            <w:b w:val="0"/>
            <w:bCs w:val="0"/>
            <w:noProof/>
            <w:sz w:val="24"/>
            <w:szCs w:val="24"/>
          </w:rPr>
          <w:t>ANEXO VI – GUIA PARA SOLICITAÇÃO DE ORDEM DE SERVIÇO PARA AUXILIAR EM INSPEÇÃO DE NOTIFICAÇÃO OU AUTOS DE INFRAÇÃO A SER ENCAMINHADAS PARA OS SETORES, DIVISÕES, SETORES, DEPARTAMENTOS OU SECRETARIAS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_Toc170737718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144</w:t>
        </w:r>
        <w:r w:rsidR="00434F20" w:rsidRPr="00434F20">
          <w:rPr>
            <w:rFonts w:ascii="Cambria" w:hAnsi="Cambria"/>
            <w:b w:val="0"/>
            <w:bCs w:val="0"/>
            <w:noProof/>
            <w:webHidden/>
            <w:sz w:val="24"/>
            <w:szCs w:val="24"/>
          </w:rPr>
          <w:fldChar w:fldCharType="end"/>
        </w:r>
      </w:hyperlink>
    </w:p>
    <w:p w14:paraId="0DEB6872" w14:textId="12FCAD3C"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19" w:history="1">
        <w:r w:rsidR="00434F20" w:rsidRPr="00434F20">
          <w:rPr>
            <w:rStyle w:val="Hyperlink"/>
            <w:rFonts w:ascii="Cambria" w:hAnsi="Cambria"/>
            <w:b w:val="0"/>
            <w:bCs w:val="0"/>
            <w:noProof/>
            <w:sz w:val="24"/>
            <w:szCs w:val="24"/>
          </w:rPr>
          <w:t>ANEXO VII - PARÂMETROS DE DIAS PARA PRAZOS EM NOTIFICAÇÃO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_Toc170737719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145</w:t>
        </w:r>
        <w:r w:rsidR="00434F20" w:rsidRPr="00434F20">
          <w:rPr>
            <w:rFonts w:ascii="Cambria" w:hAnsi="Cambria"/>
            <w:b w:val="0"/>
            <w:bCs w:val="0"/>
            <w:noProof/>
            <w:webHidden/>
            <w:sz w:val="24"/>
            <w:szCs w:val="24"/>
          </w:rPr>
          <w:fldChar w:fldCharType="end"/>
        </w:r>
      </w:hyperlink>
    </w:p>
    <w:p w14:paraId="1B1295EA" w14:textId="36DC14F5"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20" w:history="1">
        <w:r w:rsidR="00434F20" w:rsidRPr="00434F20">
          <w:rPr>
            <w:rStyle w:val="Hyperlink"/>
            <w:rFonts w:ascii="Cambria" w:eastAsia="Cambria" w:hAnsi="Cambria"/>
            <w:b w:val="0"/>
            <w:bCs w:val="0"/>
            <w:noProof/>
            <w:sz w:val="24"/>
            <w:szCs w:val="24"/>
          </w:rPr>
          <w:t xml:space="preserve">ANEXO VIII - </w:t>
        </w:r>
        <w:r w:rsidR="00434F20" w:rsidRPr="00434F20">
          <w:rPr>
            <w:rStyle w:val="Hyperlink"/>
            <w:rFonts w:ascii="Cambria" w:eastAsia="Cambria" w:hAnsi="Cambria"/>
            <w:b w:val="0"/>
            <w:bCs w:val="0"/>
            <w:noProof/>
            <w:sz w:val="24"/>
            <w:szCs w:val="24"/>
            <w:highlight w:val="white"/>
          </w:rPr>
          <w:t>FORMULÁRIO PARA FORMALIZAÇÃO DE DENUNCIA/RECLAMAÇÃO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_Toc170737720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147</w:t>
        </w:r>
        <w:r w:rsidR="00434F20" w:rsidRPr="00434F20">
          <w:rPr>
            <w:rFonts w:ascii="Cambria" w:hAnsi="Cambria"/>
            <w:b w:val="0"/>
            <w:bCs w:val="0"/>
            <w:noProof/>
            <w:webHidden/>
            <w:sz w:val="24"/>
            <w:szCs w:val="24"/>
          </w:rPr>
          <w:fldChar w:fldCharType="end"/>
        </w:r>
      </w:hyperlink>
    </w:p>
    <w:p w14:paraId="330DF234" w14:textId="1C904F8E"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21" w:history="1">
        <w:r w:rsidR="00434F20" w:rsidRPr="00434F20">
          <w:rPr>
            <w:rStyle w:val="Hyperlink"/>
            <w:rFonts w:ascii="Cambria" w:eastAsia="Cambria" w:hAnsi="Cambria"/>
            <w:b w:val="0"/>
            <w:bCs w:val="0"/>
            <w:noProof/>
            <w:sz w:val="24"/>
            <w:szCs w:val="24"/>
          </w:rPr>
          <w:t xml:space="preserve">ANEXO IX - </w:t>
        </w:r>
        <w:r w:rsidR="00434F20" w:rsidRPr="00434F20">
          <w:rPr>
            <w:rStyle w:val="Hyperlink"/>
            <w:rFonts w:ascii="Cambria" w:eastAsia="Cambria" w:hAnsi="Cambria"/>
            <w:b w:val="0"/>
            <w:bCs w:val="0"/>
            <w:noProof/>
            <w:sz w:val="24"/>
            <w:szCs w:val="24"/>
            <w:highlight w:val="white"/>
          </w:rPr>
          <w:t>FORMULÁRIO PARA AUTO DE APREENSÃO</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_Toc170737721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149</w:t>
        </w:r>
        <w:r w:rsidR="00434F20" w:rsidRPr="00434F20">
          <w:rPr>
            <w:rFonts w:ascii="Cambria" w:hAnsi="Cambria"/>
            <w:b w:val="0"/>
            <w:bCs w:val="0"/>
            <w:noProof/>
            <w:webHidden/>
            <w:sz w:val="24"/>
            <w:szCs w:val="24"/>
          </w:rPr>
          <w:fldChar w:fldCharType="end"/>
        </w:r>
      </w:hyperlink>
    </w:p>
    <w:p w14:paraId="391189C9" w14:textId="33928620"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22" w:history="1">
        <w:r w:rsidR="00434F20" w:rsidRPr="00434F20">
          <w:rPr>
            <w:rStyle w:val="Hyperlink"/>
            <w:rFonts w:ascii="Cambria" w:eastAsia="Cambria" w:hAnsi="Cambria"/>
            <w:b w:val="0"/>
            <w:bCs w:val="0"/>
            <w:noProof/>
            <w:sz w:val="24"/>
            <w:szCs w:val="24"/>
          </w:rPr>
          <w:t xml:space="preserve">ANEXO X - </w:t>
        </w:r>
        <w:r w:rsidR="00434F20" w:rsidRPr="00434F20">
          <w:rPr>
            <w:rStyle w:val="Hyperlink"/>
            <w:rFonts w:ascii="Cambria" w:eastAsia="Cambria" w:hAnsi="Cambria"/>
            <w:b w:val="0"/>
            <w:bCs w:val="0"/>
            <w:noProof/>
            <w:sz w:val="24"/>
            <w:szCs w:val="24"/>
            <w:highlight w:val="white"/>
          </w:rPr>
          <w:t>FORMULÁRIO PARA RELATÓRIO DE VISITAS</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_Toc170737722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152</w:t>
        </w:r>
        <w:r w:rsidR="00434F20" w:rsidRPr="00434F20">
          <w:rPr>
            <w:rFonts w:ascii="Cambria" w:hAnsi="Cambria"/>
            <w:b w:val="0"/>
            <w:bCs w:val="0"/>
            <w:noProof/>
            <w:webHidden/>
            <w:sz w:val="24"/>
            <w:szCs w:val="24"/>
          </w:rPr>
          <w:fldChar w:fldCharType="end"/>
        </w:r>
      </w:hyperlink>
    </w:p>
    <w:p w14:paraId="70DFB623" w14:textId="0DF41AC6"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23" w:history="1">
        <w:r w:rsidR="00434F20" w:rsidRPr="00434F20">
          <w:rPr>
            <w:rStyle w:val="Hyperlink"/>
            <w:rFonts w:ascii="Cambria" w:eastAsia="Cambria" w:hAnsi="Cambria"/>
            <w:b w:val="0"/>
            <w:bCs w:val="0"/>
            <w:noProof/>
            <w:sz w:val="24"/>
            <w:szCs w:val="24"/>
          </w:rPr>
          <w:t xml:space="preserve">ANEXO XI – </w:t>
        </w:r>
        <w:r w:rsidR="00434F20" w:rsidRPr="00434F20">
          <w:rPr>
            <w:rStyle w:val="Hyperlink"/>
            <w:rFonts w:ascii="Cambria" w:eastAsia="Cambria" w:hAnsi="Cambria"/>
            <w:b w:val="0"/>
            <w:bCs w:val="0"/>
            <w:noProof/>
            <w:sz w:val="24"/>
            <w:szCs w:val="24"/>
            <w:highlight w:val="white"/>
          </w:rPr>
          <w:t>MODELO DE TERMO DE LACRE DE ESTABELECIMENTO E CASSAÇÃO DE ALVARÁ</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_Toc170737723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153</w:t>
        </w:r>
        <w:r w:rsidR="00434F20" w:rsidRPr="00434F20">
          <w:rPr>
            <w:rFonts w:ascii="Cambria" w:hAnsi="Cambria"/>
            <w:b w:val="0"/>
            <w:bCs w:val="0"/>
            <w:noProof/>
            <w:webHidden/>
            <w:sz w:val="24"/>
            <w:szCs w:val="24"/>
          </w:rPr>
          <w:fldChar w:fldCharType="end"/>
        </w:r>
      </w:hyperlink>
    </w:p>
    <w:p w14:paraId="515B5FEA" w14:textId="03909A7D" w:rsidR="00434F20" w:rsidRPr="00434F20" w:rsidRDefault="00E31292" w:rsidP="00434F20">
      <w:pPr>
        <w:pStyle w:val="Sumrio2"/>
        <w:tabs>
          <w:tab w:val="right" w:pos="9061"/>
        </w:tabs>
        <w:spacing w:before="0" w:line="360" w:lineRule="auto"/>
        <w:rPr>
          <w:rFonts w:ascii="Cambria" w:eastAsiaTheme="minorEastAsia" w:hAnsi="Cambria" w:cstheme="minorBidi"/>
          <w:b w:val="0"/>
          <w:bCs w:val="0"/>
          <w:noProof/>
          <w:sz w:val="24"/>
          <w:szCs w:val="24"/>
          <w:lang w:eastAsia="pt-BR"/>
        </w:rPr>
      </w:pPr>
      <w:hyperlink w:anchor="_Toc170737724" w:history="1">
        <w:r w:rsidR="00434F20" w:rsidRPr="00434F20">
          <w:rPr>
            <w:rStyle w:val="Hyperlink"/>
            <w:rFonts w:ascii="Cambria" w:hAnsi="Cambria"/>
            <w:b w:val="0"/>
            <w:bCs w:val="0"/>
            <w:noProof/>
            <w:sz w:val="24"/>
            <w:szCs w:val="24"/>
          </w:rPr>
          <w:t>ANEXO XII – TABELA DE AVALIAÇÃO DE NOTORIEDADE</w:t>
        </w:r>
        <w:r w:rsidR="00434F20" w:rsidRPr="00434F20">
          <w:rPr>
            <w:rFonts w:ascii="Cambria" w:hAnsi="Cambria"/>
            <w:b w:val="0"/>
            <w:bCs w:val="0"/>
            <w:noProof/>
            <w:webHidden/>
            <w:sz w:val="24"/>
            <w:szCs w:val="24"/>
          </w:rPr>
          <w:tab/>
        </w:r>
        <w:r w:rsidR="00434F20" w:rsidRPr="00434F20">
          <w:rPr>
            <w:rFonts w:ascii="Cambria" w:hAnsi="Cambria"/>
            <w:b w:val="0"/>
            <w:bCs w:val="0"/>
            <w:noProof/>
            <w:webHidden/>
            <w:sz w:val="24"/>
            <w:szCs w:val="24"/>
          </w:rPr>
          <w:fldChar w:fldCharType="begin"/>
        </w:r>
        <w:r w:rsidR="00434F20" w:rsidRPr="00434F20">
          <w:rPr>
            <w:rFonts w:ascii="Cambria" w:hAnsi="Cambria"/>
            <w:b w:val="0"/>
            <w:bCs w:val="0"/>
            <w:noProof/>
            <w:webHidden/>
            <w:sz w:val="24"/>
            <w:szCs w:val="24"/>
          </w:rPr>
          <w:instrText xml:space="preserve"> PAGEREF _Toc170737724 \h </w:instrText>
        </w:r>
        <w:r w:rsidR="00434F20" w:rsidRPr="00434F20">
          <w:rPr>
            <w:rFonts w:ascii="Cambria" w:hAnsi="Cambria"/>
            <w:b w:val="0"/>
            <w:bCs w:val="0"/>
            <w:noProof/>
            <w:webHidden/>
            <w:sz w:val="24"/>
            <w:szCs w:val="24"/>
          </w:rPr>
        </w:r>
        <w:r w:rsidR="00434F20" w:rsidRPr="00434F20">
          <w:rPr>
            <w:rFonts w:ascii="Cambria" w:hAnsi="Cambria"/>
            <w:b w:val="0"/>
            <w:bCs w:val="0"/>
            <w:noProof/>
            <w:webHidden/>
            <w:sz w:val="24"/>
            <w:szCs w:val="24"/>
          </w:rPr>
          <w:fldChar w:fldCharType="separate"/>
        </w:r>
        <w:r w:rsidR="003C7CA7">
          <w:rPr>
            <w:rFonts w:ascii="Cambria" w:hAnsi="Cambria"/>
            <w:b w:val="0"/>
            <w:bCs w:val="0"/>
            <w:noProof/>
            <w:webHidden/>
            <w:sz w:val="24"/>
            <w:szCs w:val="24"/>
          </w:rPr>
          <w:t>155</w:t>
        </w:r>
        <w:r w:rsidR="00434F20" w:rsidRPr="00434F20">
          <w:rPr>
            <w:rFonts w:ascii="Cambria" w:hAnsi="Cambria"/>
            <w:b w:val="0"/>
            <w:bCs w:val="0"/>
            <w:noProof/>
            <w:webHidden/>
            <w:sz w:val="24"/>
            <w:szCs w:val="24"/>
          </w:rPr>
          <w:fldChar w:fldCharType="end"/>
        </w:r>
      </w:hyperlink>
    </w:p>
    <w:p w14:paraId="68A11C98" w14:textId="613D4A79" w:rsidR="00434F20" w:rsidRPr="00434F20" w:rsidRDefault="00434F20" w:rsidP="00434F20">
      <w:pPr>
        <w:pStyle w:val="SemEspaamento"/>
        <w:spacing w:line="360" w:lineRule="auto"/>
        <w:rPr>
          <w:rFonts w:ascii="Cambria" w:hAnsi="Cambria"/>
        </w:rPr>
      </w:pPr>
      <w:r w:rsidRPr="00434F20">
        <w:rPr>
          <w:rFonts w:ascii="Cambria" w:hAnsi="Cambria"/>
        </w:rPr>
        <w:fldChar w:fldCharType="end"/>
      </w:r>
    </w:p>
    <w:sectPr w:rsidR="00434F20" w:rsidRPr="00434F20" w:rsidSect="00434F20">
      <w:headerReference w:type="default" r:id="rId29"/>
      <w:pgSz w:w="11906" w:h="16838"/>
      <w:pgMar w:top="1701" w:right="1134" w:bottom="1134" w:left="1701"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AD6EC" w14:textId="77777777" w:rsidR="00E31292" w:rsidRDefault="00E31292" w:rsidP="00746ED7">
      <w:r>
        <w:separator/>
      </w:r>
    </w:p>
  </w:endnote>
  <w:endnote w:type="continuationSeparator" w:id="0">
    <w:p w14:paraId="1235B5DE" w14:textId="77777777" w:rsidR="00E31292" w:rsidRDefault="00E31292" w:rsidP="00746ED7">
      <w:r>
        <w:continuationSeparator/>
      </w:r>
    </w:p>
  </w:endnote>
  <w:endnote w:type="continuationNotice" w:id="1">
    <w:p w14:paraId="4ADC983F" w14:textId="77777777" w:rsidR="00E31292" w:rsidRDefault="00E31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146998"/>
      <w:docPartObj>
        <w:docPartGallery w:val="Page Numbers (Bottom of Page)"/>
        <w:docPartUnique/>
      </w:docPartObj>
    </w:sdtPr>
    <w:sdtEndPr>
      <w:rPr>
        <w:sz w:val="24"/>
        <w:szCs w:val="24"/>
      </w:rPr>
    </w:sdtEndPr>
    <w:sdtContent>
      <w:p w14:paraId="638F4869" w14:textId="7791B902" w:rsidR="003E5932" w:rsidRPr="00F23128" w:rsidRDefault="003E5932">
        <w:pPr>
          <w:pStyle w:val="Rodap"/>
          <w:jc w:val="center"/>
          <w:rPr>
            <w:sz w:val="24"/>
            <w:szCs w:val="24"/>
          </w:rPr>
        </w:pPr>
        <w:r w:rsidRPr="00F23128">
          <w:rPr>
            <w:sz w:val="24"/>
            <w:szCs w:val="24"/>
          </w:rPr>
          <w:fldChar w:fldCharType="begin"/>
        </w:r>
        <w:r w:rsidRPr="00F23128">
          <w:rPr>
            <w:sz w:val="24"/>
            <w:szCs w:val="24"/>
          </w:rPr>
          <w:instrText>PAGE   \* MERGEFORMAT</w:instrText>
        </w:r>
        <w:r w:rsidRPr="00F23128">
          <w:rPr>
            <w:sz w:val="24"/>
            <w:szCs w:val="24"/>
          </w:rPr>
          <w:fldChar w:fldCharType="separate"/>
        </w:r>
        <w:r w:rsidR="003C7CA7">
          <w:rPr>
            <w:noProof/>
            <w:sz w:val="24"/>
            <w:szCs w:val="24"/>
          </w:rPr>
          <w:t>1</w:t>
        </w:r>
        <w:r w:rsidRPr="00F23128">
          <w:rPr>
            <w:sz w:val="24"/>
            <w:szCs w:val="24"/>
          </w:rPr>
          <w:fldChar w:fldCharType="end"/>
        </w:r>
      </w:p>
    </w:sdtContent>
  </w:sdt>
  <w:p w14:paraId="444D69A3" w14:textId="77777777" w:rsidR="003E5932" w:rsidRDefault="003E593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60569"/>
      <w:docPartObj>
        <w:docPartGallery w:val="Page Numbers (Bottom of Page)"/>
        <w:docPartUnique/>
      </w:docPartObj>
    </w:sdtPr>
    <w:sdtEndPr/>
    <w:sdtContent>
      <w:p w14:paraId="6E03CE0D" w14:textId="540C8D8C" w:rsidR="003E5932" w:rsidRDefault="003E5932">
        <w:pPr>
          <w:pStyle w:val="Rodap"/>
          <w:jc w:val="center"/>
        </w:pPr>
        <w:r>
          <w:fldChar w:fldCharType="begin"/>
        </w:r>
        <w:r>
          <w:instrText>PAGE   \* MERGEFORMAT</w:instrText>
        </w:r>
        <w:r>
          <w:fldChar w:fldCharType="separate"/>
        </w:r>
        <w:r w:rsidR="003C7CA7">
          <w:rPr>
            <w:noProof/>
          </w:rPr>
          <w:t>160</w:t>
        </w:r>
        <w:r>
          <w:fldChar w:fldCharType="end"/>
        </w:r>
      </w:p>
    </w:sdtContent>
  </w:sdt>
  <w:p w14:paraId="337562CA" w14:textId="77777777" w:rsidR="003E5932" w:rsidRDefault="003E5932">
    <w:pPr>
      <w:pBdr>
        <w:top w:val="nil"/>
        <w:left w:val="nil"/>
        <w:bottom w:val="nil"/>
        <w:right w:val="nil"/>
        <w:between w:val="nil"/>
      </w:pBdr>
      <w:tabs>
        <w:tab w:val="center" w:pos="4252"/>
        <w:tab w:val="right" w:pos="8504"/>
      </w:tabs>
      <w:rPr>
        <w:rFonts w:ascii="Times New Roman" w:eastAsia="Times New Roman" w:hAnsi="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CBD07" w14:textId="77777777" w:rsidR="00E31292" w:rsidRDefault="00E31292" w:rsidP="00746ED7">
      <w:bookmarkStart w:id="0" w:name="_Hlk168896981"/>
      <w:bookmarkEnd w:id="0"/>
      <w:r>
        <w:separator/>
      </w:r>
    </w:p>
  </w:footnote>
  <w:footnote w:type="continuationSeparator" w:id="0">
    <w:p w14:paraId="4D8EF7D6" w14:textId="77777777" w:rsidR="00E31292" w:rsidRDefault="00E31292" w:rsidP="00746ED7">
      <w:r>
        <w:continuationSeparator/>
      </w:r>
    </w:p>
  </w:footnote>
  <w:footnote w:type="continuationNotice" w:id="1">
    <w:p w14:paraId="62FC70C0" w14:textId="77777777" w:rsidR="00E31292" w:rsidRDefault="00E312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18072" w14:textId="75CE965C" w:rsidR="003E5932" w:rsidRPr="00F23128" w:rsidRDefault="00EE63F3" w:rsidP="00F23128">
    <w:pPr>
      <w:spacing w:after="160" w:line="259" w:lineRule="auto"/>
      <w:rPr>
        <w:color w:val="000000"/>
        <w:sz w:val="2"/>
        <w:szCs w:val="2"/>
      </w:rPr>
    </w:pPr>
    <w:r w:rsidRPr="00B63F3B">
      <w:rPr>
        <w:rFonts w:ascii="Calibri" w:eastAsia="Calibri" w:hAnsi="Calibri"/>
        <w:noProof/>
        <w:lang w:eastAsia="pt-BR"/>
      </w:rPr>
      <w:drawing>
        <wp:anchor distT="0" distB="0" distL="114300" distR="114300" simplePos="0" relativeHeight="251677696" behindDoc="0" locked="0" layoutInCell="1" allowOverlap="1" wp14:anchorId="2C1B4F46" wp14:editId="2FB0A742">
          <wp:simplePos x="0" y="0"/>
          <wp:positionH relativeFrom="margin">
            <wp:align>right</wp:align>
          </wp:positionH>
          <wp:positionV relativeFrom="paragraph">
            <wp:posOffset>-464416</wp:posOffset>
          </wp:positionV>
          <wp:extent cx="5976620" cy="1083509"/>
          <wp:effectExtent l="0" t="0" r="5080" b="2540"/>
          <wp:wrapNone/>
          <wp:docPr id="1" name="Imagem 1"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3E5932">
      <w:t xml:space="preserve"> </w:t>
    </w:r>
  </w:p>
  <w:p w14:paraId="467B47B8" w14:textId="3D656488" w:rsidR="003E5932" w:rsidRDefault="003E5932">
    <w:pPr>
      <w:pStyle w:val="Cabealh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8DCE" w14:textId="29E11DEF" w:rsidR="003E5932" w:rsidRPr="00F23128" w:rsidRDefault="00EE63F3" w:rsidP="00F23128">
    <w:pPr>
      <w:spacing w:after="160" w:line="259" w:lineRule="auto"/>
      <w:rPr>
        <w:color w:val="000000"/>
        <w:sz w:val="2"/>
        <w:szCs w:val="2"/>
      </w:rPr>
    </w:pPr>
    <w:r w:rsidRPr="00B63F3B">
      <w:rPr>
        <w:rFonts w:ascii="Calibri" w:eastAsia="Calibri" w:hAnsi="Calibri"/>
        <w:noProof/>
        <w:lang w:eastAsia="pt-BR"/>
      </w:rPr>
      <w:drawing>
        <wp:anchor distT="0" distB="0" distL="114300" distR="114300" simplePos="0" relativeHeight="251679744" behindDoc="0" locked="0" layoutInCell="1" allowOverlap="1" wp14:anchorId="23761FBF" wp14:editId="3D5291E9">
          <wp:simplePos x="0" y="0"/>
          <wp:positionH relativeFrom="margin">
            <wp:align>center</wp:align>
          </wp:positionH>
          <wp:positionV relativeFrom="paragraph">
            <wp:posOffset>-540616</wp:posOffset>
          </wp:positionV>
          <wp:extent cx="5976620" cy="1083509"/>
          <wp:effectExtent l="0" t="0" r="5080" b="2540"/>
          <wp:wrapNone/>
          <wp:docPr id="3"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3E5932">
      <w:t xml:space="preserve"> </w:t>
    </w:r>
  </w:p>
  <w:p w14:paraId="5E4C8F59" w14:textId="1DC501C1" w:rsidR="003E5932" w:rsidRDefault="003E5932" w:rsidP="00EE63F3">
    <w:pPr>
      <w:pStyle w:val="Cabealho"/>
      <w:tabs>
        <w:tab w:val="clear" w:pos="4252"/>
        <w:tab w:val="clear" w:pos="8504"/>
        <w:tab w:val="left" w:pos="4364"/>
        <w:tab w:val="left" w:pos="8253"/>
      </w:tabs>
    </w:pPr>
    <w:r>
      <w:t xml:space="preserve"> </w:t>
    </w:r>
    <w:r>
      <w:tab/>
    </w:r>
    <w:r w:rsidR="00EE63F3">
      <w:tab/>
    </w:r>
  </w:p>
  <w:p w14:paraId="3A677326" w14:textId="4E75C147" w:rsidR="003E5932" w:rsidRDefault="003E5932" w:rsidP="005F53C9">
    <w:pPr>
      <w:pStyle w:val="Cabealho"/>
      <w:jc w:val="center"/>
    </w:pPr>
  </w:p>
  <w:p w14:paraId="2DB93B7E" w14:textId="2415D7E6" w:rsidR="003E5932" w:rsidRDefault="003E5932">
    <w:pPr>
      <w:pStyle w:val="Cabealh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C2AAA" w14:textId="294F48A9" w:rsidR="003E5932" w:rsidRPr="00F23128" w:rsidRDefault="00EE63F3" w:rsidP="00F23128">
    <w:pPr>
      <w:spacing w:after="160" w:line="259" w:lineRule="auto"/>
      <w:rPr>
        <w:color w:val="000000"/>
        <w:sz w:val="2"/>
        <w:szCs w:val="2"/>
      </w:rPr>
    </w:pPr>
    <w:r w:rsidRPr="00B63F3B">
      <w:rPr>
        <w:rFonts w:ascii="Calibri" w:eastAsia="Calibri" w:hAnsi="Calibri"/>
        <w:noProof/>
        <w:lang w:eastAsia="pt-BR"/>
      </w:rPr>
      <w:drawing>
        <wp:anchor distT="0" distB="0" distL="114300" distR="114300" simplePos="0" relativeHeight="251681792" behindDoc="0" locked="0" layoutInCell="1" allowOverlap="1" wp14:anchorId="3A7DBBE4" wp14:editId="0A424946">
          <wp:simplePos x="0" y="0"/>
          <wp:positionH relativeFrom="margin">
            <wp:align>center</wp:align>
          </wp:positionH>
          <wp:positionV relativeFrom="paragraph">
            <wp:posOffset>-450908</wp:posOffset>
          </wp:positionV>
          <wp:extent cx="5976620" cy="1083509"/>
          <wp:effectExtent l="0" t="0" r="5080" b="2540"/>
          <wp:wrapNone/>
          <wp:docPr id="4" name="Imagem 4"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3E5932">
      <w:rPr>
        <w:noProof/>
        <w:lang w:eastAsia="pt-BR"/>
      </w:rPr>
      <w:drawing>
        <wp:anchor distT="114300" distB="114300" distL="114300" distR="114300" simplePos="0" relativeHeight="251664384" behindDoc="0" locked="0" layoutInCell="1" hidden="0" allowOverlap="1" wp14:anchorId="4650A78B" wp14:editId="1EE1DA9B">
          <wp:simplePos x="0" y="0"/>
          <wp:positionH relativeFrom="column">
            <wp:posOffset>7744385</wp:posOffset>
          </wp:positionH>
          <wp:positionV relativeFrom="paragraph">
            <wp:posOffset>-244428</wp:posOffset>
          </wp:positionV>
          <wp:extent cx="1793058" cy="635625"/>
          <wp:effectExtent l="0" t="0" r="0" b="0"/>
          <wp:wrapNone/>
          <wp:docPr id="28" name="Imagem 28"/>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793058" cy="635625"/>
                  </a:xfrm>
                  <a:prstGeom prst="rect">
                    <a:avLst/>
                  </a:prstGeom>
                  <a:ln/>
                </pic:spPr>
              </pic:pic>
            </a:graphicData>
          </a:graphic>
        </wp:anchor>
      </w:drawing>
    </w:r>
    <w:r w:rsidR="003E5932">
      <w:t xml:space="preserve"> </w:t>
    </w:r>
  </w:p>
  <w:p w14:paraId="0D0D8411" w14:textId="77777777" w:rsidR="003E5932" w:rsidRDefault="003E5932" w:rsidP="00F23128">
    <w:pPr>
      <w:pStyle w:val="Cabealho"/>
      <w:tabs>
        <w:tab w:val="clear" w:pos="4252"/>
        <w:tab w:val="clear" w:pos="8504"/>
        <w:tab w:val="left" w:pos="8253"/>
      </w:tabs>
    </w:pPr>
    <w:r>
      <w:t xml:space="preserve"> </w:t>
    </w:r>
    <w:r>
      <w:tab/>
    </w:r>
  </w:p>
  <w:p w14:paraId="5A903E84" w14:textId="3CD28D83" w:rsidR="003E5932" w:rsidRDefault="003E5932" w:rsidP="005F53C9">
    <w:pPr>
      <w:pStyle w:val="Cabealho"/>
      <w:jc w:val="center"/>
    </w:pPr>
  </w:p>
  <w:p w14:paraId="6ABB2C96" w14:textId="77777777" w:rsidR="003E5932" w:rsidRDefault="003E5932">
    <w:pPr>
      <w:pStyle w:val="Cabealho"/>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920D8" w14:textId="1DC211C9" w:rsidR="003E5932" w:rsidRPr="00F23128" w:rsidRDefault="00EE63F3" w:rsidP="00F23128">
    <w:pPr>
      <w:spacing w:after="160" w:line="259" w:lineRule="auto"/>
      <w:rPr>
        <w:color w:val="000000"/>
        <w:sz w:val="2"/>
        <w:szCs w:val="2"/>
      </w:rPr>
    </w:pPr>
    <w:r w:rsidRPr="00B63F3B">
      <w:rPr>
        <w:rFonts w:ascii="Calibri" w:eastAsia="Calibri" w:hAnsi="Calibri"/>
        <w:noProof/>
        <w:lang w:eastAsia="pt-BR"/>
      </w:rPr>
      <w:drawing>
        <wp:anchor distT="0" distB="0" distL="114300" distR="114300" simplePos="0" relativeHeight="251683840" behindDoc="0" locked="0" layoutInCell="1" allowOverlap="1" wp14:anchorId="0009A6DA" wp14:editId="57E6414E">
          <wp:simplePos x="0" y="0"/>
          <wp:positionH relativeFrom="margin">
            <wp:align>center</wp:align>
          </wp:positionH>
          <wp:positionV relativeFrom="paragraph">
            <wp:posOffset>-476885</wp:posOffset>
          </wp:positionV>
          <wp:extent cx="5976620" cy="1083509"/>
          <wp:effectExtent l="0" t="0" r="5080" b="2540"/>
          <wp:wrapNone/>
          <wp:docPr id="5" name="Imagem 5"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3E5932">
      <w:rPr>
        <w:noProof/>
        <w:lang w:eastAsia="pt-BR"/>
      </w:rPr>
      <w:drawing>
        <wp:anchor distT="114300" distB="114300" distL="114300" distR="114300" simplePos="0" relativeHeight="251669504" behindDoc="0" locked="0" layoutInCell="1" hidden="0" allowOverlap="1" wp14:anchorId="5EA2042D" wp14:editId="643CA16E">
          <wp:simplePos x="0" y="0"/>
          <wp:positionH relativeFrom="column">
            <wp:posOffset>7744385</wp:posOffset>
          </wp:positionH>
          <wp:positionV relativeFrom="paragraph">
            <wp:posOffset>-244428</wp:posOffset>
          </wp:positionV>
          <wp:extent cx="1793058" cy="635625"/>
          <wp:effectExtent l="0" t="0" r="0" b="0"/>
          <wp:wrapNone/>
          <wp:docPr id="31" name="Imagem 3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793058" cy="635625"/>
                  </a:xfrm>
                  <a:prstGeom prst="rect">
                    <a:avLst/>
                  </a:prstGeom>
                  <a:ln/>
                </pic:spPr>
              </pic:pic>
            </a:graphicData>
          </a:graphic>
        </wp:anchor>
      </w:drawing>
    </w:r>
    <w:r w:rsidR="003E5932">
      <w:t xml:space="preserve"> </w:t>
    </w:r>
  </w:p>
  <w:p w14:paraId="08EDF3CF" w14:textId="455D0CD5" w:rsidR="003E5932" w:rsidRDefault="003E5932" w:rsidP="00EE63F3">
    <w:pPr>
      <w:pStyle w:val="Cabealho"/>
      <w:tabs>
        <w:tab w:val="clear" w:pos="4252"/>
        <w:tab w:val="clear" w:pos="8504"/>
        <w:tab w:val="left" w:pos="3742"/>
        <w:tab w:val="left" w:pos="8253"/>
      </w:tabs>
    </w:pPr>
    <w:r>
      <w:t xml:space="preserve"> </w:t>
    </w:r>
    <w:r>
      <w:tab/>
    </w:r>
    <w:r w:rsidR="00EE63F3">
      <w:tab/>
    </w:r>
  </w:p>
  <w:p w14:paraId="2BAF110F" w14:textId="77777777" w:rsidR="003E5932" w:rsidRDefault="003E5932" w:rsidP="005F53C9">
    <w:pPr>
      <w:pStyle w:val="Cabealho"/>
      <w:jc w:val="center"/>
    </w:pPr>
  </w:p>
  <w:p w14:paraId="762E4383" w14:textId="77777777" w:rsidR="003E5932" w:rsidRDefault="003E5932">
    <w:pPr>
      <w:pStyle w:val="Cabealho"/>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6FFA4" w14:textId="6A8F014D" w:rsidR="00434F20" w:rsidRPr="00F23128" w:rsidRDefault="00EE63F3" w:rsidP="00F23128">
    <w:pPr>
      <w:spacing w:after="160" w:line="259" w:lineRule="auto"/>
      <w:rPr>
        <w:color w:val="000000"/>
        <w:sz w:val="2"/>
        <w:szCs w:val="2"/>
      </w:rPr>
    </w:pPr>
    <w:r w:rsidRPr="00B63F3B">
      <w:rPr>
        <w:rFonts w:ascii="Calibri" w:eastAsia="Calibri" w:hAnsi="Calibri"/>
        <w:noProof/>
        <w:lang w:eastAsia="pt-BR"/>
      </w:rPr>
      <w:drawing>
        <wp:anchor distT="0" distB="0" distL="114300" distR="114300" simplePos="0" relativeHeight="251685888" behindDoc="0" locked="0" layoutInCell="1" allowOverlap="1" wp14:anchorId="35117627" wp14:editId="5F9BAB13">
          <wp:simplePos x="0" y="0"/>
          <wp:positionH relativeFrom="page">
            <wp:align>center</wp:align>
          </wp:positionH>
          <wp:positionV relativeFrom="paragraph">
            <wp:posOffset>-376497</wp:posOffset>
          </wp:positionV>
          <wp:extent cx="5976620" cy="1083509"/>
          <wp:effectExtent l="0" t="0" r="5080" b="2540"/>
          <wp:wrapNone/>
          <wp:docPr id="6" name="Imagem 6"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434F20">
      <w:rPr>
        <w:noProof/>
        <w:lang w:eastAsia="pt-BR"/>
      </w:rPr>
      <w:drawing>
        <wp:anchor distT="114300" distB="114300" distL="114300" distR="114300" simplePos="0" relativeHeight="251673600" behindDoc="0" locked="0" layoutInCell="1" hidden="0" allowOverlap="1" wp14:anchorId="67E46A91" wp14:editId="6913D190">
          <wp:simplePos x="0" y="0"/>
          <wp:positionH relativeFrom="column">
            <wp:posOffset>7744385</wp:posOffset>
          </wp:positionH>
          <wp:positionV relativeFrom="paragraph">
            <wp:posOffset>-244428</wp:posOffset>
          </wp:positionV>
          <wp:extent cx="1793058" cy="635625"/>
          <wp:effectExtent l="0" t="0" r="0" b="0"/>
          <wp:wrapNone/>
          <wp:docPr id="11" name="Imagem 1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793058" cy="635625"/>
                  </a:xfrm>
                  <a:prstGeom prst="rect">
                    <a:avLst/>
                  </a:prstGeom>
                  <a:ln/>
                </pic:spPr>
              </pic:pic>
            </a:graphicData>
          </a:graphic>
        </wp:anchor>
      </w:drawing>
    </w:r>
    <w:r w:rsidR="00434F20">
      <w:t xml:space="preserve"> </w:t>
    </w:r>
  </w:p>
  <w:p w14:paraId="688A17D5" w14:textId="3C76B344" w:rsidR="00434F20" w:rsidRDefault="00434F20" w:rsidP="00F23128">
    <w:pPr>
      <w:pStyle w:val="Cabealho"/>
      <w:tabs>
        <w:tab w:val="clear" w:pos="4252"/>
        <w:tab w:val="clear" w:pos="8504"/>
        <w:tab w:val="left" w:pos="8253"/>
      </w:tabs>
    </w:pPr>
    <w:r>
      <w:t xml:space="preserve"> </w:t>
    </w:r>
    <w:r>
      <w:tab/>
    </w:r>
  </w:p>
  <w:p w14:paraId="14C13DBE" w14:textId="52E306F7" w:rsidR="00434F20" w:rsidRDefault="00EE63F3" w:rsidP="00EE63F3">
    <w:pPr>
      <w:pStyle w:val="Cabealho"/>
      <w:tabs>
        <w:tab w:val="left" w:pos="1822"/>
      </w:tabs>
    </w:pPr>
    <w:r>
      <w:tab/>
    </w:r>
    <w:r>
      <w:tab/>
    </w:r>
  </w:p>
  <w:p w14:paraId="546A630F" w14:textId="77777777" w:rsidR="00434F20" w:rsidRDefault="00434F20">
    <w:pPr>
      <w:pStyle w:val="Cabealh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4363"/>
    <w:multiLevelType w:val="hybridMultilevel"/>
    <w:tmpl w:val="004EF0BC"/>
    <w:lvl w:ilvl="0" w:tplc="10C4AAFC">
      <w:start w:val="5"/>
      <w:numFmt w:val="upperRoman"/>
      <w:lvlText w:val="%1"/>
      <w:lvlJc w:val="left"/>
      <w:pPr>
        <w:ind w:left="1754" w:hanging="233"/>
      </w:pPr>
      <w:rPr>
        <w:rFonts w:ascii="Times New Roman" w:eastAsia="Times New Roman" w:hAnsi="Times New Roman" w:cs="Times New Roman" w:hint="default"/>
        <w:w w:val="99"/>
        <w:sz w:val="24"/>
        <w:szCs w:val="24"/>
        <w:lang w:val="pt-PT" w:eastAsia="en-US" w:bidi="ar-SA"/>
      </w:rPr>
    </w:lvl>
    <w:lvl w:ilvl="1" w:tplc="F55A4684">
      <w:numFmt w:val="bullet"/>
      <w:lvlText w:val="•"/>
      <w:lvlJc w:val="left"/>
      <w:pPr>
        <w:ind w:left="2626" w:hanging="233"/>
      </w:pPr>
      <w:rPr>
        <w:rFonts w:hint="default"/>
        <w:lang w:val="pt-PT" w:eastAsia="en-US" w:bidi="ar-SA"/>
      </w:rPr>
    </w:lvl>
    <w:lvl w:ilvl="2" w:tplc="9154CCAA">
      <w:numFmt w:val="bullet"/>
      <w:lvlText w:val="•"/>
      <w:lvlJc w:val="left"/>
      <w:pPr>
        <w:ind w:left="3492" w:hanging="233"/>
      </w:pPr>
      <w:rPr>
        <w:rFonts w:hint="default"/>
        <w:lang w:val="pt-PT" w:eastAsia="en-US" w:bidi="ar-SA"/>
      </w:rPr>
    </w:lvl>
    <w:lvl w:ilvl="3" w:tplc="1A30E4B4">
      <w:numFmt w:val="bullet"/>
      <w:lvlText w:val="•"/>
      <w:lvlJc w:val="left"/>
      <w:pPr>
        <w:ind w:left="4358" w:hanging="233"/>
      </w:pPr>
      <w:rPr>
        <w:rFonts w:hint="default"/>
        <w:lang w:val="pt-PT" w:eastAsia="en-US" w:bidi="ar-SA"/>
      </w:rPr>
    </w:lvl>
    <w:lvl w:ilvl="4" w:tplc="65E22B04">
      <w:numFmt w:val="bullet"/>
      <w:lvlText w:val="•"/>
      <w:lvlJc w:val="left"/>
      <w:pPr>
        <w:ind w:left="5224" w:hanging="233"/>
      </w:pPr>
      <w:rPr>
        <w:rFonts w:hint="default"/>
        <w:lang w:val="pt-PT" w:eastAsia="en-US" w:bidi="ar-SA"/>
      </w:rPr>
    </w:lvl>
    <w:lvl w:ilvl="5" w:tplc="9F7AA852">
      <w:numFmt w:val="bullet"/>
      <w:lvlText w:val="•"/>
      <w:lvlJc w:val="left"/>
      <w:pPr>
        <w:ind w:left="6090" w:hanging="233"/>
      </w:pPr>
      <w:rPr>
        <w:rFonts w:hint="default"/>
        <w:lang w:val="pt-PT" w:eastAsia="en-US" w:bidi="ar-SA"/>
      </w:rPr>
    </w:lvl>
    <w:lvl w:ilvl="6" w:tplc="C0B0A2D0">
      <w:numFmt w:val="bullet"/>
      <w:lvlText w:val="•"/>
      <w:lvlJc w:val="left"/>
      <w:pPr>
        <w:ind w:left="6956" w:hanging="233"/>
      </w:pPr>
      <w:rPr>
        <w:rFonts w:hint="default"/>
        <w:lang w:val="pt-PT" w:eastAsia="en-US" w:bidi="ar-SA"/>
      </w:rPr>
    </w:lvl>
    <w:lvl w:ilvl="7" w:tplc="9D7418B0">
      <w:numFmt w:val="bullet"/>
      <w:lvlText w:val="•"/>
      <w:lvlJc w:val="left"/>
      <w:pPr>
        <w:ind w:left="7822" w:hanging="233"/>
      </w:pPr>
      <w:rPr>
        <w:rFonts w:hint="default"/>
        <w:lang w:val="pt-PT" w:eastAsia="en-US" w:bidi="ar-SA"/>
      </w:rPr>
    </w:lvl>
    <w:lvl w:ilvl="8" w:tplc="88EAEC2C">
      <w:numFmt w:val="bullet"/>
      <w:lvlText w:val="•"/>
      <w:lvlJc w:val="left"/>
      <w:pPr>
        <w:ind w:left="8688" w:hanging="233"/>
      </w:pPr>
      <w:rPr>
        <w:rFonts w:hint="default"/>
        <w:lang w:val="pt-PT" w:eastAsia="en-US" w:bidi="ar-SA"/>
      </w:rPr>
    </w:lvl>
  </w:abstractNum>
  <w:abstractNum w:abstractNumId="1">
    <w:nsid w:val="02785409"/>
    <w:multiLevelType w:val="hybridMultilevel"/>
    <w:tmpl w:val="CBCA9E18"/>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895FCC"/>
    <w:multiLevelType w:val="hybridMultilevel"/>
    <w:tmpl w:val="66C2831C"/>
    <w:lvl w:ilvl="0" w:tplc="23E6A528">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AAF0757"/>
    <w:multiLevelType w:val="hybridMultilevel"/>
    <w:tmpl w:val="61EAD9FC"/>
    <w:lvl w:ilvl="0" w:tplc="B9883C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DE742C"/>
    <w:multiLevelType w:val="hybridMultilevel"/>
    <w:tmpl w:val="2E3E4E46"/>
    <w:lvl w:ilvl="0" w:tplc="4EBA8F9A">
      <w:start w:val="1"/>
      <w:numFmt w:val="upperRoman"/>
      <w:lvlText w:val="%1"/>
      <w:lvlJc w:val="left"/>
      <w:pPr>
        <w:ind w:left="760" w:hanging="274"/>
      </w:pPr>
      <w:rPr>
        <w:rFonts w:ascii="Times New Roman" w:eastAsia="Times New Roman" w:hAnsi="Times New Roman" w:cs="Times New Roman" w:hint="default"/>
        <w:b/>
        <w:bCs/>
        <w:w w:val="99"/>
        <w:sz w:val="24"/>
        <w:szCs w:val="24"/>
        <w:lang w:val="pt-PT" w:eastAsia="en-US" w:bidi="ar-SA"/>
      </w:rPr>
    </w:lvl>
    <w:lvl w:ilvl="1" w:tplc="9FEE0636">
      <w:numFmt w:val="bullet"/>
      <w:lvlText w:val="•"/>
      <w:lvlJc w:val="left"/>
      <w:pPr>
        <w:ind w:left="1726" w:hanging="274"/>
      </w:pPr>
      <w:rPr>
        <w:rFonts w:hint="default"/>
        <w:lang w:val="pt-PT" w:eastAsia="en-US" w:bidi="ar-SA"/>
      </w:rPr>
    </w:lvl>
    <w:lvl w:ilvl="2" w:tplc="BC9C56A0">
      <w:numFmt w:val="bullet"/>
      <w:lvlText w:val="•"/>
      <w:lvlJc w:val="left"/>
      <w:pPr>
        <w:ind w:left="2692" w:hanging="274"/>
      </w:pPr>
      <w:rPr>
        <w:rFonts w:hint="default"/>
        <w:lang w:val="pt-PT" w:eastAsia="en-US" w:bidi="ar-SA"/>
      </w:rPr>
    </w:lvl>
    <w:lvl w:ilvl="3" w:tplc="BC0E07EC">
      <w:numFmt w:val="bullet"/>
      <w:lvlText w:val="•"/>
      <w:lvlJc w:val="left"/>
      <w:pPr>
        <w:ind w:left="3658" w:hanging="274"/>
      </w:pPr>
      <w:rPr>
        <w:rFonts w:hint="default"/>
        <w:lang w:val="pt-PT" w:eastAsia="en-US" w:bidi="ar-SA"/>
      </w:rPr>
    </w:lvl>
    <w:lvl w:ilvl="4" w:tplc="35F692F8">
      <w:numFmt w:val="bullet"/>
      <w:lvlText w:val="•"/>
      <w:lvlJc w:val="left"/>
      <w:pPr>
        <w:ind w:left="4624" w:hanging="274"/>
      </w:pPr>
      <w:rPr>
        <w:rFonts w:hint="default"/>
        <w:lang w:val="pt-PT" w:eastAsia="en-US" w:bidi="ar-SA"/>
      </w:rPr>
    </w:lvl>
    <w:lvl w:ilvl="5" w:tplc="DE166E8A">
      <w:numFmt w:val="bullet"/>
      <w:lvlText w:val="•"/>
      <w:lvlJc w:val="left"/>
      <w:pPr>
        <w:ind w:left="5590" w:hanging="274"/>
      </w:pPr>
      <w:rPr>
        <w:rFonts w:hint="default"/>
        <w:lang w:val="pt-PT" w:eastAsia="en-US" w:bidi="ar-SA"/>
      </w:rPr>
    </w:lvl>
    <w:lvl w:ilvl="6" w:tplc="094E6EEE">
      <w:numFmt w:val="bullet"/>
      <w:lvlText w:val="•"/>
      <w:lvlJc w:val="left"/>
      <w:pPr>
        <w:ind w:left="6556" w:hanging="274"/>
      </w:pPr>
      <w:rPr>
        <w:rFonts w:hint="default"/>
        <w:lang w:val="pt-PT" w:eastAsia="en-US" w:bidi="ar-SA"/>
      </w:rPr>
    </w:lvl>
    <w:lvl w:ilvl="7" w:tplc="FAD41D8C">
      <w:numFmt w:val="bullet"/>
      <w:lvlText w:val="•"/>
      <w:lvlJc w:val="left"/>
      <w:pPr>
        <w:ind w:left="7522" w:hanging="274"/>
      </w:pPr>
      <w:rPr>
        <w:rFonts w:hint="default"/>
        <w:lang w:val="pt-PT" w:eastAsia="en-US" w:bidi="ar-SA"/>
      </w:rPr>
    </w:lvl>
    <w:lvl w:ilvl="8" w:tplc="056436C4">
      <w:numFmt w:val="bullet"/>
      <w:lvlText w:val="•"/>
      <w:lvlJc w:val="left"/>
      <w:pPr>
        <w:ind w:left="8488" w:hanging="274"/>
      </w:pPr>
      <w:rPr>
        <w:rFonts w:hint="default"/>
        <w:lang w:val="pt-PT" w:eastAsia="en-US" w:bidi="ar-SA"/>
      </w:rPr>
    </w:lvl>
  </w:abstractNum>
  <w:abstractNum w:abstractNumId="5">
    <w:nsid w:val="0DB91737"/>
    <w:multiLevelType w:val="hybridMultilevel"/>
    <w:tmpl w:val="C194BD3E"/>
    <w:lvl w:ilvl="0" w:tplc="83CA3FF4">
      <w:start w:val="1"/>
      <w:numFmt w:val="upperRoman"/>
      <w:lvlText w:val="%1"/>
      <w:lvlJc w:val="left"/>
      <w:pPr>
        <w:ind w:left="1658" w:hanging="135"/>
      </w:pPr>
      <w:rPr>
        <w:rFonts w:ascii="Times New Roman" w:eastAsia="Times New Roman" w:hAnsi="Times New Roman" w:cs="Times New Roman" w:hint="default"/>
        <w:w w:val="99"/>
        <w:sz w:val="24"/>
        <w:szCs w:val="24"/>
        <w:lang w:val="pt-PT" w:eastAsia="en-US" w:bidi="ar-SA"/>
      </w:rPr>
    </w:lvl>
    <w:lvl w:ilvl="1" w:tplc="F6AE346A">
      <w:numFmt w:val="bullet"/>
      <w:lvlText w:val="•"/>
      <w:lvlJc w:val="left"/>
      <w:pPr>
        <w:ind w:left="2536" w:hanging="135"/>
      </w:pPr>
      <w:rPr>
        <w:rFonts w:hint="default"/>
        <w:lang w:val="pt-PT" w:eastAsia="en-US" w:bidi="ar-SA"/>
      </w:rPr>
    </w:lvl>
    <w:lvl w:ilvl="2" w:tplc="33362F80">
      <w:numFmt w:val="bullet"/>
      <w:lvlText w:val="•"/>
      <w:lvlJc w:val="left"/>
      <w:pPr>
        <w:ind w:left="3412" w:hanging="135"/>
      </w:pPr>
      <w:rPr>
        <w:rFonts w:hint="default"/>
        <w:lang w:val="pt-PT" w:eastAsia="en-US" w:bidi="ar-SA"/>
      </w:rPr>
    </w:lvl>
    <w:lvl w:ilvl="3" w:tplc="CB2AC9DC">
      <w:numFmt w:val="bullet"/>
      <w:lvlText w:val="•"/>
      <w:lvlJc w:val="left"/>
      <w:pPr>
        <w:ind w:left="4288" w:hanging="135"/>
      </w:pPr>
      <w:rPr>
        <w:rFonts w:hint="default"/>
        <w:lang w:val="pt-PT" w:eastAsia="en-US" w:bidi="ar-SA"/>
      </w:rPr>
    </w:lvl>
    <w:lvl w:ilvl="4" w:tplc="A7EA58F6">
      <w:numFmt w:val="bullet"/>
      <w:lvlText w:val="•"/>
      <w:lvlJc w:val="left"/>
      <w:pPr>
        <w:ind w:left="5164" w:hanging="135"/>
      </w:pPr>
      <w:rPr>
        <w:rFonts w:hint="default"/>
        <w:lang w:val="pt-PT" w:eastAsia="en-US" w:bidi="ar-SA"/>
      </w:rPr>
    </w:lvl>
    <w:lvl w:ilvl="5" w:tplc="54E67372">
      <w:numFmt w:val="bullet"/>
      <w:lvlText w:val="•"/>
      <w:lvlJc w:val="left"/>
      <w:pPr>
        <w:ind w:left="6040" w:hanging="135"/>
      </w:pPr>
      <w:rPr>
        <w:rFonts w:hint="default"/>
        <w:lang w:val="pt-PT" w:eastAsia="en-US" w:bidi="ar-SA"/>
      </w:rPr>
    </w:lvl>
    <w:lvl w:ilvl="6" w:tplc="72A0F7C0">
      <w:numFmt w:val="bullet"/>
      <w:lvlText w:val="•"/>
      <w:lvlJc w:val="left"/>
      <w:pPr>
        <w:ind w:left="6916" w:hanging="135"/>
      </w:pPr>
      <w:rPr>
        <w:rFonts w:hint="default"/>
        <w:lang w:val="pt-PT" w:eastAsia="en-US" w:bidi="ar-SA"/>
      </w:rPr>
    </w:lvl>
    <w:lvl w:ilvl="7" w:tplc="420E8026">
      <w:numFmt w:val="bullet"/>
      <w:lvlText w:val="•"/>
      <w:lvlJc w:val="left"/>
      <w:pPr>
        <w:ind w:left="7792" w:hanging="135"/>
      </w:pPr>
      <w:rPr>
        <w:rFonts w:hint="default"/>
        <w:lang w:val="pt-PT" w:eastAsia="en-US" w:bidi="ar-SA"/>
      </w:rPr>
    </w:lvl>
    <w:lvl w:ilvl="8" w:tplc="A8822EE4">
      <w:numFmt w:val="bullet"/>
      <w:lvlText w:val="•"/>
      <w:lvlJc w:val="left"/>
      <w:pPr>
        <w:ind w:left="8668" w:hanging="135"/>
      </w:pPr>
      <w:rPr>
        <w:rFonts w:hint="default"/>
        <w:lang w:val="pt-PT" w:eastAsia="en-US" w:bidi="ar-SA"/>
      </w:rPr>
    </w:lvl>
  </w:abstractNum>
  <w:abstractNum w:abstractNumId="6">
    <w:nsid w:val="0F6014E4"/>
    <w:multiLevelType w:val="hybridMultilevel"/>
    <w:tmpl w:val="334A233C"/>
    <w:lvl w:ilvl="0" w:tplc="88521B3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1183134D"/>
    <w:multiLevelType w:val="multilevel"/>
    <w:tmpl w:val="48EE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2D2502"/>
    <w:multiLevelType w:val="multilevel"/>
    <w:tmpl w:val="23CA7912"/>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164E6CFA"/>
    <w:multiLevelType w:val="hybridMultilevel"/>
    <w:tmpl w:val="CC4C0440"/>
    <w:lvl w:ilvl="0" w:tplc="C24216B6">
      <w:start w:val="1"/>
      <w:numFmt w:val="lowerLetter"/>
      <w:lvlText w:val="%1)"/>
      <w:lvlJc w:val="left"/>
      <w:pPr>
        <w:ind w:left="786" w:hanging="360"/>
      </w:pPr>
      <w:rPr>
        <w:rFonts w:cstheme="minorHAnsi" w:hint="default"/>
        <w:color w:val="auto"/>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nsid w:val="1BCE66C2"/>
    <w:multiLevelType w:val="hybridMultilevel"/>
    <w:tmpl w:val="58CE6C14"/>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11">
    <w:nsid w:val="1D092839"/>
    <w:multiLevelType w:val="hybridMultilevel"/>
    <w:tmpl w:val="A422422C"/>
    <w:lvl w:ilvl="0" w:tplc="E1A2C19E">
      <w:start w:val="1"/>
      <w:numFmt w:val="upperRoman"/>
      <w:lvlText w:val="%1"/>
      <w:lvlJc w:val="left"/>
      <w:pPr>
        <w:ind w:left="760" w:hanging="171"/>
      </w:pPr>
      <w:rPr>
        <w:rFonts w:ascii="Times New Roman" w:eastAsia="Times New Roman" w:hAnsi="Times New Roman" w:cs="Times New Roman" w:hint="default"/>
        <w:w w:val="99"/>
        <w:sz w:val="24"/>
        <w:szCs w:val="24"/>
        <w:lang w:val="pt-PT" w:eastAsia="en-US" w:bidi="ar-SA"/>
      </w:rPr>
    </w:lvl>
    <w:lvl w:ilvl="1" w:tplc="64B60F80">
      <w:numFmt w:val="bullet"/>
      <w:lvlText w:val="•"/>
      <w:lvlJc w:val="left"/>
      <w:pPr>
        <w:ind w:left="1726" w:hanging="171"/>
      </w:pPr>
      <w:rPr>
        <w:rFonts w:hint="default"/>
        <w:lang w:val="pt-PT" w:eastAsia="en-US" w:bidi="ar-SA"/>
      </w:rPr>
    </w:lvl>
    <w:lvl w:ilvl="2" w:tplc="F23EE38E">
      <w:numFmt w:val="bullet"/>
      <w:lvlText w:val="•"/>
      <w:lvlJc w:val="left"/>
      <w:pPr>
        <w:ind w:left="2692" w:hanging="171"/>
      </w:pPr>
      <w:rPr>
        <w:rFonts w:hint="default"/>
        <w:lang w:val="pt-PT" w:eastAsia="en-US" w:bidi="ar-SA"/>
      </w:rPr>
    </w:lvl>
    <w:lvl w:ilvl="3" w:tplc="67A24596">
      <w:numFmt w:val="bullet"/>
      <w:lvlText w:val="•"/>
      <w:lvlJc w:val="left"/>
      <w:pPr>
        <w:ind w:left="3658" w:hanging="171"/>
      </w:pPr>
      <w:rPr>
        <w:rFonts w:hint="default"/>
        <w:lang w:val="pt-PT" w:eastAsia="en-US" w:bidi="ar-SA"/>
      </w:rPr>
    </w:lvl>
    <w:lvl w:ilvl="4" w:tplc="0988FE50">
      <w:numFmt w:val="bullet"/>
      <w:lvlText w:val="•"/>
      <w:lvlJc w:val="left"/>
      <w:pPr>
        <w:ind w:left="4624" w:hanging="171"/>
      </w:pPr>
      <w:rPr>
        <w:rFonts w:hint="default"/>
        <w:lang w:val="pt-PT" w:eastAsia="en-US" w:bidi="ar-SA"/>
      </w:rPr>
    </w:lvl>
    <w:lvl w:ilvl="5" w:tplc="C6D46E22">
      <w:numFmt w:val="bullet"/>
      <w:lvlText w:val="•"/>
      <w:lvlJc w:val="left"/>
      <w:pPr>
        <w:ind w:left="5590" w:hanging="171"/>
      </w:pPr>
      <w:rPr>
        <w:rFonts w:hint="default"/>
        <w:lang w:val="pt-PT" w:eastAsia="en-US" w:bidi="ar-SA"/>
      </w:rPr>
    </w:lvl>
    <w:lvl w:ilvl="6" w:tplc="AE04742A">
      <w:numFmt w:val="bullet"/>
      <w:lvlText w:val="•"/>
      <w:lvlJc w:val="left"/>
      <w:pPr>
        <w:ind w:left="6556" w:hanging="171"/>
      </w:pPr>
      <w:rPr>
        <w:rFonts w:hint="default"/>
        <w:lang w:val="pt-PT" w:eastAsia="en-US" w:bidi="ar-SA"/>
      </w:rPr>
    </w:lvl>
    <w:lvl w:ilvl="7" w:tplc="F9CE15AC">
      <w:numFmt w:val="bullet"/>
      <w:lvlText w:val="•"/>
      <w:lvlJc w:val="left"/>
      <w:pPr>
        <w:ind w:left="7522" w:hanging="171"/>
      </w:pPr>
      <w:rPr>
        <w:rFonts w:hint="default"/>
        <w:lang w:val="pt-PT" w:eastAsia="en-US" w:bidi="ar-SA"/>
      </w:rPr>
    </w:lvl>
    <w:lvl w:ilvl="8" w:tplc="C8A02462">
      <w:numFmt w:val="bullet"/>
      <w:lvlText w:val="•"/>
      <w:lvlJc w:val="left"/>
      <w:pPr>
        <w:ind w:left="8488" w:hanging="171"/>
      </w:pPr>
      <w:rPr>
        <w:rFonts w:hint="default"/>
        <w:lang w:val="pt-PT" w:eastAsia="en-US" w:bidi="ar-SA"/>
      </w:rPr>
    </w:lvl>
  </w:abstractNum>
  <w:abstractNum w:abstractNumId="12">
    <w:nsid w:val="23901653"/>
    <w:multiLevelType w:val="hybridMultilevel"/>
    <w:tmpl w:val="F7B80F08"/>
    <w:lvl w:ilvl="0" w:tplc="CDA01EDA">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9E03BF3"/>
    <w:multiLevelType w:val="hybridMultilevel"/>
    <w:tmpl w:val="8EEC6A3C"/>
    <w:lvl w:ilvl="0" w:tplc="13029110">
      <w:start w:val="1"/>
      <w:numFmt w:val="upperRoman"/>
      <w:lvlText w:val="%1-"/>
      <w:lvlJc w:val="left"/>
      <w:pPr>
        <w:ind w:left="436" w:hanging="72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14">
    <w:nsid w:val="31FB3A53"/>
    <w:multiLevelType w:val="hybridMultilevel"/>
    <w:tmpl w:val="2AEAC616"/>
    <w:lvl w:ilvl="0" w:tplc="04160013">
      <w:start w:val="1"/>
      <w:numFmt w:val="upperRoman"/>
      <w:lvlText w:val="%1."/>
      <w:lvlJc w:val="right"/>
      <w:pPr>
        <w:ind w:left="489" w:hanging="360"/>
      </w:pPr>
    </w:lvl>
    <w:lvl w:ilvl="1" w:tplc="04160019" w:tentative="1">
      <w:start w:val="1"/>
      <w:numFmt w:val="lowerLetter"/>
      <w:lvlText w:val="%2."/>
      <w:lvlJc w:val="left"/>
      <w:pPr>
        <w:ind w:left="1209" w:hanging="360"/>
      </w:pPr>
    </w:lvl>
    <w:lvl w:ilvl="2" w:tplc="0416001B" w:tentative="1">
      <w:start w:val="1"/>
      <w:numFmt w:val="lowerRoman"/>
      <w:lvlText w:val="%3."/>
      <w:lvlJc w:val="right"/>
      <w:pPr>
        <w:ind w:left="1929" w:hanging="180"/>
      </w:pPr>
    </w:lvl>
    <w:lvl w:ilvl="3" w:tplc="0416000F" w:tentative="1">
      <w:start w:val="1"/>
      <w:numFmt w:val="decimal"/>
      <w:lvlText w:val="%4."/>
      <w:lvlJc w:val="left"/>
      <w:pPr>
        <w:ind w:left="2649" w:hanging="360"/>
      </w:pPr>
    </w:lvl>
    <w:lvl w:ilvl="4" w:tplc="04160019" w:tentative="1">
      <w:start w:val="1"/>
      <w:numFmt w:val="lowerLetter"/>
      <w:lvlText w:val="%5."/>
      <w:lvlJc w:val="left"/>
      <w:pPr>
        <w:ind w:left="3369" w:hanging="360"/>
      </w:pPr>
    </w:lvl>
    <w:lvl w:ilvl="5" w:tplc="0416001B" w:tentative="1">
      <w:start w:val="1"/>
      <w:numFmt w:val="lowerRoman"/>
      <w:lvlText w:val="%6."/>
      <w:lvlJc w:val="right"/>
      <w:pPr>
        <w:ind w:left="4089" w:hanging="180"/>
      </w:pPr>
    </w:lvl>
    <w:lvl w:ilvl="6" w:tplc="0416000F" w:tentative="1">
      <w:start w:val="1"/>
      <w:numFmt w:val="decimal"/>
      <w:lvlText w:val="%7."/>
      <w:lvlJc w:val="left"/>
      <w:pPr>
        <w:ind w:left="4809" w:hanging="360"/>
      </w:pPr>
    </w:lvl>
    <w:lvl w:ilvl="7" w:tplc="04160019" w:tentative="1">
      <w:start w:val="1"/>
      <w:numFmt w:val="lowerLetter"/>
      <w:lvlText w:val="%8."/>
      <w:lvlJc w:val="left"/>
      <w:pPr>
        <w:ind w:left="5529" w:hanging="360"/>
      </w:pPr>
    </w:lvl>
    <w:lvl w:ilvl="8" w:tplc="0416001B" w:tentative="1">
      <w:start w:val="1"/>
      <w:numFmt w:val="lowerRoman"/>
      <w:lvlText w:val="%9."/>
      <w:lvlJc w:val="right"/>
      <w:pPr>
        <w:ind w:left="6249" w:hanging="180"/>
      </w:pPr>
    </w:lvl>
  </w:abstractNum>
  <w:abstractNum w:abstractNumId="15">
    <w:nsid w:val="36410BB7"/>
    <w:multiLevelType w:val="hybridMultilevel"/>
    <w:tmpl w:val="F16E947A"/>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16">
    <w:nsid w:val="39A51E0A"/>
    <w:multiLevelType w:val="hybridMultilevel"/>
    <w:tmpl w:val="CBAE7F4A"/>
    <w:lvl w:ilvl="0" w:tplc="04160013">
      <w:start w:val="1"/>
      <w:numFmt w:val="upperRoman"/>
      <w:lvlText w:val="%1."/>
      <w:lvlJc w:val="right"/>
      <w:pPr>
        <w:ind w:left="489" w:hanging="360"/>
      </w:pPr>
    </w:lvl>
    <w:lvl w:ilvl="1" w:tplc="04160019" w:tentative="1">
      <w:start w:val="1"/>
      <w:numFmt w:val="lowerLetter"/>
      <w:lvlText w:val="%2."/>
      <w:lvlJc w:val="left"/>
      <w:pPr>
        <w:ind w:left="1209" w:hanging="360"/>
      </w:pPr>
    </w:lvl>
    <w:lvl w:ilvl="2" w:tplc="0416001B" w:tentative="1">
      <w:start w:val="1"/>
      <w:numFmt w:val="lowerRoman"/>
      <w:lvlText w:val="%3."/>
      <w:lvlJc w:val="right"/>
      <w:pPr>
        <w:ind w:left="1929" w:hanging="180"/>
      </w:pPr>
    </w:lvl>
    <w:lvl w:ilvl="3" w:tplc="0416000F" w:tentative="1">
      <w:start w:val="1"/>
      <w:numFmt w:val="decimal"/>
      <w:lvlText w:val="%4."/>
      <w:lvlJc w:val="left"/>
      <w:pPr>
        <w:ind w:left="2649" w:hanging="360"/>
      </w:pPr>
    </w:lvl>
    <w:lvl w:ilvl="4" w:tplc="04160019" w:tentative="1">
      <w:start w:val="1"/>
      <w:numFmt w:val="lowerLetter"/>
      <w:lvlText w:val="%5."/>
      <w:lvlJc w:val="left"/>
      <w:pPr>
        <w:ind w:left="3369" w:hanging="360"/>
      </w:pPr>
    </w:lvl>
    <w:lvl w:ilvl="5" w:tplc="0416001B" w:tentative="1">
      <w:start w:val="1"/>
      <w:numFmt w:val="lowerRoman"/>
      <w:lvlText w:val="%6."/>
      <w:lvlJc w:val="right"/>
      <w:pPr>
        <w:ind w:left="4089" w:hanging="180"/>
      </w:pPr>
    </w:lvl>
    <w:lvl w:ilvl="6" w:tplc="0416000F" w:tentative="1">
      <w:start w:val="1"/>
      <w:numFmt w:val="decimal"/>
      <w:lvlText w:val="%7."/>
      <w:lvlJc w:val="left"/>
      <w:pPr>
        <w:ind w:left="4809" w:hanging="360"/>
      </w:pPr>
    </w:lvl>
    <w:lvl w:ilvl="7" w:tplc="04160019" w:tentative="1">
      <w:start w:val="1"/>
      <w:numFmt w:val="lowerLetter"/>
      <w:lvlText w:val="%8."/>
      <w:lvlJc w:val="left"/>
      <w:pPr>
        <w:ind w:left="5529" w:hanging="360"/>
      </w:pPr>
    </w:lvl>
    <w:lvl w:ilvl="8" w:tplc="0416001B" w:tentative="1">
      <w:start w:val="1"/>
      <w:numFmt w:val="lowerRoman"/>
      <w:lvlText w:val="%9."/>
      <w:lvlJc w:val="right"/>
      <w:pPr>
        <w:ind w:left="6249" w:hanging="180"/>
      </w:pPr>
    </w:lvl>
  </w:abstractNum>
  <w:abstractNum w:abstractNumId="17">
    <w:nsid w:val="39D43694"/>
    <w:multiLevelType w:val="hybridMultilevel"/>
    <w:tmpl w:val="F80A5A90"/>
    <w:lvl w:ilvl="0" w:tplc="A99C3984">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FB663F"/>
    <w:multiLevelType w:val="hybridMultilevel"/>
    <w:tmpl w:val="83C001C8"/>
    <w:lvl w:ilvl="0" w:tplc="98846952">
      <w:start w:val="1"/>
      <w:numFmt w:val="upperRoman"/>
      <w:lvlText w:val="%1"/>
      <w:lvlJc w:val="left"/>
      <w:pPr>
        <w:ind w:left="760" w:hanging="152"/>
        <w:jc w:val="right"/>
      </w:pPr>
      <w:rPr>
        <w:rFonts w:ascii="Times New Roman" w:eastAsia="Times New Roman" w:hAnsi="Times New Roman" w:cs="Times New Roman" w:hint="default"/>
        <w:w w:val="99"/>
        <w:sz w:val="24"/>
        <w:szCs w:val="24"/>
        <w:lang w:val="pt-PT" w:eastAsia="en-US" w:bidi="ar-SA"/>
      </w:rPr>
    </w:lvl>
    <w:lvl w:ilvl="1" w:tplc="0768A08A">
      <w:numFmt w:val="bullet"/>
      <w:lvlText w:val="•"/>
      <w:lvlJc w:val="left"/>
      <w:pPr>
        <w:ind w:left="1726" w:hanging="152"/>
      </w:pPr>
      <w:rPr>
        <w:rFonts w:hint="default"/>
        <w:lang w:val="pt-PT" w:eastAsia="en-US" w:bidi="ar-SA"/>
      </w:rPr>
    </w:lvl>
    <w:lvl w:ilvl="2" w:tplc="5CD6DEDE">
      <w:numFmt w:val="bullet"/>
      <w:lvlText w:val="•"/>
      <w:lvlJc w:val="left"/>
      <w:pPr>
        <w:ind w:left="2692" w:hanging="152"/>
      </w:pPr>
      <w:rPr>
        <w:rFonts w:hint="default"/>
        <w:lang w:val="pt-PT" w:eastAsia="en-US" w:bidi="ar-SA"/>
      </w:rPr>
    </w:lvl>
    <w:lvl w:ilvl="3" w:tplc="646CD8BA">
      <w:numFmt w:val="bullet"/>
      <w:lvlText w:val="•"/>
      <w:lvlJc w:val="left"/>
      <w:pPr>
        <w:ind w:left="3658" w:hanging="152"/>
      </w:pPr>
      <w:rPr>
        <w:rFonts w:hint="default"/>
        <w:lang w:val="pt-PT" w:eastAsia="en-US" w:bidi="ar-SA"/>
      </w:rPr>
    </w:lvl>
    <w:lvl w:ilvl="4" w:tplc="1A7C5B86">
      <w:numFmt w:val="bullet"/>
      <w:lvlText w:val="•"/>
      <w:lvlJc w:val="left"/>
      <w:pPr>
        <w:ind w:left="4624" w:hanging="152"/>
      </w:pPr>
      <w:rPr>
        <w:rFonts w:hint="default"/>
        <w:lang w:val="pt-PT" w:eastAsia="en-US" w:bidi="ar-SA"/>
      </w:rPr>
    </w:lvl>
    <w:lvl w:ilvl="5" w:tplc="B706FE7E">
      <w:numFmt w:val="bullet"/>
      <w:lvlText w:val="•"/>
      <w:lvlJc w:val="left"/>
      <w:pPr>
        <w:ind w:left="5590" w:hanging="152"/>
      </w:pPr>
      <w:rPr>
        <w:rFonts w:hint="default"/>
        <w:lang w:val="pt-PT" w:eastAsia="en-US" w:bidi="ar-SA"/>
      </w:rPr>
    </w:lvl>
    <w:lvl w:ilvl="6" w:tplc="DD5ED80A">
      <w:numFmt w:val="bullet"/>
      <w:lvlText w:val="•"/>
      <w:lvlJc w:val="left"/>
      <w:pPr>
        <w:ind w:left="6556" w:hanging="152"/>
      </w:pPr>
      <w:rPr>
        <w:rFonts w:hint="default"/>
        <w:lang w:val="pt-PT" w:eastAsia="en-US" w:bidi="ar-SA"/>
      </w:rPr>
    </w:lvl>
    <w:lvl w:ilvl="7" w:tplc="9E54A93C">
      <w:numFmt w:val="bullet"/>
      <w:lvlText w:val="•"/>
      <w:lvlJc w:val="left"/>
      <w:pPr>
        <w:ind w:left="7522" w:hanging="152"/>
      </w:pPr>
      <w:rPr>
        <w:rFonts w:hint="default"/>
        <w:lang w:val="pt-PT" w:eastAsia="en-US" w:bidi="ar-SA"/>
      </w:rPr>
    </w:lvl>
    <w:lvl w:ilvl="8" w:tplc="0452134E">
      <w:numFmt w:val="bullet"/>
      <w:lvlText w:val="•"/>
      <w:lvlJc w:val="left"/>
      <w:pPr>
        <w:ind w:left="8488" w:hanging="152"/>
      </w:pPr>
      <w:rPr>
        <w:rFonts w:hint="default"/>
        <w:lang w:val="pt-PT" w:eastAsia="en-US" w:bidi="ar-SA"/>
      </w:rPr>
    </w:lvl>
  </w:abstractNum>
  <w:abstractNum w:abstractNumId="19">
    <w:nsid w:val="40717D47"/>
    <w:multiLevelType w:val="multilevel"/>
    <w:tmpl w:val="D3CE12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2DF2D22"/>
    <w:multiLevelType w:val="hybridMultilevel"/>
    <w:tmpl w:val="120A79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3C92F4D"/>
    <w:multiLevelType w:val="hybridMultilevel"/>
    <w:tmpl w:val="A3BA8DB0"/>
    <w:lvl w:ilvl="0" w:tplc="04160001">
      <w:start w:val="1"/>
      <w:numFmt w:val="bullet"/>
      <w:lvlText w:val=""/>
      <w:lvlJc w:val="left"/>
      <w:pPr>
        <w:ind w:left="1296" w:hanging="360"/>
      </w:pPr>
      <w:rPr>
        <w:rFonts w:ascii="Symbol" w:hAnsi="Symbol" w:hint="default"/>
      </w:rPr>
    </w:lvl>
    <w:lvl w:ilvl="1" w:tplc="04160003" w:tentative="1">
      <w:start w:val="1"/>
      <w:numFmt w:val="bullet"/>
      <w:lvlText w:val="o"/>
      <w:lvlJc w:val="left"/>
      <w:pPr>
        <w:ind w:left="2016" w:hanging="360"/>
      </w:pPr>
      <w:rPr>
        <w:rFonts w:ascii="Courier New" w:hAnsi="Courier New" w:cs="Courier New" w:hint="default"/>
      </w:rPr>
    </w:lvl>
    <w:lvl w:ilvl="2" w:tplc="04160005" w:tentative="1">
      <w:start w:val="1"/>
      <w:numFmt w:val="bullet"/>
      <w:lvlText w:val=""/>
      <w:lvlJc w:val="left"/>
      <w:pPr>
        <w:ind w:left="2736" w:hanging="360"/>
      </w:pPr>
      <w:rPr>
        <w:rFonts w:ascii="Wingdings" w:hAnsi="Wingdings" w:hint="default"/>
      </w:rPr>
    </w:lvl>
    <w:lvl w:ilvl="3" w:tplc="04160001" w:tentative="1">
      <w:start w:val="1"/>
      <w:numFmt w:val="bullet"/>
      <w:lvlText w:val=""/>
      <w:lvlJc w:val="left"/>
      <w:pPr>
        <w:ind w:left="3456" w:hanging="360"/>
      </w:pPr>
      <w:rPr>
        <w:rFonts w:ascii="Symbol" w:hAnsi="Symbol" w:hint="default"/>
      </w:rPr>
    </w:lvl>
    <w:lvl w:ilvl="4" w:tplc="04160003" w:tentative="1">
      <w:start w:val="1"/>
      <w:numFmt w:val="bullet"/>
      <w:lvlText w:val="o"/>
      <w:lvlJc w:val="left"/>
      <w:pPr>
        <w:ind w:left="4176" w:hanging="360"/>
      </w:pPr>
      <w:rPr>
        <w:rFonts w:ascii="Courier New" w:hAnsi="Courier New" w:cs="Courier New" w:hint="default"/>
      </w:rPr>
    </w:lvl>
    <w:lvl w:ilvl="5" w:tplc="04160005" w:tentative="1">
      <w:start w:val="1"/>
      <w:numFmt w:val="bullet"/>
      <w:lvlText w:val=""/>
      <w:lvlJc w:val="left"/>
      <w:pPr>
        <w:ind w:left="4896" w:hanging="360"/>
      </w:pPr>
      <w:rPr>
        <w:rFonts w:ascii="Wingdings" w:hAnsi="Wingdings" w:hint="default"/>
      </w:rPr>
    </w:lvl>
    <w:lvl w:ilvl="6" w:tplc="04160001" w:tentative="1">
      <w:start w:val="1"/>
      <w:numFmt w:val="bullet"/>
      <w:lvlText w:val=""/>
      <w:lvlJc w:val="left"/>
      <w:pPr>
        <w:ind w:left="5616" w:hanging="360"/>
      </w:pPr>
      <w:rPr>
        <w:rFonts w:ascii="Symbol" w:hAnsi="Symbol" w:hint="default"/>
      </w:rPr>
    </w:lvl>
    <w:lvl w:ilvl="7" w:tplc="04160003" w:tentative="1">
      <w:start w:val="1"/>
      <w:numFmt w:val="bullet"/>
      <w:lvlText w:val="o"/>
      <w:lvlJc w:val="left"/>
      <w:pPr>
        <w:ind w:left="6336" w:hanging="360"/>
      </w:pPr>
      <w:rPr>
        <w:rFonts w:ascii="Courier New" w:hAnsi="Courier New" w:cs="Courier New" w:hint="default"/>
      </w:rPr>
    </w:lvl>
    <w:lvl w:ilvl="8" w:tplc="04160005" w:tentative="1">
      <w:start w:val="1"/>
      <w:numFmt w:val="bullet"/>
      <w:lvlText w:val=""/>
      <w:lvlJc w:val="left"/>
      <w:pPr>
        <w:ind w:left="7056" w:hanging="360"/>
      </w:pPr>
      <w:rPr>
        <w:rFonts w:ascii="Wingdings" w:hAnsi="Wingdings" w:hint="default"/>
      </w:rPr>
    </w:lvl>
  </w:abstractNum>
  <w:abstractNum w:abstractNumId="22">
    <w:nsid w:val="43EE4368"/>
    <w:multiLevelType w:val="hybridMultilevel"/>
    <w:tmpl w:val="57DCEFA2"/>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23">
    <w:nsid w:val="48C55F68"/>
    <w:multiLevelType w:val="hybridMultilevel"/>
    <w:tmpl w:val="9F8E84C8"/>
    <w:lvl w:ilvl="0" w:tplc="B74C61C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4">
    <w:nsid w:val="4E1C560C"/>
    <w:multiLevelType w:val="hybridMultilevel"/>
    <w:tmpl w:val="6B96DF88"/>
    <w:lvl w:ilvl="0" w:tplc="41BEA72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F9D7816"/>
    <w:multiLevelType w:val="hybridMultilevel"/>
    <w:tmpl w:val="7A882AC2"/>
    <w:lvl w:ilvl="0" w:tplc="5D561088">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6">
    <w:nsid w:val="506F059A"/>
    <w:multiLevelType w:val="hybridMultilevel"/>
    <w:tmpl w:val="04A479A4"/>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27">
    <w:nsid w:val="52570BC2"/>
    <w:multiLevelType w:val="hybridMultilevel"/>
    <w:tmpl w:val="A6C66F46"/>
    <w:lvl w:ilvl="0" w:tplc="3F341FE6">
      <w:start w:val="6"/>
      <w:numFmt w:val="upperRoman"/>
      <w:lvlText w:val="%1"/>
      <w:lvlJc w:val="left"/>
      <w:pPr>
        <w:ind w:left="1833" w:hanging="312"/>
      </w:pPr>
      <w:rPr>
        <w:rFonts w:ascii="Times New Roman" w:eastAsia="Times New Roman" w:hAnsi="Times New Roman" w:cs="Times New Roman" w:hint="default"/>
        <w:spacing w:val="0"/>
        <w:w w:val="99"/>
        <w:sz w:val="24"/>
        <w:szCs w:val="24"/>
        <w:lang w:val="pt-PT" w:eastAsia="en-US" w:bidi="ar-SA"/>
      </w:rPr>
    </w:lvl>
    <w:lvl w:ilvl="1" w:tplc="0EFACC68">
      <w:numFmt w:val="bullet"/>
      <w:lvlText w:val="•"/>
      <w:lvlJc w:val="left"/>
      <w:pPr>
        <w:ind w:left="2698" w:hanging="312"/>
      </w:pPr>
      <w:rPr>
        <w:rFonts w:hint="default"/>
        <w:lang w:val="pt-PT" w:eastAsia="en-US" w:bidi="ar-SA"/>
      </w:rPr>
    </w:lvl>
    <w:lvl w:ilvl="2" w:tplc="3954986E">
      <w:numFmt w:val="bullet"/>
      <w:lvlText w:val="•"/>
      <w:lvlJc w:val="left"/>
      <w:pPr>
        <w:ind w:left="3556" w:hanging="312"/>
      </w:pPr>
      <w:rPr>
        <w:rFonts w:hint="default"/>
        <w:lang w:val="pt-PT" w:eastAsia="en-US" w:bidi="ar-SA"/>
      </w:rPr>
    </w:lvl>
    <w:lvl w:ilvl="3" w:tplc="17FA1ED6">
      <w:numFmt w:val="bullet"/>
      <w:lvlText w:val="•"/>
      <w:lvlJc w:val="left"/>
      <w:pPr>
        <w:ind w:left="4414" w:hanging="312"/>
      </w:pPr>
      <w:rPr>
        <w:rFonts w:hint="default"/>
        <w:lang w:val="pt-PT" w:eastAsia="en-US" w:bidi="ar-SA"/>
      </w:rPr>
    </w:lvl>
    <w:lvl w:ilvl="4" w:tplc="3B1CF1BE">
      <w:numFmt w:val="bullet"/>
      <w:lvlText w:val="•"/>
      <w:lvlJc w:val="left"/>
      <w:pPr>
        <w:ind w:left="5272" w:hanging="312"/>
      </w:pPr>
      <w:rPr>
        <w:rFonts w:hint="default"/>
        <w:lang w:val="pt-PT" w:eastAsia="en-US" w:bidi="ar-SA"/>
      </w:rPr>
    </w:lvl>
    <w:lvl w:ilvl="5" w:tplc="C478B24C">
      <w:numFmt w:val="bullet"/>
      <w:lvlText w:val="•"/>
      <w:lvlJc w:val="left"/>
      <w:pPr>
        <w:ind w:left="6130" w:hanging="312"/>
      </w:pPr>
      <w:rPr>
        <w:rFonts w:hint="default"/>
        <w:lang w:val="pt-PT" w:eastAsia="en-US" w:bidi="ar-SA"/>
      </w:rPr>
    </w:lvl>
    <w:lvl w:ilvl="6" w:tplc="95C40D36">
      <w:numFmt w:val="bullet"/>
      <w:lvlText w:val="•"/>
      <w:lvlJc w:val="left"/>
      <w:pPr>
        <w:ind w:left="6988" w:hanging="312"/>
      </w:pPr>
      <w:rPr>
        <w:rFonts w:hint="default"/>
        <w:lang w:val="pt-PT" w:eastAsia="en-US" w:bidi="ar-SA"/>
      </w:rPr>
    </w:lvl>
    <w:lvl w:ilvl="7" w:tplc="4C12B132">
      <w:numFmt w:val="bullet"/>
      <w:lvlText w:val="•"/>
      <w:lvlJc w:val="left"/>
      <w:pPr>
        <w:ind w:left="7846" w:hanging="312"/>
      </w:pPr>
      <w:rPr>
        <w:rFonts w:hint="default"/>
        <w:lang w:val="pt-PT" w:eastAsia="en-US" w:bidi="ar-SA"/>
      </w:rPr>
    </w:lvl>
    <w:lvl w:ilvl="8" w:tplc="53BE0876">
      <w:numFmt w:val="bullet"/>
      <w:lvlText w:val="•"/>
      <w:lvlJc w:val="left"/>
      <w:pPr>
        <w:ind w:left="8704" w:hanging="312"/>
      </w:pPr>
      <w:rPr>
        <w:rFonts w:hint="default"/>
        <w:lang w:val="pt-PT" w:eastAsia="en-US" w:bidi="ar-SA"/>
      </w:rPr>
    </w:lvl>
  </w:abstractNum>
  <w:abstractNum w:abstractNumId="28">
    <w:nsid w:val="53343331"/>
    <w:multiLevelType w:val="hybridMultilevel"/>
    <w:tmpl w:val="0C662B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8310F23"/>
    <w:multiLevelType w:val="multilevel"/>
    <w:tmpl w:val="8C76F1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8DE08C9"/>
    <w:multiLevelType w:val="hybridMultilevel"/>
    <w:tmpl w:val="A01CEBC4"/>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31">
    <w:nsid w:val="59FA06D0"/>
    <w:multiLevelType w:val="multilevel"/>
    <w:tmpl w:val="6A68A3AE"/>
    <w:lvl w:ilvl="0">
      <w:start w:val="1"/>
      <w:numFmt w:val="upperRoman"/>
      <w:lvlText w:val="Artigo %1."/>
      <w:lvlJc w:val="left"/>
      <w:pPr>
        <w:ind w:left="0" w:firstLine="0"/>
      </w:pPr>
    </w:lvl>
    <w:lvl w:ilvl="1">
      <w:start w:val="1"/>
      <w:numFmt w:val="decimalZero"/>
      <w:isLgl/>
      <w:lvlText w:val="Seção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5A134A80"/>
    <w:multiLevelType w:val="hybridMultilevel"/>
    <w:tmpl w:val="BFB286CC"/>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B5519CE"/>
    <w:multiLevelType w:val="hybridMultilevel"/>
    <w:tmpl w:val="B7D856B8"/>
    <w:lvl w:ilvl="0" w:tplc="45DEBA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DDB6D8D"/>
    <w:multiLevelType w:val="hybridMultilevel"/>
    <w:tmpl w:val="A9DE40D6"/>
    <w:lvl w:ilvl="0" w:tplc="B222400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FC24F00"/>
    <w:multiLevelType w:val="hybridMultilevel"/>
    <w:tmpl w:val="B9B842FE"/>
    <w:lvl w:ilvl="0" w:tplc="04160013">
      <w:start w:val="1"/>
      <w:numFmt w:val="upperRoman"/>
      <w:lvlText w:val="%1."/>
      <w:lvlJc w:val="right"/>
      <w:pPr>
        <w:ind w:left="489" w:hanging="360"/>
      </w:pPr>
    </w:lvl>
    <w:lvl w:ilvl="1" w:tplc="04160019" w:tentative="1">
      <w:start w:val="1"/>
      <w:numFmt w:val="lowerLetter"/>
      <w:lvlText w:val="%2."/>
      <w:lvlJc w:val="left"/>
      <w:pPr>
        <w:ind w:left="1209" w:hanging="360"/>
      </w:pPr>
    </w:lvl>
    <w:lvl w:ilvl="2" w:tplc="0416001B" w:tentative="1">
      <w:start w:val="1"/>
      <w:numFmt w:val="lowerRoman"/>
      <w:lvlText w:val="%3."/>
      <w:lvlJc w:val="right"/>
      <w:pPr>
        <w:ind w:left="1929" w:hanging="180"/>
      </w:pPr>
    </w:lvl>
    <w:lvl w:ilvl="3" w:tplc="0416000F" w:tentative="1">
      <w:start w:val="1"/>
      <w:numFmt w:val="decimal"/>
      <w:lvlText w:val="%4."/>
      <w:lvlJc w:val="left"/>
      <w:pPr>
        <w:ind w:left="2649" w:hanging="360"/>
      </w:pPr>
    </w:lvl>
    <w:lvl w:ilvl="4" w:tplc="04160019" w:tentative="1">
      <w:start w:val="1"/>
      <w:numFmt w:val="lowerLetter"/>
      <w:lvlText w:val="%5."/>
      <w:lvlJc w:val="left"/>
      <w:pPr>
        <w:ind w:left="3369" w:hanging="360"/>
      </w:pPr>
    </w:lvl>
    <w:lvl w:ilvl="5" w:tplc="0416001B" w:tentative="1">
      <w:start w:val="1"/>
      <w:numFmt w:val="lowerRoman"/>
      <w:lvlText w:val="%6."/>
      <w:lvlJc w:val="right"/>
      <w:pPr>
        <w:ind w:left="4089" w:hanging="180"/>
      </w:pPr>
    </w:lvl>
    <w:lvl w:ilvl="6" w:tplc="0416000F" w:tentative="1">
      <w:start w:val="1"/>
      <w:numFmt w:val="decimal"/>
      <w:lvlText w:val="%7."/>
      <w:lvlJc w:val="left"/>
      <w:pPr>
        <w:ind w:left="4809" w:hanging="360"/>
      </w:pPr>
    </w:lvl>
    <w:lvl w:ilvl="7" w:tplc="04160019" w:tentative="1">
      <w:start w:val="1"/>
      <w:numFmt w:val="lowerLetter"/>
      <w:lvlText w:val="%8."/>
      <w:lvlJc w:val="left"/>
      <w:pPr>
        <w:ind w:left="5529" w:hanging="360"/>
      </w:pPr>
    </w:lvl>
    <w:lvl w:ilvl="8" w:tplc="0416001B" w:tentative="1">
      <w:start w:val="1"/>
      <w:numFmt w:val="lowerRoman"/>
      <w:lvlText w:val="%9."/>
      <w:lvlJc w:val="right"/>
      <w:pPr>
        <w:ind w:left="6249" w:hanging="180"/>
      </w:pPr>
    </w:lvl>
  </w:abstractNum>
  <w:abstractNum w:abstractNumId="36">
    <w:nsid w:val="602817A9"/>
    <w:multiLevelType w:val="hybridMultilevel"/>
    <w:tmpl w:val="38BA8416"/>
    <w:lvl w:ilvl="0" w:tplc="04160013">
      <w:start w:val="1"/>
      <w:numFmt w:val="upperRoman"/>
      <w:lvlText w:val="%1."/>
      <w:lvlJc w:val="right"/>
      <w:pPr>
        <w:ind w:left="489" w:hanging="360"/>
      </w:pPr>
    </w:lvl>
    <w:lvl w:ilvl="1" w:tplc="04160019" w:tentative="1">
      <w:start w:val="1"/>
      <w:numFmt w:val="lowerLetter"/>
      <w:lvlText w:val="%2."/>
      <w:lvlJc w:val="left"/>
      <w:pPr>
        <w:ind w:left="1209" w:hanging="360"/>
      </w:pPr>
    </w:lvl>
    <w:lvl w:ilvl="2" w:tplc="0416001B" w:tentative="1">
      <w:start w:val="1"/>
      <w:numFmt w:val="lowerRoman"/>
      <w:lvlText w:val="%3."/>
      <w:lvlJc w:val="right"/>
      <w:pPr>
        <w:ind w:left="1929" w:hanging="180"/>
      </w:pPr>
    </w:lvl>
    <w:lvl w:ilvl="3" w:tplc="0416000F" w:tentative="1">
      <w:start w:val="1"/>
      <w:numFmt w:val="decimal"/>
      <w:lvlText w:val="%4."/>
      <w:lvlJc w:val="left"/>
      <w:pPr>
        <w:ind w:left="2649" w:hanging="360"/>
      </w:pPr>
    </w:lvl>
    <w:lvl w:ilvl="4" w:tplc="04160019" w:tentative="1">
      <w:start w:val="1"/>
      <w:numFmt w:val="lowerLetter"/>
      <w:lvlText w:val="%5."/>
      <w:lvlJc w:val="left"/>
      <w:pPr>
        <w:ind w:left="3369" w:hanging="360"/>
      </w:pPr>
    </w:lvl>
    <w:lvl w:ilvl="5" w:tplc="0416001B" w:tentative="1">
      <w:start w:val="1"/>
      <w:numFmt w:val="lowerRoman"/>
      <w:lvlText w:val="%6."/>
      <w:lvlJc w:val="right"/>
      <w:pPr>
        <w:ind w:left="4089" w:hanging="180"/>
      </w:pPr>
    </w:lvl>
    <w:lvl w:ilvl="6" w:tplc="0416000F" w:tentative="1">
      <w:start w:val="1"/>
      <w:numFmt w:val="decimal"/>
      <w:lvlText w:val="%7."/>
      <w:lvlJc w:val="left"/>
      <w:pPr>
        <w:ind w:left="4809" w:hanging="360"/>
      </w:pPr>
    </w:lvl>
    <w:lvl w:ilvl="7" w:tplc="04160019" w:tentative="1">
      <w:start w:val="1"/>
      <w:numFmt w:val="lowerLetter"/>
      <w:lvlText w:val="%8."/>
      <w:lvlJc w:val="left"/>
      <w:pPr>
        <w:ind w:left="5529" w:hanging="360"/>
      </w:pPr>
    </w:lvl>
    <w:lvl w:ilvl="8" w:tplc="0416001B" w:tentative="1">
      <w:start w:val="1"/>
      <w:numFmt w:val="lowerRoman"/>
      <w:lvlText w:val="%9."/>
      <w:lvlJc w:val="right"/>
      <w:pPr>
        <w:ind w:left="6249" w:hanging="180"/>
      </w:pPr>
    </w:lvl>
  </w:abstractNum>
  <w:abstractNum w:abstractNumId="37">
    <w:nsid w:val="6044524C"/>
    <w:multiLevelType w:val="hybridMultilevel"/>
    <w:tmpl w:val="D74C39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8FE1643"/>
    <w:multiLevelType w:val="hybridMultilevel"/>
    <w:tmpl w:val="999EE786"/>
    <w:lvl w:ilvl="0" w:tplc="04160013">
      <w:start w:val="1"/>
      <w:numFmt w:val="upperRoman"/>
      <w:lvlText w:val="%1."/>
      <w:lvlJc w:val="right"/>
      <w:pPr>
        <w:ind w:left="1156" w:hanging="360"/>
      </w:pPr>
    </w:lvl>
    <w:lvl w:ilvl="1" w:tplc="04160019" w:tentative="1">
      <w:start w:val="1"/>
      <w:numFmt w:val="lowerLetter"/>
      <w:lvlText w:val="%2."/>
      <w:lvlJc w:val="left"/>
      <w:pPr>
        <w:ind w:left="1876" w:hanging="360"/>
      </w:pPr>
    </w:lvl>
    <w:lvl w:ilvl="2" w:tplc="0416001B" w:tentative="1">
      <w:start w:val="1"/>
      <w:numFmt w:val="lowerRoman"/>
      <w:lvlText w:val="%3."/>
      <w:lvlJc w:val="right"/>
      <w:pPr>
        <w:ind w:left="2596" w:hanging="180"/>
      </w:pPr>
    </w:lvl>
    <w:lvl w:ilvl="3" w:tplc="0416000F" w:tentative="1">
      <w:start w:val="1"/>
      <w:numFmt w:val="decimal"/>
      <w:lvlText w:val="%4."/>
      <w:lvlJc w:val="left"/>
      <w:pPr>
        <w:ind w:left="3316" w:hanging="360"/>
      </w:pPr>
    </w:lvl>
    <w:lvl w:ilvl="4" w:tplc="04160019" w:tentative="1">
      <w:start w:val="1"/>
      <w:numFmt w:val="lowerLetter"/>
      <w:lvlText w:val="%5."/>
      <w:lvlJc w:val="left"/>
      <w:pPr>
        <w:ind w:left="4036" w:hanging="360"/>
      </w:pPr>
    </w:lvl>
    <w:lvl w:ilvl="5" w:tplc="0416001B" w:tentative="1">
      <w:start w:val="1"/>
      <w:numFmt w:val="lowerRoman"/>
      <w:lvlText w:val="%6."/>
      <w:lvlJc w:val="right"/>
      <w:pPr>
        <w:ind w:left="4756" w:hanging="180"/>
      </w:pPr>
    </w:lvl>
    <w:lvl w:ilvl="6" w:tplc="0416000F" w:tentative="1">
      <w:start w:val="1"/>
      <w:numFmt w:val="decimal"/>
      <w:lvlText w:val="%7."/>
      <w:lvlJc w:val="left"/>
      <w:pPr>
        <w:ind w:left="5476" w:hanging="360"/>
      </w:pPr>
    </w:lvl>
    <w:lvl w:ilvl="7" w:tplc="04160019" w:tentative="1">
      <w:start w:val="1"/>
      <w:numFmt w:val="lowerLetter"/>
      <w:lvlText w:val="%8."/>
      <w:lvlJc w:val="left"/>
      <w:pPr>
        <w:ind w:left="6196" w:hanging="360"/>
      </w:pPr>
    </w:lvl>
    <w:lvl w:ilvl="8" w:tplc="0416001B" w:tentative="1">
      <w:start w:val="1"/>
      <w:numFmt w:val="lowerRoman"/>
      <w:lvlText w:val="%9."/>
      <w:lvlJc w:val="right"/>
      <w:pPr>
        <w:ind w:left="6916" w:hanging="180"/>
      </w:pPr>
    </w:lvl>
  </w:abstractNum>
  <w:abstractNum w:abstractNumId="39">
    <w:nsid w:val="6A6271E3"/>
    <w:multiLevelType w:val="hybridMultilevel"/>
    <w:tmpl w:val="C5DE916E"/>
    <w:lvl w:ilvl="0" w:tplc="D34A79A6">
      <w:start w:val="1"/>
      <w:numFmt w:val="upperRoman"/>
      <w:lvlText w:val="%1"/>
      <w:lvlJc w:val="left"/>
      <w:pPr>
        <w:ind w:left="760" w:hanging="168"/>
      </w:pPr>
      <w:rPr>
        <w:rFonts w:ascii="Times New Roman" w:eastAsia="Times New Roman" w:hAnsi="Times New Roman" w:cs="Times New Roman" w:hint="default"/>
        <w:w w:val="99"/>
        <w:sz w:val="24"/>
        <w:szCs w:val="24"/>
        <w:lang w:val="pt-PT" w:eastAsia="en-US" w:bidi="ar-SA"/>
      </w:rPr>
    </w:lvl>
    <w:lvl w:ilvl="1" w:tplc="4C82A14A">
      <w:numFmt w:val="bullet"/>
      <w:lvlText w:val="•"/>
      <w:lvlJc w:val="left"/>
      <w:pPr>
        <w:ind w:left="1726" w:hanging="168"/>
      </w:pPr>
      <w:rPr>
        <w:rFonts w:hint="default"/>
        <w:lang w:val="pt-PT" w:eastAsia="en-US" w:bidi="ar-SA"/>
      </w:rPr>
    </w:lvl>
    <w:lvl w:ilvl="2" w:tplc="FA529EE4">
      <w:numFmt w:val="bullet"/>
      <w:lvlText w:val="•"/>
      <w:lvlJc w:val="left"/>
      <w:pPr>
        <w:ind w:left="2692" w:hanging="168"/>
      </w:pPr>
      <w:rPr>
        <w:rFonts w:hint="default"/>
        <w:lang w:val="pt-PT" w:eastAsia="en-US" w:bidi="ar-SA"/>
      </w:rPr>
    </w:lvl>
    <w:lvl w:ilvl="3" w:tplc="3BBC23EC">
      <w:numFmt w:val="bullet"/>
      <w:lvlText w:val="•"/>
      <w:lvlJc w:val="left"/>
      <w:pPr>
        <w:ind w:left="3658" w:hanging="168"/>
      </w:pPr>
      <w:rPr>
        <w:rFonts w:hint="default"/>
        <w:lang w:val="pt-PT" w:eastAsia="en-US" w:bidi="ar-SA"/>
      </w:rPr>
    </w:lvl>
    <w:lvl w:ilvl="4" w:tplc="698EE486">
      <w:numFmt w:val="bullet"/>
      <w:lvlText w:val="•"/>
      <w:lvlJc w:val="left"/>
      <w:pPr>
        <w:ind w:left="4624" w:hanging="168"/>
      </w:pPr>
      <w:rPr>
        <w:rFonts w:hint="default"/>
        <w:lang w:val="pt-PT" w:eastAsia="en-US" w:bidi="ar-SA"/>
      </w:rPr>
    </w:lvl>
    <w:lvl w:ilvl="5" w:tplc="8012A8D4">
      <w:numFmt w:val="bullet"/>
      <w:lvlText w:val="•"/>
      <w:lvlJc w:val="left"/>
      <w:pPr>
        <w:ind w:left="5590" w:hanging="168"/>
      </w:pPr>
      <w:rPr>
        <w:rFonts w:hint="default"/>
        <w:lang w:val="pt-PT" w:eastAsia="en-US" w:bidi="ar-SA"/>
      </w:rPr>
    </w:lvl>
    <w:lvl w:ilvl="6" w:tplc="444A1D50">
      <w:numFmt w:val="bullet"/>
      <w:lvlText w:val="•"/>
      <w:lvlJc w:val="left"/>
      <w:pPr>
        <w:ind w:left="6556" w:hanging="168"/>
      </w:pPr>
      <w:rPr>
        <w:rFonts w:hint="default"/>
        <w:lang w:val="pt-PT" w:eastAsia="en-US" w:bidi="ar-SA"/>
      </w:rPr>
    </w:lvl>
    <w:lvl w:ilvl="7" w:tplc="D6D41D26">
      <w:numFmt w:val="bullet"/>
      <w:lvlText w:val="•"/>
      <w:lvlJc w:val="left"/>
      <w:pPr>
        <w:ind w:left="7522" w:hanging="168"/>
      </w:pPr>
      <w:rPr>
        <w:rFonts w:hint="default"/>
        <w:lang w:val="pt-PT" w:eastAsia="en-US" w:bidi="ar-SA"/>
      </w:rPr>
    </w:lvl>
    <w:lvl w:ilvl="8" w:tplc="B7245A64">
      <w:numFmt w:val="bullet"/>
      <w:lvlText w:val="•"/>
      <w:lvlJc w:val="left"/>
      <w:pPr>
        <w:ind w:left="8488" w:hanging="168"/>
      </w:pPr>
      <w:rPr>
        <w:rFonts w:hint="default"/>
        <w:lang w:val="pt-PT" w:eastAsia="en-US" w:bidi="ar-SA"/>
      </w:rPr>
    </w:lvl>
  </w:abstractNum>
  <w:abstractNum w:abstractNumId="40">
    <w:nsid w:val="6BEA4400"/>
    <w:multiLevelType w:val="hybridMultilevel"/>
    <w:tmpl w:val="019E43A0"/>
    <w:lvl w:ilvl="0" w:tplc="C5AE4862">
      <w:start w:val="1"/>
      <w:numFmt w:val="upperRoman"/>
      <w:lvlText w:val="%1"/>
      <w:lvlJc w:val="left"/>
      <w:pPr>
        <w:ind w:left="1605" w:hanging="137"/>
      </w:pPr>
      <w:rPr>
        <w:rFonts w:ascii="Times New Roman" w:eastAsia="Times New Roman" w:hAnsi="Times New Roman" w:cs="Times New Roman" w:hint="default"/>
        <w:w w:val="99"/>
        <w:sz w:val="24"/>
        <w:szCs w:val="24"/>
        <w:lang w:val="pt-PT" w:eastAsia="en-US" w:bidi="ar-SA"/>
      </w:rPr>
    </w:lvl>
    <w:lvl w:ilvl="1" w:tplc="26A6F30E">
      <w:numFmt w:val="bullet"/>
      <w:lvlText w:val="•"/>
      <w:lvlJc w:val="left"/>
      <w:pPr>
        <w:ind w:left="2482" w:hanging="137"/>
      </w:pPr>
      <w:rPr>
        <w:rFonts w:hint="default"/>
        <w:lang w:val="pt-PT" w:eastAsia="en-US" w:bidi="ar-SA"/>
      </w:rPr>
    </w:lvl>
    <w:lvl w:ilvl="2" w:tplc="FA506E34">
      <w:numFmt w:val="bullet"/>
      <w:lvlText w:val="•"/>
      <w:lvlJc w:val="left"/>
      <w:pPr>
        <w:ind w:left="3364" w:hanging="137"/>
      </w:pPr>
      <w:rPr>
        <w:rFonts w:hint="default"/>
        <w:lang w:val="pt-PT" w:eastAsia="en-US" w:bidi="ar-SA"/>
      </w:rPr>
    </w:lvl>
    <w:lvl w:ilvl="3" w:tplc="31FCDC0C">
      <w:numFmt w:val="bullet"/>
      <w:lvlText w:val="•"/>
      <w:lvlJc w:val="left"/>
      <w:pPr>
        <w:ind w:left="4246" w:hanging="137"/>
      </w:pPr>
      <w:rPr>
        <w:rFonts w:hint="default"/>
        <w:lang w:val="pt-PT" w:eastAsia="en-US" w:bidi="ar-SA"/>
      </w:rPr>
    </w:lvl>
    <w:lvl w:ilvl="4" w:tplc="6C54746A">
      <w:numFmt w:val="bullet"/>
      <w:lvlText w:val="•"/>
      <w:lvlJc w:val="left"/>
      <w:pPr>
        <w:ind w:left="5128" w:hanging="137"/>
      </w:pPr>
      <w:rPr>
        <w:rFonts w:hint="default"/>
        <w:lang w:val="pt-PT" w:eastAsia="en-US" w:bidi="ar-SA"/>
      </w:rPr>
    </w:lvl>
    <w:lvl w:ilvl="5" w:tplc="83C49DBE">
      <w:numFmt w:val="bullet"/>
      <w:lvlText w:val="•"/>
      <w:lvlJc w:val="left"/>
      <w:pPr>
        <w:ind w:left="6010" w:hanging="137"/>
      </w:pPr>
      <w:rPr>
        <w:rFonts w:hint="default"/>
        <w:lang w:val="pt-PT" w:eastAsia="en-US" w:bidi="ar-SA"/>
      </w:rPr>
    </w:lvl>
    <w:lvl w:ilvl="6" w:tplc="0A42FA74">
      <w:numFmt w:val="bullet"/>
      <w:lvlText w:val="•"/>
      <w:lvlJc w:val="left"/>
      <w:pPr>
        <w:ind w:left="6892" w:hanging="137"/>
      </w:pPr>
      <w:rPr>
        <w:rFonts w:hint="default"/>
        <w:lang w:val="pt-PT" w:eastAsia="en-US" w:bidi="ar-SA"/>
      </w:rPr>
    </w:lvl>
    <w:lvl w:ilvl="7" w:tplc="FF84F9E6">
      <w:numFmt w:val="bullet"/>
      <w:lvlText w:val="•"/>
      <w:lvlJc w:val="left"/>
      <w:pPr>
        <w:ind w:left="7774" w:hanging="137"/>
      </w:pPr>
      <w:rPr>
        <w:rFonts w:hint="default"/>
        <w:lang w:val="pt-PT" w:eastAsia="en-US" w:bidi="ar-SA"/>
      </w:rPr>
    </w:lvl>
    <w:lvl w:ilvl="8" w:tplc="B428FDFC">
      <w:numFmt w:val="bullet"/>
      <w:lvlText w:val="•"/>
      <w:lvlJc w:val="left"/>
      <w:pPr>
        <w:ind w:left="8656" w:hanging="137"/>
      </w:pPr>
      <w:rPr>
        <w:rFonts w:hint="default"/>
        <w:lang w:val="pt-PT" w:eastAsia="en-US" w:bidi="ar-SA"/>
      </w:rPr>
    </w:lvl>
  </w:abstractNum>
  <w:abstractNum w:abstractNumId="41">
    <w:nsid w:val="6C332809"/>
    <w:multiLevelType w:val="hybridMultilevel"/>
    <w:tmpl w:val="4CC81AB8"/>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42">
    <w:nsid w:val="6D09408A"/>
    <w:multiLevelType w:val="hybridMultilevel"/>
    <w:tmpl w:val="5320649A"/>
    <w:lvl w:ilvl="0" w:tplc="E19A720C">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E2429B2"/>
    <w:multiLevelType w:val="hybridMultilevel"/>
    <w:tmpl w:val="ACBE7614"/>
    <w:lvl w:ilvl="0" w:tplc="E8046A4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4">
    <w:nsid w:val="6ED24740"/>
    <w:multiLevelType w:val="hybridMultilevel"/>
    <w:tmpl w:val="6D74993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7B6A5859"/>
    <w:multiLevelType w:val="hybridMultilevel"/>
    <w:tmpl w:val="73BEC9F4"/>
    <w:lvl w:ilvl="0" w:tplc="70B8C2A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6">
    <w:nsid w:val="7DCD0129"/>
    <w:multiLevelType w:val="hybridMultilevel"/>
    <w:tmpl w:val="A01CEBC4"/>
    <w:lvl w:ilvl="0" w:tplc="04160017">
      <w:start w:val="1"/>
      <w:numFmt w:val="lowerLetter"/>
      <w:lvlText w:val="%1)"/>
      <w:lvlJc w:val="left"/>
      <w:pPr>
        <w:ind w:left="1209" w:hanging="360"/>
      </w:pPr>
    </w:lvl>
    <w:lvl w:ilvl="1" w:tplc="04160019" w:tentative="1">
      <w:start w:val="1"/>
      <w:numFmt w:val="lowerLetter"/>
      <w:lvlText w:val="%2."/>
      <w:lvlJc w:val="left"/>
      <w:pPr>
        <w:ind w:left="1929" w:hanging="360"/>
      </w:pPr>
    </w:lvl>
    <w:lvl w:ilvl="2" w:tplc="0416001B" w:tentative="1">
      <w:start w:val="1"/>
      <w:numFmt w:val="lowerRoman"/>
      <w:lvlText w:val="%3."/>
      <w:lvlJc w:val="right"/>
      <w:pPr>
        <w:ind w:left="2649" w:hanging="180"/>
      </w:pPr>
    </w:lvl>
    <w:lvl w:ilvl="3" w:tplc="0416000F" w:tentative="1">
      <w:start w:val="1"/>
      <w:numFmt w:val="decimal"/>
      <w:lvlText w:val="%4."/>
      <w:lvlJc w:val="left"/>
      <w:pPr>
        <w:ind w:left="3369" w:hanging="360"/>
      </w:pPr>
    </w:lvl>
    <w:lvl w:ilvl="4" w:tplc="04160019" w:tentative="1">
      <w:start w:val="1"/>
      <w:numFmt w:val="lowerLetter"/>
      <w:lvlText w:val="%5."/>
      <w:lvlJc w:val="left"/>
      <w:pPr>
        <w:ind w:left="4089" w:hanging="360"/>
      </w:pPr>
    </w:lvl>
    <w:lvl w:ilvl="5" w:tplc="0416001B" w:tentative="1">
      <w:start w:val="1"/>
      <w:numFmt w:val="lowerRoman"/>
      <w:lvlText w:val="%6."/>
      <w:lvlJc w:val="right"/>
      <w:pPr>
        <w:ind w:left="4809" w:hanging="180"/>
      </w:pPr>
    </w:lvl>
    <w:lvl w:ilvl="6" w:tplc="0416000F" w:tentative="1">
      <w:start w:val="1"/>
      <w:numFmt w:val="decimal"/>
      <w:lvlText w:val="%7."/>
      <w:lvlJc w:val="left"/>
      <w:pPr>
        <w:ind w:left="5529" w:hanging="360"/>
      </w:pPr>
    </w:lvl>
    <w:lvl w:ilvl="7" w:tplc="04160019" w:tentative="1">
      <w:start w:val="1"/>
      <w:numFmt w:val="lowerLetter"/>
      <w:lvlText w:val="%8."/>
      <w:lvlJc w:val="left"/>
      <w:pPr>
        <w:ind w:left="6249" w:hanging="360"/>
      </w:pPr>
    </w:lvl>
    <w:lvl w:ilvl="8" w:tplc="0416001B" w:tentative="1">
      <w:start w:val="1"/>
      <w:numFmt w:val="lowerRoman"/>
      <w:lvlText w:val="%9."/>
      <w:lvlJc w:val="right"/>
      <w:pPr>
        <w:ind w:left="6969" w:hanging="180"/>
      </w:pPr>
    </w:lvl>
  </w:abstractNum>
  <w:abstractNum w:abstractNumId="47">
    <w:nsid w:val="7F8B4F42"/>
    <w:multiLevelType w:val="hybridMultilevel"/>
    <w:tmpl w:val="34B45F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20"/>
  </w:num>
  <w:num w:numId="3">
    <w:abstractNumId w:val="47"/>
  </w:num>
  <w:num w:numId="4">
    <w:abstractNumId w:val="40"/>
  </w:num>
  <w:num w:numId="5">
    <w:abstractNumId w:val="39"/>
  </w:num>
  <w:num w:numId="6">
    <w:abstractNumId w:val="0"/>
  </w:num>
  <w:num w:numId="7">
    <w:abstractNumId w:val="18"/>
  </w:num>
  <w:num w:numId="8">
    <w:abstractNumId w:val="11"/>
  </w:num>
  <w:num w:numId="9">
    <w:abstractNumId w:val="4"/>
  </w:num>
  <w:num w:numId="10">
    <w:abstractNumId w:val="27"/>
  </w:num>
  <w:num w:numId="11">
    <w:abstractNumId w:val="5"/>
  </w:num>
  <w:num w:numId="12">
    <w:abstractNumId w:val="3"/>
  </w:num>
  <w:num w:numId="13">
    <w:abstractNumId w:val="7"/>
  </w:num>
  <w:num w:numId="14">
    <w:abstractNumId w:val="28"/>
  </w:num>
  <w:num w:numId="15">
    <w:abstractNumId w:val="44"/>
  </w:num>
  <w:num w:numId="16">
    <w:abstractNumId w:val="1"/>
  </w:num>
  <w:num w:numId="17">
    <w:abstractNumId w:val="32"/>
  </w:num>
  <w:num w:numId="18">
    <w:abstractNumId w:val="42"/>
  </w:num>
  <w:num w:numId="19">
    <w:abstractNumId w:val="6"/>
  </w:num>
  <w:num w:numId="20">
    <w:abstractNumId w:val="17"/>
  </w:num>
  <w:num w:numId="21">
    <w:abstractNumId w:val="8"/>
  </w:num>
  <w:num w:numId="22">
    <w:abstractNumId w:val="29"/>
  </w:num>
  <w:num w:numId="23">
    <w:abstractNumId w:val="31"/>
  </w:num>
  <w:num w:numId="24">
    <w:abstractNumId w:val="21"/>
  </w:num>
  <w:num w:numId="25">
    <w:abstractNumId w:val="43"/>
  </w:num>
  <w:num w:numId="26">
    <w:abstractNumId w:val="25"/>
  </w:num>
  <w:num w:numId="27">
    <w:abstractNumId w:val="23"/>
  </w:num>
  <w:num w:numId="28">
    <w:abstractNumId w:val="13"/>
  </w:num>
  <w:num w:numId="29">
    <w:abstractNumId w:val="38"/>
  </w:num>
  <w:num w:numId="30">
    <w:abstractNumId w:val="24"/>
  </w:num>
  <w:num w:numId="31">
    <w:abstractNumId w:val="33"/>
  </w:num>
  <w:num w:numId="32">
    <w:abstractNumId w:val="9"/>
  </w:num>
  <w:num w:numId="33">
    <w:abstractNumId w:val="45"/>
  </w:num>
  <w:num w:numId="34">
    <w:abstractNumId w:val="16"/>
  </w:num>
  <w:num w:numId="35">
    <w:abstractNumId w:val="35"/>
  </w:num>
  <w:num w:numId="36">
    <w:abstractNumId w:val="36"/>
  </w:num>
  <w:num w:numId="37">
    <w:abstractNumId w:val="14"/>
  </w:num>
  <w:num w:numId="38">
    <w:abstractNumId w:val="10"/>
  </w:num>
  <w:num w:numId="39">
    <w:abstractNumId w:val="30"/>
  </w:num>
  <w:num w:numId="40">
    <w:abstractNumId w:val="46"/>
  </w:num>
  <w:num w:numId="41">
    <w:abstractNumId w:val="26"/>
  </w:num>
  <w:num w:numId="42">
    <w:abstractNumId w:val="22"/>
  </w:num>
  <w:num w:numId="43">
    <w:abstractNumId w:val="15"/>
  </w:num>
  <w:num w:numId="44">
    <w:abstractNumId w:val="41"/>
  </w:num>
  <w:num w:numId="45">
    <w:abstractNumId w:val="12"/>
  </w:num>
  <w:num w:numId="46">
    <w:abstractNumId w:val="2"/>
  </w:num>
  <w:num w:numId="47">
    <w:abstractNumId w:val="37"/>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E4D"/>
    <w:rsid w:val="0001154D"/>
    <w:rsid w:val="000131E7"/>
    <w:rsid w:val="0001349E"/>
    <w:rsid w:val="00024FBC"/>
    <w:rsid w:val="000263FE"/>
    <w:rsid w:val="00036AB5"/>
    <w:rsid w:val="00042885"/>
    <w:rsid w:val="000428BC"/>
    <w:rsid w:val="00044CD3"/>
    <w:rsid w:val="000452D3"/>
    <w:rsid w:val="00050477"/>
    <w:rsid w:val="00050761"/>
    <w:rsid w:val="0006560D"/>
    <w:rsid w:val="00071B61"/>
    <w:rsid w:val="000904A1"/>
    <w:rsid w:val="00090FE6"/>
    <w:rsid w:val="00096088"/>
    <w:rsid w:val="00096F7A"/>
    <w:rsid w:val="000A45A4"/>
    <w:rsid w:val="000A76C3"/>
    <w:rsid w:val="000B0EF5"/>
    <w:rsid w:val="000B247B"/>
    <w:rsid w:val="000B397C"/>
    <w:rsid w:val="000B6909"/>
    <w:rsid w:val="000C3DF6"/>
    <w:rsid w:val="000D1E81"/>
    <w:rsid w:val="000D6098"/>
    <w:rsid w:val="000E59E1"/>
    <w:rsid w:val="000E5E62"/>
    <w:rsid w:val="000F7212"/>
    <w:rsid w:val="0010321B"/>
    <w:rsid w:val="0010752E"/>
    <w:rsid w:val="00113515"/>
    <w:rsid w:val="001260C0"/>
    <w:rsid w:val="00132B6E"/>
    <w:rsid w:val="0013678F"/>
    <w:rsid w:val="00145440"/>
    <w:rsid w:val="0014609B"/>
    <w:rsid w:val="00150432"/>
    <w:rsid w:val="00154670"/>
    <w:rsid w:val="001566E9"/>
    <w:rsid w:val="00174FCB"/>
    <w:rsid w:val="00181050"/>
    <w:rsid w:val="0018390B"/>
    <w:rsid w:val="001842F2"/>
    <w:rsid w:val="001925BC"/>
    <w:rsid w:val="0019545B"/>
    <w:rsid w:val="001A0011"/>
    <w:rsid w:val="001A3EE9"/>
    <w:rsid w:val="001B2F03"/>
    <w:rsid w:val="001E630C"/>
    <w:rsid w:val="001E6B6C"/>
    <w:rsid w:val="001F18CA"/>
    <w:rsid w:val="001F24B7"/>
    <w:rsid w:val="001F36F4"/>
    <w:rsid w:val="001F4500"/>
    <w:rsid w:val="00205EDE"/>
    <w:rsid w:val="00213624"/>
    <w:rsid w:val="00213F78"/>
    <w:rsid w:val="00224B0C"/>
    <w:rsid w:val="00226CFD"/>
    <w:rsid w:val="00230B9D"/>
    <w:rsid w:val="00233908"/>
    <w:rsid w:val="00237855"/>
    <w:rsid w:val="00241FC6"/>
    <w:rsid w:val="0025198B"/>
    <w:rsid w:val="00266653"/>
    <w:rsid w:val="00271A9E"/>
    <w:rsid w:val="00282186"/>
    <w:rsid w:val="0028344B"/>
    <w:rsid w:val="002873A6"/>
    <w:rsid w:val="002A2BAD"/>
    <w:rsid w:val="002A67B5"/>
    <w:rsid w:val="002B0851"/>
    <w:rsid w:val="002B219E"/>
    <w:rsid w:val="002B2CD7"/>
    <w:rsid w:val="002B35FC"/>
    <w:rsid w:val="002B5F32"/>
    <w:rsid w:val="002C382F"/>
    <w:rsid w:val="002D14CD"/>
    <w:rsid w:val="002D242F"/>
    <w:rsid w:val="002D3628"/>
    <w:rsid w:val="002D72B4"/>
    <w:rsid w:val="002D7412"/>
    <w:rsid w:val="002E0989"/>
    <w:rsid w:val="002E283E"/>
    <w:rsid w:val="002F55E5"/>
    <w:rsid w:val="002F670D"/>
    <w:rsid w:val="00301DB8"/>
    <w:rsid w:val="00304965"/>
    <w:rsid w:val="00315B8E"/>
    <w:rsid w:val="00321BFD"/>
    <w:rsid w:val="00334F3F"/>
    <w:rsid w:val="00336C22"/>
    <w:rsid w:val="00344123"/>
    <w:rsid w:val="00347A54"/>
    <w:rsid w:val="0035365E"/>
    <w:rsid w:val="00353786"/>
    <w:rsid w:val="003601C8"/>
    <w:rsid w:val="00363205"/>
    <w:rsid w:val="00364529"/>
    <w:rsid w:val="00374CBD"/>
    <w:rsid w:val="003759BD"/>
    <w:rsid w:val="0038279E"/>
    <w:rsid w:val="003A2D16"/>
    <w:rsid w:val="003B1861"/>
    <w:rsid w:val="003B1B06"/>
    <w:rsid w:val="003B712C"/>
    <w:rsid w:val="003B78EC"/>
    <w:rsid w:val="003C1481"/>
    <w:rsid w:val="003C5097"/>
    <w:rsid w:val="003C7CA7"/>
    <w:rsid w:val="003E1D42"/>
    <w:rsid w:val="003E5932"/>
    <w:rsid w:val="003F1B31"/>
    <w:rsid w:val="00404A08"/>
    <w:rsid w:val="00413349"/>
    <w:rsid w:val="00414C37"/>
    <w:rsid w:val="00423445"/>
    <w:rsid w:val="00424641"/>
    <w:rsid w:val="00433F98"/>
    <w:rsid w:val="00434F20"/>
    <w:rsid w:val="00434FEE"/>
    <w:rsid w:val="00442620"/>
    <w:rsid w:val="00446112"/>
    <w:rsid w:val="00475051"/>
    <w:rsid w:val="00475B8B"/>
    <w:rsid w:val="004A2CEC"/>
    <w:rsid w:val="004A475F"/>
    <w:rsid w:val="004B3F6C"/>
    <w:rsid w:val="004C12E8"/>
    <w:rsid w:val="004C13D3"/>
    <w:rsid w:val="004E66E7"/>
    <w:rsid w:val="004F0220"/>
    <w:rsid w:val="004F484F"/>
    <w:rsid w:val="004F6B15"/>
    <w:rsid w:val="00501349"/>
    <w:rsid w:val="0050205B"/>
    <w:rsid w:val="00502D18"/>
    <w:rsid w:val="0051147E"/>
    <w:rsid w:val="00523DC5"/>
    <w:rsid w:val="005242D2"/>
    <w:rsid w:val="00536541"/>
    <w:rsid w:val="0053681A"/>
    <w:rsid w:val="0053688A"/>
    <w:rsid w:val="0054529E"/>
    <w:rsid w:val="005508F9"/>
    <w:rsid w:val="00551610"/>
    <w:rsid w:val="0058211C"/>
    <w:rsid w:val="005861F1"/>
    <w:rsid w:val="00593D6A"/>
    <w:rsid w:val="00594907"/>
    <w:rsid w:val="00596782"/>
    <w:rsid w:val="005A2960"/>
    <w:rsid w:val="005A3DF5"/>
    <w:rsid w:val="005A5841"/>
    <w:rsid w:val="005A7D48"/>
    <w:rsid w:val="005B404C"/>
    <w:rsid w:val="005B61C6"/>
    <w:rsid w:val="005C4815"/>
    <w:rsid w:val="005D489B"/>
    <w:rsid w:val="005D5E1C"/>
    <w:rsid w:val="005D6DE5"/>
    <w:rsid w:val="005E1BAC"/>
    <w:rsid w:val="005F1900"/>
    <w:rsid w:val="005F53C9"/>
    <w:rsid w:val="00604E41"/>
    <w:rsid w:val="00607645"/>
    <w:rsid w:val="006129E6"/>
    <w:rsid w:val="00614A50"/>
    <w:rsid w:val="00622A36"/>
    <w:rsid w:val="00624BFA"/>
    <w:rsid w:val="00631FC6"/>
    <w:rsid w:val="0064108B"/>
    <w:rsid w:val="0064132F"/>
    <w:rsid w:val="00644D57"/>
    <w:rsid w:val="0065746C"/>
    <w:rsid w:val="00657F8C"/>
    <w:rsid w:val="0067407D"/>
    <w:rsid w:val="00676F09"/>
    <w:rsid w:val="006814F1"/>
    <w:rsid w:val="00682BDF"/>
    <w:rsid w:val="00684D61"/>
    <w:rsid w:val="00695BED"/>
    <w:rsid w:val="006A2328"/>
    <w:rsid w:val="006B232B"/>
    <w:rsid w:val="006B30D8"/>
    <w:rsid w:val="006B7A32"/>
    <w:rsid w:val="006C31D1"/>
    <w:rsid w:val="006C4445"/>
    <w:rsid w:val="006C4D13"/>
    <w:rsid w:val="006C6F08"/>
    <w:rsid w:val="006C770B"/>
    <w:rsid w:val="006F0AE6"/>
    <w:rsid w:val="00707C91"/>
    <w:rsid w:val="00714AA3"/>
    <w:rsid w:val="007202EF"/>
    <w:rsid w:val="00732247"/>
    <w:rsid w:val="00746DEB"/>
    <w:rsid w:val="00746ED7"/>
    <w:rsid w:val="00767EA7"/>
    <w:rsid w:val="007727C3"/>
    <w:rsid w:val="00774412"/>
    <w:rsid w:val="00783E04"/>
    <w:rsid w:val="007947DA"/>
    <w:rsid w:val="007A2B40"/>
    <w:rsid w:val="007B1F0A"/>
    <w:rsid w:val="007B3A47"/>
    <w:rsid w:val="007B5BBA"/>
    <w:rsid w:val="007C08BD"/>
    <w:rsid w:val="007C4C0B"/>
    <w:rsid w:val="007D2820"/>
    <w:rsid w:val="007D78D1"/>
    <w:rsid w:val="007E761E"/>
    <w:rsid w:val="007F0F85"/>
    <w:rsid w:val="007F6909"/>
    <w:rsid w:val="008206A2"/>
    <w:rsid w:val="00822B3A"/>
    <w:rsid w:val="00830EF6"/>
    <w:rsid w:val="00846D10"/>
    <w:rsid w:val="008538F6"/>
    <w:rsid w:val="00855A1F"/>
    <w:rsid w:val="00877922"/>
    <w:rsid w:val="00882D4A"/>
    <w:rsid w:val="00882E4D"/>
    <w:rsid w:val="0088434E"/>
    <w:rsid w:val="00885BA6"/>
    <w:rsid w:val="008913B4"/>
    <w:rsid w:val="008924C4"/>
    <w:rsid w:val="00894904"/>
    <w:rsid w:val="00896686"/>
    <w:rsid w:val="008B1EE4"/>
    <w:rsid w:val="008B5812"/>
    <w:rsid w:val="008B6573"/>
    <w:rsid w:val="008B69BB"/>
    <w:rsid w:val="008B72A7"/>
    <w:rsid w:val="008C4766"/>
    <w:rsid w:val="008D46DF"/>
    <w:rsid w:val="008F3497"/>
    <w:rsid w:val="008F3994"/>
    <w:rsid w:val="008F713A"/>
    <w:rsid w:val="00914611"/>
    <w:rsid w:val="0093300D"/>
    <w:rsid w:val="00935E55"/>
    <w:rsid w:val="0094236B"/>
    <w:rsid w:val="009473D4"/>
    <w:rsid w:val="0096180D"/>
    <w:rsid w:val="00961A90"/>
    <w:rsid w:val="00962A48"/>
    <w:rsid w:val="00962A4B"/>
    <w:rsid w:val="009655CF"/>
    <w:rsid w:val="009837A2"/>
    <w:rsid w:val="00985A15"/>
    <w:rsid w:val="0099230B"/>
    <w:rsid w:val="009A3DE4"/>
    <w:rsid w:val="009A5B6D"/>
    <w:rsid w:val="009D210B"/>
    <w:rsid w:val="009E6B0E"/>
    <w:rsid w:val="009E7613"/>
    <w:rsid w:val="009E784F"/>
    <w:rsid w:val="009F66FD"/>
    <w:rsid w:val="00A107E4"/>
    <w:rsid w:val="00A11BA5"/>
    <w:rsid w:val="00A12F0E"/>
    <w:rsid w:val="00A150FC"/>
    <w:rsid w:val="00A407AC"/>
    <w:rsid w:val="00A40BC3"/>
    <w:rsid w:val="00A43408"/>
    <w:rsid w:val="00A45876"/>
    <w:rsid w:val="00A504C2"/>
    <w:rsid w:val="00A53CA2"/>
    <w:rsid w:val="00A64E68"/>
    <w:rsid w:val="00A70B13"/>
    <w:rsid w:val="00AA1378"/>
    <w:rsid w:val="00AA6463"/>
    <w:rsid w:val="00AB1F97"/>
    <w:rsid w:val="00AB3AD1"/>
    <w:rsid w:val="00AB435E"/>
    <w:rsid w:val="00AD4188"/>
    <w:rsid w:val="00AD7E8F"/>
    <w:rsid w:val="00AE47CD"/>
    <w:rsid w:val="00AE5EB3"/>
    <w:rsid w:val="00AF45BD"/>
    <w:rsid w:val="00B14B3B"/>
    <w:rsid w:val="00B239CA"/>
    <w:rsid w:val="00B357D2"/>
    <w:rsid w:val="00B45D3C"/>
    <w:rsid w:val="00B54DA9"/>
    <w:rsid w:val="00B62968"/>
    <w:rsid w:val="00B726CE"/>
    <w:rsid w:val="00B741D5"/>
    <w:rsid w:val="00B76A34"/>
    <w:rsid w:val="00B836E3"/>
    <w:rsid w:val="00B941A4"/>
    <w:rsid w:val="00B94FE1"/>
    <w:rsid w:val="00BA0B3C"/>
    <w:rsid w:val="00BB2DCC"/>
    <w:rsid w:val="00BB5026"/>
    <w:rsid w:val="00BC3B9D"/>
    <w:rsid w:val="00BC4D99"/>
    <w:rsid w:val="00BD4D3F"/>
    <w:rsid w:val="00BD549F"/>
    <w:rsid w:val="00BE19E9"/>
    <w:rsid w:val="00BF0DF3"/>
    <w:rsid w:val="00BF4576"/>
    <w:rsid w:val="00C00FDC"/>
    <w:rsid w:val="00C01DD6"/>
    <w:rsid w:val="00C045EC"/>
    <w:rsid w:val="00C06D16"/>
    <w:rsid w:val="00C1115E"/>
    <w:rsid w:val="00C1151D"/>
    <w:rsid w:val="00C5570E"/>
    <w:rsid w:val="00C63E9A"/>
    <w:rsid w:val="00C6496F"/>
    <w:rsid w:val="00C82CAE"/>
    <w:rsid w:val="00C962D5"/>
    <w:rsid w:val="00C970F5"/>
    <w:rsid w:val="00CA1C5E"/>
    <w:rsid w:val="00CA37D0"/>
    <w:rsid w:val="00CA73A2"/>
    <w:rsid w:val="00CA7984"/>
    <w:rsid w:val="00CB3B3E"/>
    <w:rsid w:val="00CB6C6E"/>
    <w:rsid w:val="00CC0EBA"/>
    <w:rsid w:val="00CC2ABB"/>
    <w:rsid w:val="00CC5685"/>
    <w:rsid w:val="00CD0759"/>
    <w:rsid w:val="00CD5752"/>
    <w:rsid w:val="00CD5AC0"/>
    <w:rsid w:val="00CE7737"/>
    <w:rsid w:val="00D02F5D"/>
    <w:rsid w:val="00D14209"/>
    <w:rsid w:val="00D27751"/>
    <w:rsid w:val="00D33481"/>
    <w:rsid w:val="00D35ECB"/>
    <w:rsid w:val="00D40BCF"/>
    <w:rsid w:val="00D5436B"/>
    <w:rsid w:val="00D66E73"/>
    <w:rsid w:val="00D72C55"/>
    <w:rsid w:val="00D76532"/>
    <w:rsid w:val="00D775ED"/>
    <w:rsid w:val="00D83656"/>
    <w:rsid w:val="00D85EBD"/>
    <w:rsid w:val="00D90CA5"/>
    <w:rsid w:val="00D93B95"/>
    <w:rsid w:val="00DA1966"/>
    <w:rsid w:val="00DB45BE"/>
    <w:rsid w:val="00DC3265"/>
    <w:rsid w:val="00DC3744"/>
    <w:rsid w:val="00DC4950"/>
    <w:rsid w:val="00DC6FAF"/>
    <w:rsid w:val="00DD3502"/>
    <w:rsid w:val="00DD3BD6"/>
    <w:rsid w:val="00DE291B"/>
    <w:rsid w:val="00DE3B3F"/>
    <w:rsid w:val="00DF53AE"/>
    <w:rsid w:val="00DF59D0"/>
    <w:rsid w:val="00E02A28"/>
    <w:rsid w:val="00E031FA"/>
    <w:rsid w:val="00E037D5"/>
    <w:rsid w:val="00E21601"/>
    <w:rsid w:val="00E22A86"/>
    <w:rsid w:val="00E30285"/>
    <w:rsid w:val="00E31292"/>
    <w:rsid w:val="00E322E6"/>
    <w:rsid w:val="00E33BBC"/>
    <w:rsid w:val="00E4441C"/>
    <w:rsid w:val="00E562AB"/>
    <w:rsid w:val="00E6330F"/>
    <w:rsid w:val="00E7551C"/>
    <w:rsid w:val="00E87679"/>
    <w:rsid w:val="00E90AE3"/>
    <w:rsid w:val="00E91104"/>
    <w:rsid w:val="00E9235A"/>
    <w:rsid w:val="00E9657F"/>
    <w:rsid w:val="00EA29A5"/>
    <w:rsid w:val="00EA55F5"/>
    <w:rsid w:val="00EB0C49"/>
    <w:rsid w:val="00EC16BB"/>
    <w:rsid w:val="00ED030F"/>
    <w:rsid w:val="00ED7174"/>
    <w:rsid w:val="00EE2251"/>
    <w:rsid w:val="00EE63F3"/>
    <w:rsid w:val="00F05FAF"/>
    <w:rsid w:val="00F225D0"/>
    <w:rsid w:val="00F23128"/>
    <w:rsid w:val="00F24621"/>
    <w:rsid w:val="00F2652E"/>
    <w:rsid w:val="00F449FA"/>
    <w:rsid w:val="00F47B3E"/>
    <w:rsid w:val="00F71C10"/>
    <w:rsid w:val="00F77B8B"/>
    <w:rsid w:val="00F81450"/>
    <w:rsid w:val="00F85F10"/>
    <w:rsid w:val="00F865F1"/>
    <w:rsid w:val="00F95760"/>
    <w:rsid w:val="00F97A85"/>
    <w:rsid w:val="00FA4004"/>
    <w:rsid w:val="00FB10D4"/>
    <w:rsid w:val="00FB7F21"/>
    <w:rsid w:val="00FC2054"/>
    <w:rsid w:val="00FC7C4F"/>
    <w:rsid w:val="00FD0BD3"/>
    <w:rsid w:val="00FD6246"/>
    <w:rsid w:val="00FE051C"/>
    <w:rsid w:val="00FE095A"/>
    <w:rsid w:val="00FE335E"/>
    <w:rsid w:val="00FE4156"/>
    <w:rsid w:val="00FF3E70"/>
    <w:rsid w:val="00FF57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F9309ED"/>
  <w15:chartTrackingRefBased/>
  <w15:docId w15:val="{CBE7E01C-560E-436E-A092-2427EAF2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imes New Roman"/>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4D"/>
    <w:pPr>
      <w:suppressAutoHyphens/>
      <w:spacing w:after="0" w:line="240" w:lineRule="auto"/>
    </w:pPr>
  </w:style>
  <w:style w:type="paragraph" w:styleId="Ttulo1">
    <w:name w:val="heading 1"/>
    <w:basedOn w:val="Normal"/>
    <w:next w:val="Normal"/>
    <w:link w:val="Ttulo1Char"/>
    <w:autoRedefine/>
    <w:uiPriority w:val="9"/>
    <w:qFormat/>
    <w:rsid w:val="00E322E6"/>
    <w:pPr>
      <w:keepNext/>
      <w:keepLines/>
      <w:spacing w:line="276" w:lineRule="auto"/>
      <w:jc w:val="center"/>
      <w:outlineLvl w:val="0"/>
    </w:pPr>
    <w:rPr>
      <w:rFonts w:eastAsiaTheme="majorEastAsia" w:cstheme="majorBidi"/>
      <w:b/>
    </w:rPr>
  </w:style>
  <w:style w:type="paragraph" w:styleId="Ttulo2">
    <w:name w:val="heading 2"/>
    <w:basedOn w:val="Normal"/>
    <w:next w:val="Normal"/>
    <w:link w:val="Ttulo2Char"/>
    <w:autoRedefine/>
    <w:uiPriority w:val="9"/>
    <w:unhideWhenUsed/>
    <w:qFormat/>
    <w:rsid w:val="00E90AE3"/>
    <w:pPr>
      <w:keepNext/>
      <w:keepLines/>
      <w:jc w:val="center"/>
      <w:outlineLvl w:val="1"/>
    </w:pPr>
    <w:rPr>
      <w:rFonts w:eastAsiaTheme="majorEastAsia" w:cstheme="majorBidi"/>
      <w:b/>
      <w:szCs w:val="26"/>
    </w:rPr>
  </w:style>
  <w:style w:type="paragraph" w:styleId="Ttulo3">
    <w:name w:val="heading 3"/>
    <w:basedOn w:val="Normal"/>
    <w:next w:val="Normal"/>
    <w:link w:val="Ttulo3Char"/>
    <w:uiPriority w:val="9"/>
    <w:unhideWhenUsed/>
    <w:qFormat/>
    <w:rsid w:val="00CD5AC0"/>
    <w:pPr>
      <w:keepNext/>
      <w:keepLines/>
      <w:spacing w:line="360" w:lineRule="auto"/>
      <w:jc w:val="center"/>
      <w:outlineLvl w:val="2"/>
    </w:pPr>
    <w:rPr>
      <w:rFonts w:eastAsiaTheme="majorEastAsia" w:cstheme="majorBidi"/>
      <w:b/>
    </w:rPr>
  </w:style>
  <w:style w:type="paragraph" w:styleId="Ttulo4">
    <w:name w:val="heading 4"/>
    <w:basedOn w:val="Normal"/>
    <w:next w:val="Normal"/>
    <w:link w:val="Ttulo4Char"/>
    <w:uiPriority w:val="9"/>
    <w:unhideWhenUsed/>
    <w:qFormat/>
    <w:rsid w:val="000D1E81"/>
    <w:pPr>
      <w:keepNext/>
      <w:keepLines/>
      <w:spacing w:before="40"/>
      <w:outlineLvl w:val="3"/>
    </w:pPr>
    <w:rPr>
      <w:rFonts w:asciiTheme="majorHAnsi" w:eastAsiaTheme="majorEastAsia" w:hAnsiTheme="majorHAnsi" w:cstheme="majorBidi"/>
      <w:i/>
      <w:iCs/>
      <w:color w:val="2E74B5" w:themeColor="accent1" w:themeShade="BF"/>
      <w:sz w:val="24"/>
      <w:szCs w:val="24"/>
      <w:lang w:eastAsia="ar-SA"/>
    </w:rPr>
  </w:style>
  <w:style w:type="paragraph" w:styleId="Ttulo5">
    <w:name w:val="heading 5"/>
    <w:basedOn w:val="Normal"/>
    <w:next w:val="Normal"/>
    <w:link w:val="Ttulo5Char"/>
    <w:uiPriority w:val="9"/>
    <w:unhideWhenUsed/>
    <w:qFormat/>
    <w:rsid w:val="00FE335E"/>
    <w:pPr>
      <w:keepNext/>
      <w:keepLines/>
      <w:suppressAutoHyphens w:val="0"/>
      <w:spacing w:before="200" w:line="276" w:lineRule="auto"/>
      <w:ind w:left="1008" w:hanging="432"/>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rsid w:val="00FE335E"/>
    <w:pPr>
      <w:keepNext/>
      <w:keepLines/>
      <w:suppressAutoHyphens w:val="0"/>
      <w:spacing w:before="200" w:line="276" w:lineRule="auto"/>
      <w:ind w:left="1152" w:hanging="432"/>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rsid w:val="00FE335E"/>
    <w:pPr>
      <w:keepNext/>
      <w:keepLines/>
      <w:suppressAutoHyphens w:val="0"/>
      <w:spacing w:before="200" w:line="276" w:lineRule="auto"/>
      <w:ind w:left="1296" w:hanging="288"/>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E335E"/>
    <w:pPr>
      <w:keepNext/>
      <w:keepLines/>
      <w:suppressAutoHyphens w:val="0"/>
      <w:spacing w:before="200" w:line="276" w:lineRule="auto"/>
      <w:ind w:left="1440" w:hanging="432"/>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E335E"/>
    <w:pPr>
      <w:keepNext/>
      <w:keepLines/>
      <w:suppressAutoHyphens w:val="0"/>
      <w:spacing w:before="200" w:line="276" w:lineRule="auto"/>
      <w:ind w:left="1584" w:hanging="144"/>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322E6"/>
    <w:rPr>
      <w:rFonts w:eastAsiaTheme="majorEastAsia" w:cstheme="majorBidi"/>
      <w:b/>
    </w:rPr>
  </w:style>
  <w:style w:type="character" w:customStyle="1" w:styleId="Ttulo2Char">
    <w:name w:val="Título 2 Char"/>
    <w:basedOn w:val="Fontepargpadro"/>
    <w:link w:val="Ttulo2"/>
    <w:uiPriority w:val="9"/>
    <w:rsid w:val="00E90AE3"/>
    <w:rPr>
      <w:rFonts w:ascii="Cambria" w:eastAsiaTheme="majorEastAsia" w:hAnsi="Cambria" w:cstheme="majorBidi"/>
      <w:b/>
      <w:szCs w:val="26"/>
      <w:lang w:eastAsia="ar-SA"/>
    </w:rPr>
  </w:style>
  <w:style w:type="paragraph" w:styleId="PargrafodaLista">
    <w:name w:val="List Paragraph"/>
    <w:basedOn w:val="Normal"/>
    <w:uiPriority w:val="1"/>
    <w:qFormat/>
    <w:rsid w:val="00882E4D"/>
    <w:pPr>
      <w:ind w:left="720"/>
      <w:contextualSpacing/>
    </w:pPr>
  </w:style>
  <w:style w:type="paragraph" w:styleId="Textodebalo">
    <w:name w:val="Balloon Text"/>
    <w:basedOn w:val="Normal"/>
    <w:link w:val="TextodebaloChar"/>
    <w:uiPriority w:val="99"/>
    <w:semiHidden/>
    <w:unhideWhenUsed/>
    <w:rsid w:val="00882E4D"/>
    <w:rPr>
      <w:rFonts w:ascii="Segoe UI" w:hAnsi="Segoe UI" w:cs="Segoe UI"/>
      <w:sz w:val="18"/>
      <w:szCs w:val="18"/>
    </w:rPr>
  </w:style>
  <w:style w:type="character" w:customStyle="1" w:styleId="TextodebaloChar">
    <w:name w:val="Texto de balão Char"/>
    <w:basedOn w:val="Fontepargpadro"/>
    <w:link w:val="Textodebalo"/>
    <w:uiPriority w:val="99"/>
    <w:semiHidden/>
    <w:rsid w:val="00882E4D"/>
    <w:rPr>
      <w:rFonts w:ascii="Segoe UI" w:eastAsia="Times New Roman" w:hAnsi="Segoe UI" w:cs="Segoe UI"/>
      <w:sz w:val="18"/>
      <w:szCs w:val="18"/>
      <w:lang w:eastAsia="ar-SA"/>
    </w:rPr>
  </w:style>
  <w:style w:type="paragraph" w:customStyle="1" w:styleId="Default">
    <w:name w:val="Default"/>
    <w:uiPriority w:val="99"/>
    <w:rsid w:val="0053681A"/>
    <w:pPr>
      <w:autoSpaceDE w:val="0"/>
      <w:autoSpaceDN w:val="0"/>
      <w:adjustRightInd w:val="0"/>
      <w:spacing w:after="0" w:line="240" w:lineRule="auto"/>
    </w:pPr>
    <w:rPr>
      <w:rFonts w:ascii="Times New Roman" w:hAnsi="Times New Roman"/>
      <w:color w:val="000000"/>
      <w:sz w:val="24"/>
      <w:szCs w:val="24"/>
    </w:rPr>
  </w:style>
  <w:style w:type="character" w:customStyle="1" w:styleId="fontstyle01">
    <w:name w:val="fontstyle01"/>
    <w:basedOn w:val="Fontepargpadro"/>
    <w:rsid w:val="00DE3B3F"/>
    <w:rPr>
      <w:rFonts w:ascii="ArialMT" w:hAnsi="ArialMT" w:hint="default"/>
      <w:b w:val="0"/>
      <w:bCs w:val="0"/>
      <w:i w:val="0"/>
      <w:iCs w:val="0"/>
      <w:color w:val="000000"/>
      <w:sz w:val="22"/>
      <w:szCs w:val="22"/>
    </w:rPr>
  </w:style>
  <w:style w:type="character" w:customStyle="1" w:styleId="fontstyle21">
    <w:name w:val="fontstyle21"/>
    <w:basedOn w:val="Fontepargpadro"/>
    <w:rsid w:val="00DE3B3F"/>
    <w:rPr>
      <w:rFonts w:ascii="Arial-BoldMT" w:hAnsi="Arial-BoldMT" w:hint="default"/>
      <w:b/>
      <w:bCs/>
      <w:i w:val="0"/>
      <w:iCs w:val="0"/>
      <w:color w:val="000000"/>
      <w:sz w:val="22"/>
      <w:szCs w:val="22"/>
    </w:rPr>
  </w:style>
  <w:style w:type="character" w:styleId="Hyperlink">
    <w:name w:val="Hyperlink"/>
    <w:basedOn w:val="Fontepargpadro"/>
    <w:uiPriority w:val="99"/>
    <w:unhideWhenUsed/>
    <w:rsid w:val="00FC7C4F"/>
    <w:rPr>
      <w:color w:val="0000FF"/>
      <w:u w:val="single"/>
    </w:rPr>
  </w:style>
  <w:style w:type="paragraph" w:styleId="SemEspaamento">
    <w:name w:val="No Spacing"/>
    <w:uiPriority w:val="1"/>
    <w:qFormat/>
    <w:rsid w:val="00237855"/>
    <w:pPr>
      <w:suppressAutoHyphens/>
      <w:spacing w:after="0" w:line="240" w:lineRule="auto"/>
    </w:pPr>
    <w:rPr>
      <w:rFonts w:ascii="Times New Roman" w:eastAsia="Times New Roman" w:hAnsi="Times New Roman"/>
      <w:sz w:val="24"/>
      <w:szCs w:val="24"/>
      <w:lang w:eastAsia="ar-SA"/>
    </w:rPr>
  </w:style>
  <w:style w:type="paragraph" w:styleId="CabealhodoSumrio">
    <w:name w:val="TOC Heading"/>
    <w:basedOn w:val="Ttulo1"/>
    <w:next w:val="Normal"/>
    <w:uiPriority w:val="39"/>
    <w:unhideWhenUsed/>
    <w:qFormat/>
    <w:rsid w:val="00446112"/>
    <w:pPr>
      <w:suppressAutoHyphens w:val="0"/>
      <w:spacing w:before="240" w:line="259" w:lineRule="auto"/>
      <w:jc w:val="left"/>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446112"/>
    <w:pPr>
      <w:spacing w:before="120"/>
    </w:pPr>
    <w:rPr>
      <w:rFonts w:asciiTheme="minorHAnsi" w:hAnsiTheme="minorHAnsi" w:cstheme="minorHAnsi"/>
      <w:b/>
      <w:bCs/>
      <w:i/>
      <w:iCs/>
      <w:sz w:val="24"/>
      <w:szCs w:val="24"/>
    </w:rPr>
  </w:style>
  <w:style w:type="paragraph" w:styleId="Sumrio2">
    <w:name w:val="toc 2"/>
    <w:basedOn w:val="Normal"/>
    <w:next w:val="Normal"/>
    <w:autoRedefine/>
    <w:uiPriority w:val="39"/>
    <w:unhideWhenUsed/>
    <w:rsid w:val="00985A15"/>
    <w:pPr>
      <w:spacing w:before="120"/>
      <w:ind w:left="220"/>
    </w:pPr>
    <w:rPr>
      <w:rFonts w:asciiTheme="minorHAnsi" w:hAnsiTheme="minorHAnsi" w:cstheme="minorHAnsi"/>
      <w:b/>
      <w:bCs/>
    </w:rPr>
  </w:style>
  <w:style w:type="paragraph" w:styleId="Sumrio3">
    <w:name w:val="toc 3"/>
    <w:basedOn w:val="Normal"/>
    <w:next w:val="Normal"/>
    <w:autoRedefine/>
    <w:uiPriority w:val="39"/>
    <w:unhideWhenUsed/>
    <w:rsid w:val="00B54DA9"/>
    <w:pPr>
      <w:ind w:left="440"/>
    </w:pPr>
    <w:rPr>
      <w:rFonts w:asciiTheme="minorHAnsi" w:hAnsiTheme="minorHAnsi" w:cstheme="minorHAnsi"/>
      <w:sz w:val="20"/>
      <w:szCs w:val="20"/>
    </w:rPr>
  </w:style>
  <w:style w:type="paragraph" w:styleId="Sumrio4">
    <w:name w:val="toc 4"/>
    <w:basedOn w:val="Normal"/>
    <w:next w:val="Normal"/>
    <w:autoRedefine/>
    <w:uiPriority w:val="39"/>
    <w:unhideWhenUsed/>
    <w:rsid w:val="00446112"/>
    <w:pPr>
      <w:ind w:left="660"/>
    </w:pPr>
    <w:rPr>
      <w:rFonts w:asciiTheme="minorHAnsi" w:hAnsiTheme="minorHAnsi" w:cstheme="minorHAnsi"/>
      <w:sz w:val="20"/>
      <w:szCs w:val="20"/>
    </w:rPr>
  </w:style>
  <w:style w:type="paragraph" w:styleId="Sumrio5">
    <w:name w:val="toc 5"/>
    <w:basedOn w:val="Normal"/>
    <w:next w:val="Normal"/>
    <w:autoRedefine/>
    <w:uiPriority w:val="39"/>
    <w:unhideWhenUsed/>
    <w:rsid w:val="00446112"/>
    <w:pPr>
      <w:ind w:left="880"/>
    </w:pPr>
    <w:rPr>
      <w:rFonts w:asciiTheme="minorHAnsi" w:hAnsiTheme="minorHAnsi" w:cstheme="minorHAnsi"/>
      <w:sz w:val="20"/>
      <w:szCs w:val="20"/>
    </w:rPr>
  </w:style>
  <w:style w:type="paragraph" w:styleId="Sumrio6">
    <w:name w:val="toc 6"/>
    <w:basedOn w:val="Normal"/>
    <w:next w:val="Normal"/>
    <w:autoRedefine/>
    <w:uiPriority w:val="39"/>
    <w:unhideWhenUsed/>
    <w:rsid w:val="00446112"/>
    <w:pPr>
      <w:ind w:left="1100"/>
    </w:pPr>
    <w:rPr>
      <w:rFonts w:asciiTheme="minorHAnsi" w:hAnsiTheme="minorHAnsi" w:cstheme="minorHAnsi"/>
      <w:sz w:val="20"/>
      <w:szCs w:val="20"/>
    </w:rPr>
  </w:style>
  <w:style w:type="paragraph" w:styleId="Sumrio7">
    <w:name w:val="toc 7"/>
    <w:basedOn w:val="Normal"/>
    <w:next w:val="Normal"/>
    <w:autoRedefine/>
    <w:uiPriority w:val="39"/>
    <w:unhideWhenUsed/>
    <w:rsid w:val="00446112"/>
    <w:pPr>
      <w:ind w:left="1320"/>
    </w:pPr>
    <w:rPr>
      <w:rFonts w:asciiTheme="minorHAnsi" w:hAnsiTheme="minorHAnsi" w:cstheme="minorHAnsi"/>
      <w:sz w:val="20"/>
      <w:szCs w:val="20"/>
    </w:rPr>
  </w:style>
  <w:style w:type="paragraph" w:styleId="Sumrio8">
    <w:name w:val="toc 8"/>
    <w:basedOn w:val="Normal"/>
    <w:next w:val="Normal"/>
    <w:autoRedefine/>
    <w:uiPriority w:val="39"/>
    <w:unhideWhenUsed/>
    <w:rsid w:val="00446112"/>
    <w:pPr>
      <w:ind w:left="1540"/>
    </w:pPr>
    <w:rPr>
      <w:rFonts w:asciiTheme="minorHAnsi" w:hAnsiTheme="minorHAnsi" w:cstheme="minorHAnsi"/>
      <w:sz w:val="20"/>
      <w:szCs w:val="20"/>
    </w:rPr>
  </w:style>
  <w:style w:type="paragraph" w:styleId="Sumrio9">
    <w:name w:val="toc 9"/>
    <w:basedOn w:val="Normal"/>
    <w:next w:val="Normal"/>
    <w:autoRedefine/>
    <w:uiPriority w:val="39"/>
    <w:unhideWhenUsed/>
    <w:rsid w:val="00446112"/>
    <w:pPr>
      <w:ind w:left="1760"/>
    </w:pPr>
    <w:rPr>
      <w:rFonts w:asciiTheme="minorHAnsi" w:hAnsiTheme="minorHAnsi" w:cstheme="minorHAnsi"/>
      <w:sz w:val="20"/>
      <w:szCs w:val="20"/>
    </w:rPr>
  </w:style>
  <w:style w:type="paragraph" w:styleId="Reviso">
    <w:name w:val="Revision"/>
    <w:hidden/>
    <w:uiPriority w:val="99"/>
    <w:semiHidden/>
    <w:rsid w:val="00E031FA"/>
    <w:pPr>
      <w:spacing w:after="0" w:line="240" w:lineRule="auto"/>
    </w:pPr>
    <w:rPr>
      <w:rFonts w:ascii="Times New Roman" w:eastAsia="Times New Roman" w:hAnsi="Times New Roman"/>
      <w:sz w:val="24"/>
      <w:szCs w:val="24"/>
      <w:lang w:eastAsia="ar-SA"/>
    </w:rPr>
  </w:style>
  <w:style w:type="paragraph" w:styleId="NormalWeb">
    <w:name w:val="Normal (Web)"/>
    <w:basedOn w:val="Normal"/>
    <w:uiPriority w:val="99"/>
    <w:semiHidden/>
    <w:unhideWhenUsed/>
    <w:rsid w:val="002D14CD"/>
    <w:pPr>
      <w:suppressAutoHyphens w:val="0"/>
      <w:spacing w:before="100" w:beforeAutospacing="1" w:after="100" w:afterAutospacing="1"/>
    </w:pPr>
    <w:rPr>
      <w:lang w:eastAsia="pt-BR"/>
    </w:rPr>
  </w:style>
  <w:style w:type="character" w:customStyle="1" w:styleId="MenoPendente1">
    <w:name w:val="Menção Pendente1"/>
    <w:basedOn w:val="Fontepargpadro"/>
    <w:uiPriority w:val="99"/>
    <w:semiHidden/>
    <w:unhideWhenUsed/>
    <w:rsid w:val="00E91104"/>
    <w:rPr>
      <w:color w:val="605E5C"/>
      <w:shd w:val="clear" w:color="auto" w:fill="E1DFDD"/>
    </w:rPr>
  </w:style>
  <w:style w:type="paragraph" w:styleId="Cabealho">
    <w:name w:val="header"/>
    <w:basedOn w:val="Normal"/>
    <w:link w:val="CabealhoChar"/>
    <w:uiPriority w:val="99"/>
    <w:unhideWhenUsed/>
    <w:rsid w:val="00746ED7"/>
    <w:pPr>
      <w:tabs>
        <w:tab w:val="center" w:pos="4252"/>
        <w:tab w:val="right" w:pos="8504"/>
      </w:tabs>
    </w:pPr>
  </w:style>
  <w:style w:type="character" w:customStyle="1" w:styleId="CabealhoChar">
    <w:name w:val="Cabeçalho Char"/>
    <w:basedOn w:val="Fontepargpadro"/>
    <w:link w:val="Cabealho"/>
    <w:uiPriority w:val="99"/>
    <w:rsid w:val="00746ED7"/>
    <w:rPr>
      <w:rFonts w:ascii="Times New Roman" w:eastAsia="Times New Roman" w:hAnsi="Times New Roman" w:cs="Times New Roman"/>
      <w:sz w:val="24"/>
      <w:szCs w:val="24"/>
      <w:lang w:eastAsia="ar-SA"/>
    </w:rPr>
  </w:style>
  <w:style w:type="paragraph" w:styleId="Rodap">
    <w:name w:val="footer"/>
    <w:basedOn w:val="Normal"/>
    <w:link w:val="RodapChar"/>
    <w:uiPriority w:val="99"/>
    <w:unhideWhenUsed/>
    <w:rsid w:val="00746ED7"/>
    <w:pPr>
      <w:tabs>
        <w:tab w:val="center" w:pos="4252"/>
        <w:tab w:val="right" w:pos="8504"/>
      </w:tabs>
    </w:pPr>
  </w:style>
  <w:style w:type="character" w:customStyle="1" w:styleId="RodapChar">
    <w:name w:val="Rodapé Char"/>
    <w:basedOn w:val="Fontepargpadro"/>
    <w:link w:val="Rodap"/>
    <w:uiPriority w:val="99"/>
    <w:rsid w:val="00746ED7"/>
    <w:rPr>
      <w:rFonts w:ascii="Times New Roman" w:eastAsia="Times New Roman" w:hAnsi="Times New Roman" w:cs="Times New Roman"/>
      <w:sz w:val="24"/>
      <w:szCs w:val="24"/>
      <w:lang w:eastAsia="ar-SA"/>
    </w:rPr>
  </w:style>
  <w:style w:type="character" w:customStyle="1" w:styleId="TextodecomentrioChar">
    <w:name w:val="Texto de comentário Char"/>
    <w:basedOn w:val="Fontepargpadro"/>
    <w:link w:val="Textodecomentrio"/>
    <w:uiPriority w:val="99"/>
    <w:rsid w:val="00882D4A"/>
    <w:rPr>
      <w:rFonts w:ascii="Times New Roman" w:eastAsia="Times New Roman" w:hAnsi="Times New Roman" w:cs="Times New Roman"/>
      <w:sz w:val="20"/>
      <w:szCs w:val="20"/>
      <w:lang w:eastAsia="ar-SA"/>
    </w:rPr>
  </w:style>
  <w:style w:type="paragraph" w:styleId="Textodecomentrio">
    <w:name w:val="annotation text"/>
    <w:basedOn w:val="Normal"/>
    <w:link w:val="TextodecomentrioChar"/>
    <w:uiPriority w:val="99"/>
    <w:unhideWhenUsed/>
    <w:rsid w:val="00882D4A"/>
    <w:rPr>
      <w:sz w:val="20"/>
      <w:szCs w:val="20"/>
    </w:rPr>
  </w:style>
  <w:style w:type="character" w:customStyle="1" w:styleId="CorpodetextoChar">
    <w:name w:val="Corpo de texto Char"/>
    <w:basedOn w:val="Fontepargpadro"/>
    <w:link w:val="Corpodetexto"/>
    <w:rsid w:val="00882D4A"/>
    <w:rPr>
      <w:rFonts w:ascii="Times New Roman" w:eastAsia="Times New Roman" w:hAnsi="Times New Roman" w:cs="Times New Roman"/>
      <w:sz w:val="24"/>
      <w:szCs w:val="24"/>
      <w:lang w:val="pt-PT"/>
    </w:rPr>
  </w:style>
  <w:style w:type="paragraph" w:styleId="Corpodetexto">
    <w:name w:val="Body Text"/>
    <w:basedOn w:val="Normal"/>
    <w:link w:val="CorpodetextoChar"/>
    <w:unhideWhenUsed/>
    <w:qFormat/>
    <w:rsid w:val="00882D4A"/>
    <w:pPr>
      <w:widowControl w:val="0"/>
      <w:suppressAutoHyphens w:val="0"/>
      <w:autoSpaceDE w:val="0"/>
      <w:autoSpaceDN w:val="0"/>
      <w:ind w:left="760"/>
      <w:jc w:val="both"/>
    </w:pPr>
    <w:rPr>
      <w:lang w:val="pt-PT"/>
    </w:rPr>
  </w:style>
  <w:style w:type="character" w:customStyle="1" w:styleId="AssuntodocomentrioChar">
    <w:name w:val="Assunto do comentário Char"/>
    <w:basedOn w:val="TextodecomentrioChar"/>
    <w:link w:val="Assuntodocomentrio"/>
    <w:uiPriority w:val="99"/>
    <w:semiHidden/>
    <w:rsid w:val="00882D4A"/>
    <w:rPr>
      <w:rFonts w:ascii="Times New Roman" w:eastAsia="Times New Roman" w:hAnsi="Times New Roman" w:cs="Times New Roman"/>
      <w:b/>
      <w:bCs/>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882D4A"/>
    <w:rPr>
      <w:b/>
      <w:bCs/>
    </w:rPr>
  </w:style>
  <w:style w:type="character" w:styleId="Refdecomentrio">
    <w:name w:val="annotation reference"/>
    <w:basedOn w:val="Fontepargpadro"/>
    <w:uiPriority w:val="99"/>
    <w:semiHidden/>
    <w:unhideWhenUsed/>
    <w:rsid w:val="007E761E"/>
    <w:rPr>
      <w:sz w:val="16"/>
      <w:szCs w:val="16"/>
    </w:rPr>
  </w:style>
  <w:style w:type="table" w:styleId="Tabelacomgrade">
    <w:name w:val="Table Grid"/>
    <w:basedOn w:val="Tabelanormal"/>
    <w:uiPriority w:val="39"/>
    <w:rsid w:val="00D83656"/>
    <w:pPr>
      <w:spacing w:after="0" w:line="240" w:lineRule="auto"/>
    </w:pPr>
    <w:rPr>
      <w:rFonts w:ascii="Times New Roman" w:eastAsia="Times New Roman" w:hAnsi="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CD5AC0"/>
    <w:rPr>
      <w:rFonts w:eastAsiaTheme="majorEastAsia" w:cstheme="majorBidi"/>
      <w:b/>
    </w:rPr>
  </w:style>
  <w:style w:type="character" w:customStyle="1" w:styleId="Ttulo4Char">
    <w:name w:val="Título 4 Char"/>
    <w:basedOn w:val="Fontepargpadro"/>
    <w:link w:val="Ttulo4"/>
    <w:uiPriority w:val="9"/>
    <w:rsid w:val="000D1E81"/>
    <w:rPr>
      <w:rFonts w:asciiTheme="majorHAnsi" w:eastAsiaTheme="majorEastAsia" w:hAnsiTheme="majorHAnsi" w:cstheme="majorBidi"/>
      <w:i/>
      <w:iCs/>
      <w:color w:val="2E74B5" w:themeColor="accent1" w:themeShade="BF"/>
      <w:sz w:val="24"/>
      <w:szCs w:val="24"/>
      <w:lang w:eastAsia="ar-SA"/>
    </w:rPr>
  </w:style>
  <w:style w:type="character" w:customStyle="1" w:styleId="MenoPendente2">
    <w:name w:val="Menção Pendente2"/>
    <w:basedOn w:val="Fontepargpadro"/>
    <w:uiPriority w:val="99"/>
    <w:semiHidden/>
    <w:unhideWhenUsed/>
    <w:rsid w:val="000D1E81"/>
    <w:rPr>
      <w:color w:val="605E5C"/>
      <w:shd w:val="clear" w:color="auto" w:fill="E1DFDD"/>
    </w:rPr>
  </w:style>
  <w:style w:type="character" w:customStyle="1" w:styleId="MenoPendente3">
    <w:name w:val="Menção Pendente3"/>
    <w:basedOn w:val="Fontepargpadro"/>
    <w:uiPriority w:val="99"/>
    <w:semiHidden/>
    <w:unhideWhenUsed/>
    <w:rsid w:val="000D1E81"/>
    <w:rPr>
      <w:color w:val="605E5C"/>
      <w:shd w:val="clear" w:color="auto" w:fill="E1DFDD"/>
    </w:rPr>
  </w:style>
  <w:style w:type="character" w:customStyle="1" w:styleId="Ttulo5Char">
    <w:name w:val="Título 5 Char"/>
    <w:basedOn w:val="Fontepargpadro"/>
    <w:link w:val="Ttulo5"/>
    <w:uiPriority w:val="9"/>
    <w:rsid w:val="00FE335E"/>
    <w:rPr>
      <w:rFonts w:asciiTheme="majorHAnsi" w:eastAsiaTheme="majorEastAsia" w:hAnsiTheme="majorHAnsi" w:cstheme="majorBidi"/>
      <w:color w:val="1F4D78" w:themeColor="accent1" w:themeShade="7F"/>
    </w:rPr>
  </w:style>
  <w:style w:type="character" w:customStyle="1" w:styleId="Ttulo6Char">
    <w:name w:val="Título 6 Char"/>
    <w:basedOn w:val="Fontepargpadro"/>
    <w:link w:val="Ttulo6"/>
    <w:uiPriority w:val="9"/>
    <w:semiHidden/>
    <w:rsid w:val="00FE335E"/>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FE335E"/>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E335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E335E"/>
    <w:rPr>
      <w:rFonts w:asciiTheme="majorHAnsi" w:eastAsiaTheme="majorEastAsia" w:hAnsiTheme="majorHAnsi" w:cstheme="majorBidi"/>
      <w:i/>
      <w:iCs/>
      <w:color w:val="404040" w:themeColor="text1" w:themeTint="BF"/>
      <w:sz w:val="20"/>
      <w:szCs w:val="20"/>
    </w:rPr>
  </w:style>
  <w:style w:type="character" w:styleId="TextodoEspaoReservado">
    <w:name w:val="Placeholder Text"/>
    <w:basedOn w:val="Fontepargpadro"/>
    <w:uiPriority w:val="99"/>
    <w:semiHidden/>
    <w:rsid w:val="00FE335E"/>
    <w:rPr>
      <w:color w:val="808080"/>
    </w:rPr>
  </w:style>
  <w:style w:type="character" w:styleId="Forte">
    <w:name w:val="Strong"/>
    <w:basedOn w:val="Fontepargpadro"/>
    <w:uiPriority w:val="22"/>
    <w:qFormat/>
    <w:rsid w:val="00FE335E"/>
    <w:rPr>
      <w:b/>
      <w:bCs/>
    </w:rPr>
  </w:style>
  <w:style w:type="character" w:styleId="RefernciaIntensa">
    <w:name w:val="Intense Reference"/>
    <w:basedOn w:val="Fontepargpadro"/>
    <w:uiPriority w:val="32"/>
    <w:qFormat/>
    <w:rsid w:val="00FE335E"/>
    <w:rPr>
      <w:b/>
      <w:bCs/>
      <w:smallCaps/>
      <w:color w:val="ED7D31" w:themeColor="accent2"/>
      <w:spacing w:val="5"/>
      <w:u w:val="single"/>
    </w:rPr>
  </w:style>
  <w:style w:type="paragraph" w:styleId="Citao">
    <w:name w:val="Quote"/>
    <w:basedOn w:val="Normal"/>
    <w:next w:val="Normal"/>
    <w:link w:val="CitaoChar"/>
    <w:uiPriority w:val="29"/>
    <w:qFormat/>
    <w:rsid w:val="00FE335E"/>
    <w:pPr>
      <w:suppressAutoHyphens w:val="0"/>
      <w:spacing w:after="200" w:line="276" w:lineRule="auto"/>
    </w:pPr>
    <w:rPr>
      <w:rFonts w:asciiTheme="minorHAnsi" w:hAnsiTheme="minorHAnsi" w:cstheme="minorBidi"/>
      <w:i/>
      <w:iCs/>
      <w:color w:val="000000" w:themeColor="text1"/>
    </w:rPr>
  </w:style>
  <w:style w:type="character" w:customStyle="1" w:styleId="CitaoChar">
    <w:name w:val="Citação Char"/>
    <w:basedOn w:val="Fontepargpadro"/>
    <w:link w:val="Citao"/>
    <w:uiPriority w:val="29"/>
    <w:rsid w:val="00FE335E"/>
    <w:rPr>
      <w:rFonts w:asciiTheme="minorHAnsi" w:hAnsiTheme="minorHAnsi" w:cstheme="minorBidi"/>
      <w:i/>
      <w:iCs/>
      <w:color w:val="000000" w:themeColor="text1"/>
    </w:rPr>
  </w:style>
  <w:style w:type="character" w:styleId="nfase">
    <w:name w:val="Emphasis"/>
    <w:basedOn w:val="Fontepargpadro"/>
    <w:uiPriority w:val="20"/>
    <w:qFormat/>
    <w:rsid w:val="00FE335E"/>
    <w:rPr>
      <w:i/>
      <w:iCs/>
    </w:rPr>
  </w:style>
  <w:style w:type="table" w:customStyle="1" w:styleId="TableNormal">
    <w:name w:val="Table Normal"/>
    <w:rsid w:val="00FE335E"/>
    <w:pPr>
      <w:spacing w:after="0" w:line="240" w:lineRule="auto"/>
    </w:pPr>
    <w:rPr>
      <w:rFonts w:ascii="Times New Roman" w:eastAsia="Times New Roman" w:hAnsi="Times New Roman"/>
      <w:sz w:val="20"/>
      <w:szCs w:val="20"/>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FE335E"/>
    <w:pPr>
      <w:suppressAutoHyphens w:val="0"/>
      <w:spacing w:line="360" w:lineRule="auto"/>
      <w:ind w:left="1133" w:hanging="360"/>
    </w:pPr>
    <w:rPr>
      <w:rFonts w:ascii="Times New Roman" w:eastAsia="Times New Roman" w:hAnsi="Times New Roman"/>
      <w:b/>
      <w:sz w:val="24"/>
      <w:szCs w:val="24"/>
      <w:lang w:eastAsia="pt-BR"/>
    </w:rPr>
  </w:style>
  <w:style w:type="character" w:customStyle="1" w:styleId="TtuloChar">
    <w:name w:val="Título Char"/>
    <w:basedOn w:val="Fontepargpadro"/>
    <w:link w:val="Ttulo"/>
    <w:uiPriority w:val="10"/>
    <w:rsid w:val="00FE335E"/>
    <w:rPr>
      <w:rFonts w:ascii="Times New Roman" w:eastAsia="Times New Roman" w:hAnsi="Times New Roman"/>
      <w:b/>
      <w:sz w:val="24"/>
      <w:szCs w:val="24"/>
      <w:lang w:eastAsia="pt-BR"/>
    </w:rPr>
  </w:style>
  <w:style w:type="paragraph" w:styleId="Subttulo">
    <w:name w:val="Subtitle"/>
    <w:basedOn w:val="Normal"/>
    <w:next w:val="Normal"/>
    <w:link w:val="SubttuloChar"/>
    <w:uiPriority w:val="11"/>
    <w:qFormat/>
    <w:rsid w:val="00FE335E"/>
    <w:pPr>
      <w:suppressAutoHyphens w:val="0"/>
      <w:spacing w:line="360" w:lineRule="auto"/>
      <w:ind w:firstLine="860"/>
      <w:jc w:val="both"/>
    </w:pPr>
    <w:rPr>
      <w:rFonts w:ascii="Times New Roman" w:eastAsia="Times New Roman" w:hAnsi="Times New Roman"/>
      <w:b/>
      <w:sz w:val="24"/>
      <w:szCs w:val="24"/>
      <w:lang w:eastAsia="pt-BR"/>
    </w:rPr>
  </w:style>
  <w:style w:type="character" w:customStyle="1" w:styleId="SubttuloChar">
    <w:name w:val="Subtítulo Char"/>
    <w:basedOn w:val="Fontepargpadro"/>
    <w:link w:val="Subttulo"/>
    <w:uiPriority w:val="11"/>
    <w:rsid w:val="00FE335E"/>
    <w:rPr>
      <w:rFonts w:ascii="Times New Roman" w:eastAsia="Times New Roman" w:hAnsi="Times New Roman"/>
      <w:b/>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513233">
      <w:bodyDiv w:val="1"/>
      <w:marLeft w:val="0"/>
      <w:marRight w:val="0"/>
      <w:marTop w:val="0"/>
      <w:marBottom w:val="0"/>
      <w:divBdr>
        <w:top w:val="none" w:sz="0" w:space="0" w:color="auto"/>
        <w:left w:val="none" w:sz="0" w:space="0" w:color="auto"/>
        <w:bottom w:val="none" w:sz="0" w:space="0" w:color="auto"/>
        <w:right w:val="none" w:sz="0" w:space="0" w:color="auto"/>
      </w:divBdr>
    </w:div>
    <w:div w:id="1126392277">
      <w:bodyDiv w:val="1"/>
      <w:marLeft w:val="0"/>
      <w:marRight w:val="0"/>
      <w:marTop w:val="0"/>
      <w:marBottom w:val="0"/>
      <w:divBdr>
        <w:top w:val="none" w:sz="0" w:space="0" w:color="auto"/>
        <w:left w:val="none" w:sz="0" w:space="0" w:color="auto"/>
        <w:bottom w:val="none" w:sz="0" w:space="0" w:color="auto"/>
        <w:right w:val="none" w:sz="0" w:space="0" w:color="auto"/>
      </w:divBdr>
    </w:div>
    <w:div w:id="118432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feitura.sp.gov.br/cidade/secretarias/saude/vigilancia_em_saude/controle_de_zoonoses/animais_sinantropicos/index.php?p=4461" TargetMode="External"/><Relationship Id="rId13" Type="http://schemas.openxmlformats.org/officeDocument/2006/relationships/hyperlink" Target="http://www.prefeitura.sp.gov.br/cidade/secretarias/saude/vigilancia_em_saude/controle_de_zoonoses/animais_sinantropicos/index.php?p=4510" TargetMode="External"/><Relationship Id="rId18" Type="http://schemas.openxmlformats.org/officeDocument/2006/relationships/hyperlink" Target="http://www.prefeitura.sp.gov.br/cidade/secretarias/saude/vigilancia_em_saude/controle_de_zoonoses/animais_sinantropicos/index.php?p=457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refeitura.sp.gov.br/cidade/secretarias/saude/vigilancia_em_saude/controle_de_zoonoses/animais_sinantropicos/index.php?p=5102" TargetMode="External"/><Relationship Id="rId7" Type="http://schemas.openxmlformats.org/officeDocument/2006/relationships/endnotes" Target="endnotes.xml"/><Relationship Id="rId12" Type="http://schemas.openxmlformats.org/officeDocument/2006/relationships/hyperlink" Target="http://www.prefeitura.sp.gov.br/cidade/secretarias/saude/vigilancia_em_saude/controle_de_zoonoses/animais_sinantropicos/index.php?p=4504" TargetMode="External"/><Relationship Id="rId17" Type="http://schemas.openxmlformats.org/officeDocument/2006/relationships/hyperlink" Target="http://www.prefeitura.sp.gov.br/cidade/secretarias/saude/vigilancia_em_saude/controle_de_zoonoses/animais_sinantropicos/index.php?p=440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prefeitura.sp.gov.br/cidade/secretarias/saude/vigilancia_em_saude/controle_de_zoonoses/animais_sinantropicos/index.php?p=4558" TargetMode="External"/><Relationship Id="rId20" Type="http://schemas.openxmlformats.org/officeDocument/2006/relationships/hyperlink" Target="http://www.prefeitura.sp.gov.br/cidade/secretarias/saude/vigilancia_em_saude/controle_de_zoonoses/animais_sinantropicos/index.php?p=4775"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eitura.sp.gov.br/cidade/secretarias/saude/vigilancia_em_saude/controle_de_zoonoses/animais_sinantropicos/index.php?p=449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refeitura.sp.gov.br/cidade/secretarias/saude/vigilancia_em_saude/controle_de_zoonoses/animais_sinantropicos/index.php?p=4533" TargetMode="External"/><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hyperlink" Target="http://www.prefeitura.sp.gov.br/cidade/secretarias/saude/vigilancia_em_saude/controle_de_zoonoses/animais_sinantropicos/index.php?p=4487" TargetMode="External"/><Relationship Id="rId19" Type="http://schemas.openxmlformats.org/officeDocument/2006/relationships/hyperlink" Target="http://www.prefeitura.sp.gov.br/cidade/secretarias/saude/vigilancia_em_saude/controle_de_zoonoses/animais_sinantropicos/index.php?p=463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sp.gov.br/cidade/secretarias/saude/vigilancia_em_saude/controle_de_zoonoses/animais_sinantropicos/index.php?p=4470" TargetMode="External"/><Relationship Id="rId14" Type="http://schemas.openxmlformats.org/officeDocument/2006/relationships/hyperlink" Target="http://www.prefeitura.sp.gov.br/cidade/secretarias/saude/vigilancia_em_saude/controle_de_zoonoses/animais_sinantropicos/index.php?p=4521" TargetMode="External"/><Relationship Id="rId22" Type="http://schemas.openxmlformats.org/officeDocument/2006/relationships/hyperlink" Target="http://www.prefeitura.sp.gov.br/cidade/secretarias/saude/vigilancia_em_saude/controle_de_zoonoses/animais_sinantropicos/index.php?p=5183" TargetMode="External"/><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1D201-903B-4007-AB34-E59C81E1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45530</Words>
  <Characters>245866</Characters>
  <Application>Microsoft Office Word</Application>
  <DocSecurity>0</DocSecurity>
  <Lines>2048</Lines>
  <Paragraphs>581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Francisco</dc:creator>
  <cp:keywords/>
  <dc:description/>
  <cp:lastModifiedBy>Denise</cp:lastModifiedBy>
  <cp:revision>5</cp:revision>
  <cp:lastPrinted>2024-12-30T14:04:00Z</cp:lastPrinted>
  <dcterms:created xsi:type="dcterms:W3CDTF">2024-12-30T14:03:00Z</dcterms:created>
  <dcterms:modified xsi:type="dcterms:W3CDTF">2024-12-30T14:04:00Z</dcterms:modified>
</cp:coreProperties>
</file>